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b/>
          <w:sz w:val="30"/>
          <w:szCs w:val="30"/>
        </w:rPr>
      </w:pPr>
      <w:bookmarkStart w:id="4" w:name="_GoBack"/>
      <w:bookmarkEnd w:id="4"/>
      <w:r>
        <w:rPr>
          <w:rFonts w:hint="eastAsia"/>
          <w:b/>
          <w:sz w:val="30"/>
          <w:szCs w:val="30"/>
        </w:rPr>
        <w:t>四川翔丰华新能源材料有限公司</w:t>
      </w:r>
    </w:p>
    <w:p>
      <w:pPr>
        <w:spacing w:line="560" w:lineRule="exact"/>
        <w:jc w:val="center"/>
        <w:outlineLvl w:val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翔丰华6万吨人造石墨负极材料一体化生产基地建设项目(二期)</w:t>
      </w:r>
      <w:r>
        <w:rPr>
          <w:b/>
          <w:sz w:val="30"/>
          <w:szCs w:val="30"/>
        </w:rPr>
        <w:t>环境影响报告书征求意见稿</w:t>
      </w:r>
    </w:p>
    <w:p>
      <w:pPr>
        <w:pStyle w:val="2"/>
        <w:spacing w:before="0" w:after="0" w:line="5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eastAsia"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项目概况</w:t>
      </w:r>
    </w:p>
    <w:p>
      <w:pPr>
        <w:snapToGrid w:val="0"/>
        <w:spacing w:line="560" w:lineRule="exact"/>
        <w:ind w:firstLine="600" w:firstLineChars="250"/>
      </w:pPr>
      <w:r>
        <w:rPr>
          <w:sz w:val="24"/>
        </w:rPr>
        <w:t>项目名称：</w:t>
      </w:r>
      <w:r>
        <w:rPr>
          <w:rFonts w:hint="eastAsia"/>
          <w:kern w:val="0"/>
          <w:sz w:val="24"/>
        </w:rPr>
        <w:t>翔丰华6万吨人造石墨负极材料一体化生产基地建设项目(二期)</w:t>
      </w:r>
    </w:p>
    <w:p>
      <w:pPr>
        <w:snapToGrid w:val="0"/>
        <w:spacing w:line="560" w:lineRule="exact"/>
        <w:ind w:firstLine="600" w:firstLineChars="250"/>
      </w:pPr>
      <w:r>
        <w:rPr>
          <w:sz w:val="24"/>
        </w:rPr>
        <w:t>建设单位：</w:t>
      </w:r>
      <w:r>
        <w:rPr>
          <w:rFonts w:hint="eastAsia"/>
          <w:kern w:val="0"/>
          <w:sz w:val="24"/>
        </w:rPr>
        <w:t>四川翔丰华新能源材料有限公司</w:t>
      </w:r>
    </w:p>
    <w:p>
      <w:pPr>
        <w:snapToGrid w:val="0"/>
        <w:spacing w:line="560" w:lineRule="exact"/>
        <w:ind w:firstLine="600" w:firstLineChars="250"/>
        <w:rPr>
          <w:sz w:val="24"/>
        </w:rPr>
      </w:pPr>
      <w:r>
        <w:rPr>
          <w:sz w:val="24"/>
        </w:rPr>
        <w:t>性    质：</w:t>
      </w:r>
      <w:r>
        <w:rPr>
          <w:rFonts w:hint="eastAsia"/>
          <w:sz w:val="24"/>
        </w:rPr>
        <w:t>扩建</w:t>
      </w:r>
    </w:p>
    <w:p>
      <w:pPr>
        <w:snapToGrid w:val="0"/>
        <w:spacing w:line="560" w:lineRule="exact"/>
        <w:ind w:firstLine="600" w:firstLineChars="250"/>
        <w:rPr>
          <w:rFonts w:ascii="宋体" w:cs="宋体"/>
          <w:kern w:val="0"/>
          <w:sz w:val="24"/>
        </w:rPr>
      </w:pPr>
      <w:r>
        <w:rPr>
          <w:rFonts w:hint="eastAsia"/>
          <w:sz w:val="24"/>
        </w:rPr>
        <w:t>建设地点：四川省遂宁市蓬溪县经济开发区金桥工业园（或蓬溪经开区金桥片区）规划建设用地范围内</w:t>
      </w:r>
      <w:r>
        <w:rPr>
          <w:rFonts w:hint="eastAsia" w:ascii="宋体" w:cs="宋体"/>
          <w:kern w:val="0"/>
          <w:sz w:val="24"/>
        </w:rPr>
        <w:t>，新增占地约400亩（含一期在建的68亩）。</w:t>
      </w:r>
    </w:p>
    <w:p>
      <w:pPr>
        <w:snapToGrid w:val="0"/>
        <w:spacing w:line="560" w:lineRule="exact"/>
        <w:ind w:firstLine="600" w:firstLineChars="250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具体地理位置如下：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3225800</wp:posOffset>
                </wp:positionV>
                <wp:extent cx="59055" cy="47625"/>
                <wp:effectExtent l="4445" t="4445" r="12700" b="5080"/>
                <wp:wrapNone/>
                <wp:docPr id="1" name="椭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" cy="47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80" o:spid="_x0000_s1026" o:spt="3" type="#_x0000_t3" style="position:absolute;left:0pt;margin-left:253.8pt;margin-top:254pt;height:3.75pt;width:4.65pt;z-index:251659264;mso-width-relative:page;mso-height-relative:page;" fillcolor="#FFFFFF" filled="t" stroked="t" coordsize="21600,21600" o:gfxdata="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DFsVL1wAAAAsBAAAPAAAAAAAAAAEAIAAAACIAAABkcnMvZG93bnJldi54bWxQSwEC&#10;FAAUAAAACACHTuJAhfJApfUBAAAVBAAADgAAAAAAAAABACAAAAAmAQAAZHJzL2Uyb0RvYy54bWxQ&#10;SwUGAAAAAAYABgBZAQAAjQUAAAAA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1890395</wp:posOffset>
                </wp:positionV>
                <wp:extent cx="1141730" cy="281305"/>
                <wp:effectExtent l="845820" t="5080" r="12700" b="1123315"/>
                <wp:wrapNone/>
                <wp:docPr id="2" name="自选图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730" cy="281305"/>
                        </a:xfrm>
                        <a:prstGeom prst="wedgeRectCallout">
                          <a:avLst>
                            <a:gd name="adj1" fmla="val -121523"/>
                            <a:gd name="adj2" fmla="val 43781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本项目地理位置</w:t>
                            </w:r>
                          </w:p>
                        </w:txbxContent>
                      </wps:txbx>
                      <wps:bodyPr t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11" o:spid="_x0000_s1026" o:spt="61" type="#_x0000_t61" style="position:absolute;left:0pt;margin-left:319.8pt;margin-top:148.85pt;height:22.15pt;width:89.9pt;z-index:251660288;v-text-anchor:middle;mso-width-relative:page;mso-height-relative:page;" fillcolor="#FFFFFF" filled="t" stroked="t" coordsize="21600,21600" o:gfxdata="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l1bSPc&#10;AAAACwEAAA8AAAAAAAAAAQAgAAAAIgAAAGRycy9kb3ducmV2LnhtbFBLAQIUABQAAAAIAIdO4kCw&#10;gNeJVQIAAL4EAAAOAAAAAAAAAAEAIAAAACsBAABkcnMvZTJvRG9jLnhtbFBLBQYAAAAABgAGAFkB&#10;AADyBQAAAAA=&#10;" adj="-15449,105367">
                <v:fill on="t" focussize="0,0"/>
                <v:stroke color="#000000" joinstyle="miter"/>
                <v:imagedata o:title=""/>
                <o:lock v:ext="edit" aspectratio="f"/>
                <v:textbox inset="2.54mm,0mm,2.54mm,0mm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本项目地理位置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3721735" cy="5035550"/>
            <wp:effectExtent l="19050" t="0" r="0" b="0"/>
            <wp:docPr id="3" name="图片 1" descr="C:\Users\Administrator\Desktop\遂宁市标准地图基础要素版16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Desktop\遂宁市标准地图基础要素版16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6078" cy="5041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ind w:firstLine="525" w:firstLineChars="250"/>
        <w:jc w:val="center"/>
        <w:rPr>
          <w:rFonts w:ascii="黑体" w:hAnsi="黑体" w:eastAsia="黑体" w:cs="宋体"/>
          <w:kern w:val="0"/>
        </w:rPr>
      </w:pPr>
      <w:r>
        <w:rPr>
          <w:rFonts w:hint="eastAsia" w:ascii="黑体" w:hAnsi="黑体" w:eastAsia="黑体" w:cs="宋体"/>
          <w:kern w:val="0"/>
        </w:rPr>
        <w:t>图1 拟建项目地理位置图</w:t>
      </w:r>
    </w:p>
    <w:p>
      <w:pPr>
        <w:snapToGrid w:val="0"/>
        <w:spacing w:line="560" w:lineRule="exact"/>
        <w:ind w:firstLine="600" w:firstLineChars="250"/>
        <w:rPr>
          <w:sz w:val="24"/>
        </w:rPr>
      </w:pPr>
      <w:r>
        <w:rPr>
          <w:rFonts w:hint="eastAsia"/>
          <w:sz w:val="24"/>
        </w:rPr>
        <w:t>建设内容及规模：本项目主要建设内容包括</w:t>
      </w:r>
      <w:r>
        <w:rPr>
          <w:rFonts w:hint="eastAsia"/>
          <w:color w:val="000000"/>
          <w:sz w:val="24"/>
        </w:rPr>
        <w:t>办公大楼、研发及检测中心、生产车间、仓库、宿舍、公共工程等。其中，生产车间包括原材料处理车间、混合造粒车间、包覆车间、石墨化车间、成品加工车间、辅助生产车间及动力车间等。占地面积400亩，建筑面积173889.36㎡，分两期建设，年产</w:t>
      </w:r>
      <w:r>
        <w:rPr>
          <w:rFonts w:hint="eastAsia"/>
          <w:sz w:val="24"/>
        </w:rPr>
        <w:t>锂离子电池石墨类负极材料60000t/a</w:t>
      </w:r>
      <w:r>
        <w:rPr>
          <w:rFonts w:hint="eastAsia"/>
          <w:color w:val="000000"/>
          <w:sz w:val="24"/>
        </w:rPr>
        <w:t>。其中，一期建设内容包括：石墨化车间1栋、库房1栋及相应配套设施，一期建筑面积23989.65m</w:t>
      </w:r>
      <w:r>
        <w:rPr>
          <w:rFonts w:hint="eastAsia"/>
          <w:color w:val="000000"/>
          <w:sz w:val="24"/>
          <w:vertAlign w:val="superscript"/>
        </w:rPr>
        <w:t>2</w:t>
      </w:r>
      <w:r>
        <w:rPr>
          <w:rFonts w:hint="eastAsia"/>
          <w:color w:val="000000"/>
          <w:sz w:val="24"/>
        </w:rPr>
        <w:t>，主要建设内容为20000t/a石墨化；剩余建设内容纳入二期建设。需要说明的是：一期项目环评已于2022年5月20日，由遂宁市蓬溪生态环境局以遂蓬环函【2022】26号进行批复。目前，正处于施工建设阶段；本次评价内容为二期。</w:t>
      </w:r>
    </w:p>
    <w:p>
      <w:pPr>
        <w:pStyle w:val="2"/>
        <w:spacing w:before="0" w:after="0" w:line="560" w:lineRule="exact"/>
        <w:rPr>
          <w:rFonts w:ascii="Times New Roman" w:cs="Times New Roman"/>
          <w:sz w:val="28"/>
          <w:szCs w:val="28"/>
        </w:rPr>
      </w:pPr>
      <w:r>
        <w:rPr>
          <w:rFonts w:hint="eastAsia" w:ascii="Times New Roman" w:cs="Times New Roman"/>
          <w:sz w:val="28"/>
          <w:szCs w:val="28"/>
        </w:rPr>
        <w:t>2 产品方案</w:t>
      </w:r>
    </w:p>
    <w:p>
      <w:pPr>
        <w:snapToGrid w:val="0"/>
        <w:spacing w:line="554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据项目设计，本项目主要产品为“人造石墨类”锂离子电池石墨类负极材料，因产品性能</w:t>
      </w:r>
      <w:r>
        <w:rPr>
          <w:rFonts w:hint="eastAsia"/>
          <w:i/>
          <w:sz w:val="24"/>
        </w:rPr>
        <w:t>（包括循环倍率、能量密度、充电速率）</w:t>
      </w:r>
      <w:r>
        <w:rPr>
          <w:rFonts w:hint="eastAsia"/>
          <w:sz w:val="24"/>
        </w:rPr>
        <w:t>差异细分为6种产品小类，具体情况详见下表：</w:t>
      </w:r>
    </w:p>
    <w:p>
      <w:pPr>
        <w:snapToGrid w:val="0"/>
        <w:spacing w:line="554" w:lineRule="exact"/>
        <w:ind w:firstLine="420" w:firstLineChars="20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表2-1 主要产品方案 单位：t/a</w:t>
      </w:r>
    </w:p>
    <w:tbl>
      <w:tblPr>
        <w:tblStyle w:val="12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2552"/>
        <w:gridCol w:w="992"/>
        <w:gridCol w:w="359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3261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产品名称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规模</w:t>
            </w:r>
          </w:p>
        </w:tc>
        <w:tc>
          <w:tcPr>
            <w:tcW w:w="359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人造石墨负极材料</w:t>
            </w:r>
          </w:p>
        </w:tc>
        <w:tc>
          <w:tcPr>
            <w:tcW w:w="2552" w:type="dxa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长循环高温型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CPAG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20000</w:t>
            </w:r>
          </w:p>
        </w:tc>
        <w:tc>
          <w:tcPr>
            <w:tcW w:w="3594" w:type="dxa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克容量≥340mAh/g；压实密度≥1.45g/cm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continue"/>
            <w:tcBorders>
              <w:left w:val="single" w:color="auto" w:sz="12" w:space="0"/>
            </w:tcBorders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长循环低温快充型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CPAG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  <w:tc>
          <w:tcPr>
            <w:tcW w:w="3594" w:type="dxa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克容量≥340mAh/g； -20℃充电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continue"/>
            <w:tcBorders>
              <w:left w:val="single" w:color="auto" w:sz="12" w:space="0"/>
            </w:tcBorders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高能量密度动力型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NAG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3594" w:type="dxa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克容量≥355mAh/g；压实密度≥1.65g/cm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continue"/>
            <w:tcBorders>
              <w:left w:val="single" w:color="auto" w:sz="12" w:space="0"/>
            </w:tcBorders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高能量密度低温快充型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NAG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  <w:tc>
          <w:tcPr>
            <w:tcW w:w="3594" w:type="dxa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克容量≥350mAh/g； -20℃充电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continue"/>
            <w:tcBorders>
              <w:left w:val="single" w:color="auto" w:sz="12" w:space="0"/>
            </w:tcBorders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高能量密度数码型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CPAG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5000</w:t>
            </w:r>
          </w:p>
        </w:tc>
        <w:tc>
          <w:tcPr>
            <w:tcW w:w="3594" w:type="dxa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克容量≥</w:t>
            </w:r>
            <w:r>
              <w:rPr>
                <w:sz w:val="18"/>
                <w:szCs w:val="18"/>
              </w:rPr>
              <w:t>355mAh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g</w:t>
            </w:r>
            <w:r>
              <w:rPr>
                <w:rFonts w:hint="eastAsia"/>
                <w:sz w:val="18"/>
                <w:szCs w:val="18"/>
              </w:rPr>
              <w:t>；压实密度≥1</w:t>
            </w:r>
            <w:r>
              <w:rPr>
                <w:sz w:val="18"/>
                <w:szCs w:val="18"/>
              </w:rPr>
              <w:t>.70g</w:t>
            </w:r>
            <w:r>
              <w:rPr>
                <w:rFonts w:hint="eastAsia"/>
                <w:sz w:val="18"/>
                <w:szCs w:val="18"/>
              </w:rPr>
              <w:t>/cm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continue"/>
            <w:tcBorders>
              <w:left w:val="single" w:color="auto" w:sz="12" w:space="0"/>
            </w:tcBorders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超高能量密度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CPAG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3000</w:t>
            </w:r>
          </w:p>
        </w:tc>
        <w:tc>
          <w:tcPr>
            <w:tcW w:w="3594" w:type="dxa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克容量≥358mAh/g；压实密度≥1.75g/cm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261" w:type="dxa"/>
            <w:gridSpan w:val="2"/>
            <w:tcBorders>
              <w:left w:val="single" w:color="auto" w:sz="12" w:space="0"/>
            </w:tcBorders>
          </w:tcPr>
          <w:p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60000</w:t>
            </w:r>
          </w:p>
        </w:tc>
        <w:tc>
          <w:tcPr>
            <w:tcW w:w="3594" w:type="dxa"/>
          </w:tcPr>
          <w:p>
            <w:pPr>
              <w:snapToGrid w:val="0"/>
              <w:rPr>
                <w:sz w:val="18"/>
                <w:szCs w:val="18"/>
              </w:rPr>
            </w:pPr>
          </w:p>
        </w:tc>
      </w:tr>
    </w:tbl>
    <w:p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注：“</w:t>
      </w:r>
      <w:r>
        <w:rPr>
          <w:rFonts w:asciiTheme="minorEastAsia" w:hAnsiTheme="minorEastAsia" w:eastAsiaTheme="minorEastAsia"/>
          <w:bCs/>
          <w:sz w:val="18"/>
          <w:szCs w:val="18"/>
        </w:rPr>
        <w:t>CPAG</w:t>
      </w:r>
      <w:r>
        <w:rPr>
          <w:rFonts w:hint="eastAsia"/>
          <w:sz w:val="18"/>
          <w:szCs w:val="18"/>
        </w:rPr>
        <w:t>”表示主要生产原料为</w:t>
      </w:r>
      <w:r>
        <w:rPr>
          <w:rFonts w:hint="eastAsia"/>
          <w:b/>
          <w:sz w:val="18"/>
          <w:szCs w:val="18"/>
        </w:rPr>
        <w:t>石油普焦</w:t>
      </w:r>
      <w:r>
        <w:rPr>
          <w:rFonts w:hint="eastAsia"/>
          <w:sz w:val="18"/>
          <w:szCs w:val="18"/>
        </w:rPr>
        <w:t>，“</w:t>
      </w:r>
      <w:r>
        <w:rPr>
          <w:rFonts w:asciiTheme="minorEastAsia" w:hAnsiTheme="minorEastAsia" w:eastAsiaTheme="minorEastAsia"/>
          <w:sz w:val="18"/>
          <w:szCs w:val="18"/>
        </w:rPr>
        <w:t>NAG</w:t>
      </w:r>
      <w:r>
        <w:rPr>
          <w:rFonts w:hint="eastAsia"/>
          <w:sz w:val="18"/>
          <w:szCs w:val="18"/>
        </w:rPr>
        <w:t>”表示主要生产原料为</w:t>
      </w:r>
      <w:r>
        <w:rPr>
          <w:rFonts w:hint="eastAsia"/>
          <w:b/>
          <w:sz w:val="18"/>
          <w:szCs w:val="18"/>
        </w:rPr>
        <w:t>针状焦</w:t>
      </w:r>
      <w:r>
        <w:rPr>
          <w:rFonts w:hint="eastAsia"/>
          <w:sz w:val="18"/>
          <w:szCs w:val="18"/>
        </w:rPr>
        <w:t>。</w:t>
      </w:r>
    </w:p>
    <w:p>
      <w:pPr>
        <w:snapToGrid w:val="0"/>
        <w:spacing w:line="554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由上表分析可知：本项目主要产品包括</w:t>
      </w:r>
      <w:r>
        <w:rPr>
          <w:rFonts w:hint="eastAsia"/>
          <w:sz w:val="24"/>
          <w:u w:val="single"/>
        </w:rPr>
        <w:t>1）</w:t>
      </w:r>
      <w:r>
        <w:rPr>
          <w:sz w:val="24"/>
          <w:u w:val="single"/>
        </w:rPr>
        <w:t>长循环高温型人造石墨负极材料</w:t>
      </w:r>
      <w:r>
        <w:rPr>
          <w:rFonts w:hint="eastAsia"/>
          <w:sz w:val="24"/>
          <w:u w:val="single"/>
        </w:rPr>
        <w:t>2万t/a、2）</w:t>
      </w:r>
      <w:r>
        <w:rPr>
          <w:sz w:val="24"/>
          <w:u w:val="single"/>
        </w:rPr>
        <w:t>长循环低温快充型人造石墨负极材料</w:t>
      </w:r>
      <w:r>
        <w:rPr>
          <w:rFonts w:hint="eastAsia"/>
          <w:sz w:val="24"/>
          <w:u w:val="single"/>
        </w:rPr>
        <w:t>1万t/a、3）</w:t>
      </w:r>
      <w:r>
        <w:rPr>
          <w:sz w:val="24"/>
          <w:u w:val="single"/>
        </w:rPr>
        <w:t>高能量密度动力型人造石墨负极材料</w:t>
      </w:r>
      <w:r>
        <w:rPr>
          <w:rFonts w:hint="eastAsia"/>
          <w:sz w:val="24"/>
          <w:u w:val="single"/>
        </w:rPr>
        <w:t>1.2万t/a、4）</w:t>
      </w:r>
      <w:r>
        <w:rPr>
          <w:sz w:val="24"/>
          <w:u w:val="single"/>
        </w:rPr>
        <w:t>高能量密度低温快充型人造石墨负极材料</w:t>
      </w:r>
      <w:r>
        <w:rPr>
          <w:rFonts w:hint="eastAsia"/>
          <w:sz w:val="24"/>
          <w:u w:val="single"/>
        </w:rPr>
        <w:t>1万t/a、5）</w:t>
      </w:r>
      <w:r>
        <w:rPr>
          <w:sz w:val="24"/>
          <w:u w:val="single"/>
        </w:rPr>
        <w:t>高能量密度数码型人造石墨负极材料</w:t>
      </w:r>
      <w:r>
        <w:rPr>
          <w:rFonts w:hint="eastAsia"/>
          <w:sz w:val="24"/>
          <w:u w:val="single"/>
        </w:rPr>
        <w:t>0.5万t/a、6）</w:t>
      </w:r>
      <w:r>
        <w:rPr>
          <w:sz w:val="24"/>
          <w:u w:val="single"/>
        </w:rPr>
        <w:t>超高能量密度人造石墨负极材料</w:t>
      </w:r>
      <w:r>
        <w:rPr>
          <w:rFonts w:hint="eastAsia"/>
          <w:sz w:val="24"/>
          <w:u w:val="single"/>
        </w:rPr>
        <w:t>0.3万t/a</w:t>
      </w:r>
      <w:r>
        <w:rPr>
          <w:rFonts w:hint="eastAsia"/>
          <w:sz w:val="24"/>
        </w:rPr>
        <w:t>，合计6万t/a人造石墨类负极材料，均系锂离子电池石墨类负极材料。结合国家、地方及行业相关要求，主要产品（石墨负极材料）标准执行《锂离子电池石墨类负极材料》（GB/T 24533-2019），具体详见下表：</w:t>
      </w:r>
    </w:p>
    <w:p>
      <w:pPr>
        <w:snapToGrid w:val="0"/>
        <w:spacing w:line="554" w:lineRule="exact"/>
        <w:ind w:firstLine="420" w:firstLineChars="200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表</w:t>
      </w:r>
      <w:r>
        <w:rPr>
          <w:rFonts w:hint="eastAsia" w:ascii="黑体" w:hAnsi="黑体" w:eastAsia="黑体"/>
        </w:rPr>
        <w:t>2-2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>摘自</w:t>
      </w:r>
      <w:r>
        <w:rPr>
          <w:rFonts w:ascii="黑体" w:hAnsi="黑体" w:eastAsia="黑体"/>
        </w:rPr>
        <w:t>GB/T24533-2019中“锂离子电池石墨类负极材料等级”</w:t>
      </w:r>
    </w:p>
    <w:tbl>
      <w:tblPr>
        <w:tblStyle w:val="11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735"/>
        <w:gridCol w:w="588"/>
        <w:gridCol w:w="1028"/>
        <w:gridCol w:w="882"/>
        <w:gridCol w:w="882"/>
        <w:gridCol w:w="735"/>
        <w:gridCol w:w="882"/>
        <w:gridCol w:w="733"/>
        <w:gridCol w:w="735"/>
        <w:gridCol w:w="73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79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类型</w:t>
            </w:r>
          </w:p>
        </w:tc>
        <w:tc>
          <w:tcPr>
            <w:tcW w:w="345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级别</w:t>
            </w:r>
          </w:p>
        </w:tc>
        <w:tc>
          <w:tcPr>
            <w:tcW w:w="603" w:type="pct"/>
            <w:vMerge w:val="restart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首次放电比容量</w:t>
            </w:r>
            <w:r>
              <w:rPr>
                <w:rFonts w:eastAsiaTheme="minorEastAsia"/>
                <w:sz w:val="18"/>
                <w:szCs w:val="18"/>
              </w:rPr>
              <w:t>(mA.</w:t>
            </w:r>
            <w:r>
              <w:rPr>
                <w:rFonts w:hint="eastAsia"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h)/g</w:t>
            </w:r>
          </w:p>
        </w:tc>
        <w:tc>
          <w:tcPr>
            <w:tcW w:w="517" w:type="pct"/>
            <w:vMerge w:val="restart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首次库仑效率</w:t>
            </w:r>
            <w:r>
              <w:rPr>
                <w:rFonts w:eastAsiaTheme="minorEastAsia"/>
                <w:sz w:val="18"/>
                <w:szCs w:val="18"/>
              </w:rPr>
              <w:t>%</w:t>
            </w:r>
          </w:p>
        </w:tc>
        <w:tc>
          <w:tcPr>
            <w:tcW w:w="517" w:type="pct"/>
            <w:vMerge w:val="restart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粉末压实密度</w:t>
            </w:r>
            <w:r>
              <w:rPr>
                <w:rFonts w:eastAsiaTheme="minorEastAsia"/>
                <w:sz w:val="18"/>
                <w:szCs w:val="18"/>
              </w:rPr>
              <w:t>g/cm</w:t>
            </w:r>
            <w:r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1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石墨化度%</w:t>
            </w:r>
          </w:p>
        </w:tc>
        <w:tc>
          <w:tcPr>
            <w:tcW w:w="517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固定碳量%</w:t>
            </w:r>
          </w:p>
        </w:tc>
        <w:tc>
          <w:tcPr>
            <w:tcW w:w="430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磁性物质含量ppm</w:t>
            </w:r>
          </w:p>
        </w:tc>
        <w:tc>
          <w:tcPr>
            <w:tcW w:w="431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铁含量ppm</w:t>
            </w:r>
          </w:p>
        </w:tc>
        <w:tc>
          <w:tcPr>
            <w:tcW w:w="431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RoHS认证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7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45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03" w:type="pct"/>
            <w:vMerge w:val="continue"/>
            <w:vAlign w:val="center"/>
          </w:tcPr>
          <w:p>
            <w:pPr>
              <w:jc w:val="center"/>
              <w:rPr>
                <w:rFonts w:hAnsiTheme="minorEastAsia" w:eastAsiaTheme="minorEastAsia"/>
                <w:sz w:val="18"/>
                <w:szCs w:val="18"/>
              </w:rPr>
            </w:pPr>
          </w:p>
        </w:tc>
        <w:tc>
          <w:tcPr>
            <w:tcW w:w="517" w:type="pct"/>
            <w:vMerge w:val="continue"/>
            <w:vAlign w:val="center"/>
          </w:tcPr>
          <w:p>
            <w:pPr>
              <w:jc w:val="center"/>
              <w:rPr>
                <w:rFonts w:hAnsiTheme="minorEastAsia" w:eastAsiaTheme="minorEastAsia"/>
                <w:sz w:val="18"/>
                <w:szCs w:val="18"/>
              </w:rPr>
            </w:pPr>
          </w:p>
        </w:tc>
        <w:tc>
          <w:tcPr>
            <w:tcW w:w="517" w:type="pct"/>
            <w:vMerge w:val="continue"/>
            <w:vAlign w:val="center"/>
          </w:tcPr>
          <w:p>
            <w:pPr>
              <w:jc w:val="center"/>
              <w:rPr>
                <w:rFonts w:hAnsiTheme="minorEastAsia" w:eastAsiaTheme="minorEastAsia"/>
                <w:sz w:val="18"/>
                <w:szCs w:val="18"/>
              </w:rPr>
            </w:pPr>
          </w:p>
        </w:tc>
        <w:tc>
          <w:tcPr>
            <w:tcW w:w="43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17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30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3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3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人造石墨AG</w:t>
            </w:r>
          </w:p>
        </w:tc>
        <w:tc>
          <w:tcPr>
            <w:tcW w:w="431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中间相CMB</w:t>
            </w:r>
          </w:p>
        </w:tc>
        <w:tc>
          <w:tcPr>
            <w:tcW w:w="345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Ⅰ</w:t>
            </w:r>
          </w:p>
        </w:tc>
        <w:tc>
          <w:tcPr>
            <w:tcW w:w="603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≥350.0</w:t>
            </w:r>
          </w:p>
        </w:tc>
        <w:tc>
          <w:tcPr>
            <w:tcW w:w="517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≥95.0</w:t>
            </w:r>
          </w:p>
        </w:tc>
        <w:tc>
          <w:tcPr>
            <w:tcW w:w="517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≥1.50</w:t>
            </w:r>
          </w:p>
        </w:tc>
        <w:tc>
          <w:tcPr>
            <w:tcW w:w="431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≥94</w:t>
            </w:r>
          </w:p>
        </w:tc>
        <w:tc>
          <w:tcPr>
            <w:tcW w:w="517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≥99.97</w:t>
            </w:r>
          </w:p>
        </w:tc>
        <w:tc>
          <w:tcPr>
            <w:tcW w:w="430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≤0.1</w:t>
            </w:r>
          </w:p>
        </w:tc>
        <w:tc>
          <w:tcPr>
            <w:tcW w:w="431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≤20</w:t>
            </w:r>
          </w:p>
        </w:tc>
        <w:tc>
          <w:tcPr>
            <w:tcW w:w="431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" w:type="pct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31" w:type="pct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45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Ⅱ</w:t>
            </w:r>
          </w:p>
        </w:tc>
        <w:tc>
          <w:tcPr>
            <w:tcW w:w="603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≥340.0</w:t>
            </w:r>
          </w:p>
        </w:tc>
        <w:tc>
          <w:tcPr>
            <w:tcW w:w="517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≥94.0</w:t>
            </w:r>
          </w:p>
        </w:tc>
        <w:tc>
          <w:tcPr>
            <w:tcW w:w="517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≥1.40</w:t>
            </w:r>
          </w:p>
        </w:tc>
        <w:tc>
          <w:tcPr>
            <w:tcW w:w="431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≥90</w:t>
            </w:r>
          </w:p>
        </w:tc>
        <w:tc>
          <w:tcPr>
            <w:tcW w:w="517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≥99.95</w:t>
            </w:r>
          </w:p>
        </w:tc>
        <w:tc>
          <w:tcPr>
            <w:tcW w:w="430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≤0.5</w:t>
            </w:r>
          </w:p>
        </w:tc>
        <w:tc>
          <w:tcPr>
            <w:tcW w:w="431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≤50</w:t>
            </w:r>
          </w:p>
        </w:tc>
        <w:tc>
          <w:tcPr>
            <w:tcW w:w="431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" w:type="pct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31" w:type="pct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45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Ⅲ</w:t>
            </w:r>
          </w:p>
        </w:tc>
        <w:tc>
          <w:tcPr>
            <w:tcW w:w="603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≥330.0</w:t>
            </w:r>
          </w:p>
        </w:tc>
        <w:tc>
          <w:tcPr>
            <w:tcW w:w="517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≥90.0</w:t>
            </w:r>
          </w:p>
        </w:tc>
        <w:tc>
          <w:tcPr>
            <w:tcW w:w="517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≥1.20</w:t>
            </w:r>
          </w:p>
        </w:tc>
        <w:tc>
          <w:tcPr>
            <w:tcW w:w="431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≥90</w:t>
            </w:r>
          </w:p>
        </w:tc>
        <w:tc>
          <w:tcPr>
            <w:tcW w:w="517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≥99.70</w:t>
            </w:r>
          </w:p>
        </w:tc>
        <w:tc>
          <w:tcPr>
            <w:tcW w:w="430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≤1.5</w:t>
            </w:r>
          </w:p>
        </w:tc>
        <w:tc>
          <w:tcPr>
            <w:tcW w:w="431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≤100</w:t>
            </w:r>
          </w:p>
        </w:tc>
        <w:tc>
          <w:tcPr>
            <w:tcW w:w="431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" w:type="pct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针状焦NAG</w:t>
            </w:r>
          </w:p>
        </w:tc>
        <w:tc>
          <w:tcPr>
            <w:tcW w:w="34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Ⅰ</w:t>
            </w:r>
          </w:p>
        </w:tc>
        <w:tc>
          <w:tcPr>
            <w:tcW w:w="60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≥355.0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≥94.0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≥1.25</w:t>
            </w: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≥94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≥99.97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≤0.1</w:t>
            </w: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≤20</w:t>
            </w: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" w:type="pct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31" w:type="pct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45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Ⅱ</w:t>
            </w:r>
          </w:p>
        </w:tc>
        <w:tc>
          <w:tcPr>
            <w:tcW w:w="603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≥340.0</w:t>
            </w:r>
          </w:p>
        </w:tc>
        <w:tc>
          <w:tcPr>
            <w:tcW w:w="517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≥93.0</w:t>
            </w:r>
          </w:p>
        </w:tc>
        <w:tc>
          <w:tcPr>
            <w:tcW w:w="517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≥1.20</w:t>
            </w:r>
          </w:p>
        </w:tc>
        <w:tc>
          <w:tcPr>
            <w:tcW w:w="431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≥90</w:t>
            </w:r>
          </w:p>
        </w:tc>
        <w:tc>
          <w:tcPr>
            <w:tcW w:w="517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≥99.95</w:t>
            </w:r>
          </w:p>
        </w:tc>
        <w:tc>
          <w:tcPr>
            <w:tcW w:w="430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≤0.1</w:t>
            </w:r>
          </w:p>
        </w:tc>
        <w:tc>
          <w:tcPr>
            <w:tcW w:w="431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≤50</w:t>
            </w:r>
          </w:p>
        </w:tc>
        <w:tc>
          <w:tcPr>
            <w:tcW w:w="431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" w:type="pct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31" w:type="pct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45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Ⅲ</w:t>
            </w:r>
          </w:p>
        </w:tc>
        <w:tc>
          <w:tcPr>
            <w:tcW w:w="603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≥320.0</w:t>
            </w:r>
          </w:p>
        </w:tc>
        <w:tc>
          <w:tcPr>
            <w:tcW w:w="517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≥90.0</w:t>
            </w:r>
          </w:p>
        </w:tc>
        <w:tc>
          <w:tcPr>
            <w:tcW w:w="517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≥1.10</w:t>
            </w:r>
          </w:p>
        </w:tc>
        <w:tc>
          <w:tcPr>
            <w:tcW w:w="431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≥85</w:t>
            </w:r>
          </w:p>
        </w:tc>
        <w:tc>
          <w:tcPr>
            <w:tcW w:w="517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≥99.70</w:t>
            </w:r>
          </w:p>
        </w:tc>
        <w:tc>
          <w:tcPr>
            <w:tcW w:w="430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≤1.5</w:t>
            </w:r>
          </w:p>
        </w:tc>
        <w:tc>
          <w:tcPr>
            <w:tcW w:w="431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≤100</w:t>
            </w:r>
          </w:p>
        </w:tc>
        <w:tc>
          <w:tcPr>
            <w:tcW w:w="431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" w:type="pct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石油普焦CPAG</w:t>
            </w:r>
          </w:p>
        </w:tc>
        <w:tc>
          <w:tcPr>
            <w:tcW w:w="34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Ⅰ</w:t>
            </w:r>
          </w:p>
        </w:tc>
        <w:tc>
          <w:tcPr>
            <w:tcW w:w="60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≥35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.0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≥95.0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≥1.40</w:t>
            </w: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≥94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≥99.97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≤0.1</w:t>
            </w: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≤20</w:t>
            </w: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" w:type="pct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31" w:type="pct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34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Ⅱ</w:t>
            </w:r>
          </w:p>
        </w:tc>
        <w:tc>
          <w:tcPr>
            <w:tcW w:w="60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≥330.0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≥93.0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≥1.20</w:t>
            </w: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≥90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≥99.95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≤0.1</w:t>
            </w: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≤50</w:t>
            </w: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通过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" w:type="pct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31" w:type="pct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345" w:type="pct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Ⅲ</w:t>
            </w:r>
          </w:p>
        </w:tc>
        <w:tc>
          <w:tcPr>
            <w:tcW w:w="603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≥300.0</w:t>
            </w:r>
          </w:p>
        </w:tc>
        <w:tc>
          <w:tcPr>
            <w:tcW w:w="517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≥90.0</w:t>
            </w:r>
          </w:p>
        </w:tc>
        <w:tc>
          <w:tcPr>
            <w:tcW w:w="517" w:type="pct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≥1.00</w:t>
            </w:r>
          </w:p>
        </w:tc>
        <w:tc>
          <w:tcPr>
            <w:tcW w:w="431" w:type="pct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≥85</w:t>
            </w:r>
          </w:p>
        </w:tc>
        <w:tc>
          <w:tcPr>
            <w:tcW w:w="517" w:type="pct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≥99.70</w:t>
            </w:r>
          </w:p>
        </w:tc>
        <w:tc>
          <w:tcPr>
            <w:tcW w:w="430" w:type="pct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≤1.5</w:t>
            </w:r>
          </w:p>
        </w:tc>
        <w:tc>
          <w:tcPr>
            <w:tcW w:w="431" w:type="pct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≤100</w:t>
            </w:r>
          </w:p>
        </w:tc>
        <w:tc>
          <w:tcPr>
            <w:tcW w:w="431" w:type="pct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通过</w:t>
            </w:r>
          </w:p>
        </w:tc>
      </w:tr>
    </w:tbl>
    <w:p>
      <w:pPr>
        <w:snapToGrid w:val="0"/>
        <w:spacing w:line="500" w:lineRule="exact"/>
        <w:ind w:firstLine="600" w:firstLineChars="250"/>
        <w:rPr>
          <w:sz w:val="24"/>
          <w:szCs w:val="24"/>
        </w:rPr>
      </w:pPr>
      <w:r>
        <w:rPr>
          <w:rFonts w:ascii="宋体" w:hAnsi="宋体"/>
          <w:sz w:val="24"/>
        </w:rPr>
        <w:t>另外，</w:t>
      </w:r>
      <w:r>
        <w:rPr>
          <w:rFonts w:hint="eastAsia" w:ascii="宋体" w:hAnsi="宋体"/>
          <w:sz w:val="24"/>
        </w:rPr>
        <w:t>本项目石墨化工序</w:t>
      </w:r>
      <w:r>
        <w:rPr>
          <w:rFonts w:ascii="宋体" w:hAnsi="宋体"/>
          <w:sz w:val="24"/>
        </w:rPr>
        <w:t>主要副产物为石墨化处理后的保温料、电阻料及炉顶保温料。在满足《石墨化增碳剂》（</w:t>
      </w:r>
      <w:r>
        <w:rPr>
          <w:sz w:val="24"/>
        </w:rPr>
        <w:t>YB/T4403-2014</w:t>
      </w:r>
      <w:r>
        <w:rPr>
          <w:rFonts w:ascii="宋体" w:hAnsi="宋体"/>
          <w:sz w:val="24"/>
        </w:rPr>
        <w:t>）等</w:t>
      </w:r>
      <w:r>
        <w:rPr>
          <w:rFonts w:hint="eastAsia" w:ascii="宋体" w:hAnsi="宋体"/>
          <w:sz w:val="24"/>
        </w:rPr>
        <w:t>产品标准前提下作副产品外售综合利用，具体情况如下。</w:t>
      </w:r>
    </w:p>
    <w:p>
      <w:pPr>
        <w:snapToGrid w:val="0"/>
        <w:spacing w:line="554" w:lineRule="exact"/>
        <w:ind w:firstLine="420" w:firstLineChars="200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表</w:t>
      </w:r>
      <w:r>
        <w:rPr>
          <w:rFonts w:hint="eastAsia" w:ascii="黑体" w:hAnsi="黑体" w:eastAsia="黑体"/>
        </w:rPr>
        <w:t>2-3</w:t>
      </w:r>
      <w:r>
        <w:rPr>
          <w:rFonts w:ascii="黑体" w:hAnsi="黑体" w:eastAsia="黑体"/>
        </w:rPr>
        <w:t xml:space="preserve"> 《石墨化增碳剂》（YB/T4403-2014） 单位：%</w:t>
      </w:r>
    </w:p>
    <w:tbl>
      <w:tblPr>
        <w:tblStyle w:val="11"/>
        <w:tblW w:w="5000" w:type="pct"/>
        <w:tblInd w:w="108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851"/>
        <w:gridCol w:w="992"/>
        <w:gridCol w:w="850"/>
        <w:gridCol w:w="851"/>
        <w:gridCol w:w="850"/>
        <w:gridCol w:w="229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等级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固定碳</w:t>
            </w:r>
            <w:r>
              <w:rPr>
                <w:sz w:val="18"/>
                <w:szCs w:val="18"/>
              </w:rPr>
              <w:t>≥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灰分</w:t>
            </w:r>
            <w:r>
              <w:rPr>
                <w:sz w:val="18"/>
                <w:szCs w:val="18"/>
              </w:rPr>
              <w:t>≤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挥发分</w:t>
            </w:r>
            <w:r>
              <w:rPr>
                <w:sz w:val="18"/>
                <w:szCs w:val="18"/>
              </w:rPr>
              <w:t>≤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水分</w:t>
            </w:r>
            <w:r>
              <w:rPr>
                <w:sz w:val="18"/>
                <w:szCs w:val="18"/>
              </w:rPr>
              <w:t>≤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硫</w:t>
            </w:r>
            <w:r>
              <w:rPr>
                <w:sz w:val="18"/>
                <w:szCs w:val="18"/>
              </w:rPr>
              <w:t>≤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氮</w:t>
            </w:r>
            <w:r>
              <w:rPr>
                <w:sz w:val="18"/>
                <w:szCs w:val="18"/>
              </w:rPr>
              <w:t>≤</w:t>
            </w:r>
          </w:p>
        </w:tc>
        <w:tc>
          <w:tcPr>
            <w:tcW w:w="2291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特级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</w:p>
        </w:tc>
        <w:tc>
          <w:tcPr>
            <w:tcW w:w="229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本项目</w:t>
            </w:r>
            <w:r>
              <w:rPr>
                <w:rFonts w:hint="eastAsia" w:ascii="宋体" w:hAnsi="宋体"/>
                <w:sz w:val="18"/>
                <w:szCs w:val="18"/>
              </w:rPr>
              <w:t>主要副产物/</w:t>
            </w:r>
            <w:r>
              <w:rPr>
                <w:rFonts w:ascii="宋体" w:hAnsi="宋体"/>
                <w:sz w:val="18"/>
                <w:szCs w:val="18"/>
              </w:rPr>
              <w:t>增</w:t>
            </w:r>
            <w:r>
              <w:rPr>
                <w:rFonts w:hint="eastAsia" w:ascii="宋体" w:hAnsi="宋体"/>
                <w:sz w:val="18"/>
                <w:szCs w:val="18"/>
              </w:rPr>
              <w:t>碳剂</w:t>
            </w:r>
            <w:r>
              <w:rPr>
                <w:rFonts w:ascii="宋体" w:hAnsi="宋体"/>
                <w:sz w:val="18"/>
                <w:szCs w:val="18"/>
              </w:rPr>
              <w:t>需满足</w:t>
            </w:r>
            <w:r>
              <w:rPr>
                <w:sz w:val="18"/>
                <w:szCs w:val="18"/>
              </w:rPr>
              <w:t>YB/T4403-2014</w:t>
            </w:r>
            <w:r>
              <w:rPr>
                <w:rFonts w:ascii="宋体" w:hAnsi="宋体"/>
                <w:sz w:val="18"/>
                <w:szCs w:val="18"/>
              </w:rPr>
              <w:t>相应</w:t>
            </w:r>
            <w:r>
              <w:rPr>
                <w:rFonts w:hint="eastAsia" w:ascii="宋体" w:hAnsi="宋体"/>
                <w:sz w:val="18"/>
                <w:szCs w:val="18"/>
              </w:rPr>
              <w:t>产品标准</w:t>
            </w:r>
            <w:r>
              <w:rPr>
                <w:rFonts w:ascii="宋体" w:hAnsi="宋体"/>
                <w:sz w:val="18"/>
                <w:szCs w:val="18"/>
              </w:rPr>
              <w:t>限值要求。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一级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0.015</w:t>
            </w:r>
          </w:p>
        </w:tc>
        <w:tc>
          <w:tcPr>
            <w:tcW w:w="2291" w:type="dxa"/>
            <w:vMerge w:val="continue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二级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0" w:type="dxa"/>
          </w:tcPr>
          <w:p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291" w:type="dxa"/>
            <w:vMerge w:val="continue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三级</w:t>
            </w:r>
          </w:p>
        </w:tc>
        <w:tc>
          <w:tcPr>
            <w:tcW w:w="992" w:type="dxa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98.5</w:t>
            </w:r>
          </w:p>
        </w:tc>
        <w:tc>
          <w:tcPr>
            <w:tcW w:w="851" w:type="dxa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1.00</w:t>
            </w:r>
          </w:p>
        </w:tc>
        <w:tc>
          <w:tcPr>
            <w:tcW w:w="992" w:type="dxa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0.50</w:t>
            </w: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0.5</w:t>
            </w:r>
          </w:p>
        </w:tc>
        <w:tc>
          <w:tcPr>
            <w:tcW w:w="851" w:type="dxa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0.05</w:t>
            </w: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0.030</w:t>
            </w:r>
          </w:p>
        </w:tc>
        <w:tc>
          <w:tcPr>
            <w:tcW w:w="2291" w:type="dxa"/>
            <w:vMerge w:val="continue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>
      <w:pPr>
        <w:rPr>
          <w:rFonts w:ascii="宋体" w:hAnsi="宋体"/>
          <w:sz w:val="15"/>
          <w:szCs w:val="15"/>
        </w:rPr>
      </w:pPr>
      <w:r>
        <w:rPr>
          <w:rFonts w:ascii="宋体" w:hAnsi="宋体"/>
          <w:sz w:val="15"/>
          <w:szCs w:val="15"/>
        </w:rPr>
        <w:t>注：所有指标均为质量分数，除水分外其他均为干基。</w:t>
      </w:r>
    </w:p>
    <w:p>
      <w:pPr>
        <w:rPr>
          <w:sz w:val="15"/>
          <w:szCs w:val="15"/>
        </w:rPr>
      </w:pPr>
    </w:p>
    <w:p>
      <w:pPr>
        <w:pStyle w:val="2"/>
        <w:spacing w:before="0" w:after="0" w:line="560" w:lineRule="exact"/>
        <w:rPr>
          <w:rFonts w:ascii="Times New Roman" w:hAnsi="黑体" w:eastAsia="黑体" w:cs="Times New Roman"/>
          <w:b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b w:val="0"/>
          <w:sz w:val="28"/>
          <w:szCs w:val="28"/>
        </w:rPr>
        <w:t xml:space="preserve">3 </w:t>
      </w:r>
      <w:r>
        <w:rPr>
          <w:rFonts w:hint="eastAsia" w:ascii="Times New Roman" w:hAnsi="黑体" w:eastAsia="黑体" w:cs="Times New Roman"/>
          <w:b w:val="0"/>
          <w:sz w:val="28"/>
          <w:szCs w:val="28"/>
        </w:rPr>
        <w:t>主要生产工艺流程及产污分析</w:t>
      </w:r>
    </w:p>
    <w:p>
      <w:pPr>
        <w:snapToGrid w:val="0"/>
        <w:spacing w:line="554" w:lineRule="exact"/>
        <w:ind w:firstLine="480" w:firstLineChars="200"/>
        <w:rPr>
          <w:sz w:val="24"/>
        </w:rPr>
      </w:pPr>
      <w:r>
        <w:rPr>
          <w:rFonts w:hint="eastAsia"/>
          <w:sz w:val="24"/>
          <w:szCs w:val="24"/>
        </w:rPr>
        <w:t>据项目设计，本项目</w:t>
      </w:r>
      <w:r>
        <w:rPr>
          <w:rFonts w:hint="eastAsia"/>
          <w:sz w:val="24"/>
        </w:rPr>
        <w:t>年产锂离子电池石墨类负极材料60000t/a。同时，根据锂离子电池石墨类负极材料产品性能</w:t>
      </w:r>
      <w:r>
        <w:rPr>
          <w:rFonts w:hint="eastAsia"/>
          <w:i/>
          <w:sz w:val="24"/>
        </w:rPr>
        <w:t>（包括循环倍率、能量密度、充电速率）</w:t>
      </w:r>
      <w:r>
        <w:rPr>
          <w:rFonts w:hint="eastAsia"/>
          <w:sz w:val="24"/>
        </w:rPr>
        <w:t>差异细分为6种产品小类，具体情况详见表2-1。</w:t>
      </w:r>
    </w:p>
    <w:p>
      <w:pPr>
        <w:snapToGrid w:val="0"/>
        <w:spacing w:line="554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为满足本项目（设计/细分小类）生产需要，主要通过改变生产原料种类、配比及生产工序调整等方式进行实现，具体情况如下表所示：</w:t>
      </w:r>
    </w:p>
    <w:p>
      <w:pPr>
        <w:snapToGrid w:val="0"/>
        <w:spacing w:line="554" w:lineRule="exact"/>
        <w:ind w:firstLine="420" w:firstLineChars="20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表3-1 本项目锂离子电池石墨类负极材料生产方案</w:t>
      </w:r>
    </w:p>
    <w:tbl>
      <w:tblPr>
        <w:tblStyle w:val="12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1559"/>
        <w:gridCol w:w="851"/>
        <w:gridCol w:w="1984"/>
        <w:gridCol w:w="27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26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产品名称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规模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主要生产原料及用量</w:t>
            </w:r>
          </w:p>
        </w:tc>
        <w:tc>
          <w:tcPr>
            <w:tcW w:w="274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生产工序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人造石墨负极材料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长循环高温型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CPAG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20000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石油焦3.5万t/a</w:t>
            </w:r>
          </w:p>
        </w:tc>
        <w:tc>
          <w:tcPr>
            <w:tcW w:w="274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预处理（含粗碎、烘干、磨粉）→混合造粒→石墨化→成品加工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continue"/>
            <w:tcBorders>
              <w:left w:val="single" w:color="auto" w:sz="12" w:space="0"/>
            </w:tcBorders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长循环低温快充型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CPAG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石油焦1.5万t/a、优质沥青0.1万t/a</w:t>
            </w:r>
          </w:p>
        </w:tc>
        <w:tc>
          <w:tcPr>
            <w:tcW w:w="274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预处理（含粗碎、烘干、磨粉）→混合造粒→石墨化→炭化/后处理→成品加工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continue"/>
            <w:tcBorders>
              <w:left w:val="single" w:color="auto" w:sz="12" w:space="0"/>
            </w:tcBorders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高能量密度动力型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NAG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针状焦1.6万t/a</w:t>
            </w:r>
          </w:p>
        </w:tc>
        <w:tc>
          <w:tcPr>
            <w:tcW w:w="274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预处理（含粗碎、烘干、磨粉）→混合造粒→石墨化→成品加工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continue"/>
            <w:tcBorders>
              <w:left w:val="single" w:color="auto" w:sz="12" w:space="0"/>
            </w:tcBorders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高能量密度低温快充型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NAG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针状焦1.4万t/a、优质沥青0.1万t/a</w:t>
            </w:r>
          </w:p>
        </w:tc>
        <w:tc>
          <w:tcPr>
            <w:tcW w:w="274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预处理（含粗碎、烘干、磨粉）→混合造粒→石墨化→炭化</w:t>
            </w:r>
            <w:bookmarkStart w:id="0" w:name="OLE_LINK3"/>
            <w:bookmarkStart w:id="1" w:name="OLE_LINK4"/>
            <w:r>
              <w:rPr>
                <w:rFonts w:hint="eastAsia"/>
                <w:sz w:val="18"/>
                <w:szCs w:val="18"/>
              </w:rPr>
              <w:t>/后处理</w:t>
            </w:r>
            <w:bookmarkEnd w:id="0"/>
            <w:bookmarkEnd w:id="1"/>
            <w:r>
              <w:rPr>
                <w:rFonts w:hint="eastAsia"/>
                <w:sz w:val="18"/>
                <w:szCs w:val="18"/>
              </w:rPr>
              <w:t>→成品加工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continue"/>
            <w:tcBorders>
              <w:left w:val="single" w:color="auto" w:sz="12" w:space="0"/>
            </w:tcBorders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高能量密度数码型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CPAG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5000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煅后焦0.9万t/a、优质沥青0.06万t/a</w:t>
            </w:r>
          </w:p>
        </w:tc>
        <w:tc>
          <w:tcPr>
            <w:tcW w:w="274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预处理（含粗碎、磨粉）→混合造粒→石墨化→成品加工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continue"/>
            <w:tcBorders>
              <w:left w:val="single" w:color="auto" w:sz="12" w:space="0"/>
            </w:tcBorders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超高能量密度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CPAG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3000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煅后焦0.6万t/a、优质沥青0.04万t/a</w:t>
            </w:r>
          </w:p>
        </w:tc>
        <w:tc>
          <w:tcPr>
            <w:tcW w:w="274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预处理（含粗碎、磨粉）→混合造粒→石墨化→成品加工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268" w:type="dxa"/>
            <w:gridSpan w:val="2"/>
            <w:tcBorders>
              <w:left w:val="single" w:color="auto" w:sz="12" w:space="0"/>
            </w:tcBorders>
          </w:tcPr>
          <w:p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60000</w:t>
            </w:r>
          </w:p>
        </w:tc>
        <w:tc>
          <w:tcPr>
            <w:tcW w:w="1984" w:type="dxa"/>
            <w:tcBorders>
              <w:right w:val="single" w:color="auto" w:sz="4" w:space="0"/>
            </w:tcBorders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44" w:type="dxa"/>
            <w:tcBorders>
              <w:left w:val="single" w:color="auto" w:sz="4" w:space="0"/>
            </w:tcBorders>
          </w:tcPr>
          <w:p>
            <w:pPr>
              <w:snapToGrid w:val="0"/>
              <w:rPr>
                <w:sz w:val="18"/>
                <w:szCs w:val="18"/>
              </w:rPr>
            </w:pPr>
          </w:p>
        </w:tc>
      </w:tr>
    </w:tbl>
    <w:p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注：据项目设计，本项目建成后全厂所需石墨化处理规模为60000t/a；其中，20000t/a来自一期/在建内容；剩余40000t/a处理能力来自二期/本项目新增内容，合计60000t/a。</w:t>
      </w:r>
    </w:p>
    <w:p>
      <w:pPr>
        <w:snapToGrid w:val="0"/>
        <w:rPr>
          <w:sz w:val="18"/>
          <w:szCs w:val="18"/>
        </w:rPr>
      </w:pPr>
    </w:p>
    <w:p>
      <w:pPr>
        <w:snapToGrid w:val="0"/>
        <w:spacing w:line="554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各主要生产工序设计规模如下：</w:t>
      </w:r>
    </w:p>
    <w:p>
      <w:pPr>
        <w:snapToGrid w:val="0"/>
        <w:spacing w:line="554" w:lineRule="exact"/>
        <w:ind w:firstLine="420" w:firstLineChars="20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表3-2 主要生产工序、设计规模 单位：t/a</w:t>
      </w:r>
    </w:p>
    <w:tbl>
      <w:tblPr>
        <w:tblStyle w:val="12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720"/>
        <w:gridCol w:w="767"/>
        <w:gridCol w:w="850"/>
        <w:gridCol w:w="709"/>
        <w:gridCol w:w="709"/>
        <w:gridCol w:w="708"/>
        <w:gridCol w:w="1416"/>
        <w:gridCol w:w="844"/>
        <w:gridCol w:w="105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种类</w:t>
            </w:r>
          </w:p>
        </w:tc>
        <w:tc>
          <w:tcPr>
            <w:tcW w:w="72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规模</w:t>
            </w:r>
          </w:p>
        </w:tc>
        <w:tc>
          <w:tcPr>
            <w:tcW w:w="76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原料</w:t>
            </w:r>
          </w:p>
        </w:tc>
        <w:tc>
          <w:tcPr>
            <w:tcW w:w="6293" w:type="dxa"/>
            <w:gridSpan w:val="7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主要生产工序、规模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原材料预处理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混合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造粒</w:t>
            </w:r>
          </w:p>
        </w:tc>
        <w:tc>
          <w:tcPr>
            <w:tcW w:w="1416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石墨化</w:t>
            </w:r>
          </w:p>
        </w:tc>
        <w:tc>
          <w:tcPr>
            <w:tcW w:w="844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炭化/后处理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成品加工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粗破</w:t>
            </w:r>
          </w:p>
        </w:tc>
        <w:tc>
          <w:tcPr>
            <w:tcW w:w="709" w:type="dxa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烘干</w:t>
            </w:r>
          </w:p>
        </w:tc>
        <w:tc>
          <w:tcPr>
            <w:tcW w:w="709" w:type="dxa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磨粉</w:t>
            </w:r>
          </w:p>
        </w:tc>
        <w:tc>
          <w:tcPr>
            <w:tcW w:w="708" w:type="dxa"/>
            <w:vMerge w:val="continue"/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continue"/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57" w:type="dxa"/>
            <w:vMerge w:val="continue"/>
          </w:tcPr>
          <w:p>
            <w:pPr>
              <w:snapToGrid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产品1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20000</w:t>
            </w: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石油焦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20000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20000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20000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20000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20000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产品2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  <w:tc>
          <w:tcPr>
            <w:tcW w:w="767" w:type="dxa"/>
            <w:tcBorders>
              <w:left w:val="single" w:color="auto" w:sz="4" w:space="0"/>
            </w:tcBorders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石油焦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产品3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767" w:type="dxa"/>
            <w:tcBorders>
              <w:left w:val="single" w:color="auto" w:sz="4" w:space="0"/>
            </w:tcBorders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针状焦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产品4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  <w:tc>
          <w:tcPr>
            <w:tcW w:w="767" w:type="dxa"/>
            <w:tcBorders>
              <w:left w:val="single" w:color="auto" w:sz="4" w:space="0"/>
            </w:tcBorders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针状焦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产品5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5000</w:t>
            </w:r>
          </w:p>
        </w:tc>
        <w:tc>
          <w:tcPr>
            <w:tcW w:w="767" w:type="dxa"/>
            <w:tcBorders>
              <w:left w:val="single" w:color="auto" w:sz="4" w:space="0"/>
            </w:tcBorders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煅后焦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5000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5000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5000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5000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产品6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3000</w:t>
            </w:r>
          </w:p>
        </w:tc>
        <w:tc>
          <w:tcPr>
            <w:tcW w:w="767" w:type="dxa"/>
            <w:tcBorders>
              <w:left w:val="single" w:color="auto" w:sz="4" w:space="0"/>
            </w:tcBorders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煅后焦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3000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3000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3000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3000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60000</w:t>
            </w: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60000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52000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60000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60000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60000</w:t>
            </w:r>
          </w:p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(含依托/一期在建的20000)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20000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60000</w:t>
            </w:r>
          </w:p>
        </w:tc>
      </w:tr>
    </w:tbl>
    <w:p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注：“成品加工”工序主要包括混合/合批、筛分除磁、包装。</w:t>
      </w:r>
    </w:p>
    <w:p>
      <w:pPr>
        <w:snapToGrid w:val="0"/>
        <w:spacing w:line="554" w:lineRule="exact"/>
        <w:ind w:firstLine="480" w:firstLineChars="200"/>
        <w:rPr>
          <w:sz w:val="24"/>
        </w:rPr>
      </w:pPr>
    </w:p>
    <w:p>
      <w:pPr>
        <w:snapToGrid w:val="0"/>
        <w:spacing w:line="554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由上表可知：本项目为锂离子电池石墨负极材料生产项目，主要生产工序为外购石油焦、针状焦（含煅前、煅后）及少量优质沥青，</w:t>
      </w:r>
      <w:r>
        <w:rPr>
          <w:rFonts w:hint="eastAsia"/>
          <w:b/>
          <w:i/>
          <w:sz w:val="24"/>
        </w:rPr>
        <w:t>经“破碎、（部分）烘干、磨粉等原材料处理工序→</w:t>
      </w:r>
      <w:bookmarkStart w:id="2" w:name="OLE_LINK1"/>
      <w:bookmarkStart w:id="3" w:name="OLE_LINK2"/>
      <w:r>
        <w:rPr>
          <w:rFonts w:hint="eastAsia"/>
          <w:b/>
          <w:i/>
          <w:sz w:val="24"/>
        </w:rPr>
        <w:t>混</w:t>
      </w:r>
      <w:bookmarkEnd w:id="2"/>
      <w:bookmarkEnd w:id="3"/>
      <w:r>
        <w:rPr>
          <w:rFonts w:hint="eastAsia"/>
          <w:b/>
          <w:i/>
          <w:sz w:val="24"/>
        </w:rPr>
        <w:t>合造粒→石墨化→部分炭包覆</w:t>
      </w:r>
      <w:r>
        <w:rPr>
          <w:rFonts w:hint="eastAsia"/>
          <w:i/>
          <w:sz w:val="24"/>
        </w:rPr>
        <w:t>（又名“炭化”，后处理）</w:t>
      </w:r>
      <w:r>
        <w:rPr>
          <w:rFonts w:hint="eastAsia"/>
          <w:b/>
          <w:i/>
          <w:sz w:val="24"/>
        </w:rPr>
        <w:t>后与剩余部分</w:t>
      </w:r>
      <w:r>
        <w:rPr>
          <w:rFonts w:hint="eastAsia"/>
          <w:i/>
          <w:sz w:val="24"/>
        </w:rPr>
        <w:t>→</w:t>
      </w:r>
      <w:r>
        <w:rPr>
          <w:rFonts w:hint="eastAsia"/>
          <w:b/>
          <w:i/>
          <w:sz w:val="24"/>
        </w:rPr>
        <w:t>成品加工”</w:t>
      </w:r>
      <w:r>
        <w:rPr>
          <w:rFonts w:hint="eastAsia"/>
          <w:sz w:val="24"/>
        </w:rPr>
        <w:t>后得到锂离子电池石墨类负极材料产品。</w:t>
      </w:r>
    </w:p>
    <w:p>
      <w:pPr>
        <w:snapToGrid w:val="0"/>
        <w:spacing w:line="554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具体分析如下：</w:t>
      </w:r>
    </w:p>
    <w:p>
      <w:r>
        <w:object>
          <v:shape id="_x0000_i1025" o:spt="75" type="#_x0000_t75" style="height:157.75pt;width:415.1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7">
            <o:LockedField>false</o:LockedField>
          </o:OLEObject>
        </w:object>
      </w:r>
    </w:p>
    <w:p>
      <w:pPr>
        <w:snapToGrid w:val="0"/>
        <w:ind w:firstLine="420" w:firstLineChars="20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图3-1 拟建项目主要生产工序关联关系 单位：t/a</w:t>
      </w:r>
    </w:p>
    <w:p>
      <w:pPr>
        <w:snapToGrid w:val="0"/>
        <w:spacing w:line="554" w:lineRule="exact"/>
        <w:ind w:firstLine="480" w:firstLineChars="200"/>
        <w:rPr>
          <w:sz w:val="24"/>
        </w:rPr>
      </w:pPr>
    </w:p>
    <w:p>
      <w:pPr>
        <w:spacing w:line="5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经分析，本项目主要“三废”污染物产排情况如下：</w:t>
      </w:r>
    </w:p>
    <w:p>
      <w:pPr>
        <w:snapToGrid w:val="0"/>
        <w:spacing w:line="554" w:lineRule="exact"/>
        <w:ind w:firstLine="420" w:firstLineChars="200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表</w:t>
      </w:r>
      <w:r>
        <w:rPr>
          <w:rFonts w:hint="eastAsia" w:ascii="黑体" w:hAnsi="黑体" w:eastAsia="黑体"/>
        </w:rPr>
        <w:t>3-3</w:t>
      </w:r>
      <w:r>
        <w:rPr>
          <w:rFonts w:ascii="黑体" w:hAnsi="黑体" w:eastAsia="黑体"/>
        </w:rPr>
        <w:t xml:space="preserve"> 主要“三废”污染物产排污情况分析一览表</w:t>
      </w:r>
    </w:p>
    <w:tbl>
      <w:tblPr>
        <w:tblStyle w:val="11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54"/>
        <w:gridCol w:w="708"/>
        <w:gridCol w:w="1559"/>
        <w:gridCol w:w="1985"/>
        <w:gridCol w:w="303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种类</w:t>
            </w:r>
          </w:p>
        </w:tc>
        <w:tc>
          <w:tcPr>
            <w:tcW w:w="1595" w:type="pct"/>
            <w:gridSpan w:val="3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产污环节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污染物</w:t>
            </w:r>
          </w:p>
        </w:tc>
        <w:tc>
          <w:tcPr>
            <w:tcW w:w="1778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污染治理措施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废气</w:t>
            </w:r>
          </w:p>
        </w:tc>
        <w:tc>
          <w:tcPr>
            <w:tcW w:w="266" w:type="pct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有组织</w:t>
            </w:r>
          </w:p>
        </w:tc>
        <w:tc>
          <w:tcPr>
            <w:tcW w:w="415" w:type="pct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进料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破碎</w:t>
            </w:r>
          </w:p>
        </w:tc>
        <w:tc>
          <w:tcPr>
            <w:tcW w:w="91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石油焦（生焦）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</w:p>
        </w:tc>
        <w:tc>
          <w:tcPr>
            <w:tcW w:w="1778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覆</w:t>
            </w:r>
            <w:r>
              <w:rPr>
                <w:rFonts w:hint="eastAsia"/>
                <w:bCs/>
                <w:sz w:val="18"/>
                <w:szCs w:val="18"/>
              </w:rPr>
              <w:t>膜</w:t>
            </w:r>
            <w:r>
              <w:rPr>
                <w:bCs/>
                <w:sz w:val="18"/>
                <w:szCs w:val="18"/>
              </w:rPr>
              <w:t>布袋除尘器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5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针状焦（生焦）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</w:p>
        </w:tc>
        <w:tc>
          <w:tcPr>
            <w:tcW w:w="1778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覆</w:t>
            </w:r>
            <w:r>
              <w:rPr>
                <w:rFonts w:hint="eastAsia"/>
                <w:bCs/>
                <w:sz w:val="18"/>
                <w:szCs w:val="18"/>
              </w:rPr>
              <w:t>膜</w:t>
            </w:r>
            <w:r>
              <w:rPr>
                <w:bCs/>
                <w:sz w:val="18"/>
                <w:szCs w:val="18"/>
              </w:rPr>
              <w:t>布袋除尘器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5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煅后</w:t>
            </w:r>
            <w:r>
              <w:rPr>
                <w:rFonts w:hint="eastAsia"/>
                <w:bCs/>
                <w:sz w:val="18"/>
                <w:szCs w:val="18"/>
              </w:rPr>
              <w:t>针状焦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</w:p>
        </w:tc>
        <w:tc>
          <w:tcPr>
            <w:tcW w:w="1778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覆</w:t>
            </w:r>
            <w:r>
              <w:rPr>
                <w:rFonts w:hint="eastAsia"/>
                <w:bCs/>
                <w:sz w:val="18"/>
                <w:szCs w:val="18"/>
              </w:rPr>
              <w:t>膜</w:t>
            </w:r>
            <w:r>
              <w:rPr>
                <w:bCs/>
                <w:sz w:val="18"/>
                <w:szCs w:val="18"/>
              </w:rPr>
              <w:t>布袋除尘器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5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优质沥青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</w:p>
        </w:tc>
        <w:tc>
          <w:tcPr>
            <w:tcW w:w="1778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覆膜布袋除尘器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5" w:type="pct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烘干</w:t>
            </w:r>
          </w:p>
        </w:tc>
        <w:tc>
          <w:tcPr>
            <w:tcW w:w="91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天然气燃烧烟气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颗粒物、SO</w:t>
            </w:r>
            <w:r>
              <w:rPr>
                <w:bCs/>
                <w:sz w:val="18"/>
                <w:szCs w:val="18"/>
                <w:vertAlign w:val="subscript"/>
              </w:rPr>
              <w:t>2</w:t>
            </w:r>
            <w:r>
              <w:rPr>
                <w:bCs/>
                <w:sz w:val="18"/>
                <w:szCs w:val="18"/>
              </w:rPr>
              <w:t>、NOx</w:t>
            </w:r>
          </w:p>
        </w:tc>
        <w:tc>
          <w:tcPr>
            <w:tcW w:w="1778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低氮燃烧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5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进出料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</w:p>
        </w:tc>
        <w:tc>
          <w:tcPr>
            <w:tcW w:w="1778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覆膜布袋除尘器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5" w:type="pct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混合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造粒</w:t>
            </w:r>
          </w:p>
        </w:tc>
        <w:tc>
          <w:tcPr>
            <w:tcW w:w="91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进料、配料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</w:p>
        </w:tc>
        <w:tc>
          <w:tcPr>
            <w:tcW w:w="1778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覆膜布袋除尘器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5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混合造粒</w:t>
            </w:r>
          </w:p>
        </w:tc>
        <w:tc>
          <w:tcPr>
            <w:tcW w:w="1164" w:type="pct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沥青烟、苯并[a]芘、VOCs、颗粒物</w:t>
            </w:r>
          </w:p>
        </w:tc>
        <w:tc>
          <w:tcPr>
            <w:tcW w:w="1778" w:type="pct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滤筒除油过滤器+RTO</w:t>
            </w:r>
            <w:r>
              <w:rPr>
                <w:bCs/>
                <w:sz w:val="18"/>
                <w:szCs w:val="18"/>
              </w:rPr>
              <w:t>焚烧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（新增少量SO</w:t>
            </w:r>
            <w:r>
              <w:rPr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、NOx）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5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冷却出料</w:t>
            </w:r>
          </w:p>
        </w:tc>
        <w:tc>
          <w:tcPr>
            <w:tcW w:w="1164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78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5" w:type="pct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石墨化</w:t>
            </w:r>
          </w:p>
        </w:tc>
        <w:tc>
          <w:tcPr>
            <w:tcW w:w="914" w:type="pct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装炉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</w:p>
        </w:tc>
        <w:tc>
          <w:tcPr>
            <w:tcW w:w="1778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覆膜布袋除尘器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5" w:type="pct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4" w:type="pct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进料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</w:p>
        </w:tc>
        <w:tc>
          <w:tcPr>
            <w:tcW w:w="1778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覆膜布袋除尘器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5" w:type="pct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4" w:type="pct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低温阶段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CO、CH</w:t>
            </w:r>
            <w:r>
              <w:rPr>
                <w:bCs/>
                <w:sz w:val="18"/>
                <w:szCs w:val="18"/>
                <w:vertAlign w:val="subscript"/>
              </w:rPr>
              <w:t>4</w:t>
            </w:r>
            <w:r>
              <w:rPr>
                <w:bCs/>
                <w:sz w:val="18"/>
                <w:szCs w:val="18"/>
              </w:rPr>
              <w:t>等</w:t>
            </w:r>
          </w:p>
        </w:tc>
        <w:tc>
          <w:tcPr>
            <w:tcW w:w="1778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点火法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5" w:type="pct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4" w:type="pct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石墨化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颗粒物、SO</w:t>
            </w:r>
            <w:r>
              <w:rPr>
                <w:bCs/>
                <w:sz w:val="18"/>
                <w:szCs w:val="18"/>
                <w:vertAlign w:val="subscript"/>
              </w:rPr>
              <w:t>2</w:t>
            </w:r>
            <w:r>
              <w:rPr>
                <w:bCs/>
                <w:sz w:val="18"/>
                <w:szCs w:val="18"/>
              </w:rPr>
              <w:t>、NOx、CO</w:t>
            </w:r>
            <w:r>
              <w:rPr>
                <w:rFonts w:hint="eastAsia"/>
                <w:bCs/>
                <w:sz w:val="18"/>
                <w:szCs w:val="18"/>
              </w:rPr>
              <w:t>及VOCs、少量沥青烟、微量苯并芘等</w:t>
            </w:r>
          </w:p>
        </w:tc>
        <w:tc>
          <w:tcPr>
            <w:tcW w:w="1778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采用</w:t>
            </w:r>
            <w:r>
              <w:rPr>
                <w:bCs/>
                <w:sz w:val="18"/>
                <w:szCs w:val="18"/>
              </w:rPr>
              <w:t>加盖，</w:t>
            </w:r>
            <w:r>
              <w:rPr>
                <w:rFonts w:hint="eastAsia"/>
                <w:bCs/>
                <w:sz w:val="18"/>
                <w:szCs w:val="18"/>
              </w:rPr>
              <w:t>负压抽风</w:t>
            </w:r>
            <w:r>
              <w:rPr>
                <w:bCs/>
                <w:sz w:val="18"/>
                <w:szCs w:val="18"/>
              </w:rPr>
              <w:t>→</w:t>
            </w:r>
            <w:r>
              <w:rPr>
                <w:rFonts w:hint="eastAsia"/>
                <w:bCs/>
                <w:sz w:val="18"/>
                <w:szCs w:val="18"/>
              </w:rPr>
              <w:t>旋风+布袋除尘+双碱法脱硫+湿电除雾除尘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5" w:type="pct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4" w:type="pct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卸炉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</w:p>
        </w:tc>
        <w:tc>
          <w:tcPr>
            <w:tcW w:w="1778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覆膜布袋除</w:t>
            </w:r>
            <w:r>
              <w:rPr>
                <w:rFonts w:hint="eastAsia"/>
                <w:bCs/>
                <w:sz w:val="18"/>
                <w:szCs w:val="18"/>
              </w:rPr>
              <w:t>尘</w:t>
            </w:r>
            <w:r>
              <w:rPr>
                <w:bCs/>
                <w:sz w:val="18"/>
                <w:szCs w:val="18"/>
              </w:rPr>
              <w:t>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5" w:type="pct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4" w:type="pct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出料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</w:p>
        </w:tc>
        <w:tc>
          <w:tcPr>
            <w:tcW w:w="1778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覆膜布袋除</w:t>
            </w:r>
            <w:r>
              <w:rPr>
                <w:rFonts w:hint="eastAsia"/>
                <w:bCs/>
                <w:sz w:val="18"/>
                <w:szCs w:val="18"/>
              </w:rPr>
              <w:t>尘</w:t>
            </w:r>
            <w:r>
              <w:rPr>
                <w:bCs/>
                <w:sz w:val="18"/>
                <w:szCs w:val="18"/>
              </w:rPr>
              <w:t>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5" w:type="pct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炭包覆（炭化）</w:t>
            </w:r>
          </w:p>
        </w:tc>
        <w:tc>
          <w:tcPr>
            <w:tcW w:w="91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进料、</w:t>
            </w:r>
            <w:r>
              <w:rPr>
                <w:bCs/>
                <w:sz w:val="18"/>
                <w:szCs w:val="18"/>
              </w:rPr>
              <w:t>装坩埚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</w:p>
        </w:tc>
        <w:tc>
          <w:tcPr>
            <w:tcW w:w="1778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覆膜布</w:t>
            </w:r>
            <w:r>
              <w:rPr>
                <w:rFonts w:hint="eastAsia"/>
                <w:bCs/>
                <w:sz w:val="18"/>
                <w:szCs w:val="18"/>
              </w:rPr>
              <w:t>袋</w:t>
            </w:r>
            <w:r>
              <w:rPr>
                <w:bCs/>
                <w:sz w:val="18"/>
                <w:szCs w:val="18"/>
              </w:rPr>
              <w:t>除尘器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5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包覆改性</w:t>
            </w:r>
            <w:r>
              <w:rPr>
                <w:rFonts w:hint="eastAsia"/>
                <w:bCs/>
                <w:sz w:val="18"/>
                <w:szCs w:val="18"/>
              </w:rPr>
              <w:t>（炭化）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沥青烟、苯并[a]芘、VOCs</w:t>
            </w:r>
            <w:r>
              <w:rPr>
                <w:rFonts w:hint="eastAsia"/>
                <w:bCs/>
                <w:sz w:val="18"/>
                <w:szCs w:val="18"/>
              </w:rPr>
              <w:t>、颗粒物</w:t>
            </w:r>
          </w:p>
        </w:tc>
        <w:tc>
          <w:tcPr>
            <w:tcW w:w="1778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电捕焦油器+尾气燃烧净化装置</w:t>
            </w:r>
            <w:r>
              <w:rPr>
                <w:bCs/>
                <w:sz w:val="18"/>
                <w:szCs w:val="18"/>
              </w:rPr>
              <w:t>焚烧</w:t>
            </w:r>
            <w:r>
              <w:rPr>
                <w:rFonts w:hint="eastAsia"/>
                <w:bCs/>
                <w:sz w:val="18"/>
                <w:szCs w:val="18"/>
              </w:rPr>
              <w:t>（TO炉，新增SO</w:t>
            </w:r>
            <w:r>
              <w:rPr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、NOx）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5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出料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</w:p>
        </w:tc>
        <w:tc>
          <w:tcPr>
            <w:tcW w:w="1778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覆膜布</w:t>
            </w:r>
            <w:r>
              <w:rPr>
                <w:rFonts w:hint="eastAsia"/>
                <w:bCs/>
                <w:sz w:val="18"/>
                <w:szCs w:val="18"/>
              </w:rPr>
              <w:t>袋</w:t>
            </w:r>
            <w:r>
              <w:rPr>
                <w:bCs/>
                <w:sz w:val="18"/>
                <w:szCs w:val="18"/>
              </w:rPr>
              <w:t>除尘器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9" w:type="pct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成品加工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</w:p>
        </w:tc>
        <w:tc>
          <w:tcPr>
            <w:tcW w:w="1778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覆膜布袋除尘器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无组织</w:t>
            </w:r>
          </w:p>
        </w:tc>
        <w:tc>
          <w:tcPr>
            <w:tcW w:w="1329" w:type="pct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原材料预处理车间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</w:p>
        </w:tc>
        <w:tc>
          <w:tcPr>
            <w:tcW w:w="1778" w:type="pct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1）提高废气收集率，降低排污；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2）车间采用密闭、分别等措施，无可见烟粉尘外逸；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3）粉状物料采用密闭或封闭方式存储，采用密闭等方式输送；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4）粒状物料采用密闭、封闭等方式输送；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5）加强环境管理、设备检修及厂区绿化，物料输送过程中产尘点采取有效抑尘措施；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3）划定卫生防护距离等。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9" w:type="pct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原材料预处理车间（磨粉）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</w:p>
        </w:tc>
        <w:tc>
          <w:tcPr>
            <w:tcW w:w="1778" w:type="pct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9" w:type="pct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混合造粒车间</w:t>
            </w:r>
          </w:p>
        </w:tc>
        <w:tc>
          <w:tcPr>
            <w:tcW w:w="1164" w:type="pct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颗粒物、VOCs、沥青烟、苯并芘</w:t>
            </w:r>
          </w:p>
        </w:tc>
        <w:tc>
          <w:tcPr>
            <w:tcW w:w="1778" w:type="pct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9" w:type="pct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石墨化车间</w:t>
            </w:r>
          </w:p>
        </w:tc>
        <w:tc>
          <w:tcPr>
            <w:tcW w:w="1164" w:type="pct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  <w:r>
              <w:rPr>
                <w:rFonts w:hint="eastAsia"/>
                <w:bCs/>
                <w:sz w:val="18"/>
                <w:szCs w:val="18"/>
              </w:rPr>
              <w:t>、SO</w:t>
            </w:r>
            <w:r>
              <w:rPr>
                <w:rFonts w:hint="eastAsia"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、NOx、 VOCs、沥青烟、苯并芘</w:t>
            </w:r>
          </w:p>
        </w:tc>
        <w:tc>
          <w:tcPr>
            <w:tcW w:w="1778" w:type="pct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9" w:type="pct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包覆车间</w:t>
            </w:r>
          </w:p>
        </w:tc>
        <w:tc>
          <w:tcPr>
            <w:tcW w:w="1164" w:type="pct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颗粒物、VOCs、沥青烟、苯并芘</w:t>
            </w:r>
          </w:p>
        </w:tc>
        <w:tc>
          <w:tcPr>
            <w:tcW w:w="1778" w:type="pct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9" w:type="pct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成品加工车间</w:t>
            </w:r>
          </w:p>
        </w:tc>
        <w:tc>
          <w:tcPr>
            <w:tcW w:w="1164" w:type="pct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</w:p>
        </w:tc>
        <w:tc>
          <w:tcPr>
            <w:tcW w:w="1778" w:type="pct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废水</w:t>
            </w:r>
          </w:p>
        </w:tc>
        <w:tc>
          <w:tcPr>
            <w:tcW w:w="1595" w:type="pct"/>
            <w:gridSpan w:val="3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冷却排水</w:t>
            </w:r>
          </w:p>
        </w:tc>
        <w:tc>
          <w:tcPr>
            <w:tcW w:w="1164" w:type="pct"/>
            <w:vAlign w:val="center"/>
          </w:tcPr>
          <w:p>
            <w:pPr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SS</w:t>
            </w:r>
          </w:p>
        </w:tc>
        <w:tc>
          <w:tcPr>
            <w:tcW w:w="1778" w:type="pct"/>
            <w:vMerge w:val="restart"/>
            <w:vAlign w:val="center"/>
          </w:tcPr>
          <w:p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经收集、预处理后用作石墨化烟气脱硫系统补水等，不外排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初期雨水</w:t>
            </w:r>
          </w:p>
        </w:tc>
        <w:tc>
          <w:tcPr>
            <w:tcW w:w="1164" w:type="pct"/>
            <w:vAlign w:val="center"/>
          </w:tcPr>
          <w:p>
            <w:pPr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SS</w:t>
            </w:r>
          </w:p>
        </w:tc>
        <w:tc>
          <w:tcPr>
            <w:tcW w:w="1778" w:type="pct"/>
            <w:vMerge w:val="continue"/>
            <w:vAlign w:val="center"/>
          </w:tcPr>
          <w:p>
            <w:pPr>
              <w:spacing w:line="280" w:lineRule="exact"/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生活污水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COD</w:t>
            </w:r>
            <w:r>
              <w:rPr>
                <w:bCs/>
                <w:sz w:val="18"/>
                <w:szCs w:val="18"/>
                <w:vertAlign w:val="subscript"/>
              </w:rPr>
              <w:t>Cr</w:t>
            </w:r>
            <w:r>
              <w:rPr>
                <w:bCs/>
                <w:sz w:val="18"/>
                <w:szCs w:val="18"/>
              </w:rPr>
              <w:t>、BOD</w:t>
            </w:r>
            <w:r>
              <w:rPr>
                <w:bCs/>
                <w:sz w:val="18"/>
                <w:szCs w:val="18"/>
                <w:vertAlign w:val="subscript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NH</w:t>
            </w:r>
            <w:r>
              <w:rPr>
                <w:bCs/>
                <w:sz w:val="18"/>
                <w:szCs w:val="18"/>
                <w:vertAlign w:val="subscript"/>
              </w:rPr>
              <w:t>3</w:t>
            </w:r>
            <w:r>
              <w:rPr>
                <w:bCs/>
                <w:sz w:val="18"/>
                <w:szCs w:val="18"/>
              </w:rPr>
              <w:t xml:space="preserve">-N 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 xml:space="preserve">TP 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 xml:space="preserve">TN 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SS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</w:p>
        </w:tc>
        <w:tc>
          <w:tcPr>
            <w:tcW w:w="1778" w:type="pc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经收集、预处理（含化粪池、隔油池）后达《污水综合排放标准》（GB8978-1996）三级标准及园区污水厂进厂控制要求后，由园区市政污水管网收集汇入金桥新区污水处理厂处理，尾水排入涪江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固废</w:t>
            </w:r>
          </w:p>
        </w:tc>
        <w:tc>
          <w:tcPr>
            <w:tcW w:w="1595" w:type="pct"/>
            <w:gridSpan w:val="3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布袋除尘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收尘灰</w:t>
            </w:r>
          </w:p>
        </w:tc>
        <w:tc>
          <w:tcPr>
            <w:tcW w:w="1778" w:type="pc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经收集、预处理→循环回用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5" w:type="pct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筛分除磁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残次品（含除磁固废）</w:t>
            </w:r>
          </w:p>
        </w:tc>
        <w:tc>
          <w:tcPr>
            <w:tcW w:w="1778" w:type="pc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作下游厂区原料或降级处理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5" w:type="pct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生产车间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废包装材料</w:t>
            </w:r>
          </w:p>
        </w:tc>
        <w:tc>
          <w:tcPr>
            <w:tcW w:w="1778" w:type="pc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环卫部门定期清运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5" w:type="pct"/>
            <w:gridSpan w:val="3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机修车间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废旧设备</w:t>
            </w:r>
          </w:p>
        </w:tc>
        <w:tc>
          <w:tcPr>
            <w:tcW w:w="1778" w:type="pc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外售综合利用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5" w:type="pct"/>
            <w:gridSpan w:val="3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废矿物油</w:t>
            </w:r>
          </w:p>
        </w:tc>
        <w:tc>
          <w:tcPr>
            <w:tcW w:w="1778" w:type="pc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交具有相应危废处理资质单位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5" w:type="pct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造粒、改性工序废气收集管道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含焦油废物</w:t>
            </w:r>
          </w:p>
        </w:tc>
        <w:tc>
          <w:tcPr>
            <w:tcW w:w="1778" w:type="pc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全部</w:t>
            </w:r>
            <w:r>
              <w:rPr>
                <w:bCs/>
                <w:sz w:val="18"/>
                <w:szCs w:val="18"/>
              </w:rPr>
              <w:t>作生产原料循环</w:t>
            </w:r>
            <w:r>
              <w:rPr>
                <w:rFonts w:hint="eastAsia"/>
                <w:bCs/>
                <w:sz w:val="18"/>
                <w:szCs w:val="18"/>
              </w:rPr>
              <w:t>利用；若存在剩余，则按危废交由具有相应危废处理资质单位进行处理。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5" w:type="pct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废液等</w:t>
            </w:r>
          </w:p>
        </w:tc>
        <w:tc>
          <w:tcPr>
            <w:tcW w:w="1778" w:type="pc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交具有相应危废处理资质单位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5" w:type="pct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循环冷却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淤泥</w:t>
            </w:r>
          </w:p>
        </w:tc>
        <w:tc>
          <w:tcPr>
            <w:tcW w:w="1778" w:type="pc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由园区环卫部门定期清运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5" w:type="pct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办公生活区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生活垃圾</w:t>
            </w:r>
          </w:p>
        </w:tc>
        <w:tc>
          <w:tcPr>
            <w:tcW w:w="1778" w:type="pc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由园区环卫部门定期清运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5" w:type="pct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食堂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餐厨垃圾</w:t>
            </w:r>
          </w:p>
        </w:tc>
        <w:tc>
          <w:tcPr>
            <w:tcW w:w="1778" w:type="pc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定期交由餐厨垃圾处理单位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63" w:type="pc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噪声</w:t>
            </w:r>
          </w:p>
        </w:tc>
        <w:tc>
          <w:tcPr>
            <w:tcW w:w="1595" w:type="pct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生产区、辅助生产区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设备机械噪声</w:t>
            </w:r>
          </w:p>
        </w:tc>
        <w:tc>
          <w:tcPr>
            <w:tcW w:w="1778" w:type="pc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优化总平布置、有效设备</w:t>
            </w:r>
            <w:r>
              <w:rPr>
                <w:bCs/>
                <w:sz w:val="18"/>
                <w:szCs w:val="18"/>
              </w:rPr>
              <w:t>、基础减振、厂房隔声</w:t>
            </w:r>
            <w:r>
              <w:rPr>
                <w:rFonts w:hint="eastAsia"/>
                <w:bCs/>
                <w:sz w:val="18"/>
                <w:szCs w:val="18"/>
              </w:rPr>
              <w:t>及距离衰减；同时，采用必要的噪声污染防治措施，例如</w:t>
            </w:r>
            <w:r>
              <w:rPr>
                <w:kern w:val="0"/>
                <w:sz w:val="18"/>
                <w:szCs w:val="18"/>
              </w:rPr>
              <w:t>风管采用阻尼隔声包扎、接口软连接、进风口和排风口安装消声器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  <w:r>
              <w:rPr>
                <w:kern w:val="0"/>
                <w:sz w:val="18"/>
                <w:szCs w:val="18"/>
              </w:rPr>
              <w:t>隔声屏障</w:t>
            </w:r>
            <w:r>
              <w:rPr>
                <w:rFonts w:hint="eastAsia"/>
                <w:kern w:val="0"/>
                <w:sz w:val="18"/>
                <w:szCs w:val="18"/>
              </w:rPr>
              <w:t>等</w:t>
            </w:r>
          </w:p>
        </w:tc>
      </w:tr>
    </w:tbl>
    <w:p>
      <w:pPr>
        <w:snapToGrid w:val="0"/>
        <w:spacing w:line="500" w:lineRule="exact"/>
        <w:ind w:firstLine="600" w:firstLineChars="250"/>
        <w:rPr>
          <w:sz w:val="24"/>
          <w:szCs w:val="24"/>
        </w:rPr>
      </w:pPr>
    </w:p>
    <w:p>
      <w:pPr>
        <w:pStyle w:val="2"/>
        <w:spacing w:before="0" w:after="0" w:line="560" w:lineRule="exact"/>
        <w:rPr>
          <w:rFonts w:ascii="Times New Roman" w:hAnsi="Times New Roman" w:eastAsia="黑体" w:cs="Times New Roman"/>
          <w:b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b w:val="0"/>
          <w:sz w:val="28"/>
          <w:szCs w:val="28"/>
        </w:rPr>
        <w:t>4</w:t>
      </w:r>
      <w:r>
        <w:rPr>
          <w:rFonts w:hint="eastAsia" w:ascii="Times New Roman" w:hAnsi="黑体" w:eastAsia="黑体" w:cs="Times New Roman"/>
          <w:b w:val="0"/>
          <w:sz w:val="28"/>
          <w:szCs w:val="28"/>
        </w:rPr>
        <w:t xml:space="preserve"> 主要“三废”污染物产生、治理措施及排放</w:t>
      </w:r>
    </w:p>
    <w:p>
      <w:pPr>
        <w:pStyle w:val="3"/>
        <w:spacing w:before="0" w:after="0" w:line="56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宋体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宋体" w:cs="Times New Roman"/>
          <w:sz w:val="24"/>
        </w:rPr>
        <w:t>）废气</w:t>
      </w:r>
    </w:p>
    <w:p>
      <w:pPr>
        <w:spacing w:line="560" w:lineRule="exact"/>
        <w:ind w:firstLine="480" w:firstLineChars="200"/>
        <w:rPr>
          <w:rFonts w:ascii="Times New Roman" w:hAnsi="宋体" w:cs="Times New Roman"/>
          <w:sz w:val="24"/>
        </w:rPr>
      </w:pPr>
      <w:r>
        <w:rPr>
          <w:rFonts w:hint="eastAsia" w:ascii="Times New Roman" w:hAnsi="宋体" w:cs="Times New Roman"/>
          <w:sz w:val="24"/>
        </w:rPr>
        <w:t>1）有组织</w:t>
      </w:r>
    </w:p>
    <w:p>
      <w:pPr>
        <w:spacing w:line="560" w:lineRule="exact"/>
        <w:ind w:firstLine="480" w:firstLineChars="200"/>
        <w:rPr>
          <w:rFonts w:ascii="Times New Roman" w:hAnsi="宋体" w:cs="Times New Roman"/>
          <w:sz w:val="24"/>
        </w:rPr>
      </w:pPr>
      <w:r>
        <w:rPr>
          <w:rFonts w:hint="eastAsia" w:ascii="Times New Roman" w:hAnsi="宋体" w:cs="Times New Roman"/>
          <w:sz w:val="24"/>
        </w:rPr>
        <w:t>经分析，本项目正常运行过程中产生的废气污染物包括</w:t>
      </w:r>
    </w:p>
    <w:p>
      <w:pPr>
        <w:spacing w:line="560" w:lineRule="exact"/>
        <w:ind w:firstLine="480" w:firstLineChars="200"/>
        <w:rPr>
          <w:rFonts w:ascii="Times New Roman" w:hAnsi="宋体" w:cs="Times New Roman"/>
          <w:sz w:val="24"/>
        </w:rPr>
      </w:pPr>
      <w:r>
        <w:rPr>
          <w:rFonts w:hint="eastAsia" w:ascii="Times New Roman" w:hAnsi="宋体" w:cs="Times New Roman"/>
          <w:sz w:val="24"/>
        </w:rPr>
        <w:t>1）</w:t>
      </w:r>
      <w:r>
        <w:rPr>
          <w:rFonts w:hint="eastAsia" w:ascii="Times New Roman" w:hAnsi="宋体" w:cs="Times New Roman"/>
          <w:b/>
          <w:sz w:val="24"/>
        </w:rPr>
        <w:t>原材料预处理车间</w:t>
      </w:r>
      <w:r>
        <w:rPr>
          <w:rFonts w:hint="eastAsia" w:ascii="Times New Roman" w:hAnsi="宋体" w:cs="Times New Roman"/>
          <w:sz w:val="24"/>
        </w:rPr>
        <w:t>进料、破碎及物料输送过程中产生的含尘废气；烘干工序产生的天然气燃烧烟气、进出物料产生的含尘废气；</w:t>
      </w:r>
    </w:p>
    <w:p>
      <w:pPr>
        <w:spacing w:line="560" w:lineRule="exact"/>
        <w:ind w:firstLine="480" w:firstLineChars="200"/>
        <w:rPr>
          <w:rFonts w:ascii="Times New Roman" w:hAnsi="宋体" w:cs="Times New Roman"/>
          <w:sz w:val="24"/>
        </w:rPr>
      </w:pPr>
      <w:r>
        <w:rPr>
          <w:rFonts w:hint="eastAsia" w:ascii="Times New Roman" w:hAnsi="宋体" w:cs="Times New Roman"/>
          <w:sz w:val="24"/>
        </w:rPr>
        <w:t>2）</w:t>
      </w:r>
      <w:r>
        <w:rPr>
          <w:rFonts w:hint="eastAsia" w:ascii="Times New Roman" w:hAnsi="宋体" w:cs="Times New Roman"/>
          <w:b/>
          <w:sz w:val="24"/>
        </w:rPr>
        <w:t>磨粉车间</w:t>
      </w:r>
      <w:r>
        <w:rPr>
          <w:rFonts w:hint="eastAsia" w:ascii="Times New Roman" w:hAnsi="宋体" w:cs="Times New Roman"/>
          <w:sz w:val="24"/>
        </w:rPr>
        <w:t>进出料及磨粉、物料输送过程中产生的含尘废气；</w:t>
      </w:r>
    </w:p>
    <w:p>
      <w:pPr>
        <w:spacing w:line="560" w:lineRule="exact"/>
        <w:ind w:firstLine="480" w:firstLineChars="200"/>
        <w:rPr>
          <w:rFonts w:ascii="Times New Roman" w:hAnsi="宋体" w:cs="Times New Roman"/>
          <w:sz w:val="24"/>
        </w:rPr>
      </w:pPr>
      <w:r>
        <w:rPr>
          <w:rFonts w:hint="eastAsia" w:ascii="Times New Roman" w:hAnsi="宋体" w:cs="Times New Roman"/>
          <w:sz w:val="24"/>
        </w:rPr>
        <w:t>3）</w:t>
      </w:r>
      <w:r>
        <w:rPr>
          <w:rFonts w:hint="eastAsia" w:ascii="Times New Roman" w:hAnsi="宋体" w:cs="Times New Roman"/>
          <w:b/>
          <w:sz w:val="24"/>
        </w:rPr>
        <w:t>造粒车间</w:t>
      </w:r>
      <w:r>
        <w:rPr>
          <w:rFonts w:hint="eastAsia" w:ascii="Times New Roman" w:hAnsi="宋体" w:cs="Times New Roman"/>
          <w:sz w:val="24"/>
        </w:rPr>
        <w:t>进料、配料过程中产生的含尘废气；混合造粒、冷却及出料过程中产生的造粒废气；</w:t>
      </w:r>
    </w:p>
    <w:p>
      <w:pPr>
        <w:spacing w:line="560" w:lineRule="exact"/>
        <w:ind w:firstLine="480" w:firstLineChars="200"/>
        <w:rPr>
          <w:rFonts w:ascii="Times New Roman" w:hAnsi="宋体" w:cs="Times New Roman"/>
          <w:sz w:val="24"/>
        </w:rPr>
      </w:pPr>
      <w:r>
        <w:rPr>
          <w:rFonts w:hint="eastAsia" w:ascii="Times New Roman" w:hAnsi="宋体" w:cs="Times New Roman"/>
          <w:sz w:val="24"/>
        </w:rPr>
        <w:t>4）</w:t>
      </w:r>
      <w:r>
        <w:rPr>
          <w:rFonts w:hint="eastAsia" w:ascii="Times New Roman" w:hAnsi="宋体" w:cs="Times New Roman"/>
          <w:b/>
          <w:sz w:val="24"/>
        </w:rPr>
        <w:t>石墨化车间</w:t>
      </w:r>
      <w:r>
        <w:rPr>
          <w:rFonts w:hint="eastAsia" w:ascii="Times New Roman" w:hAnsi="宋体" w:cs="Times New Roman"/>
          <w:sz w:val="24"/>
        </w:rPr>
        <w:t>进出料、装卸炉等过程中产生的含尘废气；升温石墨化过程中产生的低温废气、高温石墨化及冷却烟气；</w:t>
      </w:r>
    </w:p>
    <w:p>
      <w:pPr>
        <w:spacing w:line="560" w:lineRule="exact"/>
        <w:ind w:firstLine="480" w:firstLineChars="200"/>
        <w:rPr>
          <w:rFonts w:ascii="Times New Roman" w:hAnsi="宋体" w:cs="Times New Roman"/>
          <w:sz w:val="24"/>
        </w:rPr>
      </w:pPr>
      <w:r>
        <w:rPr>
          <w:rFonts w:hint="eastAsia" w:ascii="Times New Roman" w:hAnsi="宋体" w:cs="Times New Roman"/>
          <w:sz w:val="24"/>
        </w:rPr>
        <w:t>5）</w:t>
      </w:r>
      <w:r>
        <w:rPr>
          <w:rFonts w:hint="eastAsia" w:ascii="Times New Roman" w:hAnsi="宋体" w:cs="Times New Roman"/>
          <w:b/>
          <w:sz w:val="24"/>
        </w:rPr>
        <w:t>包覆车间</w:t>
      </w:r>
      <w:r>
        <w:rPr>
          <w:rFonts w:hint="eastAsia" w:ascii="Times New Roman" w:hAnsi="宋体" w:cs="Times New Roman"/>
          <w:sz w:val="24"/>
        </w:rPr>
        <w:t>进料、配料及装料过程中产生的含尘废气；炭化过程中产生的炭化烟气；出料、包装过程中产生的产生废气；</w:t>
      </w:r>
    </w:p>
    <w:p>
      <w:pPr>
        <w:spacing w:line="560" w:lineRule="exact"/>
        <w:ind w:firstLine="480" w:firstLineChars="200"/>
        <w:rPr>
          <w:rFonts w:ascii="Times New Roman" w:hAnsi="宋体" w:cs="Times New Roman"/>
          <w:sz w:val="24"/>
        </w:rPr>
      </w:pPr>
      <w:r>
        <w:rPr>
          <w:rFonts w:hint="eastAsia" w:ascii="Times New Roman" w:hAnsi="宋体" w:cs="Times New Roman"/>
          <w:sz w:val="24"/>
        </w:rPr>
        <w:t>6）</w:t>
      </w:r>
      <w:r>
        <w:rPr>
          <w:rFonts w:hint="eastAsia" w:ascii="Times New Roman" w:hAnsi="宋体" w:cs="Times New Roman"/>
          <w:b/>
          <w:sz w:val="24"/>
        </w:rPr>
        <w:t>成品加工车间</w:t>
      </w:r>
      <w:r>
        <w:rPr>
          <w:rFonts w:hint="eastAsia" w:ascii="Times New Roman" w:hAnsi="宋体" w:cs="Times New Roman"/>
          <w:sz w:val="24"/>
        </w:rPr>
        <w:t>进料、筛分、除尘及出料、包装等过程中产生的产尘废气。</w:t>
      </w:r>
    </w:p>
    <w:p>
      <w:pPr>
        <w:spacing w:line="560" w:lineRule="exact"/>
        <w:ind w:firstLine="480" w:firstLineChars="200"/>
        <w:rPr>
          <w:rFonts w:ascii="Times New Roman" w:hAnsi="宋体" w:cs="Times New Roman"/>
          <w:sz w:val="24"/>
        </w:rPr>
      </w:pPr>
      <w:r>
        <w:rPr>
          <w:rFonts w:hint="eastAsia" w:ascii="Times New Roman" w:hAnsi="宋体" w:cs="Times New Roman"/>
          <w:sz w:val="24"/>
        </w:rPr>
        <w:t>同时，实验室产生的试验废气；食堂产生的油烟等。</w:t>
      </w:r>
    </w:p>
    <w:p>
      <w:pPr>
        <w:spacing w:line="560" w:lineRule="exact"/>
        <w:ind w:firstLine="480" w:firstLineChars="200"/>
        <w:rPr>
          <w:rFonts w:ascii="Times New Roman" w:hAnsi="宋体" w:cs="Times New Roman"/>
          <w:sz w:val="24"/>
        </w:rPr>
      </w:pPr>
      <w:r>
        <w:rPr>
          <w:rFonts w:hint="eastAsia" w:ascii="Times New Roman" w:hAnsi="宋体" w:cs="Times New Roman"/>
          <w:sz w:val="24"/>
        </w:rPr>
        <w:t>具体情况详见下表：</w:t>
      </w:r>
    </w:p>
    <w:p>
      <w:pPr>
        <w:spacing w:line="560" w:lineRule="exact"/>
        <w:ind w:firstLine="480" w:firstLineChars="200"/>
        <w:rPr>
          <w:rFonts w:ascii="Times New Roman" w:hAnsi="宋体" w:cs="Times New Roman"/>
          <w:sz w:val="24"/>
        </w:rPr>
      </w:pPr>
    </w:p>
    <w:p>
      <w:pPr>
        <w:spacing w:line="560" w:lineRule="exact"/>
        <w:ind w:firstLine="480" w:firstLineChars="200"/>
        <w:rPr>
          <w:rFonts w:ascii="Times New Roman" w:hAnsi="宋体" w:cs="Times New Roman"/>
          <w:sz w:val="24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>
      <w:pPr>
        <w:snapToGrid w:val="0"/>
        <w:spacing w:line="500" w:lineRule="exact"/>
        <w:ind w:firstLine="525" w:firstLineChars="25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表4-1 拟建项目主要废气污染物产生、治理措施及排放情况一览表</w:t>
      </w:r>
    </w:p>
    <w:tbl>
      <w:tblPr>
        <w:tblStyle w:val="11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734"/>
        <w:gridCol w:w="1290"/>
        <w:gridCol w:w="1692"/>
        <w:gridCol w:w="2123"/>
        <w:gridCol w:w="1984"/>
        <w:gridCol w:w="2979"/>
        <w:gridCol w:w="201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479" w:type="pct"/>
            <w:tcBorders>
              <w:top w:val="single" w:color="auto" w:sz="12" w:space="0"/>
              <w:left w:val="nil"/>
              <w:bottom w:val="single" w:color="000000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产污单元</w:t>
            </w:r>
          </w:p>
        </w:tc>
        <w:tc>
          <w:tcPr>
            <w:tcW w:w="714" w:type="pct"/>
            <w:gridSpan w:val="2"/>
            <w:tcBorders>
              <w:top w:val="single" w:color="auto" w:sz="12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产生位置</w:t>
            </w:r>
          </w:p>
        </w:tc>
        <w:tc>
          <w:tcPr>
            <w:tcW w:w="597" w:type="pct"/>
            <w:tcBorders>
              <w:top w:val="single" w:color="auto" w:sz="12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污染物名称</w:t>
            </w:r>
          </w:p>
        </w:tc>
        <w:tc>
          <w:tcPr>
            <w:tcW w:w="749" w:type="pct"/>
            <w:tcBorders>
              <w:top w:val="single" w:color="auto" w:sz="12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主要污染物</w:t>
            </w:r>
          </w:p>
        </w:tc>
        <w:tc>
          <w:tcPr>
            <w:tcW w:w="700" w:type="pct"/>
            <w:tcBorders>
              <w:top w:val="single" w:color="auto" w:sz="12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生产控制措施</w:t>
            </w:r>
          </w:p>
        </w:tc>
        <w:tc>
          <w:tcPr>
            <w:tcW w:w="1051" w:type="pct"/>
            <w:tcBorders>
              <w:top w:val="single" w:color="auto" w:sz="12" w:space="0"/>
              <w:left w:val="sing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末端治理措施</w:t>
            </w:r>
          </w:p>
        </w:tc>
        <w:tc>
          <w:tcPr>
            <w:tcW w:w="711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排放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pct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原材料预处理车间</w:t>
            </w:r>
          </w:p>
        </w:tc>
        <w:tc>
          <w:tcPr>
            <w:tcW w:w="7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进料破碎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含尘废气</w:t>
            </w:r>
          </w:p>
        </w:tc>
        <w:tc>
          <w:tcPr>
            <w:tcW w:w="7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颗粒物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优化参数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工艺控制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覆</w:t>
            </w:r>
            <w:r>
              <w:rPr>
                <w:rFonts w:hint="eastAsia"/>
                <w:bCs/>
                <w:sz w:val="18"/>
                <w:szCs w:val="18"/>
              </w:rPr>
              <w:t>膜</w:t>
            </w:r>
            <w:r>
              <w:rPr>
                <w:bCs/>
                <w:sz w:val="18"/>
                <w:szCs w:val="18"/>
              </w:rPr>
              <w:t>布袋除尘器</w:t>
            </w:r>
          </w:p>
        </w:tc>
        <w:tc>
          <w:tcPr>
            <w:tcW w:w="711" w:type="pct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left"/>
              <w:textAlignment w:val="baseline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经20m排气筒，达标排放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pct"/>
            <w:vMerge w:val="continue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9" w:type="pct"/>
            <w:vMerge w:val="restart"/>
            <w:tcBorders>
              <w:top w:val="single" w:color="auto" w:sz="6" w:space="0"/>
              <w:left w:val="single" w:color="auto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烘干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加热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天然气燃烧烟气</w:t>
            </w:r>
          </w:p>
        </w:tc>
        <w:tc>
          <w:tcPr>
            <w:tcW w:w="7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烟粉尘、</w:t>
            </w:r>
            <w:r>
              <w:rPr>
                <w:rFonts w:hint="eastAsia"/>
                <w:sz w:val="18"/>
                <w:szCs w:val="18"/>
              </w:rPr>
              <w:t>SO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NO</w:t>
            </w:r>
            <w:r>
              <w:rPr>
                <w:rFonts w:hint="eastAsia"/>
                <w:sz w:val="18"/>
                <w:szCs w:val="18"/>
                <w:vertAlign w:val="subscript"/>
              </w:rPr>
              <w:t>X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优化参数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工艺控制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低氮燃烧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711" w:type="pct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left"/>
              <w:textAlignment w:val="baseline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经15m排气筒，达标排放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pct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9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进出料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含尘废气</w:t>
            </w:r>
          </w:p>
        </w:tc>
        <w:tc>
          <w:tcPr>
            <w:tcW w:w="7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颗粒物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优化参数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工艺控制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覆</w:t>
            </w:r>
            <w:r>
              <w:rPr>
                <w:rFonts w:hint="eastAsia"/>
                <w:bCs/>
                <w:sz w:val="18"/>
                <w:szCs w:val="18"/>
              </w:rPr>
              <w:t>膜</w:t>
            </w:r>
            <w:r>
              <w:rPr>
                <w:bCs/>
                <w:sz w:val="18"/>
                <w:szCs w:val="18"/>
              </w:rPr>
              <w:t>布袋除尘器</w:t>
            </w:r>
          </w:p>
        </w:tc>
        <w:tc>
          <w:tcPr>
            <w:tcW w:w="711" w:type="pct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left"/>
              <w:textAlignment w:val="baseline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经20m排气筒，达标排放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pct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磨粉车间</w:t>
            </w:r>
          </w:p>
        </w:tc>
        <w:tc>
          <w:tcPr>
            <w:tcW w:w="7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进料、配料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含尘废气</w:t>
            </w:r>
          </w:p>
        </w:tc>
        <w:tc>
          <w:tcPr>
            <w:tcW w:w="7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颗粒物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优化参数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工艺控制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覆</w:t>
            </w:r>
            <w:r>
              <w:rPr>
                <w:rFonts w:hint="eastAsia"/>
                <w:bCs/>
                <w:sz w:val="18"/>
                <w:szCs w:val="18"/>
              </w:rPr>
              <w:t>膜</w:t>
            </w:r>
            <w:r>
              <w:rPr>
                <w:bCs/>
                <w:sz w:val="18"/>
                <w:szCs w:val="18"/>
              </w:rPr>
              <w:t>布袋除尘器</w:t>
            </w:r>
          </w:p>
        </w:tc>
        <w:tc>
          <w:tcPr>
            <w:tcW w:w="711" w:type="pct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经20m排气筒，达标排放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pct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混合造粒、冷却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造粒废气</w:t>
            </w:r>
          </w:p>
        </w:tc>
        <w:tc>
          <w:tcPr>
            <w:tcW w:w="7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沥青烟、苯并[a]芘、VOCs、颗粒物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氮气保护、</w:t>
            </w:r>
            <w:r>
              <w:rPr>
                <w:rFonts w:ascii="宋体" w:hAnsi="宋体"/>
                <w:sz w:val="18"/>
                <w:szCs w:val="18"/>
              </w:rPr>
              <w:t>优化参数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工艺控制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经收集后，采用</w:t>
            </w:r>
            <w:r>
              <w:rPr>
                <w:rFonts w:hint="eastAsia"/>
                <w:bCs/>
                <w:sz w:val="18"/>
                <w:szCs w:val="18"/>
              </w:rPr>
              <w:t>滤筒除油过滤器+RTO</w:t>
            </w:r>
            <w:r>
              <w:rPr>
                <w:bCs/>
                <w:sz w:val="18"/>
                <w:szCs w:val="18"/>
              </w:rPr>
              <w:t>焚烧</w:t>
            </w:r>
            <w:r>
              <w:rPr>
                <w:rFonts w:hint="eastAsia"/>
                <w:bCs/>
                <w:sz w:val="18"/>
                <w:szCs w:val="18"/>
              </w:rPr>
              <w:t>（新增少量SO</w:t>
            </w:r>
            <w:r>
              <w:rPr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、NOx等）</w:t>
            </w:r>
          </w:p>
        </w:tc>
        <w:tc>
          <w:tcPr>
            <w:tcW w:w="711" w:type="pct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left"/>
              <w:textAlignment w:val="baseline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经20m排气筒，达标排放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pct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石墨化车间</w:t>
            </w:r>
          </w:p>
        </w:tc>
        <w:tc>
          <w:tcPr>
            <w:tcW w:w="7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进料、装料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含尘废气</w:t>
            </w:r>
          </w:p>
        </w:tc>
        <w:tc>
          <w:tcPr>
            <w:tcW w:w="7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颗粒物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优化参数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工艺控制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覆</w:t>
            </w:r>
            <w:r>
              <w:rPr>
                <w:rFonts w:hint="eastAsia"/>
                <w:bCs/>
                <w:sz w:val="18"/>
                <w:szCs w:val="18"/>
              </w:rPr>
              <w:t>膜</w:t>
            </w:r>
            <w:r>
              <w:rPr>
                <w:bCs/>
                <w:sz w:val="18"/>
                <w:szCs w:val="18"/>
              </w:rPr>
              <w:t>布袋除尘器</w:t>
            </w:r>
          </w:p>
        </w:tc>
        <w:tc>
          <w:tcPr>
            <w:tcW w:w="711" w:type="pct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left"/>
              <w:textAlignment w:val="baseline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经20m排气筒，达标排放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pct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pct"/>
            <w:vMerge w:val="restart"/>
            <w:tcBorders>
              <w:top w:val="single" w:color="auto" w:sz="6" w:space="0"/>
              <w:left w:val="single" w:color="auto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送电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升温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低温阶段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CO、CH</w:t>
            </w:r>
            <w:r>
              <w:rPr>
                <w:bCs/>
                <w:sz w:val="18"/>
                <w:szCs w:val="18"/>
                <w:vertAlign w:val="subscript"/>
              </w:rPr>
              <w:t>4</w:t>
            </w:r>
            <w:r>
              <w:rPr>
                <w:bCs/>
                <w:sz w:val="18"/>
                <w:szCs w:val="18"/>
              </w:rPr>
              <w:t>等</w:t>
            </w:r>
          </w:p>
        </w:tc>
        <w:tc>
          <w:tcPr>
            <w:tcW w:w="7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优化参数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工艺控制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经收集后，排放</w:t>
            </w:r>
          </w:p>
        </w:tc>
        <w:tc>
          <w:tcPr>
            <w:tcW w:w="711" w:type="pct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left"/>
              <w:textAlignment w:val="baseline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pct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pct"/>
            <w:vMerge w:val="continue"/>
            <w:tcBorders>
              <w:left w:val="single" w:color="auto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高温石墨化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高温石墨化烟气</w:t>
            </w:r>
          </w:p>
        </w:tc>
        <w:tc>
          <w:tcPr>
            <w:tcW w:w="749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颗粒物、SO</w:t>
            </w:r>
            <w:r>
              <w:rPr>
                <w:bCs/>
                <w:sz w:val="18"/>
                <w:szCs w:val="18"/>
                <w:vertAlign w:val="subscript"/>
              </w:rPr>
              <w:t>2</w:t>
            </w:r>
            <w:r>
              <w:rPr>
                <w:bCs/>
                <w:sz w:val="18"/>
                <w:szCs w:val="18"/>
              </w:rPr>
              <w:t>、NOx、CO</w:t>
            </w:r>
            <w:r>
              <w:rPr>
                <w:rFonts w:hint="eastAsia"/>
                <w:bCs/>
                <w:sz w:val="18"/>
                <w:szCs w:val="18"/>
              </w:rPr>
              <w:t>及VOCs、少量沥青烟、微量苯并芘等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优化参数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工艺控制</w:t>
            </w:r>
          </w:p>
        </w:tc>
        <w:tc>
          <w:tcPr>
            <w:tcW w:w="1051" w:type="pct"/>
            <w:vMerge w:val="restart"/>
            <w:tcBorders>
              <w:top w:val="single" w:color="auto" w:sz="6" w:space="0"/>
              <w:left w:val="single" w:color="auto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在满足安全的前提下，采用加盖、负压</w:t>
            </w:r>
            <w:r>
              <w:rPr>
                <w:rFonts w:hint="eastAsia"/>
                <w:bCs/>
                <w:sz w:val="18"/>
                <w:szCs w:val="18"/>
              </w:rPr>
              <w:t>抽风</w:t>
            </w:r>
            <w:r>
              <w:rPr>
                <w:bCs/>
                <w:sz w:val="18"/>
                <w:szCs w:val="18"/>
              </w:rPr>
              <w:t>→</w:t>
            </w:r>
            <w:r>
              <w:rPr>
                <w:rFonts w:hint="eastAsia"/>
                <w:bCs/>
                <w:sz w:val="18"/>
                <w:szCs w:val="18"/>
              </w:rPr>
              <w:t>旋风+布袋除尘+双碱法脱硫+湿电除雾除尘</w:t>
            </w:r>
          </w:p>
        </w:tc>
        <w:tc>
          <w:tcPr>
            <w:tcW w:w="711" w:type="pct"/>
            <w:vMerge w:val="restart"/>
            <w:tcBorders>
              <w:top w:val="single" w:color="auto" w:sz="6" w:space="0"/>
              <w:left w:val="single" w:color="000000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left"/>
              <w:textAlignment w:val="baseline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经30m排气筒，达标排放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pct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高温冷却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冷却烟气</w:t>
            </w:r>
          </w:p>
        </w:tc>
        <w:tc>
          <w:tcPr>
            <w:tcW w:w="749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优化参数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工艺控制</w:t>
            </w:r>
          </w:p>
        </w:tc>
        <w:tc>
          <w:tcPr>
            <w:tcW w:w="1051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1" w:type="pct"/>
            <w:vMerge w:val="continue"/>
            <w:tcBorders>
              <w:left w:val="single" w:color="000000" w:sz="4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left"/>
              <w:textAlignment w:val="baseline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pct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出料、卸炉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含尘废气</w:t>
            </w:r>
          </w:p>
        </w:tc>
        <w:tc>
          <w:tcPr>
            <w:tcW w:w="7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颗粒物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优化参数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工艺控制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覆</w:t>
            </w:r>
            <w:r>
              <w:rPr>
                <w:rFonts w:hint="eastAsia"/>
                <w:bCs/>
                <w:sz w:val="18"/>
                <w:szCs w:val="18"/>
              </w:rPr>
              <w:t>膜</w:t>
            </w:r>
            <w:r>
              <w:rPr>
                <w:bCs/>
                <w:sz w:val="18"/>
                <w:szCs w:val="18"/>
              </w:rPr>
              <w:t>布袋除尘器</w:t>
            </w:r>
          </w:p>
        </w:tc>
        <w:tc>
          <w:tcPr>
            <w:tcW w:w="711" w:type="pct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left"/>
              <w:textAlignment w:val="baseline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经20m排气筒，达标排放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pct"/>
            <w:vMerge w:val="restart"/>
            <w:tcBorders>
              <w:top w:val="single" w:color="000000" w:sz="4" w:space="0"/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包覆车间</w:t>
            </w:r>
          </w:p>
        </w:tc>
        <w:tc>
          <w:tcPr>
            <w:tcW w:w="7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进料、</w:t>
            </w:r>
            <w:r>
              <w:rPr>
                <w:bCs/>
                <w:sz w:val="18"/>
                <w:szCs w:val="18"/>
              </w:rPr>
              <w:t>装坩埚</w:t>
            </w:r>
            <w:r>
              <w:rPr>
                <w:rFonts w:hint="eastAsia"/>
                <w:bCs/>
                <w:sz w:val="18"/>
                <w:szCs w:val="18"/>
              </w:rPr>
              <w:t>及出料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含尘废气</w:t>
            </w:r>
          </w:p>
        </w:tc>
        <w:tc>
          <w:tcPr>
            <w:tcW w:w="7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颗粒物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优化参数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工艺控制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覆</w:t>
            </w:r>
            <w:r>
              <w:rPr>
                <w:rFonts w:hint="eastAsia"/>
                <w:bCs/>
                <w:sz w:val="18"/>
                <w:szCs w:val="18"/>
              </w:rPr>
              <w:t>膜</w:t>
            </w:r>
            <w:r>
              <w:rPr>
                <w:bCs/>
                <w:sz w:val="18"/>
                <w:szCs w:val="18"/>
              </w:rPr>
              <w:t>布袋除尘器</w:t>
            </w:r>
          </w:p>
        </w:tc>
        <w:tc>
          <w:tcPr>
            <w:tcW w:w="711" w:type="pct"/>
            <w:vMerge w:val="restart"/>
            <w:tcBorders>
              <w:top w:val="single" w:color="auto" w:sz="6" w:space="0"/>
              <w:left w:val="single" w:color="000000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left"/>
              <w:textAlignment w:val="baseline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经20m排气筒，达标排放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pct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包覆改性</w:t>
            </w:r>
            <w:r>
              <w:rPr>
                <w:rFonts w:hint="eastAsia"/>
                <w:bCs/>
                <w:sz w:val="18"/>
                <w:szCs w:val="18"/>
              </w:rPr>
              <w:t>（炭化）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炭化烟气</w:t>
            </w:r>
          </w:p>
        </w:tc>
        <w:tc>
          <w:tcPr>
            <w:tcW w:w="7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沥青烟、苯并[a]芘、VOCs</w:t>
            </w:r>
            <w:r>
              <w:rPr>
                <w:rFonts w:hint="eastAsia"/>
                <w:bCs/>
                <w:sz w:val="18"/>
                <w:szCs w:val="18"/>
              </w:rPr>
              <w:t>、颗粒物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氮气保护、</w:t>
            </w:r>
            <w:r>
              <w:rPr>
                <w:rFonts w:ascii="宋体" w:hAnsi="宋体"/>
                <w:sz w:val="18"/>
                <w:szCs w:val="18"/>
              </w:rPr>
              <w:t>优化参数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工艺控制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left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经收集后，采用</w:t>
            </w:r>
            <w:r>
              <w:rPr>
                <w:rFonts w:hint="eastAsia"/>
                <w:bCs/>
                <w:sz w:val="18"/>
                <w:szCs w:val="18"/>
              </w:rPr>
              <w:t>电捕焦油器+尾气燃烧净化装置</w:t>
            </w:r>
            <w:r>
              <w:rPr>
                <w:bCs/>
                <w:sz w:val="18"/>
                <w:szCs w:val="18"/>
              </w:rPr>
              <w:t>焚烧</w:t>
            </w:r>
            <w:r>
              <w:rPr>
                <w:rFonts w:hint="eastAsia"/>
                <w:bCs/>
                <w:sz w:val="18"/>
                <w:szCs w:val="18"/>
              </w:rPr>
              <w:t>（TO炉，新增SO</w:t>
            </w:r>
            <w:r>
              <w:rPr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、NOx）</w:t>
            </w:r>
          </w:p>
        </w:tc>
        <w:tc>
          <w:tcPr>
            <w:tcW w:w="711" w:type="pct"/>
            <w:vMerge w:val="continue"/>
            <w:tcBorders>
              <w:left w:val="single" w:color="000000" w:sz="4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left"/>
              <w:textAlignment w:val="baseline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pct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成品加工车间</w:t>
            </w:r>
          </w:p>
        </w:tc>
        <w:tc>
          <w:tcPr>
            <w:tcW w:w="7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进料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含尘废气</w:t>
            </w:r>
          </w:p>
        </w:tc>
        <w:tc>
          <w:tcPr>
            <w:tcW w:w="7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颗粒物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优化参数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工艺控制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覆</w:t>
            </w:r>
            <w:r>
              <w:rPr>
                <w:rFonts w:hint="eastAsia"/>
                <w:bCs/>
                <w:sz w:val="18"/>
                <w:szCs w:val="18"/>
              </w:rPr>
              <w:t>膜</w:t>
            </w:r>
            <w:r>
              <w:rPr>
                <w:bCs/>
                <w:sz w:val="18"/>
                <w:szCs w:val="18"/>
              </w:rPr>
              <w:t>布袋除尘器</w:t>
            </w:r>
          </w:p>
        </w:tc>
        <w:tc>
          <w:tcPr>
            <w:tcW w:w="711" w:type="pct"/>
            <w:vMerge w:val="restart"/>
            <w:tcBorders>
              <w:top w:val="single" w:color="auto" w:sz="6" w:space="0"/>
              <w:left w:val="single" w:color="000000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left"/>
              <w:textAlignment w:val="baseline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经20m排气筒，达标排放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pct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出料、包装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含尘废气</w:t>
            </w:r>
          </w:p>
        </w:tc>
        <w:tc>
          <w:tcPr>
            <w:tcW w:w="7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颗粒物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优化参数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工艺控制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覆</w:t>
            </w:r>
            <w:r>
              <w:rPr>
                <w:rFonts w:hint="eastAsia"/>
                <w:bCs/>
                <w:sz w:val="18"/>
                <w:szCs w:val="18"/>
              </w:rPr>
              <w:t>膜</w:t>
            </w:r>
            <w:r>
              <w:rPr>
                <w:bCs/>
                <w:sz w:val="18"/>
                <w:szCs w:val="18"/>
              </w:rPr>
              <w:t>布袋除尘器</w:t>
            </w:r>
          </w:p>
        </w:tc>
        <w:tc>
          <w:tcPr>
            <w:tcW w:w="711" w:type="pct"/>
            <w:vMerge w:val="continue"/>
            <w:tcBorders>
              <w:left w:val="single" w:color="000000" w:sz="4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生活区</w:t>
            </w:r>
          </w:p>
        </w:tc>
        <w:tc>
          <w:tcPr>
            <w:tcW w:w="7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食堂油烟</w:t>
            </w:r>
          </w:p>
        </w:tc>
        <w:tc>
          <w:tcPr>
            <w:tcW w:w="74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油烟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选用先进设备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63" w:leftChars="-30" w:right="-63" w:rightChars="-3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油烟净化器</w:t>
            </w:r>
          </w:p>
        </w:tc>
        <w:tc>
          <w:tcPr>
            <w:tcW w:w="711" w:type="pct"/>
            <w:tcBorders>
              <w:top w:val="single" w:color="auto" w:sz="6" w:space="0"/>
              <w:left w:val="single" w:color="000000" w:sz="4" w:space="0"/>
              <w:bottom w:val="single" w:color="auto" w:sz="12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-63" w:rightChars="-3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</w:tbl>
    <w:p>
      <w:pPr>
        <w:spacing w:line="560" w:lineRule="exact"/>
        <w:ind w:firstLine="480" w:firstLineChars="200"/>
        <w:rPr>
          <w:rFonts w:ascii="Times New Roman" w:hAnsi="宋体" w:cs="Times New Roman"/>
          <w:sz w:val="24"/>
        </w:rPr>
      </w:pPr>
    </w:p>
    <w:p>
      <w:pPr>
        <w:spacing w:line="560" w:lineRule="exact"/>
        <w:ind w:firstLine="480" w:firstLineChars="200"/>
        <w:rPr>
          <w:rFonts w:ascii="Times New Roman" w:hAnsi="宋体" w:cs="Times New Roman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</w:p>
    <w:p>
      <w:pPr>
        <w:spacing w:line="560" w:lineRule="exact"/>
        <w:ind w:firstLine="480" w:firstLineChars="200"/>
        <w:rPr>
          <w:rFonts w:ascii="Times New Roman" w:hAnsi="宋体" w:cs="Times New Roman"/>
          <w:sz w:val="24"/>
        </w:rPr>
      </w:pPr>
      <w:r>
        <w:rPr>
          <w:rFonts w:hint="eastAsia" w:ascii="Times New Roman" w:hAnsi="宋体" w:cs="Times New Roman"/>
          <w:sz w:val="24"/>
        </w:rPr>
        <w:t>2）无组织</w:t>
      </w:r>
    </w:p>
    <w:p>
      <w:pPr>
        <w:snapToGrid w:val="0"/>
        <w:spacing w:line="520" w:lineRule="atLeast"/>
        <w:ind w:firstLine="480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根据污染源识别，项目涉及无组织排放的单元主要有原材料预处理车间、磨粉车间、混合造粒车间、石墨化车间、包覆车间及成品加工</w:t>
      </w:r>
      <w:r>
        <w:rPr>
          <w:rFonts w:hint="eastAsia"/>
          <w:sz w:val="24"/>
          <w:szCs w:val="24"/>
        </w:rPr>
        <w:t>等。</w:t>
      </w:r>
    </w:p>
    <w:p>
      <w:pPr>
        <w:snapToGrid w:val="0"/>
        <w:spacing w:line="520" w:lineRule="atLeas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项目无组织排放情况如下：</w:t>
      </w:r>
    </w:p>
    <w:p>
      <w:pPr>
        <w:snapToGrid w:val="0"/>
        <w:spacing w:line="520" w:lineRule="atLeast"/>
        <w:ind w:firstLine="480"/>
        <w:jc w:val="center"/>
        <w:rPr>
          <w:rFonts w:ascii="黑体" w:hAnsi="黑体" w:eastAsia="黑体"/>
          <w:color w:val="000000"/>
          <w:kern w:val="0"/>
        </w:rPr>
      </w:pPr>
      <w:r>
        <w:rPr>
          <w:rFonts w:hint="eastAsia" w:ascii="黑体" w:hAnsi="黑体" w:eastAsia="黑体"/>
          <w:color w:val="000000"/>
          <w:kern w:val="0"/>
        </w:rPr>
        <w:t>表4-2 项目生产装置/车间涉及废气污染物排放情况一览表</w:t>
      </w:r>
    </w:p>
    <w:tbl>
      <w:tblPr>
        <w:tblStyle w:val="11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268"/>
        <w:gridCol w:w="992"/>
        <w:gridCol w:w="992"/>
        <w:gridCol w:w="203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装置名称</w:t>
            </w:r>
          </w:p>
        </w:tc>
        <w:tc>
          <w:tcPr>
            <w:tcW w:w="1330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涉及排入大气的物质</w:t>
            </w:r>
          </w:p>
        </w:tc>
        <w:tc>
          <w:tcPr>
            <w:tcW w:w="582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生产过程能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否做到密闭</w:t>
            </w:r>
          </w:p>
        </w:tc>
        <w:tc>
          <w:tcPr>
            <w:tcW w:w="582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是否存在无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组织排放</w:t>
            </w:r>
          </w:p>
        </w:tc>
        <w:tc>
          <w:tcPr>
            <w:tcW w:w="1196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涉及无组织排放污染物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原材料预处理车间</w:t>
            </w:r>
          </w:p>
        </w:tc>
        <w:tc>
          <w:tcPr>
            <w:tcW w:w="1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119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原材料预处理车间（磨粉）</w:t>
            </w:r>
          </w:p>
        </w:tc>
        <w:tc>
          <w:tcPr>
            <w:tcW w:w="1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119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混合造粒车间</w:t>
            </w:r>
          </w:p>
        </w:tc>
        <w:tc>
          <w:tcPr>
            <w:tcW w:w="1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颗粒物、VOCs、沥青烟、苯并芘、SO</w:t>
            </w:r>
            <w:r>
              <w:rPr>
                <w:rFonts w:hint="eastAsia"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、NOx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119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  <w:r>
              <w:rPr>
                <w:rFonts w:hint="eastAsia"/>
                <w:bCs/>
                <w:sz w:val="18"/>
                <w:szCs w:val="18"/>
              </w:rPr>
              <w:t>、VOCs、苯并芘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石墨化车间</w:t>
            </w:r>
          </w:p>
        </w:tc>
        <w:tc>
          <w:tcPr>
            <w:tcW w:w="1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  <w:r>
              <w:rPr>
                <w:rFonts w:hint="eastAsia"/>
                <w:bCs/>
                <w:sz w:val="18"/>
                <w:szCs w:val="18"/>
              </w:rPr>
              <w:t>、SO</w:t>
            </w:r>
            <w:r>
              <w:rPr>
                <w:rFonts w:hint="eastAsia"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、NOx、 VOCs、沥青烟、苯并芘、CO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119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  <w:r>
              <w:rPr>
                <w:rFonts w:hint="eastAsia"/>
                <w:bCs/>
                <w:sz w:val="18"/>
                <w:szCs w:val="18"/>
              </w:rPr>
              <w:t>、SO</w:t>
            </w:r>
            <w:r>
              <w:rPr>
                <w:rFonts w:hint="eastAsia"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、NOx、 VOCs、苯并芘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包覆车间</w:t>
            </w:r>
          </w:p>
        </w:tc>
        <w:tc>
          <w:tcPr>
            <w:tcW w:w="1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颗粒物、VOCs、沥青烟、苯并芘、SO</w:t>
            </w:r>
            <w:r>
              <w:rPr>
                <w:rFonts w:hint="eastAsia"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、NOx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119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  <w:r>
              <w:rPr>
                <w:rFonts w:hint="eastAsia"/>
                <w:bCs/>
                <w:sz w:val="18"/>
                <w:szCs w:val="18"/>
              </w:rPr>
              <w:t>、VOCs、苯并芘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成品加工车间</w:t>
            </w:r>
          </w:p>
        </w:tc>
        <w:tc>
          <w:tcPr>
            <w:tcW w:w="1330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1196" w:type="pc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颗粒物</w:t>
            </w:r>
          </w:p>
        </w:tc>
      </w:tr>
    </w:tbl>
    <w:p>
      <w:pPr>
        <w:snapToGrid w:val="0"/>
        <w:spacing w:line="520" w:lineRule="atLeast"/>
        <w:ind w:firstLine="480"/>
      </w:pPr>
      <w:r>
        <w:rPr>
          <w:rFonts w:hint="eastAsia" w:ascii="宋体" w:hAnsi="宋体"/>
          <w:bCs/>
          <w:sz w:val="24"/>
          <w:szCs w:val="24"/>
        </w:rPr>
        <w:t>为此，本次评价要求：建设单位严格按照国家、地方及行业相关环保要求，加强无组织排污管控，包括</w:t>
      </w:r>
      <w:r>
        <w:rPr>
          <w:rFonts w:ascii="宋体" w:hAnsi="宋体"/>
          <w:bCs/>
          <w:sz w:val="24"/>
          <w:szCs w:val="24"/>
        </w:rPr>
        <w:t>采取密闭（物料不与环境空气接触，或通过密封材料、密封设备与环境空气隔离的状态或作业方式）、密闭储存（将物料储存于与环境空气隔离的建（构）筑物、设施、器具内的作业方式）、密闭输送（物料输送过程与环境空气隔离的作业方式）、封闭（利用完整的围护结构将物料、作业场所等与周围空间阻隔的状态或作业方式，设置的门窗、盖板、检修口等配套设施在非必要时应关闭）、封闭储存（将物料储存于具有完整围墙（围挡）及屋顶结构的建筑物内的作业方式，建筑物的门窗在非必要时应关闭）、封闭输送（在完整的围护结构内进行物料输送作业，围护结构的门窗、盖板、检修口等配套设施在非必要时应关闭）、封闭车间（具有完整围墙（围挡）及屋顶结构的建筑物，建筑物的门窗在非必要时应关闭）等无组织排放控制措施，降低无组织排放对周围环境的影响。</w:t>
      </w:r>
    </w:p>
    <w:p>
      <w:pPr>
        <w:pStyle w:val="3"/>
        <w:spacing w:before="0" w:after="0" w:line="56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宋体" w:cs="Times New Roman"/>
          <w:sz w:val="24"/>
        </w:rPr>
        <w:t>（</w:t>
      </w:r>
      <w:r>
        <w:rPr>
          <w:rFonts w:hint="eastAsia" w:ascii="Times New Roman" w:hAnsi="Times New Roman" w:cs="Times New Roman"/>
          <w:sz w:val="24"/>
        </w:rPr>
        <w:t>2</w:t>
      </w:r>
      <w:r>
        <w:rPr>
          <w:rFonts w:ascii="Times New Roman" w:hAnsi="宋体" w:cs="Times New Roman"/>
          <w:sz w:val="24"/>
        </w:rPr>
        <w:t>）</w:t>
      </w:r>
      <w:r>
        <w:rPr>
          <w:rFonts w:hint="eastAsia" w:ascii="Times New Roman" w:hAnsi="宋体" w:cs="Times New Roman"/>
          <w:sz w:val="24"/>
        </w:rPr>
        <w:t>废水</w:t>
      </w:r>
    </w:p>
    <w:p>
      <w:pPr>
        <w:spacing w:line="56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经分析，本项目生产运营过程中废水包括生产废水和生活污水。其中，生产废水主要为循环冷却水系统排水、初期雨水等；生活污水主要为办公生活区产生的污染。</w:t>
      </w:r>
    </w:p>
    <w:p>
      <w:pPr>
        <w:spacing w:line="560" w:lineRule="exact"/>
        <w:ind w:firstLine="480" w:firstLineChars="200"/>
        <w:rPr>
          <w:sz w:val="24"/>
        </w:rPr>
      </w:pPr>
      <w:r>
        <w:rPr>
          <w:rFonts w:hint="eastAsia" w:hAnsi="宋体"/>
          <w:sz w:val="24"/>
        </w:rPr>
        <w:t>据项目设计，循环冷却水系统排水、初期雨水等经收集预处理后用作石墨化烟气脱硫系统补水等，不外排；办公生活区产生的生活污水（实验室前三次清洗液除外）经收集、预处理后</w:t>
      </w:r>
      <w:r>
        <w:rPr>
          <w:rFonts w:hint="eastAsia"/>
          <w:sz w:val="24"/>
        </w:rPr>
        <w:t>满足《污水综合排放标准》（GB 8978 1996）三级标准及其他水污染控制要求后，由园区市政污水管网收集汇入园区污水处理厂（金桥新区污水处理厂，已建规模15000m</w:t>
      </w:r>
      <w:r>
        <w:rPr>
          <w:rFonts w:hint="eastAsia"/>
          <w:sz w:val="24"/>
          <w:vertAlign w:val="superscript"/>
        </w:rPr>
        <w:t>3</w:t>
      </w:r>
      <w:r>
        <w:rPr>
          <w:rFonts w:hint="eastAsia"/>
          <w:sz w:val="24"/>
        </w:rPr>
        <w:t>/d）处理后</w:t>
      </w:r>
      <w:r>
        <w:rPr>
          <w:rFonts w:hint="eastAsia" w:ascii="宋体"/>
          <w:sz w:val="24"/>
        </w:rPr>
        <w:t>达到《城镇污水处理厂污染物排放标准》（GB18918-2002）中“一级A标”后排入涪江。</w:t>
      </w:r>
    </w:p>
    <w:p>
      <w:pPr>
        <w:pStyle w:val="3"/>
        <w:spacing w:before="0" w:after="0" w:line="56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宋体" w:cs="Times New Roman"/>
          <w:sz w:val="24"/>
        </w:rPr>
        <w:t>（</w:t>
      </w:r>
      <w:r>
        <w:rPr>
          <w:rFonts w:hint="eastAsia" w:ascii="Times New Roman" w:hAnsi="Times New Roman" w:cs="Times New Roman"/>
          <w:sz w:val="24"/>
        </w:rPr>
        <w:t>3</w:t>
      </w:r>
      <w:r>
        <w:rPr>
          <w:rFonts w:ascii="Times New Roman" w:hAnsi="宋体" w:cs="Times New Roman"/>
          <w:sz w:val="24"/>
        </w:rPr>
        <w:t>）</w:t>
      </w:r>
      <w:r>
        <w:rPr>
          <w:rFonts w:hint="eastAsia" w:ascii="Times New Roman" w:hAnsi="宋体" w:cs="Times New Roman"/>
          <w:sz w:val="24"/>
        </w:rPr>
        <w:t>固废</w:t>
      </w:r>
    </w:p>
    <w:p>
      <w:pPr>
        <w:snapToGrid w:val="0"/>
        <w:spacing w:line="540" w:lineRule="exact"/>
        <w:ind w:firstLine="480"/>
        <w:rPr>
          <w:bCs/>
          <w:sz w:val="24"/>
        </w:rPr>
      </w:pPr>
      <w:r>
        <w:rPr>
          <w:rFonts w:hint="eastAsia"/>
          <w:sz w:val="24"/>
        </w:rPr>
        <w:t>经分析，</w:t>
      </w:r>
      <w:r>
        <w:rPr>
          <w:bCs/>
          <w:sz w:val="24"/>
        </w:rPr>
        <w:t>本项目生产过程中产生的固废主要包括工业固废、生活垃圾等。其中，工业固废包括除尘系统产生的除尘灰、残次品（含除磁固废）、废弃包装材料</w:t>
      </w:r>
      <w:r>
        <w:rPr>
          <w:rFonts w:hint="eastAsia"/>
          <w:bCs/>
          <w:sz w:val="24"/>
        </w:rPr>
        <w:t>；石墨化车间产生的废旧炭板、石墨化处理后的煅后石油焦、炭化</w:t>
      </w:r>
      <w:r>
        <w:rPr>
          <w:bCs/>
          <w:sz w:val="24"/>
        </w:rPr>
        <w:t>等一般固废，</w:t>
      </w:r>
      <w:r>
        <w:rPr>
          <w:rFonts w:hint="eastAsia"/>
          <w:bCs/>
          <w:sz w:val="24"/>
        </w:rPr>
        <w:t>混合造粒、炭化烟气收集系统固废</w:t>
      </w:r>
      <w:r>
        <w:rPr>
          <w:bCs/>
          <w:sz w:val="24"/>
        </w:rPr>
        <w:t>（含焦油固废）、设备维修产生的废机油等危险废物。同时，办公生活区产生的办公生活垃圾、食堂餐厨垃圾、化粪池污泥等。</w:t>
      </w:r>
    </w:p>
    <w:p>
      <w:pPr>
        <w:spacing w:line="560" w:lineRule="exact"/>
        <w:ind w:firstLine="480" w:firstLineChars="200"/>
        <w:rPr>
          <w:sz w:val="24"/>
        </w:rPr>
      </w:pPr>
      <w:r>
        <w:rPr>
          <w:rFonts w:hint="eastAsia"/>
          <w:bCs/>
          <w:sz w:val="24"/>
          <w:szCs w:val="24"/>
        </w:rPr>
        <w:t>其中，危险废弃经分类收集、暂存，定期后交由第三方具有相应危废处理资质单位进行妥善处置；一般固废按质处理，外售综合利用。生活垃圾由园区市政环卫部门定期清运、餐厨垃圾由地方政府相关餐厨垃圾清运单位定期清运。</w:t>
      </w:r>
    </w:p>
    <w:p>
      <w:pPr>
        <w:spacing w:line="5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同时，本次评价要求：建设单位配套相应的固废（含危废）暂存场所、空间，加强堆场“三防”措施，避免二次污染。</w:t>
      </w:r>
    </w:p>
    <w:p>
      <w:pPr>
        <w:pStyle w:val="3"/>
        <w:spacing w:before="0" w:after="0" w:line="56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宋体" w:cs="Times New Roman"/>
          <w:sz w:val="24"/>
        </w:rPr>
        <w:t>（</w:t>
      </w:r>
      <w:r>
        <w:rPr>
          <w:rFonts w:hint="eastAsia" w:ascii="Times New Roman" w:hAnsi="Times New Roman" w:cs="Times New Roman"/>
          <w:sz w:val="24"/>
        </w:rPr>
        <w:t>4</w:t>
      </w:r>
      <w:r>
        <w:rPr>
          <w:rFonts w:ascii="Times New Roman" w:hAnsi="宋体" w:cs="Times New Roman"/>
          <w:sz w:val="24"/>
        </w:rPr>
        <w:t>）</w:t>
      </w:r>
      <w:r>
        <w:rPr>
          <w:rFonts w:hint="eastAsia" w:ascii="Times New Roman" w:hAnsi="宋体" w:cs="Times New Roman"/>
          <w:sz w:val="24"/>
        </w:rPr>
        <w:t>噪声</w:t>
      </w:r>
    </w:p>
    <w:p>
      <w:pPr>
        <w:spacing w:line="5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据项目设计，项目生产噪声主要来自生产设备（破碎机、粉碎机、混合机、包覆机、反应釜、冷却釜、筛分机、永磁机、吨包机、电磁分离机、除磁机、包装机等）、辅助设备（风机、循环水泵、冷却塔、制氮机等）产生的设备噪声。</w:t>
      </w:r>
    </w:p>
    <w:p>
      <w:pPr>
        <w:spacing w:line="5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主要降噪、减振措施如下：</w:t>
      </w:r>
    </w:p>
    <w:p>
      <w:pPr>
        <w:spacing w:line="5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1）优选设备，例如所有的机械设备均选用低噪声设备，噪声分贝控制在80分贝以下；</w:t>
      </w:r>
    </w:p>
    <w:p>
      <w:pPr>
        <w:spacing w:line="5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2）空压机、制冷机等高噪音设备分别独立布置于厂房内，远离人员集中场所。机、泵基础设计时，考虑减震措施；</w:t>
      </w:r>
    </w:p>
    <w:p>
      <w:pPr>
        <w:spacing w:line="5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3）离心机、压缩机、大型风机等设置减振垫，管口采用软管连接。</w:t>
      </w:r>
    </w:p>
    <w:p>
      <w:pPr>
        <w:spacing w:line="5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4）对于产生噪声的放空管均高出屋面，并在放空管的放空口设置放散消音设施；</w:t>
      </w:r>
    </w:p>
    <w:p>
      <w:pPr>
        <w:spacing w:line="5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5）按规范设置管道支吊架、特别是压缩机管道支架落地设计，减少由管道振动产生的噪声；</w:t>
      </w:r>
    </w:p>
    <w:p>
      <w:pPr>
        <w:spacing w:line="5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6）调节阀选用时，采用合适的压差，防止因压差过大产生噪声；</w:t>
      </w:r>
    </w:p>
    <w:p>
      <w:pPr>
        <w:spacing w:line="5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7）在管径选择中，选择适当的流速，防止因流速过大产生喘流噪声；设计时尽量防止拐弯、交叉、截面巨变和T行汇流；对于机、泵等振源相连接处，在靠近振源处设置软接头，以割断固体传声；在管线穿越建筑物的墙体和与金属桁架接触时，采用弹性连接。</w:t>
      </w:r>
    </w:p>
    <w:p>
      <w:pPr>
        <w:spacing w:line="5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8）提高自动化操作水平，尽量减少人员在生产装置现场的机率。</w:t>
      </w:r>
    </w:p>
    <w:p>
      <w:pPr>
        <w:spacing w:line="5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9）尽量将高噪声配置安排在厂区中部，增大主要噪声源与厂界的距离，以减小对厂界的影响，并提高绿化面积。</w:t>
      </w:r>
    </w:p>
    <w:p>
      <w:pPr>
        <w:spacing w:line="5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综上所述，本项目拟采取优化</w:t>
      </w:r>
      <w:r>
        <w:rPr>
          <w:sz w:val="24"/>
        </w:rPr>
        <w:t>总图布置，合理布局，并对高噪声源有针对性地采取降噪、隔声、消声及减振等综合措施，实现厂界</w:t>
      </w:r>
      <w:r>
        <w:rPr>
          <w:rFonts w:hint="eastAsia"/>
          <w:sz w:val="24"/>
        </w:rPr>
        <w:t>噪声满足《工业企业厂界环境噪声排放标准》（GB12348-2008）中3类区标准</w:t>
      </w:r>
      <w:r>
        <w:rPr>
          <w:sz w:val="24"/>
        </w:rPr>
        <w:t>，可保证项目噪声影响满足相关要求。</w:t>
      </w:r>
    </w:p>
    <w:p>
      <w:pPr>
        <w:pStyle w:val="3"/>
        <w:spacing w:before="0" w:after="0" w:line="560" w:lineRule="exact"/>
        <w:rPr>
          <w:rFonts w:ascii="Times New Roman" w:hAnsi="宋体" w:cs="Times New Roman"/>
          <w:sz w:val="24"/>
        </w:rPr>
      </w:pPr>
      <w:r>
        <w:rPr>
          <w:rFonts w:ascii="Times New Roman" w:hAnsi="宋体" w:cs="Times New Roman"/>
          <w:sz w:val="24"/>
        </w:rPr>
        <w:t>（</w:t>
      </w:r>
      <w:r>
        <w:rPr>
          <w:rFonts w:hint="eastAsia" w:ascii="Times New Roman" w:hAnsi="Times New Roman" w:cs="Times New Roman"/>
          <w:sz w:val="24"/>
        </w:rPr>
        <w:t>4</w:t>
      </w:r>
      <w:r>
        <w:rPr>
          <w:rFonts w:ascii="Times New Roman" w:hAnsi="宋体" w:cs="Times New Roman"/>
          <w:sz w:val="24"/>
        </w:rPr>
        <w:t>）</w:t>
      </w:r>
      <w:r>
        <w:rPr>
          <w:rFonts w:hint="eastAsia" w:ascii="Times New Roman" w:hAnsi="宋体" w:cs="Times New Roman"/>
          <w:sz w:val="24"/>
        </w:rPr>
        <w:t>地下水</w:t>
      </w:r>
    </w:p>
    <w:p>
      <w:pPr>
        <w:spacing w:line="5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按照导则要求，将本项目厂区分为非污染防治区</w:t>
      </w:r>
      <w:r>
        <w:rPr>
          <w:sz w:val="24"/>
        </w:rPr>
        <w:t>、</w:t>
      </w:r>
      <w:r>
        <w:rPr>
          <w:rFonts w:hint="eastAsia"/>
          <w:sz w:val="24"/>
        </w:rPr>
        <w:t>一般污染防</w:t>
      </w:r>
      <w:r>
        <w:rPr>
          <w:sz w:val="24"/>
        </w:rPr>
        <w:t>治区</w:t>
      </w:r>
      <w:r>
        <w:rPr>
          <w:rFonts w:hint="eastAsia"/>
          <w:sz w:val="24"/>
        </w:rPr>
        <w:t>、重点污染防治区，</w:t>
      </w:r>
      <w:r>
        <w:rPr>
          <w:sz w:val="24"/>
        </w:rPr>
        <w:t>分别采取不同等级的防渗措施</w:t>
      </w:r>
      <w:r>
        <w:rPr>
          <w:rFonts w:hint="eastAsia"/>
          <w:sz w:val="24"/>
        </w:rPr>
        <w:t>，</w:t>
      </w:r>
      <w:r>
        <w:rPr>
          <w:sz w:val="24"/>
        </w:rPr>
        <w:t>防渗层在地表铺设，按照污染防治分区采取不同设计方案，具体如下：</w:t>
      </w:r>
    </w:p>
    <w:p>
      <w:pPr>
        <w:spacing w:line="560" w:lineRule="exact"/>
        <w:ind w:firstLine="472" w:firstLineChars="200"/>
        <w:rPr>
          <w:rFonts w:hAnsi="Times New Roman"/>
          <w:kern w:val="0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①</w:t>
      </w:r>
      <w:r>
        <w:rPr>
          <w:spacing w:val="-2"/>
          <w:sz w:val="24"/>
          <w:szCs w:val="24"/>
        </w:rPr>
        <w:t>重点</w:t>
      </w:r>
      <w:r>
        <w:rPr>
          <w:rFonts w:hint="eastAsia"/>
          <w:spacing w:val="-2"/>
          <w:sz w:val="24"/>
          <w:szCs w:val="24"/>
        </w:rPr>
        <w:t>污染</w:t>
      </w:r>
      <w:r>
        <w:rPr>
          <w:spacing w:val="-2"/>
          <w:sz w:val="24"/>
          <w:szCs w:val="24"/>
        </w:rPr>
        <w:t>防治区</w:t>
      </w:r>
      <w:r>
        <w:rPr>
          <w:rFonts w:hint="eastAsia" w:hAnsi="Times New Roman"/>
          <w:kern w:val="0"/>
          <w:sz w:val="24"/>
          <w:szCs w:val="24"/>
        </w:rPr>
        <w:t>须满足等效黏土防渗层Mb≥6.0m，渗透系数K≤1×10</w:t>
      </w:r>
      <w:r>
        <w:rPr>
          <w:rFonts w:hint="eastAsia" w:hAnsi="Times New Roman"/>
          <w:kern w:val="0"/>
          <w:sz w:val="24"/>
          <w:szCs w:val="24"/>
          <w:vertAlign w:val="superscript"/>
        </w:rPr>
        <w:t>-7</w:t>
      </w:r>
      <w:r>
        <w:rPr>
          <w:rFonts w:hint="eastAsia" w:hAnsi="Times New Roman"/>
          <w:kern w:val="0"/>
          <w:sz w:val="24"/>
          <w:szCs w:val="24"/>
        </w:rPr>
        <w:t>cm/s的要求，确保各单元防渗层满足渗透系数小于1.0×10</w:t>
      </w:r>
      <w:r>
        <w:rPr>
          <w:rFonts w:hint="eastAsia" w:hAnsi="Times New Roman"/>
          <w:kern w:val="0"/>
          <w:sz w:val="24"/>
          <w:szCs w:val="24"/>
          <w:vertAlign w:val="superscript"/>
        </w:rPr>
        <w:t>-12</w:t>
      </w:r>
      <w:r>
        <w:rPr>
          <w:rFonts w:hint="eastAsia" w:hAnsi="Times New Roman"/>
          <w:kern w:val="0"/>
          <w:sz w:val="24"/>
          <w:szCs w:val="24"/>
        </w:rPr>
        <w:t>cm/s的要求；</w:t>
      </w:r>
    </w:p>
    <w:p>
      <w:pPr>
        <w:spacing w:line="560" w:lineRule="exact"/>
        <w:ind w:firstLine="472" w:firstLineChars="200"/>
        <w:rPr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②</w:t>
      </w:r>
      <w:r>
        <w:rPr>
          <w:spacing w:val="-2"/>
          <w:sz w:val="24"/>
          <w:szCs w:val="24"/>
        </w:rPr>
        <w:t>一般</w:t>
      </w:r>
      <w:r>
        <w:rPr>
          <w:rFonts w:hint="eastAsia"/>
          <w:spacing w:val="-2"/>
          <w:sz w:val="24"/>
          <w:szCs w:val="24"/>
        </w:rPr>
        <w:t>污染</w:t>
      </w:r>
      <w:r>
        <w:rPr>
          <w:spacing w:val="-2"/>
          <w:sz w:val="24"/>
          <w:szCs w:val="24"/>
        </w:rPr>
        <w:t>防治区</w:t>
      </w:r>
      <w:r>
        <w:rPr>
          <w:rFonts w:hint="eastAsia"/>
          <w:sz w:val="24"/>
          <w:szCs w:val="24"/>
        </w:rPr>
        <w:t>须满足</w:t>
      </w:r>
      <w:r>
        <w:rPr>
          <w:sz w:val="24"/>
          <w:szCs w:val="24"/>
        </w:rPr>
        <w:t>等效黏土防渗层Mb</w:t>
      </w:r>
      <w:r>
        <w:rPr>
          <w:rFonts w:asciiTheme="minorEastAsia" w:hAnsiTheme="minorEastAsia" w:eastAsiaTheme="minorEastAsia"/>
          <w:sz w:val="24"/>
          <w:szCs w:val="24"/>
        </w:rPr>
        <w:t>≥</w:t>
      </w:r>
      <w:r>
        <w:rPr>
          <w:sz w:val="24"/>
          <w:szCs w:val="24"/>
        </w:rPr>
        <w:t>1.5m、渗透系数K</w:t>
      </w:r>
      <w:r>
        <w:rPr>
          <w:rFonts w:asciiTheme="minorEastAsia" w:hAnsiTheme="minorEastAsia" w:eastAsiaTheme="minorEastAsia"/>
          <w:sz w:val="24"/>
          <w:szCs w:val="24"/>
        </w:rPr>
        <w:t>≤</w:t>
      </w:r>
      <w:r>
        <w:rPr>
          <w:sz w:val="24"/>
          <w:szCs w:val="24"/>
        </w:rPr>
        <w:t>1.0×10</w:t>
      </w:r>
      <w:r>
        <w:rPr>
          <w:sz w:val="24"/>
          <w:szCs w:val="24"/>
          <w:vertAlign w:val="superscript"/>
        </w:rPr>
        <w:t>-7</w:t>
      </w:r>
      <w:r>
        <w:rPr>
          <w:sz w:val="24"/>
          <w:szCs w:val="24"/>
        </w:rPr>
        <w:t>cm/s</w:t>
      </w:r>
      <w:r>
        <w:rPr>
          <w:rFonts w:hint="eastAsia"/>
          <w:sz w:val="24"/>
          <w:szCs w:val="24"/>
        </w:rPr>
        <w:t>要求，确保各单元防渗层满足渗透系数小于</w:t>
      </w:r>
      <w:r>
        <w:rPr>
          <w:sz w:val="24"/>
          <w:szCs w:val="24"/>
        </w:rPr>
        <w:t>1.0×10</w:t>
      </w:r>
      <w:r>
        <w:rPr>
          <w:sz w:val="24"/>
          <w:szCs w:val="24"/>
          <w:vertAlign w:val="superscript"/>
        </w:rPr>
        <w:t>-</w:t>
      </w:r>
      <w:r>
        <w:rPr>
          <w:rFonts w:hint="eastAsia"/>
          <w:sz w:val="24"/>
          <w:szCs w:val="24"/>
          <w:vertAlign w:val="superscript"/>
        </w:rPr>
        <w:t>10</w:t>
      </w:r>
      <w:r>
        <w:rPr>
          <w:sz w:val="24"/>
          <w:szCs w:val="24"/>
        </w:rPr>
        <w:t>cm/s</w:t>
      </w:r>
      <w:r>
        <w:rPr>
          <w:rFonts w:hint="eastAsia"/>
          <w:sz w:val="24"/>
          <w:szCs w:val="24"/>
        </w:rPr>
        <w:t>。</w:t>
      </w:r>
    </w:p>
    <w:p>
      <w:pPr>
        <w:spacing w:line="560" w:lineRule="exact"/>
        <w:ind w:firstLine="472" w:firstLineChars="200"/>
        <w:rPr>
          <w:rFonts w:ascii="宋体" w:cs="微软雅黑"/>
          <w:spacing w:val="-2"/>
          <w:sz w:val="24"/>
          <w:szCs w:val="24"/>
        </w:rPr>
      </w:pPr>
      <w:r>
        <w:rPr>
          <w:rFonts w:hint="eastAsia" w:ascii="宋体" w:cs="微软雅黑"/>
          <w:spacing w:val="-2"/>
          <w:sz w:val="24"/>
          <w:szCs w:val="24"/>
        </w:rPr>
        <w:t>③非污染防治区：一般地面</w:t>
      </w:r>
      <w:r>
        <w:rPr>
          <w:rFonts w:hint="eastAsia"/>
          <w:sz w:val="24"/>
          <w:szCs w:val="24"/>
        </w:rPr>
        <w:t>硬化</w:t>
      </w:r>
      <w:r>
        <w:rPr>
          <w:rFonts w:hint="eastAsia" w:ascii="宋体" w:cs="微软雅黑"/>
          <w:spacing w:val="-2"/>
          <w:sz w:val="24"/>
          <w:szCs w:val="24"/>
        </w:rPr>
        <w:t>即可。</w:t>
      </w:r>
    </w:p>
    <w:p>
      <w:pPr>
        <w:spacing w:line="560" w:lineRule="exact"/>
        <w:ind w:firstLine="472" w:firstLineChars="200"/>
        <w:rPr>
          <w:rFonts w:hAnsi="宋体"/>
          <w:sz w:val="24"/>
          <w:szCs w:val="24"/>
        </w:rPr>
      </w:pPr>
      <w:r>
        <w:rPr>
          <w:rFonts w:hint="eastAsia" w:ascii="宋体" w:cs="微软雅黑"/>
          <w:spacing w:val="-2"/>
          <w:sz w:val="24"/>
          <w:szCs w:val="24"/>
        </w:rPr>
        <w:t>除此之外，全厂相关涉水生产设备、管道及构筑物（重点为涉及腐蚀性区域）采取相应的防腐设施，制定相应的设备检修计划、污染物排污监测及环境要素监测计划，确保项目正常稳定运行及区域环境影响可接受。</w:t>
      </w:r>
    </w:p>
    <w:p>
      <w:pPr>
        <w:autoSpaceDE w:val="0"/>
        <w:autoSpaceDN w:val="0"/>
        <w:adjustRightInd w:val="0"/>
        <w:spacing w:line="560" w:lineRule="exact"/>
        <w:ind w:firstLine="480" w:firstLineChars="20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四川翔丰华新能源材料有限公司</w:t>
      </w:r>
    </w:p>
    <w:p>
      <w:pPr>
        <w:autoSpaceDE w:val="0"/>
        <w:autoSpaceDN w:val="0"/>
        <w:adjustRightInd w:val="0"/>
        <w:spacing w:line="560" w:lineRule="exact"/>
        <w:ind w:firstLine="480" w:firstLineChars="2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t>2022年6月7日</w:t>
      </w: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auto" w:sz="4" w:space="1"/>
      </w:pBdr>
    </w:pPr>
    <w:r>
      <w:rPr>
        <w:rFonts w:hint="eastAsia"/>
        <w:kern w:val="0"/>
        <w:sz w:val="21"/>
        <w:szCs w:val="21"/>
      </w:rPr>
      <w:t>四川翔丰华新能源材料有限公司</w:t>
    </w:r>
    <w:r>
      <w:rPr>
        <w:sz w:val="21"/>
        <w:szCs w:val="21"/>
      </w:rPr>
      <w:t xml:space="preserve">   </w:t>
    </w:r>
    <w:r>
      <w:rPr>
        <w:rFonts w:hint="eastAsia"/>
        <w:sz w:val="21"/>
        <w:szCs w:val="21"/>
      </w:rPr>
      <w:t xml:space="preserve">  </w:t>
    </w:r>
    <w:r>
      <w:rPr>
        <w:sz w:val="21"/>
        <w:szCs w:val="21"/>
      </w:rPr>
      <w:t xml:space="preserve">    </w:t>
    </w:r>
    <w:r>
      <w:t xml:space="preserve">             </w:t>
    </w:r>
    <w:r>
      <w:rPr>
        <w:rFonts w:hint="eastAsia"/>
      </w:rPr>
      <w:t xml:space="preserve">    </w:t>
    </w:r>
    <w:r>
      <w:t xml:space="preserve">                        </w:t>
    </w:r>
    <w:r>
      <w:rPr>
        <w:rFonts w:hint="eastAsia"/>
      </w:rPr>
      <w:t xml:space="preserve">     </w:t>
    </w: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separate"/>
    </w:r>
    <w:r>
      <w:rPr>
        <w:rStyle w:val="14"/>
      </w:rPr>
      <w:t>11</w:t>
    </w:r>
    <w:r>
      <w:rPr>
        <w:rStyle w:val="1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hint="eastAsia"/>
      </w:rPr>
      <w:t>翔丰华6万吨人造石墨负极材料一体化生产基地建设项目（二期）          环境影响报告书征求意见稿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22"/>
    <w:rsid w:val="00005EE4"/>
    <w:rsid w:val="00015929"/>
    <w:rsid w:val="00023D41"/>
    <w:rsid w:val="000C0246"/>
    <w:rsid w:val="000D2EE4"/>
    <w:rsid w:val="00103020"/>
    <w:rsid w:val="00103FA9"/>
    <w:rsid w:val="0011041E"/>
    <w:rsid w:val="00117CFF"/>
    <w:rsid w:val="00124C19"/>
    <w:rsid w:val="001464B0"/>
    <w:rsid w:val="001810D9"/>
    <w:rsid w:val="001D5C09"/>
    <w:rsid w:val="001E7AE6"/>
    <w:rsid w:val="00237147"/>
    <w:rsid w:val="00257623"/>
    <w:rsid w:val="002949C8"/>
    <w:rsid w:val="002D5E12"/>
    <w:rsid w:val="00300D3F"/>
    <w:rsid w:val="00361563"/>
    <w:rsid w:val="00364DB3"/>
    <w:rsid w:val="003929A1"/>
    <w:rsid w:val="003B7FC8"/>
    <w:rsid w:val="003C400C"/>
    <w:rsid w:val="00401AAC"/>
    <w:rsid w:val="00452350"/>
    <w:rsid w:val="004678E8"/>
    <w:rsid w:val="00486E08"/>
    <w:rsid w:val="004A02D9"/>
    <w:rsid w:val="004C4042"/>
    <w:rsid w:val="004E5D22"/>
    <w:rsid w:val="004F6630"/>
    <w:rsid w:val="005058B1"/>
    <w:rsid w:val="00515159"/>
    <w:rsid w:val="00517E52"/>
    <w:rsid w:val="00527B3F"/>
    <w:rsid w:val="005611F5"/>
    <w:rsid w:val="005A50E4"/>
    <w:rsid w:val="005F5720"/>
    <w:rsid w:val="005F738A"/>
    <w:rsid w:val="00602F76"/>
    <w:rsid w:val="00614588"/>
    <w:rsid w:val="006224DB"/>
    <w:rsid w:val="006301E8"/>
    <w:rsid w:val="00636C30"/>
    <w:rsid w:val="00636F68"/>
    <w:rsid w:val="00654FE1"/>
    <w:rsid w:val="00662182"/>
    <w:rsid w:val="006D3777"/>
    <w:rsid w:val="00712E01"/>
    <w:rsid w:val="00725198"/>
    <w:rsid w:val="007604B9"/>
    <w:rsid w:val="00777D91"/>
    <w:rsid w:val="007952EB"/>
    <w:rsid w:val="007C08E3"/>
    <w:rsid w:val="008C21A4"/>
    <w:rsid w:val="009258D4"/>
    <w:rsid w:val="009437E0"/>
    <w:rsid w:val="00962557"/>
    <w:rsid w:val="0097234F"/>
    <w:rsid w:val="00983B78"/>
    <w:rsid w:val="00994598"/>
    <w:rsid w:val="009F0459"/>
    <w:rsid w:val="009F5D9A"/>
    <w:rsid w:val="00A36C22"/>
    <w:rsid w:val="00A4121C"/>
    <w:rsid w:val="00A50DDC"/>
    <w:rsid w:val="00A664DF"/>
    <w:rsid w:val="00B27D6D"/>
    <w:rsid w:val="00B32020"/>
    <w:rsid w:val="00B57082"/>
    <w:rsid w:val="00B70A55"/>
    <w:rsid w:val="00BA39AD"/>
    <w:rsid w:val="00BF788F"/>
    <w:rsid w:val="00C03C69"/>
    <w:rsid w:val="00C4274F"/>
    <w:rsid w:val="00C53BC6"/>
    <w:rsid w:val="00C6740B"/>
    <w:rsid w:val="00CC360C"/>
    <w:rsid w:val="00CD4D2A"/>
    <w:rsid w:val="00D0623C"/>
    <w:rsid w:val="00D12627"/>
    <w:rsid w:val="00D218FE"/>
    <w:rsid w:val="00D56DD6"/>
    <w:rsid w:val="00D87E59"/>
    <w:rsid w:val="00D90DDF"/>
    <w:rsid w:val="00DA7232"/>
    <w:rsid w:val="00DC672E"/>
    <w:rsid w:val="00DC798F"/>
    <w:rsid w:val="00DF2D3B"/>
    <w:rsid w:val="00E07332"/>
    <w:rsid w:val="00E34124"/>
    <w:rsid w:val="00E41C8C"/>
    <w:rsid w:val="00E62CF0"/>
    <w:rsid w:val="00E6700D"/>
    <w:rsid w:val="00E8267D"/>
    <w:rsid w:val="00E92EE2"/>
    <w:rsid w:val="00E96153"/>
    <w:rsid w:val="00EA23AE"/>
    <w:rsid w:val="00ED1307"/>
    <w:rsid w:val="00ED7249"/>
    <w:rsid w:val="00F1619F"/>
    <w:rsid w:val="00F26671"/>
    <w:rsid w:val="00F40430"/>
    <w:rsid w:val="00F71B22"/>
    <w:rsid w:val="00FA5B06"/>
    <w:rsid w:val="00FB6655"/>
    <w:rsid w:val="00FB6BD8"/>
    <w:rsid w:val="00FC3C4F"/>
    <w:rsid w:val="0705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2"/>
    <w:qFormat/>
    <w:uiPriority w:val="99"/>
    <w:pPr>
      <w:ind w:firstLine="420"/>
    </w:pPr>
    <w:rPr>
      <w:rFonts w:ascii="Times New Roman" w:hAnsi="Times New Roman" w:cs="Times New Roman"/>
      <w:szCs w:val="20"/>
    </w:rPr>
  </w:style>
  <w:style w:type="paragraph" w:styleId="5">
    <w:name w:val="caption"/>
    <w:basedOn w:val="1"/>
    <w:next w:val="1"/>
    <w:qFormat/>
    <w:uiPriority w:val="0"/>
    <w:rPr>
      <w:rFonts w:ascii="Arial" w:hAnsi="Arial" w:eastAsia="黑体" w:cs="Times New Roman"/>
      <w:sz w:val="20"/>
      <w:szCs w:val="20"/>
    </w:rPr>
  </w:style>
  <w:style w:type="paragraph" w:styleId="6">
    <w:name w:val="Document Map"/>
    <w:basedOn w:val="1"/>
    <w:link w:val="23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Body Text Indent"/>
    <w:basedOn w:val="1"/>
    <w:link w:val="25"/>
    <w:qFormat/>
    <w:uiPriority w:val="99"/>
    <w:pPr>
      <w:adjustRightInd w:val="0"/>
      <w:spacing w:line="360" w:lineRule="auto"/>
      <w:ind w:firstLine="200" w:firstLineChars="200"/>
      <w:textAlignment w:val="baseline"/>
    </w:pPr>
    <w:rPr>
      <w:rFonts w:ascii="Times New Roman" w:hAnsi="Times New Roman" w:cs="Times New Roman"/>
      <w:color w:val="FF0000"/>
      <w:kern w:val="0"/>
      <w:sz w:val="24"/>
      <w:szCs w:val="20"/>
    </w:rPr>
  </w:style>
  <w:style w:type="paragraph" w:styleId="8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页眉 Char"/>
    <w:basedOn w:val="13"/>
    <w:link w:val="10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17">
    <w:name w:val="批注框文本 Char"/>
    <w:basedOn w:val="13"/>
    <w:link w:val="8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8">
    <w:name w:val="标题 1 Char"/>
    <w:basedOn w:val="13"/>
    <w:link w:val="2"/>
    <w:qFormat/>
    <w:uiPriority w:val="9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19">
    <w:name w:val="标题 2 Char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bhq正文 Char"/>
    <w:link w:val="21"/>
    <w:qFormat/>
    <w:uiPriority w:val="0"/>
    <w:rPr>
      <w:rFonts w:ascii="宋体" w:hAnsi="宋体" w:eastAsia="宋体"/>
      <w:sz w:val="28"/>
    </w:rPr>
  </w:style>
  <w:style w:type="paragraph" w:customStyle="1" w:styleId="21">
    <w:name w:val="bhq正文"/>
    <w:basedOn w:val="1"/>
    <w:link w:val="20"/>
    <w:qFormat/>
    <w:uiPriority w:val="0"/>
    <w:pPr>
      <w:adjustRightInd w:val="0"/>
      <w:snapToGrid w:val="0"/>
      <w:spacing w:line="432" w:lineRule="auto"/>
      <w:ind w:firstLine="567"/>
    </w:pPr>
    <w:rPr>
      <w:rFonts w:ascii="宋体" w:hAnsi="宋体" w:cstheme="minorBidi"/>
      <w:sz w:val="28"/>
      <w:szCs w:val="22"/>
    </w:rPr>
  </w:style>
  <w:style w:type="character" w:customStyle="1" w:styleId="22">
    <w:name w:val="正文缩进 Char"/>
    <w:link w:val="4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3">
    <w:name w:val="文档结构图 Char"/>
    <w:basedOn w:val="13"/>
    <w:link w:val="6"/>
    <w:semiHidden/>
    <w:qFormat/>
    <w:uiPriority w:val="99"/>
    <w:rPr>
      <w:rFonts w:ascii="宋体" w:hAnsi="Calibri" w:eastAsia="宋体" w:cs="Calibri"/>
      <w:sz w:val="18"/>
      <w:szCs w:val="18"/>
    </w:rPr>
  </w:style>
  <w:style w:type="character" w:customStyle="1" w:styleId="24">
    <w:name w:val="正文文本缩进 Char"/>
    <w:basedOn w:val="13"/>
    <w:link w:val="7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5">
    <w:name w:val="正文文本缩进 Char1"/>
    <w:link w:val="7"/>
    <w:qFormat/>
    <w:uiPriority w:val="99"/>
    <w:rPr>
      <w:rFonts w:ascii="Times New Roman" w:hAnsi="Times New Roman" w:eastAsia="宋体" w:cs="Times New Roman"/>
      <w:color w:val="FF0000"/>
      <w:kern w:val="0"/>
      <w:sz w:val="24"/>
      <w:szCs w:val="20"/>
    </w:rPr>
  </w:style>
  <w:style w:type="paragraph" w:customStyle="1" w:styleId="26">
    <w:name w:val="表内容"/>
    <w:basedOn w:val="1"/>
    <w:link w:val="27"/>
    <w:qFormat/>
    <w:uiPriority w:val="0"/>
    <w:pPr>
      <w:spacing w:line="280" w:lineRule="exact"/>
      <w:jc w:val="center"/>
    </w:pPr>
    <w:rPr>
      <w:rFonts w:ascii="Times New Roman" w:hAnsi="宋体" w:cs="Times New Roman"/>
      <w:spacing w:val="-4"/>
      <w:sz w:val="18"/>
      <w:szCs w:val="18"/>
    </w:rPr>
  </w:style>
  <w:style w:type="character" w:customStyle="1" w:styleId="27">
    <w:name w:val="表内容 字符"/>
    <w:basedOn w:val="13"/>
    <w:link w:val="26"/>
    <w:qFormat/>
    <w:uiPriority w:val="0"/>
    <w:rPr>
      <w:rFonts w:ascii="Times New Roman" w:hAnsi="宋体" w:eastAsia="宋体" w:cs="Times New Roman"/>
      <w:spacing w:val="-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oleObject" Target="embeddings/oleObject1.bin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wimxt.com</Company>
  <Pages>11</Pages>
  <Words>1339</Words>
  <Characters>7638</Characters>
  <Lines>63</Lines>
  <Paragraphs>17</Paragraphs>
  <TotalTime>736</TotalTime>
  <ScaleCrop>false</ScaleCrop>
  <LinksUpToDate>false</LinksUpToDate>
  <CharactersWithSpaces>8960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2021-03-18T07:41:00Z</dcterms:created>
  <dc:creator>Administrator</dc:creator>
  <cp:lastModifiedBy>蓓蓓娃！</cp:lastModifiedBy>
  <dcterms:modified xsi:type="dcterms:W3CDTF">2022-06-08T02:18:46Z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9E482AAF929C44A8BC00018F9B6C8952</vt:lpwstr>
  </property>
</Properties>
</file>