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color w:val="auto"/>
          <w:sz w:val="44"/>
          <w:szCs w:val="44"/>
          <w:highlight w:val="none"/>
          <w:lang w:eastAsia="zh-CN"/>
        </w:rPr>
      </w:pPr>
      <w:r>
        <w:rPr>
          <w:rFonts w:hint="eastAsia" w:ascii="宋体" w:hAnsi="宋体" w:cs="宋体"/>
          <w:color w:val="auto"/>
          <w:sz w:val="44"/>
          <w:szCs w:val="44"/>
          <w:highlight w:val="none"/>
          <w:lang w:eastAsia="zh-CN"/>
        </w:rPr>
        <w:t>蓬溪县商务和经济合作局</w:t>
      </w:r>
    </w:p>
    <w:p>
      <w:pPr>
        <w:jc w:val="center"/>
        <w:rPr>
          <w:rFonts w:hint="default" w:ascii="宋体" w:hAnsi="宋体" w:eastAsia="宋体" w:cs="宋体"/>
          <w:color w:val="auto"/>
          <w:sz w:val="44"/>
          <w:szCs w:val="44"/>
          <w:highlight w:val="none"/>
          <w:lang w:val="en-US" w:eastAsia="zh-CN"/>
        </w:rPr>
      </w:pPr>
      <w:r>
        <w:rPr>
          <w:rFonts w:hint="eastAsia" w:ascii="宋体" w:hAnsi="宋体" w:cs="宋体"/>
          <w:color w:val="auto"/>
          <w:sz w:val="44"/>
          <w:szCs w:val="44"/>
          <w:highlight w:val="none"/>
          <w:lang w:val="en-US" w:eastAsia="zh-CN"/>
        </w:rPr>
        <w:t>2021年变更行政权力和责任清单</w:t>
      </w: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表1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主体责任表</w:t>
      </w: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4" w:hRule="atLeast"/>
        </w:trPr>
        <w:tc>
          <w:tcPr>
            <w:tcW w:w="2025" w:type="dxa"/>
            <w:vAlign w:val="center"/>
          </w:tcPr>
          <w:p>
            <w:pPr>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主体责任</w:t>
            </w:r>
          </w:p>
        </w:tc>
        <w:tc>
          <w:tcPr>
            <w:tcW w:w="7035" w:type="dxa"/>
          </w:tcPr>
          <w:p>
            <w:pPr>
              <w:spacing w:line="300" w:lineRule="exact"/>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（一）负责推进投资促进有关领域的经济合作（以下简称“经济合作”）。拟订并组织实施全县经济合作的政策规定、中长期规划和年度计划。</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统筹指导全县投资促进工作。拟订并组织实施全县投资促进政策、中长期规划和年度计划。负责全县投资环境推介工作。统筹组织县级重大投资促进活动。牵头全县重大招商引资项目的促进和落实。组织和参与全县重点产业、重大项目的策划、包装、储备、推介、洽谈和服务工作。负责投资者的信访、投诉接待工作，协调乡镇、园区和县直相关部门做好项目后续跟踪及服务工作。推进投资促进和管理服务网络体系建设。负责全县投资促进工作的信息搜集和对外宣传工作，建立和完善投资促进信息网络。</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承担全县服务业发展工作的牵头协调职责，建立公开、平等、规范的服务业市场准入制度，全面落实税收优惠政策，加强政策性资金对服务业发展的支持，积极引导信贷资金和社会资本投入服务业，建立合理的服务业价格收费标准体系，加大服务业对外开放力度，加强服务业市场监督。</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（四）负责全县物流产业推进和牵头做好综合协调工作，拟订和组织贯彻落实现代物流业发展政策，推进物流产业结构调整，加快第三方物流发展。</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贯彻落实国家、省、市、县有关国内外贸易、外商投资和国际经济合作的法律、法规和方针、政策，拟订全县国内外贸易、外商投资和对外经济合作的相关政策、规范性文件和实施细则，拟订全县商务发展规划、年度计划并组织实施。</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（六）指导全县外商投资促进和管理工作。参与拟订外商投资政策和改革方案并组织实施。统计分析全县外商投资情况。依法监督检查外商投资企业执行有关法律法规规章、合同章程的情况并协调解决有关问题。</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（七）指导流通企业改革、商贸服务业和社区商业发展，提出促进商贸企业发展的政策建议，推动流通标准化和连锁经营、商业特许经营、物流配送、电子商务等现代流通方式的发展。</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（八）拟订规范市场运行和流通秩序的政策，组织编制大宗商品批发市场规划，指导城市商业网点规划和商业体系建设工作，推进农村市场体系建设，组织实施农村现代流通网络工程，促进城乡市场一体化发展。</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牵头协调全县整顿和规范市场经济秩序工作，部署、指导和综合协调专项整治行动，督查督办涉及市场经济秩序重大案件的查处工作，定期检查各地区、相关部门的工作进展情况，对市场经济活动中的重大问题进行调研，拟订规范市场运行和流通秩序的政策，推动商务领域信用体系建设，指导商业企业开展信用销售，建立市场诚信公共服务平台。按有关规定对特殊流通行业、药品流通行业进行监督管理。</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一）拟订促进转变外贸增长方式的政策措施，指导对外贸易行业执行国家进出口商品、加工贸易管理办法和进出口管理商品、技术目录，推进进出口贸易标准化工作，加强发展服务贸易相关工作，推进服务外包发展，指导贸易促进活动和外贸促进体系建设。</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（十二）拟订商务经济合作的对策措施，加强各区域的商贸合作，推进贸易和投资便利化。</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（十三）参与推进我县与国（境）内外相关区域合作。承担我县与国（境）内外相关区域经济合作活动的有关具体工作，承担推动我县与港澳台地区经贸合作有关工作。</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四）承担组织协调反倾销、反补贴、保障措施和技术性贸易壁垒等与进出口公平贸易相关工作的责任，建立进出口公平贸易预警机制，开展对外贸易调查和产业损害调查，指导协调产业安全应对和国外对我县出口商品的反倾销、反补贴、保障措施的应诉工作。</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五）指导全县外商投资促进和管理工作，参与拟订外商投资政策和改革方案并组织实施，统计分析全县外商投资情况，依法监督检查外商投资企业执行有关法律法规规章、合同章程的情况并协调解决有关问题，指导协调县内省级经济技术开发区的有关工作。</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六）负责全县对外经济合作工作，拟订并执行对外经济合作政策，依法管理和监督对外承包工程、对外劳务合作和出境就业等，承担境外投资管理的责任，牵头负责外派劳务和赴境外就业人员的权益保护工作，执行国家、省、市、县对外援助任务。</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（十七）负责我县各种商品交易会和经贸推介活动。指导管理以蓬溪名义在境内举办的各种商贸交易会、展览会、展销会等活动。</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（十八）规划全县商务系统电子政务、公共商务信息服务体系建设并组织实施，推动电子商务发展。</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（十九）负责职责范围内的安全生产和职业健康、生态环境保护、审批服务便民化等工作。</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（二十）完成县委和县政府交办的其他任务。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2025" w:type="dxa"/>
            <w:vAlign w:val="center"/>
          </w:tcPr>
          <w:p>
            <w:pPr>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职责边界</w:t>
            </w:r>
          </w:p>
        </w:tc>
        <w:tc>
          <w:tcPr>
            <w:tcW w:w="7035" w:type="dxa"/>
          </w:tcPr>
          <w:p>
            <w:pPr>
              <w:spacing w:line="3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与县发展和改革局的有关职责分工。外商投资管理，县发展和改革局会同县商务经合局等部门结合实际提出关于《外商投资产业指导目录》和《中西部地区外商投资优势产业目录》的相关意见。县发展和改革局按规定权限负责对外商投资项目进行核准、备案。县商务经合局按规定权限负责对外商投资企业设立及变更备案。并购安全审查，县发展和改革局、县商务经合局按照各自职责，分别配合国家、省、市、县发展改革、商务和经济合作部门开展外国投资者并购县内企业安全审查的相关工作。县发展和改革局负责编制重要工业品、原材料和重要农产品的进出口总量计划，县商务经合局在确定的总量计划内组织实施。粮食、棉花、煤炭由县发展和改革局同县商务经合局在进出口总量计划内进行分配并协调相关政策。</w:t>
            </w:r>
          </w:p>
          <w:p>
            <w:pPr>
              <w:spacing w:line="3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与县市场监督管理局的有关职责分工。县市场监督管理局在药品监督管理工作中，配合执行药品流通发展规划和政策。县商务经合局负责贯彻落实国家、省、市药品流通发展规划和政策并制定县级规划和政策措施。</w:t>
            </w:r>
          </w:p>
        </w:tc>
      </w:tr>
    </w:tbl>
    <w:p>
      <w:pPr>
        <w:spacing w:line="300" w:lineRule="exact"/>
        <w:rPr>
          <w:rFonts w:hint="eastAsia" w:ascii="宋体" w:hAnsi="宋体" w:eastAsia="宋体" w:cs="宋体"/>
          <w:color w:val="auto"/>
          <w:sz w:val="21"/>
          <w:szCs w:val="21"/>
          <w:highlight w:val="none"/>
        </w:rPr>
      </w:pPr>
    </w:p>
    <w:p>
      <w:pPr>
        <w:spacing w:line="592" w:lineRule="exact"/>
        <w:jc w:val="left"/>
        <w:rPr>
          <w:rFonts w:ascii="方正小标宋_GBK" w:eastAsia="方正小标宋_GBK"/>
          <w:b/>
          <w:sz w:val="44"/>
          <w:szCs w:val="44"/>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p>
    <w:p>
      <w:pPr>
        <w:pStyle w:val="2"/>
        <w:rPr>
          <w:rFonts w:ascii="黑体" w:eastAsia="黑体"/>
          <w:sz w:val="32"/>
          <w:szCs w:val="32"/>
        </w:rPr>
      </w:pPr>
      <w:bookmarkStart w:id="0" w:name="_GoBack"/>
      <w:bookmarkEnd w:id="0"/>
    </w:p>
    <w:p>
      <w:pPr>
        <w:rPr>
          <w:rFonts w:ascii="黑体" w:eastAsia="黑体"/>
          <w:sz w:val="32"/>
          <w:szCs w:val="32"/>
        </w:rPr>
      </w:pPr>
    </w:p>
    <w:p>
      <w:pPr>
        <w:rPr>
          <w:rFonts w:ascii="黑体" w:eastAsia="黑体"/>
          <w:sz w:val="32"/>
          <w:szCs w:val="32"/>
        </w:rPr>
      </w:pPr>
    </w:p>
    <w:p>
      <w:pPr>
        <w:rPr>
          <w:rFonts w:ascii="黑体" w:eastAsia="黑体"/>
          <w:sz w:val="32"/>
          <w:szCs w:val="32"/>
        </w:rPr>
      </w:pPr>
      <w:r>
        <w:rPr>
          <w:rFonts w:hint="eastAsia" w:ascii="黑体" w:eastAsia="黑体"/>
          <w:sz w:val="32"/>
          <w:szCs w:val="32"/>
        </w:rPr>
        <w:t>附件</w:t>
      </w:r>
      <w:r>
        <w:rPr>
          <w:rFonts w:ascii="黑体" w:eastAsia="黑体"/>
          <w:sz w:val="32"/>
          <w:szCs w:val="32"/>
        </w:rPr>
        <w:t>1</w:t>
      </w:r>
    </w:p>
    <w:p>
      <w:pPr>
        <w:spacing w:line="580" w:lineRule="exact"/>
        <w:ind w:right="24"/>
        <w:jc w:val="center"/>
        <w:rPr>
          <w:rFonts w:ascii="方正小标宋简体" w:hAnsi="黑体" w:eastAsia="方正小标宋简体"/>
          <w:sz w:val="44"/>
          <w:szCs w:val="44"/>
        </w:rPr>
      </w:pPr>
      <w:r>
        <w:rPr>
          <w:rFonts w:hint="eastAsia" w:ascii="方正小标宋简体" w:hAnsi="黑体" w:eastAsia="方正小标宋简体"/>
          <w:sz w:val="44"/>
          <w:szCs w:val="44"/>
          <w:lang w:eastAsia="zh-CN"/>
        </w:rPr>
        <w:t>蓬溪县商务和经济合作局</w:t>
      </w:r>
      <w:r>
        <w:rPr>
          <w:rFonts w:hint="eastAsia" w:ascii="方正小标宋简体" w:hAnsi="黑体" w:eastAsia="方正小标宋简体"/>
          <w:sz w:val="44"/>
          <w:szCs w:val="44"/>
        </w:rPr>
        <w:t>行政权力清单</w:t>
      </w:r>
    </w:p>
    <w:p>
      <w:pPr>
        <w:spacing w:line="580" w:lineRule="exact"/>
        <w:ind w:right="24"/>
        <w:jc w:val="center"/>
        <w:rPr>
          <w:rFonts w:ascii="方正小标宋简体" w:hAnsi="黑体" w:eastAsia="方正小标宋简体"/>
          <w:sz w:val="44"/>
          <w:szCs w:val="44"/>
        </w:rPr>
      </w:pPr>
    </w:p>
    <w:tbl>
      <w:tblPr>
        <w:tblStyle w:val="8"/>
        <w:tblW w:w="9782" w:type="dxa"/>
        <w:jc w:val="center"/>
        <w:tblLayout w:type="fixed"/>
        <w:tblCellMar>
          <w:top w:w="0" w:type="dxa"/>
          <w:left w:w="108" w:type="dxa"/>
          <w:bottom w:w="0" w:type="dxa"/>
          <w:right w:w="108" w:type="dxa"/>
        </w:tblCellMar>
      </w:tblPr>
      <w:tblGrid>
        <w:gridCol w:w="1602"/>
        <w:gridCol w:w="810"/>
        <w:gridCol w:w="1416"/>
        <w:gridCol w:w="5231"/>
        <w:gridCol w:w="723"/>
      </w:tblGrid>
      <w:tr>
        <w:tblPrEx>
          <w:tblCellMar>
            <w:top w:w="0" w:type="dxa"/>
            <w:left w:w="108" w:type="dxa"/>
            <w:bottom w:w="0" w:type="dxa"/>
            <w:right w:w="108" w:type="dxa"/>
          </w:tblCellMar>
        </w:tblPrEx>
        <w:trPr>
          <w:trHeight w:val="270" w:hRule="atLeast"/>
          <w:jc w:val="center"/>
        </w:trPr>
        <w:tc>
          <w:tcPr>
            <w:tcW w:w="1602"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sz w:val="18"/>
                <w:szCs w:val="18"/>
              </w:rPr>
            </w:pPr>
            <w:r>
              <w:rPr>
                <w:rFonts w:hint="eastAsia" w:ascii="黑体" w:hAnsi="黑体" w:eastAsia="黑体" w:cs="黑体"/>
                <w:sz w:val="18"/>
                <w:szCs w:val="18"/>
              </w:rPr>
              <w:t>部门</w:t>
            </w:r>
          </w:p>
        </w:tc>
        <w:tc>
          <w:tcPr>
            <w:tcW w:w="810" w:type="dxa"/>
            <w:tcBorders>
              <w:top w:val="single" w:color="auto" w:sz="4" w:space="0"/>
              <w:left w:val="nil"/>
              <w:bottom w:val="single" w:color="auto" w:sz="4" w:space="0"/>
              <w:right w:val="single" w:color="auto" w:sz="4" w:space="0"/>
            </w:tcBorders>
            <w:vAlign w:val="center"/>
          </w:tcPr>
          <w:p>
            <w:pPr>
              <w:jc w:val="center"/>
              <w:rPr>
                <w:rFonts w:ascii="黑体" w:hAnsi="黑体" w:eastAsia="黑体" w:cs="黑体"/>
                <w:sz w:val="18"/>
                <w:szCs w:val="18"/>
              </w:rPr>
            </w:pPr>
            <w:r>
              <w:rPr>
                <w:rFonts w:hint="eastAsia" w:ascii="黑体" w:hAnsi="黑体" w:eastAsia="黑体" w:cs="黑体"/>
                <w:sz w:val="18"/>
                <w:szCs w:val="18"/>
              </w:rPr>
              <w:t>序号</w:t>
            </w:r>
          </w:p>
        </w:tc>
        <w:tc>
          <w:tcPr>
            <w:tcW w:w="1416" w:type="dxa"/>
            <w:tcBorders>
              <w:top w:val="single" w:color="auto" w:sz="4" w:space="0"/>
              <w:left w:val="nil"/>
              <w:bottom w:val="single" w:color="auto" w:sz="4" w:space="0"/>
              <w:right w:val="single" w:color="auto" w:sz="4" w:space="0"/>
            </w:tcBorders>
            <w:vAlign w:val="center"/>
          </w:tcPr>
          <w:p>
            <w:pPr>
              <w:jc w:val="center"/>
              <w:rPr>
                <w:rFonts w:ascii="黑体" w:hAnsi="黑体" w:eastAsia="黑体" w:cs="黑体"/>
                <w:sz w:val="18"/>
                <w:szCs w:val="18"/>
              </w:rPr>
            </w:pPr>
            <w:r>
              <w:rPr>
                <w:rFonts w:hint="eastAsia" w:ascii="黑体" w:hAnsi="黑体" w:eastAsia="黑体" w:cs="黑体"/>
                <w:sz w:val="18"/>
                <w:szCs w:val="18"/>
              </w:rPr>
              <w:t>权力类型</w:t>
            </w:r>
          </w:p>
        </w:tc>
        <w:tc>
          <w:tcPr>
            <w:tcW w:w="5231" w:type="dxa"/>
            <w:tcBorders>
              <w:top w:val="single" w:color="auto" w:sz="4" w:space="0"/>
              <w:left w:val="nil"/>
              <w:bottom w:val="single" w:color="auto" w:sz="4" w:space="0"/>
              <w:right w:val="single" w:color="auto" w:sz="4" w:space="0"/>
            </w:tcBorders>
            <w:vAlign w:val="center"/>
          </w:tcPr>
          <w:p>
            <w:pPr>
              <w:jc w:val="center"/>
              <w:rPr>
                <w:rFonts w:ascii="黑体" w:hAnsi="黑体" w:eastAsia="黑体" w:cs="黑体"/>
                <w:sz w:val="18"/>
                <w:szCs w:val="18"/>
              </w:rPr>
            </w:pPr>
            <w:r>
              <w:rPr>
                <w:rFonts w:hint="eastAsia" w:ascii="黑体" w:hAnsi="黑体" w:eastAsia="黑体" w:cs="黑体"/>
                <w:sz w:val="18"/>
                <w:szCs w:val="18"/>
              </w:rPr>
              <w:t>权力名称</w:t>
            </w:r>
          </w:p>
        </w:tc>
        <w:tc>
          <w:tcPr>
            <w:tcW w:w="723" w:type="dxa"/>
            <w:tcBorders>
              <w:top w:val="single" w:color="auto" w:sz="4" w:space="0"/>
              <w:left w:val="nil"/>
              <w:bottom w:val="single" w:color="auto" w:sz="4" w:space="0"/>
              <w:right w:val="single" w:color="auto" w:sz="4" w:space="0"/>
            </w:tcBorders>
            <w:vAlign w:val="center"/>
          </w:tcPr>
          <w:p>
            <w:pPr>
              <w:jc w:val="center"/>
              <w:rPr>
                <w:rFonts w:ascii="黑体" w:hAnsi="黑体" w:eastAsia="黑体" w:cs="黑体"/>
                <w:sz w:val="18"/>
                <w:szCs w:val="18"/>
              </w:rPr>
            </w:pPr>
            <w:r>
              <w:rPr>
                <w:rFonts w:hint="eastAsia" w:ascii="黑体" w:hAnsi="黑体" w:eastAsia="黑体" w:cs="黑体"/>
                <w:sz w:val="18"/>
                <w:szCs w:val="18"/>
              </w:rPr>
              <w:t>备注</w:t>
            </w:r>
          </w:p>
        </w:tc>
      </w:tr>
      <w:tr>
        <w:tblPrEx>
          <w:tblCellMar>
            <w:top w:w="0" w:type="dxa"/>
            <w:left w:w="108" w:type="dxa"/>
            <w:bottom w:w="0" w:type="dxa"/>
            <w:right w:w="108" w:type="dxa"/>
          </w:tblCellMar>
        </w:tblPrEx>
        <w:trPr>
          <w:trHeight w:val="270" w:hRule="atLeast"/>
          <w:jc w:val="center"/>
        </w:trPr>
        <w:tc>
          <w:tcPr>
            <w:tcW w:w="16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cs="宋体"/>
                <w:color w:val="auto"/>
                <w:sz w:val="18"/>
                <w:szCs w:val="18"/>
                <w:lang w:eastAsia="zh-CN"/>
              </w:rPr>
            </w:pPr>
            <w:r>
              <w:rPr>
                <w:rFonts w:hint="eastAsia" w:ascii="宋体" w:cs="宋体"/>
                <w:color w:val="auto"/>
                <w:sz w:val="18"/>
                <w:szCs w:val="18"/>
                <w:lang w:eastAsia="zh-CN"/>
              </w:rPr>
              <w:t>商务和经济合作局</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eastAsia="宋体" w:cs="宋体"/>
                <w:color w:val="auto"/>
                <w:sz w:val="20"/>
                <w:szCs w:val="20"/>
                <w:lang w:val="en-US" w:eastAsia="zh-CN"/>
              </w:rPr>
            </w:pPr>
            <w:r>
              <w:rPr>
                <w:rFonts w:hint="eastAsia" w:ascii="宋体" w:cs="宋体"/>
                <w:color w:val="auto"/>
                <w:sz w:val="20"/>
                <w:szCs w:val="20"/>
                <w:lang w:val="en-US" w:eastAsia="zh-CN"/>
              </w:rPr>
              <w:t>1</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 w:val="18"/>
                <w:szCs w:val="18"/>
              </w:rPr>
            </w:pPr>
            <w:r>
              <w:rPr>
                <w:rFonts w:hint="eastAsia" w:ascii="宋体" w:hAnsi="宋体" w:cs="宋体"/>
                <w:color w:val="auto"/>
                <w:sz w:val="18"/>
                <w:szCs w:val="18"/>
              </w:rPr>
              <w:t>其他行政权力</w:t>
            </w:r>
          </w:p>
        </w:tc>
        <w:tc>
          <w:tcPr>
            <w:tcW w:w="5231"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 w:val="18"/>
                <w:szCs w:val="18"/>
              </w:rPr>
            </w:pPr>
            <w:r>
              <w:rPr>
                <w:rFonts w:hint="eastAsia" w:ascii="宋体" w:hAnsi="宋体" w:cs="宋体"/>
                <w:color w:val="auto"/>
                <w:sz w:val="18"/>
                <w:szCs w:val="18"/>
              </w:rPr>
              <w:t>直销企业服务网点方案审查</w:t>
            </w:r>
          </w:p>
        </w:tc>
        <w:tc>
          <w:tcPr>
            <w:tcW w:w="72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auto"/>
                <w:sz w:val="18"/>
                <w:szCs w:val="18"/>
              </w:rPr>
            </w:pPr>
            <w:r>
              <w:rPr>
                <w:rFonts w:hint="eastAsia" w:ascii="宋体" w:hAnsi="宋体" w:cs="宋体"/>
                <w:color w:val="auto"/>
                <w:sz w:val="18"/>
                <w:szCs w:val="18"/>
              </w:rPr>
              <w:t>暂停</w:t>
            </w:r>
          </w:p>
        </w:tc>
      </w:tr>
      <w:tr>
        <w:tblPrEx>
          <w:tblCellMar>
            <w:top w:w="0" w:type="dxa"/>
            <w:left w:w="108" w:type="dxa"/>
            <w:bottom w:w="0" w:type="dxa"/>
            <w:right w:w="108" w:type="dxa"/>
          </w:tblCellMar>
        </w:tblPrEx>
        <w:trPr>
          <w:trHeight w:val="270" w:hRule="atLeast"/>
          <w:jc w:val="center"/>
        </w:trPr>
        <w:tc>
          <w:tcPr>
            <w:tcW w:w="160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 w:val="18"/>
                <w:szCs w:val="18"/>
              </w:rPr>
            </w:pPr>
            <w:r>
              <w:rPr>
                <w:rFonts w:hint="eastAsia" w:ascii="宋体" w:cs="宋体"/>
                <w:color w:val="auto"/>
                <w:sz w:val="18"/>
                <w:szCs w:val="18"/>
                <w:lang w:eastAsia="zh-CN"/>
              </w:rPr>
              <w:t>商务和经济合作局</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eastAsia="宋体" w:cs="宋体"/>
                <w:color w:val="auto"/>
                <w:sz w:val="20"/>
                <w:szCs w:val="20"/>
                <w:lang w:val="en-US" w:eastAsia="zh-CN"/>
              </w:rPr>
            </w:pPr>
            <w:r>
              <w:rPr>
                <w:rFonts w:hint="eastAsia" w:ascii="宋体" w:cs="宋体"/>
                <w:color w:val="auto"/>
                <w:sz w:val="20"/>
                <w:szCs w:val="20"/>
                <w:lang w:val="en-US" w:eastAsia="zh-CN"/>
              </w:rPr>
              <w:t>2</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 w:val="18"/>
                <w:szCs w:val="18"/>
              </w:rPr>
            </w:pPr>
            <w:r>
              <w:rPr>
                <w:rFonts w:hint="eastAsia" w:ascii="宋体" w:hAnsi="宋体" w:cs="宋体"/>
                <w:color w:val="auto"/>
                <w:sz w:val="18"/>
                <w:szCs w:val="18"/>
              </w:rPr>
              <w:t>行政检查</w:t>
            </w:r>
          </w:p>
        </w:tc>
        <w:tc>
          <w:tcPr>
            <w:tcW w:w="5231"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 w:val="18"/>
                <w:szCs w:val="18"/>
              </w:rPr>
            </w:pPr>
            <w:r>
              <w:rPr>
                <w:rFonts w:hint="eastAsia" w:ascii="宋体" w:hAnsi="宋体" w:cs="宋体"/>
                <w:color w:val="auto"/>
                <w:sz w:val="18"/>
                <w:szCs w:val="18"/>
              </w:rPr>
              <w:t>对外劳务合作经营企业的监督检查</w:t>
            </w:r>
          </w:p>
        </w:tc>
        <w:tc>
          <w:tcPr>
            <w:tcW w:w="72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auto"/>
                <w:sz w:val="18"/>
                <w:szCs w:val="18"/>
              </w:rPr>
            </w:pPr>
            <w:r>
              <w:rPr>
                <w:rFonts w:hint="eastAsia" w:ascii="宋体" w:hAnsi="宋体" w:cs="宋体"/>
                <w:color w:val="auto"/>
                <w:sz w:val="18"/>
                <w:szCs w:val="18"/>
              </w:rPr>
              <w:t>变更</w:t>
            </w:r>
          </w:p>
        </w:tc>
      </w:tr>
      <w:tr>
        <w:tblPrEx>
          <w:tblCellMar>
            <w:top w:w="0" w:type="dxa"/>
            <w:left w:w="108" w:type="dxa"/>
            <w:bottom w:w="0" w:type="dxa"/>
            <w:right w:w="108" w:type="dxa"/>
          </w:tblCellMar>
        </w:tblPrEx>
        <w:trPr>
          <w:trHeight w:val="270" w:hRule="atLeast"/>
          <w:jc w:val="center"/>
        </w:trPr>
        <w:tc>
          <w:tcPr>
            <w:tcW w:w="160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 w:val="18"/>
                <w:szCs w:val="18"/>
              </w:rPr>
            </w:pPr>
            <w:r>
              <w:rPr>
                <w:rFonts w:hint="eastAsia" w:ascii="宋体" w:cs="宋体"/>
                <w:color w:val="auto"/>
                <w:sz w:val="18"/>
                <w:szCs w:val="18"/>
                <w:lang w:eastAsia="zh-CN"/>
              </w:rPr>
              <w:t>商务和经济合作局</w:t>
            </w: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eastAsia="宋体" w:cs="宋体"/>
                <w:color w:val="auto"/>
                <w:sz w:val="20"/>
                <w:szCs w:val="20"/>
                <w:lang w:val="en-US" w:eastAsia="zh-CN"/>
              </w:rPr>
            </w:pPr>
            <w:r>
              <w:rPr>
                <w:rFonts w:hint="eastAsia" w:ascii="宋体" w:cs="宋体"/>
                <w:color w:val="auto"/>
                <w:sz w:val="20"/>
                <w:szCs w:val="20"/>
                <w:lang w:val="en-US" w:eastAsia="zh-CN"/>
              </w:rPr>
              <w:t>3</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 w:val="18"/>
                <w:szCs w:val="18"/>
              </w:rPr>
            </w:pPr>
            <w:r>
              <w:rPr>
                <w:rFonts w:hint="eastAsia" w:ascii="宋体" w:hAnsi="宋体" w:cs="宋体"/>
                <w:color w:val="auto"/>
                <w:sz w:val="18"/>
                <w:szCs w:val="18"/>
              </w:rPr>
              <w:t>行政检查</w:t>
            </w:r>
          </w:p>
        </w:tc>
        <w:tc>
          <w:tcPr>
            <w:tcW w:w="5231"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 w:val="18"/>
                <w:szCs w:val="18"/>
              </w:rPr>
            </w:pPr>
            <w:r>
              <w:rPr>
                <w:rFonts w:hint="eastAsia" w:ascii="宋体" w:hAnsi="宋体" w:cs="宋体"/>
                <w:color w:val="auto"/>
                <w:sz w:val="18"/>
                <w:szCs w:val="18"/>
              </w:rPr>
              <w:t>直销企业服务网点核查</w:t>
            </w:r>
          </w:p>
        </w:tc>
        <w:tc>
          <w:tcPr>
            <w:tcW w:w="72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color w:val="auto"/>
                <w:sz w:val="18"/>
                <w:szCs w:val="18"/>
              </w:rPr>
            </w:pPr>
            <w:r>
              <w:rPr>
                <w:rFonts w:hint="eastAsia" w:ascii="宋体" w:hAnsi="宋体" w:cs="宋体"/>
                <w:color w:val="auto"/>
                <w:sz w:val="18"/>
                <w:szCs w:val="18"/>
              </w:rPr>
              <w:t>变更</w:t>
            </w:r>
          </w:p>
        </w:tc>
      </w:tr>
    </w:tbl>
    <w:p>
      <w:pPr>
        <w:rPr>
          <w:rFonts w:ascii="黑体" w:eastAsia="黑体"/>
          <w:sz w:val="32"/>
          <w:szCs w:val="32"/>
        </w:rPr>
      </w:pPr>
      <w:r>
        <w:rPr>
          <w:rFonts w:ascii="黑体" w:hAnsi="黑体" w:eastAsia="黑体" w:cs="黑体"/>
          <w:sz w:val="32"/>
          <w:szCs w:val="32"/>
        </w:rPr>
        <w:br w:type="page"/>
      </w:r>
      <w:r>
        <w:rPr>
          <w:rFonts w:hint="eastAsia" w:ascii="黑体" w:eastAsia="黑体"/>
          <w:sz w:val="32"/>
          <w:szCs w:val="32"/>
        </w:rPr>
        <w:t>附件</w:t>
      </w:r>
      <w:r>
        <w:rPr>
          <w:rFonts w:ascii="黑体" w:eastAsia="黑体"/>
          <w:sz w:val="32"/>
          <w:szCs w:val="32"/>
        </w:rPr>
        <w:t>2</w:t>
      </w:r>
    </w:p>
    <w:p>
      <w:pPr>
        <w:spacing w:line="580" w:lineRule="exact"/>
        <w:ind w:right="24"/>
        <w:jc w:val="center"/>
        <w:rPr>
          <w:rFonts w:ascii="方正小标宋简体" w:hAnsi="黑体" w:eastAsia="方正小标宋简体"/>
          <w:sz w:val="44"/>
          <w:szCs w:val="44"/>
        </w:rPr>
      </w:pPr>
      <w:r>
        <w:rPr>
          <w:rFonts w:hint="eastAsia" w:ascii="方正小标宋简体" w:hAnsi="黑体" w:eastAsia="方正小标宋简体"/>
          <w:sz w:val="44"/>
          <w:szCs w:val="44"/>
        </w:rPr>
        <w:t>商务</w:t>
      </w:r>
      <w:r>
        <w:rPr>
          <w:rFonts w:hint="eastAsia" w:ascii="方正小标宋简体" w:hAnsi="黑体" w:eastAsia="方正小标宋简体"/>
          <w:sz w:val="44"/>
          <w:szCs w:val="44"/>
          <w:lang w:eastAsia="zh-CN"/>
        </w:rPr>
        <w:t>和经济合作局</w:t>
      </w:r>
      <w:r>
        <w:rPr>
          <w:rFonts w:hint="eastAsia" w:ascii="方正小标宋简体" w:hAnsi="黑体" w:eastAsia="方正小标宋简体"/>
          <w:sz w:val="44"/>
          <w:szCs w:val="44"/>
        </w:rPr>
        <w:t>行政权力责任清单</w:t>
      </w:r>
    </w:p>
    <w:p>
      <w:pPr>
        <w:rPr>
          <w:rFonts w:ascii="黑体" w:hAnsi="黑体" w:eastAsia="黑体" w:cs="黑体"/>
          <w:sz w:val="32"/>
          <w:szCs w:val="32"/>
        </w:rPr>
      </w:pPr>
      <w:r>
        <w:rPr>
          <w:rFonts w:hint="eastAsia" w:ascii="黑体" w:hAnsi="黑体" w:eastAsia="黑体" w:cs="黑体"/>
          <w:sz w:val="32"/>
          <w:szCs w:val="32"/>
        </w:rPr>
        <w:t>表</w:t>
      </w:r>
      <w:r>
        <w:rPr>
          <w:rFonts w:ascii="黑体" w:hAnsi="黑体" w:eastAsia="黑体" w:cs="黑体"/>
          <w:sz w:val="32"/>
          <w:szCs w:val="32"/>
        </w:rPr>
        <w:t>2-1</w:t>
      </w:r>
    </w:p>
    <w:p>
      <w:pPr>
        <w:spacing w:line="400" w:lineRule="exact"/>
        <w:rPr>
          <w:rFonts w:ascii="黑体" w:hAnsi="黑体" w:eastAsia="黑体" w:cs="黑体"/>
          <w:sz w:val="32"/>
          <w:szCs w:val="32"/>
        </w:rPr>
      </w:pPr>
    </w:p>
    <w:tbl>
      <w:tblPr>
        <w:tblStyle w:val="8"/>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31" w:type="dxa"/>
            <w:vAlign w:val="center"/>
          </w:tcPr>
          <w:p>
            <w:pPr>
              <w:spacing w:line="380" w:lineRule="exact"/>
              <w:jc w:val="center"/>
              <w:rPr>
                <w:rFonts w:ascii="宋体" w:cs="仿宋_GB2312"/>
                <w:szCs w:val="21"/>
              </w:rPr>
            </w:pPr>
            <w:r>
              <w:rPr>
                <w:rFonts w:hint="eastAsia" w:ascii="宋体" w:hAnsi="宋体" w:cs="仿宋_GB2312"/>
                <w:szCs w:val="21"/>
              </w:rPr>
              <w:t>序号</w:t>
            </w:r>
          </w:p>
        </w:tc>
        <w:tc>
          <w:tcPr>
            <w:tcW w:w="7289" w:type="dxa"/>
            <w:vAlign w:val="center"/>
          </w:tcPr>
          <w:p>
            <w:pPr>
              <w:spacing w:line="380" w:lineRule="exact"/>
              <w:jc w:val="center"/>
              <w:rPr>
                <w:rFonts w:hint="eastAsia" w:ascii="宋体" w:eastAsia="宋体" w:cs="仿宋_GB2312"/>
                <w:szCs w:val="21"/>
                <w:lang w:val="en-US" w:eastAsia="zh-CN"/>
              </w:rPr>
            </w:pPr>
            <w:r>
              <w:rPr>
                <w:rFonts w:hint="eastAsia" w:ascii="宋体" w:cs="仿宋_GB2312"/>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31" w:type="dxa"/>
            <w:vAlign w:val="center"/>
          </w:tcPr>
          <w:p>
            <w:pPr>
              <w:spacing w:line="380" w:lineRule="exact"/>
              <w:jc w:val="center"/>
              <w:rPr>
                <w:rFonts w:ascii="宋体" w:cs="仿宋_GB2312"/>
                <w:szCs w:val="21"/>
              </w:rPr>
            </w:pPr>
            <w:r>
              <w:rPr>
                <w:rFonts w:hint="eastAsia" w:ascii="宋体" w:hAnsi="宋体" w:cs="仿宋_GB2312"/>
                <w:szCs w:val="21"/>
              </w:rPr>
              <w:t>权力类型</w:t>
            </w:r>
          </w:p>
        </w:tc>
        <w:tc>
          <w:tcPr>
            <w:tcW w:w="7289" w:type="dxa"/>
            <w:vAlign w:val="center"/>
          </w:tcPr>
          <w:p>
            <w:pPr>
              <w:spacing w:line="380" w:lineRule="exact"/>
              <w:jc w:val="center"/>
              <w:rPr>
                <w:rFonts w:ascii="宋体" w:cs="仿宋_GB2312"/>
                <w:szCs w:val="21"/>
              </w:rPr>
            </w:pPr>
            <w:r>
              <w:rPr>
                <w:rStyle w:val="11"/>
                <w:rFonts w:hint="eastAsia" w:ascii="宋体" w:hAnsi="宋体" w:cs="仿宋_GB2312"/>
                <w:b w:val="0"/>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631" w:type="dxa"/>
            <w:vAlign w:val="center"/>
          </w:tcPr>
          <w:p>
            <w:pPr>
              <w:spacing w:line="380" w:lineRule="exact"/>
              <w:jc w:val="center"/>
              <w:rPr>
                <w:rFonts w:ascii="宋体" w:cs="仿宋_GB2312"/>
                <w:szCs w:val="21"/>
              </w:rPr>
            </w:pPr>
            <w:r>
              <w:rPr>
                <w:rFonts w:hint="eastAsia" w:ascii="宋体" w:hAnsi="宋体" w:cs="仿宋_GB2312"/>
                <w:szCs w:val="21"/>
              </w:rPr>
              <w:t>权力项目名称</w:t>
            </w:r>
          </w:p>
        </w:tc>
        <w:tc>
          <w:tcPr>
            <w:tcW w:w="7289" w:type="dxa"/>
            <w:vAlign w:val="center"/>
          </w:tcPr>
          <w:p>
            <w:pPr>
              <w:spacing w:line="380" w:lineRule="exact"/>
              <w:jc w:val="center"/>
              <w:rPr>
                <w:rFonts w:ascii="宋体" w:cs="仿宋_GB2312"/>
                <w:szCs w:val="21"/>
              </w:rPr>
            </w:pPr>
            <w:r>
              <w:rPr>
                <w:rStyle w:val="11"/>
                <w:rFonts w:hint="eastAsia" w:ascii="宋体" w:hAnsi="宋体" w:cs="仿宋_GB2312"/>
                <w:b w:val="0"/>
                <w:szCs w:val="21"/>
              </w:rPr>
              <w:t>直销企业服务网点方案审查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631" w:type="dxa"/>
            <w:vAlign w:val="center"/>
          </w:tcPr>
          <w:p>
            <w:pPr>
              <w:spacing w:line="380" w:lineRule="exact"/>
              <w:jc w:val="center"/>
              <w:rPr>
                <w:rFonts w:ascii="宋体" w:cs="仿宋_GB2312"/>
                <w:szCs w:val="21"/>
              </w:rPr>
            </w:pPr>
            <w:r>
              <w:rPr>
                <w:rFonts w:hint="eastAsia" w:ascii="宋体" w:hAnsi="宋体" w:cs="仿宋_GB2312"/>
                <w:szCs w:val="21"/>
              </w:rPr>
              <w:t>责任主体</w:t>
            </w:r>
          </w:p>
        </w:tc>
        <w:tc>
          <w:tcPr>
            <w:tcW w:w="7289" w:type="dxa"/>
            <w:vAlign w:val="center"/>
          </w:tcPr>
          <w:p>
            <w:pPr>
              <w:spacing w:line="380" w:lineRule="exact"/>
              <w:jc w:val="center"/>
              <w:rPr>
                <w:rFonts w:hint="eastAsia" w:ascii="宋体" w:eastAsia="宋体" w:cs="仿宋_GB2312"/>
                <w:szCs w:val="21"/>
                <w:lang w:eastAsia="zh-CN"/>
              </w:rPr>
            </w:pPr>
            <w:r>
              <w:rPr>
                <w:rFonts w:hint="eastAsia" w:ascii="宋体" w:cs="仿宋_GB2312"/>
                <w:szCs w:val="21"/>
                <w:lang w:eastAsia="zh-CN"/>
              </w:rPr>
              <w:t>商贸服务市场体系股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31" w:type="dxa"/>
            <w:vAlign w:val="center"/>
          </w:tcPr>
          <w:p>
            <w:pPr>
              <w:spacing w:line="380" w:lineRule="exact"/>
              <w:jc w:val="center"/>
              <w:rPr>
                <w:rFonts w:ascii="宋体" w:cs="仿宋_GB2312"/>
                <w:szCs w:val="21"/>
              </w:rPr>
            </w:pPr>
            <w:r>
              <w:rPr>
                <w:rFonts w:hint="eastAsia" w:ascii="宋体" w:hAnsi="宋体" w:cs="仿宋_GB2312"/>
                <w:szCs w:val="21"/>
              </w:rPr>
              <w:t>责任事项</w:t>
            </w:r>
          </w:p>
        </w:tc>
        <w:tc>
          <w:tcPr>
            <w:tcW w:w="7289" w:type="dxa"/>
          </w:tcPr>
          <w:p>
            <w:pPr>
              <w:autoSpaceDN w:val="0"/>
              <w:spacing w:line="380" w:lineRule="exact"/>
              <w:ind w:firstLine="420" w:firstLineChars="200"/>
              <w:rPr>
                <w:rFonts w:ascii="宋体" w:cs="仿宋_GB2312"/>
                <w:szCs w:val="21"/>
              </w:rPr>
            </w:pPr>
            <w:r>
              <w:rPr>
                <w:rFonts w:ascii="宋体" w:hAnsi="宋体" w:cs="仿宋_GB2312"/>
                <w:szCs w:val="21"/>
              </w:rPr>
              <w:t>1.</w:t>
            </w:r>
            <w:r>
              <w:rPr>
                <w:rFonts w:hint="eastAsia" w:ascii="宋体" w:hAnsi="宋体" w:cs="仿宋_GB2312"/>
                <w:szCs w:val="21"/>
              </w:rPr>
              <w:t>核查责任：组织对服务网点进行书面审查及实地核查。</w:t>
            </w:r>
          </w:p>
          <w:p>
            <w:pPr>
              <w:autoSpaceDN w:val="0"/>
              <w:spacing w:line="380" w:lineRule="exact"/>
              <w:ind w:firstLine="420" w:firstLineChars="200"/>
              <w:rPr>
                <w:rFonts w:ascii="宋体" w:cs="仿宋_GB2312"/>
                <w:szCs w:val="21"/>
              </w:rPr>
            </w:pPr>
            <w:r>
              <w:rPr>
                <w:rFonts w:ascii="宋体" w:hAnsi="宋体" w:cs="仿宋_GB2312"/>
                <w:szCs w:val="21"/>
              </w:rPr>
              <w:t>2.</w:t>
            </w:r>
            <w:r>
              <w:rPr>
                <w:rFonts w:hint="eastAsia" w:ascii="宋体" w:hAnsi="宋体" w:cs="仿宋_GB2312"/>
                <w:szCs w:val="21"/>
              </w:rPr>
              <w:t>报备公布责任：将直销企业服务网点核查结果报商务部备案，并按规定向社会公布。</w:t>
            </w:r>
          </w:p>
          <w:p>
            <w:pPr>
              <w:autoSpaceDN w:val="0"/>
              <w:spacing w:line="380" w:lineRule="exact"/>
              <w:ind w:firstLine="420" w:firstLineChars="200"/>
              <w:rPr>
                <w:rFonts w:ascii="宋体" w:cs="仿宋_GB2312"/>
                <w:szCs w:val="21"/>
              </w:rPr>
            </w:pPr>
            <w:r>
              <w:rPr>
                <w:rFonts w:ascii="宋体" w:hAnsi="宋体" w:cs="仿宋_GB2312"/>
                <w:szCs w:val="21"/>
              </w:rPr>
              <w:t>3.</w:t>
            </w:r>
            <w:r>
              <w:rPr>
                <w:rFonts w:hint="eastAsia" w:ascii="宋体" w:hAnsi="宋体" w:cs="仿宋_GB2312"/>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631" w:type="dxa"/>
            <w:vAlign w:val="center"/>
          </w:tcPr>
          <w:p>
            <w:pPr>
              <w:spacing w:line="380" w:lineRule="exact"/>
              <w:jc w:val="center"/>
              <w:rPr>
                <w:rStyle w:val="11"/>
                <w:rFonts w:ascii="宋体" w:cs="仿宋_GB2312"/>
                <w:b w:val="0"/>
                <w:szCs w:val="21"/>
              </w:rPr>
            </w:pPr>
            <w:r>
              <w:rPr>
                <w:rStyle w:val="11"/>
                <w:rFonts w:hint="eastAsia" w:ascii="宋体" w:hAnsi="宋体" w:cs="仿宋_GB2312"/>
                <w:b w:val="0"/>
                <w:szCs w:val="21"/>
              </w:rPr>
              <w:t>追责情形</w:t>
            </w:r>
          </w:p>
        </w:tc>
        <w:tc>
          <w:tcPr>
            <w:tcW w:w="7289" w:type="dxa"/>
          </w:tcPr>
          <w:p>
            <w:pPr>
              <w:autoSpaceDN w:val="0"/>
              <w:spacing w:line="380" w:lineRule="exact"/>
              <w:ind w:firstLine="420" w:firstLineChars="200"/>
              <w:rPr>
                <w:rFonts w:ascii="宋体" w:cs="仿宋_GB2312"/>
                <w:szCs w:val="21"/>
              </w:rPr>
            </w:pPr>
            <w:r>
              <w:rPr>
                <w:rFonts w:hint="eastAsia" w:ascii="宋体" w:hAnsi="宋体" w:cs="仿宋_GB2312"/>
                <w:szCs w:val="21"/>
              </w:rPr>
              <w:t>对不履行或不正确履行行政职责的行政机关及其工作人员，依据《中华人民共和国行政监察法》、《中华人民共和国行政许可法》、《行政机关公务员处分条例》、《直销行业服务网点设立管理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631" w:type="dxa"/>
            <w:vAlign w:val="center"/>
          </w:tcPr>
          <w:p>
            <w:pPr>
              <w:spacing w:line="380" w:lineRule="exact"/>
              <w:jc w:val="center"/>
              <w:rPr>
                <w:rStyle w:val="11"/>
                <w:rFonts w:ascii="宋体" w:cs="仿宋_GB2312"/>
                <w:b w:val="0"/>
                <w:szCs w:val="21"/>
              </w:rPr>
            </w:pPr>
            <w:r>
              <w:rPr>
                <w:rStyle w:val="11"/>
                <w:rFonts w:hint="eastAsia" w:ascii="宋体" w:hAnsi="宋体" w:cs="仿宋_GB2312"/>
                <w:b w:val="0"/>
                <w:szCs w:val="21"/>
              </w:rPr>
              <w:t>监督电话</w:t>
            </w:r>
          </w:p>
        </w:tc>
        <w:tc>
          <w:tcPr>
            <w:tcW w:w="7289" w:type="dxa"/>
            <w:vAlign w:val="center"/>
          </w:tcPr>
          <w:p>
            <w:pPr>
              <w:spacing w:line="380" w:lineRule="exact"/>
              <w:jc w:val="center"/>
              <w:rPr>
                <w:rStyle w:val="11"/>
                <w:rFonts w:ascii="宋体" w:cs="仿宋_GB2312"/>
                <w:b w:val="0"/>
                <w:szCs w:val="21"/>
              </w:rPr>
            </w:pPr>
            <w:r>
              <w:rPr>
                <w:rFonts w:hint="eastAsia" w:ascii="宋体" w:hAnsi="宋体" w:cs="仿宋_GB2312"/>
                <w:szCs w:val="21"/>
                <w:lang w:eastAsia="zh-CN"/>
              </w:rPr>
              <w:t>0825—</w:t>
            </w:r>
            <w:r>
              <w:rPr>
                <w:rFonts w:hint="eastAsia" w:ascii="宋体" w:hAnsi="宋体" w:cs="仿宋_GB2312"/>
                <w:szCs w:val="21"/>
                <w:lang w:val="en-US" w:eastAsia="zh-CN"/>
              </w:rPr>
              <w:t>3201360</w:t>
            </w:r>
          </w:p>
        </w:tc>
      </w:tr>
    </w:tbl>
    <w:p>
      <w:pPr>
        <w:spacing w:line="400" w:lineRule="exact"/>
        <w:rPr>
          <w:rFonts w:ascii="仿宋" w:eastAsia="仿宋"/>
          <w:szCs w:val="21"/>
        </w:rPr>
      </w:pPr>
    </w:p>
    <w:p>
      <w:pPr>
        <w:spacing w:line="400" w:lineRule="exact"/>
        <w:rPr>
          <w:rFonts w:ascii="仿宋" w:eastAsia="仿宋"/>
          <w:szCs w:val="21"/>
        </w:rPr>
      </w:pPr>
    </w:p>
    <w:p>
      <w:pPr>
        <w:spacing w:line="400" w:lineRule="exact"/>
        <w:rPr>
          <w:rFonts w:ascii="仿宋" w:eastAsia="仿宋"/>
          <w:szCs w:val="21"/>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hint="eastAsia" w:ascii="黑体" w:hAnsi="黑体" w:eastAsia="黑体" w:cs="黑体"/>
          <w:sz w:val="32"/>
          <w:szCs w:val="32"/>
          <w:lang w:val="en-US" w:eastAsia="zh-CN"/>
        </w:rPr>
      </w:pPr>
      <w:r>
        <w:rPr>
          <w:rFonts w:hint="eastAsia" w:ascii="黑体" w:hAnsi="黑体" w:eastAsia="黑体" w:cs="黑体"/>
          <w:sz w:val="32"/>
          <w:szCs w:val="32"/>
        </w:rPr>
        <w:t>表</w:t>
      </w:r>
      <w:r>
        <w:rPr>
          <w:rFonts w:ascii="黑体" w:hAnsi="黑体" w:eastAsia="黑体" w:cs="黑体"/>
          <w:sz w:val="32"/>
          <w:szCs w:val="32"/>
        </w:rPr>
        <w:t>2-</w:t>
      </w:r>
      <w:r>
        <w:rPr>
          <w:rFonts w:hint="eastAsia" w:ascii="黑体" w:hAnsi="黑体" w:eastAsia="黑体" w:cs="黑体"/>
          <w:sz w:val="32"/>
          <w:szCs w:val="32"/>
          <w:lang w:val="en-US" w:eastAsia="zh-CN"/>
        </w:rPr>
        <w:t>2</w:t>
      </w:r>
    </w:p>
    <w:p>
      <w:pPr>
        <w:spacing w:line="400" w:lineRule="exact"/>
        <w:rPr>
          <w:rFonts w:ascii="黑体" w:hAnsi="黑体" w:eastAsia="黑体" w:cs="黑体"/>
          <w:sz w:val="32"/>
          <w:szCs w:val="32"/>
        </w:rPr>
      </w:pPr>
    </w:p>
    <w:tbl>
      <w:tblPr>
        <w:tblStyle w:val="8"/>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19" w:type="dxa"/>
            <w:vAlign w:val="center"/>
          </w:tcPr>
          <w:p>
            <w:pPr>
              <w:spacing w:line="380" w:lineRule="exact"/>
              <w:jc w:val="center"/>
              <w:rPr>
                <w:rFonts w:ascii="宋体" w:cs="仿宋_GB2312"/>
                <w:szCs w:val="21"/>
              </w:rPr>
            </w:pPr>
            <w:r>
              <w:rPr>
                <w:rFonts w:hint="eastAsia" w:ascii="宋体" w:hAnsi="宋体" w:cs="仿宋_GB2312"/>
                <w:szCs w:val="21"/>
              </w:rPr>
              <w:t>序号</w:t>
            </w:r>
          </w:p>
        </w:tc>
        <w:tc>
          <w:tcPr>
            <w:tcW w:w="7131" w:type="dxa"/>
            <w:vAlign w:val="center"/>
          </w:tcPr>
          <w:p>
            <w:pPr>
              <w:spacing w:line="380" w:lineRule="exact"/>
              <w:jc w:val="center"/>
              <w:rPr>
                <w:rFonts w:hint="eastAsia" w:ascii="宋体" w:eastAsia="宋体" w:cs="仿宋_GB2312"/>
                <w:szCs w:val="21"/>
                <w:lang w:val="en-US" w:eastAsia="zh-CN"/>
              </w:rPr>
            </w:pPr>
            <w:r>
              <w:rPr>
                <w:rFonts w:hint="eastAsia" w:ascii="宋体" w:cs="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19" w:type="dxa"/>
            <w:vAlign w:val="center"/>
          </w:tcPr>
          <w:p>
            <w:pPr>
              <w:spacing w:line="380" w:lineRule="exact"/>
              <w:jc w:val="center"/>
              <w:rPr>
                <w:rFonts w:ascii="宋体" w:cs="仿宋_GB2312"/>
                <w:szCs w:val="21"/>
              </w:rPr>
            </w:pPr>
            <w:r>
              <w:rPr>
                <w:rFonts w:hint="eastAsia" w:ascii="宋体" w:hAnsi="宋体" w:cs="仿宋_GB2312"/>
                <w:szCs w:val="21"/>
              </w:rPr>
              <w:t>权力类型</w:t>
            </w:r>
          </w:p>
        </w:tc>
        <w:tc>
          <w:tcPr>
            <w:tcW w:w="7131" w:type="dxa"/>
            <w:vAlign w:val="center"/>
          </w:tcPr>
          <w:p>
            <w:pPr>
              <w:spacing w:line="380" w:lineRule="exact"/>
              <w:jc w:val="center"/>
              <w:rPr>
                <w:rFonts w:ascii="宋体" w:cs="仿宋_GB2312"/>
                <w:szCs w:val="21"/>
              </w:rPr>
            </w:pPr>
            <w:r>
              <w:rPr>
                <w:rFonts w:hint="eastAsia" w:ascii="宋体" w:hAnsi="宋体" w:cs="仿宋_GB2312"/>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19" w:type="dxa"/>
            <w:vAlign w:val="center"/>
          </w:tcPr>
          <w:p>
            <w:pPr>
              <w:spacing w:line="380" w:lineRule="exact"/>
              <w:jc w:val="center"/>
              <w:rPr>
                <w:rFonts w:ascii="宋体" w:cs="仿宋_GB2312"/>
                <w:szCs w:val="21"/>
              </w:rPr>
            </w:pPr>
            <w:r>
              <w:rPr>
                <w:rFonts w:hint="eastAsia" w:ascii="宋体" w:hAnsi="宋体" w:cs="仿宋_GB2312"/>
                <w:szCs w:val="21"/>
              </w:rPr>
              <w:t>权力项目名称</w:t>
            </w:r>
          </w:p>
        </w:tc>
        <w:tc>
          <w:tcPr>
            <w:tcW w:w="7131" w:type="dxa"/>
            <w:vAlign w:val="center"/>
          </w:tcPr>
          <w:p>
            <w:pPr>
              <w:spacing w:line="380" w:lineRule="exact"/>
              <w:jc w:val="center"/>
              <w:rPr>
                <w:rFonts w:ascii="宋体" w:cs="仿宋_GB2312"/>
                <w:szCs w:val="21"/>
              </w:rPr>
            </w:pPr>
            <w:r>
              <w:rPr>
                <w:rFonts w:hint="eastAsia" w:ascii="宋体" w:hAnsi="宋体" w:cs="仿宋_GB2312"/>
                <w:szCs w:val="21"/>
              </w:rPr>
              <w:t>对外劳务合作经营企业的监督检查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519" w:type="dxa"/>
            <w:vAlign w:val="center"/>
          </w:tcPr>
          <w:p>
            <w:pPr>
              <w:spacing w:line="380" w:lineRule="exact"/>
              <w:jc w:val="center"/>
              <w:rPr>
                <w:rFonts w:ascii="宋体" w:cs="仿宋_GB2312"/>
                <w:szCs w:val="21"/>
              </w:rPr>
            </w:pPr>
            <w:r>
              <w:rPr>
                <w:rFonts w:hint="eastAsia" w:ascii="宋体" w:hAnsi="宋体" w:cs="仿宋_GB2312"/>
                <w:szCs w:val="21"/>
              </w:rPr>
              <w:t>责任主体</w:t>
            </w:r>
          </w:p>
        </w:tc>
        <w:tc>
          <w:tcPr>
            <w:tcW w:w="7131" w:type="dxa"/>
            <w:vAlign w:val="center"/>
          </w:tcPr>
          <w:p>
            <w:pPr>
              <w:spacing w:line="380" w:lineRule="exact"/>
              <w:jc w:val="center"/>
              <w:rPr>
                <w:rFonts w:hint="eastAsia" w:ascii="宋体" w:eastAsia="宋体" w:cs="仿宋_GB2312"/>
                <w:szCs w:val="21"/>
                <w:lang w:eastAsia="zh-CN"/>
              </w:rPr>
            </w:pPr>
            <w:r>
              <w:rPr>
                <w:rFonts w:hint="eastAsia" w:ascii="宋体" w:cs="仿宋_GB2312"/>
                <w:szCs w:val="21"/>
                <w:lang w:eastAsia="zh-CN"/>
              </w:rPr>
              <w:t>项目管理股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1" w:hRule="atLeast"/>
          <w:jc w:val="center"/>
        </w:trPr>
        <w:tc>
          <w:tcPr>
            <w:tcW w:w="1519" w:type="dxa"/>
            <w:vAlign w:val="center"/>
          </w:tcPr>
          <w:p>
            <w:pPr>
              <w:spacing w:line="380" w:lineRule="exact"/>
              <w:jc w:val="center"/>
              <w:rPr>
                <w:rFonts w:ascii="宋体" w:cs="仿宋_GB2312"/>
                <w:szCs w:val="21"/>
              </w:rPr>
            </w:pPr>
            <w:r>
              <w:rPr>
                <w:rFonts w:hint="eastAsia" w:ascii="宋体" w:hAnsi="宋体" w:cs="仿宋_GB2312"/>
                <w:szCs w:val="21"/>
              </w:rPr>
              <w:t>责任事项</w:t>
            </w:r>
          </w:p>
        </w:tc>
        <w:tc>
          <w:tcPr>
            <w:tcW w:w="7131" w:type="dxa"/>
            <w:vAlign w:val="center"/>
          </w:tcPr>
          <w:p>
            <w:pPr>
              <w:spacing w:line="380" w:lineRule="exact"/>
              <w:rPr>
                <w:rFonts w:ascii="宋体" w:cs="仿宋_GB2312"/>
                <w:szCs w:val="21"/>
              </w:rPr>
            </w:pPr>
            <w:r>
              <w:rPr>
                <w:rFonts w:ascii="宋体" w:hAnsi="宋体" w:cs="仿宋_GB2312"/>
                <w:szCs w:val="21"/>
              </w:rPr>
              <w:t>1.</w:t>
            </w:r>
            <w:r>
              <w:rPr>
                <w:rFonts w:hint="eastAsia" w:ascii="宋体" w:hAnsi="宋体" w:cs="仿宋_GB2312"/>
                <w:szCs w:val="21"/>
              </w:rPr>
              <w:t>检查责任：商务主管部门对外劳务合作企业遵守本办法情况实施监督检查。商务主管部门可采取抽查、根据举报进行检查、根据有关部门或司法机关的建议和反映的情况进行检查，以及依职权启动检查等方式开展监督检查。</w:t>
            </w:r>
          </w:p>
          <w:p>
            <w:pPr>
              <w:spacing w:line="380" w:lineRule="exact"/>
              <w:rPr>
                <w:rFonts w:ascii="宋体" w:cs="仿宋_GB2312"/>
                <w:szCs w:val="21"/>
              </w:rPr>
            </w:pPr>
            <w:r>
              <w:rPr>
                <w:rFonts w:ascii="宋体" w:hAnsi="宋体" w:cs="仿宋_GB2312"/>
                <w:szCs w:val="21"/>
              </w:rPr>
              <w:t>2.</w:t>
            </w:r>
            <w:r>
              <w:rPr>
                <w:rFonts w:hint="eastAsia" w:ascii="宋体" w:hAnsi="宋体" w:cs="仿宋_GB2312"/>
                <w:szCs w:val="21"/>
              </w:rPr>
              <w:t>处置责任：检查对象存在违反行为，按照规定予以处置</w:t>
            </w:r>
          </w:p>
          <w:p>
            <w:pPr>
              <w:spacing w:line="380" w:lineRule="exact"/>
              <w:rPr>
                <w:rFonts w:ascii="宋体" w:cs="仿宋_GB2312"/>
                <w:szCs w:val="21"/>
              </w:rPr>
            </w:pPr>
            <w:r>
              <w:rPr>
                <w:rFonts w:ascii="宋体" w:hAnsi="宋体" w:cs="仿宋_GB2312"/>
                <w:szCs w:val="21"/>
              </w:rPr>
              <w:t>3</w:t>
            </w:r>
            <w:r>
              <w:rPr>
                <w:rFonts w:hint="eastAsia" w:ascii="宋体" w:hAnsi="宋体" w:cs="仿宋_GB2312"/>
                <w:szCs w:val="21"/>
              </w:rPr>
              <w:t>．信息公开责任：按照相关规定办理信息公开事项</w:t>
            </w:r>
          </w:p>
          <w:p>
            <w:pPr>
              <w:spacing w:line="380" w:lineRule="exact"/>
              <w:rPr>
                <w:rFonts w:ascii="宋体" w:cs="仿宋_GB2312"/>
                <w:szCs w:val="21"/>
              </w:rPr>
            </w:pPr>
            <w:r>
              <w:rPr>
                <w:rFonts w:ascii="宋体" w:hAnsi="宋体" w:cs="仿宋_GB2312"/>
                <w:szCs w:val="21"/>
              </w:rPr>
              <w:t xml:space="preserve">4. </w:t>
            </w:r>
            <w:r>
              <w:rPr>
                <w:rFonts w:hint="eastAsia" w:ascii="宋体" w:hAnsi="宋体" w:cs="仿宋_GB2312"/>
                <w:szCs w:val="21"/>
              </w:rPr>
              <w:t>其他责任：法律法规规章规定应履行的其他责任。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519" w:type="dxa"/>
            <w:vAlign w:val="center"/>
          </w:tcPr>
          <w:p>
            <w:pPr>
              <w:spacing w:line="380" w:lineRule="exact"/>
              <w:jc w:val="center"/>
              <w:rPr>
                <w:rFonts w:ascii="宋体" w:cs="仿宋_GB2312"/>
                <w:szCs w:val="21"/>
              </w:rPr>
            </w:pPr>
            <w:r>
              <w:rPr>
                <w:rFonts w:hint="eastAsia" w:ascii="宋体" w:hAnsi="宋体" w:cs="仿宋_GB2312"/>
                <w:szCs w:val="21"/>
              </w:rPr>
              <w:t>追责情形</w:t>
            </w:r>
          </w:p>
        </w:tc>
        <w:tc>
          <w:tcPr>
            <w:tcW w:w="7131" w:type="dxa"/>
            <w:vAlign w:val="center"/>
          </w:tcPr>
          <w:p>
            <w:pPr>
              <w:spacing w:line="380" w:lineRule="exact"/>
              <w:jc w:val="center"/>
              <w:rPr>
                <w:rFonts w:ascii="宋体" w:cs="仿宋_GB2312"/>
                <w:szCs w:val="21"/>
              </w:rPr>
            </w:pPr>
            <w:r>
              <w:rPr>
                <w:rFonts w:hint="eastAsia" w:ascii="宋体" w:hAnsi="宋体" w:cs="仿宋_GB2312"/>
                <w:szCs w:val="21"/>
              </w:rPr>
              <w:t>对不履行或不正确履行行政职责的行政机关及其工作人员，依据《中华人民共和国监察法》《对外劳务合作管理条例》《行政机关公务员处分条例》《四川省行政执法监督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519" w:type="dxa"/>
            <w:vAlign w:val="center"/>
          </w:tcPr>
          <w:p>
            <w:pPr>
              <w:spacing w:line="380" w:lineRule="exact"/>
              <w:jc w:val="center"/>
              <w:rPr>
                <w:rFonts w:ascii="宋体" w:cs="仿宋_GB2312"/>
                <w:szCs w:val="21"/>
              </w:rPr>
            </w:pPr>
            <w:r>
              <w:rPr>
                <w:rFonts w:hint="eastAsia" w:ascii="宋体" w:hAnsi="宋体" w:cs="仿宋_GB2312"/>
                <w:szCs w:val="21"/>
              </w:rPr>
              <w:t>监督电话</w:t>
            </w:r>
          </w:p>
        </w:tc>
        <w:tc>
          <w:tcPr>
            <w:tcW w:w="7131" w:type="dxa"/>
            <w:vAlign w:val="center"/>
          </w:tcPr>
          <w:p>
            <w:pPr>
              <w:spacing w:line="380" w:lineRule="exact"/>
              <w:jc w:val="center"/>
              <w:rPr>
                <w:rFonts w:ascii="宋体" w:cs="仿宋_GB2312"/>
                <w:szCs w:val="21"/>
              </w:rPr>
            </w:pPr>
            <w:r>
              <w:rPr>
                <w:rFonts w:hint="eastAsia" w:ascii="宋体" w:hAnsi="宋体" w:cs="仿宋_GB2312"/>
                <w:szCs w:val="21"/>
                <w:lang w:eastAsia="zh-CN"/>
              </w:rPr>
              <w:t>0825—</w:t>
            </w:r>
            <w:r>
              <w:rPr>
                <w:rFonts w:hint="eastAsia" w:ascii="宋体" w:hAnsi="宋体" w:cs="仿宋_GB2312"/>
                <w:szCs w:val="21"/>
                <w:lang w:val="en-US" w:eastAsia="zh-CN"/>
              </w:rPr>
              <w:t>3201360</w:t>
            </w:r>
          </w:p>
        </w:tc>
      </w:tr>
    </w:tbl>
    <w:p>
      <w:pPr>
        <w:spacing w:line="400" w:lineRule="exact"/>
        <w:rPr>
          <w:rFonts w:ascii="仿宋" w:eastAsia="仿宋"/>
          <w:szCs w:val="21"/>
        </w:rPr>
      </w:pPr>
    </w:p>
    <w:p>
      <w:pPr>
        <w:spacing w:line="400" w:lineRule="exact"/>
        <w:rPr>
          <w:rFonts w:ascii="仿宋" w:eastAsia="仿宋"/>
          <w:szCs w:val="21"/>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hint="eastAsia" w:ascii="黑体" w:hAnsi="黑体" w:eastAsia="黑体" w:cs="黑体"/>
          <w:sz w:val="32"/>
          <w:szCs w:val="32"/>
          <w:lang w:val="en-US" w:eastAsia="zh-CN"/>
        </w:rPr>
      </w:pPr>
      <w:r>
        <w:rPr>
          <w:rFonts w:hint="eastAsia" w:ascii="黑体" w:hAnsi="黑体" w:eastAsia="黑体" w:cs="黑体"/>
          <w:sz w:val="32"/>
          <w:szCs w:val="32"/>
        </w:rPr>
        <w:t>表</w:t>
      </w:r>
      <w:r>
        <w:rPr>
          <w:rFonts w:ascii="黑体" w:hAnsi="黑体" w:eastAsia="黑体" w:cs="黑体"/>
          <w:sz w:val="32"/>
          <w:szCs w:val="32"/>
        </w:rPr>
        <w:t>2-</w:t>
      </w:r>
      <w:r>
        <w:rPr>
          <w:rFonts w:hint="eastAsia" w:ascii="黑体" w:hAnsi="黑体" w:eastAsia="黑体" w:cs="黑体"/>
          <w:sz w:val="32"/>
          <w:szCs w:val="32"/>
          <w:lang w:val="en-US" w:eastAsia="zh-CN"/>
        </w:rPr>
        <w:t>3</w:t>
      </w:r>
    </w:p>
    <w:p>
      <w:pPr>
        <w:spacing w:line="400" w:lineRule="exact"/>
        <w:rPr>
          <w:rFonts w:ascii="黑体" w:hAnsi="黑体" w:eastAsia="黑体" w:cs="黑体"/>
          <w:sz w:val="32"/>
          <w:szCs w:val="32"/>
        </w:rPr>
      </w:pPr>
    </w:p>
    <w:tbl>
      <w:tblPr>
        <w:tblStyle w:val="8"/>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548" w:type="dxa"/>
            <w:vAlign w:val="center"/>
          </w:tcPr>
          <w:p>
            <w:pPr>
              <w:spacing w:line="380" w:lineRule="exact"/>
              <w:jc w:val="center"/>
              <w:rPr>
                <w:rFonts w:ascii="宋体" w:cs="仿宋_GB2312"/>
                <w:szCs w:val="21"/>
              </w:rPr>
            </w:pPr>
            <w:r>
              <w:rPr>
                <w:rFonts w:hint="eastAsia" w:ascii="宋体" w:hAnsi="宋体" w:cs="仿宋_GB2312"/>
                <w:szCs w:val="21"/>
              </w:rPr>
              <w:t>序号</w:t>
            </w:r>
          </w:p>
        </w:tc>
        <w:tc>
          <w:tcPr>
            <w:tcW w:w="7269" w:type="dxa"/>
            <w:vAlign w:val="center"/>
          </w:tcPr>
          <w:p>
            <w:pPr>
              <w:spacing w:line="380" w:lineRule="exact"/>
              <w:jc w:val="center"/>
              <w:rPr>
                <w:rFonts w:hint="eastAsia" w:ascii="宋体" w:eastAsia="宋体" w:cs="仿宋_GB2312"/>
                <w:szCs w:val="21"/>
                <w:lang w:eastAsia="zh-CN"/>
              </w:rPr>
            </w:pPr>
            <w:r>
              <w:rPr>
                <w:rFonts w:hint="eastAsia" w:ascii="宋体" w:cs="仿宋_GB23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8" w:type="dxa"/>
            <w:vAlign w:val="center"/>
          </w:tcPr>
          <w:p>
            <w:pPr>
              <w:spacing w:line="380" w:lineRule="exact"/>
              <w:jc w:val="center"/>
              <w:rPr>
                <w:rFonts w:ascii="宋体" w:cs="仿宋_GB2312"/>
                <w:szCs w:val="21"/>
              </w:rPr>
            </w:pPr>
            <w:r>
              <w:rPr>
                <w:rFonts w:hint="eastAsia" w:ascii="宋体" w:hAnsi="宋体" w:cs="仿宋_GB2312"/>
                <w:szCs w:val="21"/>
              </w:rPr>
              <w:t>权力类型</w:t>
            </w:r>
          </w:p>
        </w:tc>
        <w:tc>
          <w:tcPr>
            <w:tcW w:w="7269" w:type="dxa"/>
            <w:vAlign w:val="center"/>
          </w:tcPr>
          <w:p>
            <w:pPr>
              <w:spacing w:line="380" w:lineRule="exact"/>
              <w:jc w:val="center"/>
              <w:rPr>
                <w:rFonts w:ascii="宋体" w:cs="仿宋_GB2312"/>
                <w:szCs w:val="21"/>
              </w:rPr>
            </w:pPr>
            <w:r>
              <w:rPr>
                <w:rFonts w:hint="eastAsia" w:ascii="宋体" w:hAnsi="宋体" w:cs="仿宋_GB2312"/>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548" w:type="dxa"/>
            <w:vAlign w:val="center"/>
          </w:tcPr>
          <w:p>
            <w:pPr>
              <w:spacing w:line="380" w:lineRule="exact"/>
              <w:jc w:val="center"/>
              <w:rPr>
                <w:rFonts w:ascii="宋体" w:cs="仿宋_GB2312"/>
                <w:szCs w:val="21"/>
              </w:rPr>
            </w:pPr>
            <w:r>
              <w:rPr>
                <w:rFonts w:hint="eastAsia" w:ascii="宋体" w:hAnsi="宋体" w:cs="仿宋_GB2312"/>
                <w:szCs w:val="21"/>
              </w:rPr>
              <w:t>权力项目名称</w:t>
            </w:r>
          </w:p>
        </w:tc>
        <w:tc>
          <w:tcPr>
            <w:tcW w:w="7269" w:type="dxa"/>
            <w:vAlign w:val="center"/>
          </w:tcPr>
          <w:p>
            <w:pPr>
              <w:spacing w:line="380" w:lineRule="exact"/>
              <w:jc w:val="center"/>
              <w:rPr>
                <w:rFonts w:ascii="宋体" w:cs="仿宋_GB2312"/>
                <w:szCs w:val="21"/>
              </w:rPr>
            </w:pPr>
            <w:r>
              <w:rPr>
                <w:rFonts w:hint="eastAsia" w:ascii="宋体" w:hAnsi="宋体" w:cs="仿宋_GB2312"/>
                <w:szCs w:val="21"/>
              </w:rPr>
              <w:t>直销企业服务网点核查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48" w:type="dxa"/>
            <w:vAlign w:val="center"/>
          </w:tcPr>
          <w:p>
            <w:pPr>
              <w:spacing w:line="380" w:lineRule="exact"/>
              <w:jc w:val="center"/>
              <w:rPr>
                <w:rFonts w:ascii="宋体" w:cs="仿宋_GB2312"/>
                <w:szCs w:val="21"/>
              </w:rPr>
            </w:pPr>
            <w:r>
              <w:rPr>
                <w:rFonts w:hint="eastAsia" w:ascii="宋体" w:hAnsi="宋体" w:cs="仿宋_GB2312"/>
                <w:szCs w:val="21"/>
              </w:rPr>
              <w:t>责任主体</w:t>
            </w:r>
          </w:p>
        </w:tc>
        <w:tc>
          <w:tcPr>
            <w:tcW w:w="7269" w:type="dxa"/>
            <w:vAlign w:val="center"/>
          </w:tcPr>
          <w:p>
            <w:pPr>
              <w:spacing w:line="380" w:lineRule="exact"/>
              <w:jc w:val="center"/>
              <w:rPr>
                <w:rFonts w:hint="eastAsia" w:ascii="宋体" w:eastAsia="宋体" w:cs="仿宋_GB2312"/>
                <w:szCs w:val="21"/>
                <w:lang w:eastAsia="zh-CN"/>
              </w:rPr>
            </w:pPr>
            <w:r>
              <w:rPr>
                <w:rFonts w:hint="eastAsia" w:ascii="宋体" w:cs="仿宋_GB2312"/>
                <w:szCs w:val="21"/>
                <w:lang w:eastAsia="zh-CN"/>
              </w:rPr>
              <w:t>商贸服务市场体系股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1" w:hRule="atLeast"/>
          <w:jc w:val="center"/>
        </w:trPr>
        <w:tc>
          <w:tcPr>
            <w:tcW w:w="1548" w:type="dxa"/>
            <w:vAlign w:val="center"/>
          </w:tcPr>
          <w:p>
            <w:pPr>
              <w:spacing w:line="380" w:lineRule="exact"/>
              <w:jc w:val="center"/>
              <w:rPr>
                <w:rFonts w:ascii="宋体" w:cs="仿宋_GB2312"/>
                <w:szCs w:val="21"/>
              </w:rPr>
            </w:pPr>
            <w:r>
              <w:rPr>
                <w:rFonts w:hint="eastAsia" w:ascii="宋体" w:hAnsi="宋体" w:cs="仿宋_GB2312"/>
                <w:szCs w:val="21"/>
              </w:rPr>
              <w:t>责任事项</w:t>
            </w:r>
          </w:p>
        </w:tc>
        <w:tc>
          <w:tcPr>
            <w:tcW w:w="7269" w:type="dxa"/>
          </w:tcPr>
          <w:p>
            <w:pPr>
              <w:autoSpaceDN w:val="0"/>
              <w:spacing w:line="380" w:lineRule="exact"/>
              <w:ind w:firstLine="420" w:firstLineChars="200"/>
              <w:rPr>
                <w:rFonts w:ascii="宋体" w:cs="仿宋_GB2312"/>
                <w:szCs w:val="21"/>
              </w:rPr>
            </w:pPr>
            <w:r>
              <w:rPr>
                <w:rFonts w:ascii="宋体" w:hAnsi="宋体" w:cs="仿宋_GB2312"/>
                <w:szCs w:val="21"/>
              </w:rPr>
              <w:t>1.</w:t>
            </w:r>
            <w:r>
              <w:rPr>
                <w:rFonts w:hint="eastAsia" w:ascii="宋体" w:hAnsi="宋体" w:cs="仿宋_GB2312"/>
                <w:szCs w:val="21"/>
              </w:rPr>
              <w:t>核查责任：组织对服务网点进行书面审查及实地核查。</w:t>
            </w:r>
          </w:p>
          <w:p>
            <w:pPr>
              <w:autoSpaceDN w:val="0"/>
              <w:spacing w:line="380" w:lineRule="exact"/>
              <w:ind w:firstLine="420" w:firstLineChars="200"/>
              <w:rPr>
                <w:rFonts w:ascii="宋体" w:cs="仿宋_GB2312"/>
                <w:szCs w:val="21"/>
              </w:rPr>
            </w:pPr>
            <w:r>
              <w:rPr>
                <w:rFonts w:ascii="宋体" w:hAnsi="宋体" w:cs="仿宋_GB2312"/>
                <w:szCs w:val="21"/>
              </w:rPr>
              <w:t>2.</w:t>
            </w:r>
            <w:r>
              <w:rPr>
                <w:rFonts w:hint="eastAsia" w:ascii="宋体" w:hAnsi="宋体" w:cs="仿宋_GB2312"/>
                <w:szCs w:val="21"/>
              </w:rPr>
              <w:t>报备公布责任：将直销企业服务网点核查结果报商务部备案，并按规定向社会公布。</w:t>
            </w:r>
          </w:p>
          <w:p>
            <w:pPr>
              <w:autoSpaceDN w:val="0"/>
              <w:spacing w:line="380" w:lineRule="exact"/>
              <w:ind w:firstLine="420" w:firstLineChars="200"/>
              <w:rPr>
                <w:rFonts w:ascii="宋体" w:cs="仿宋_GB2312"/>
                <w:szCs w:val="21"/>
              </w:rPr>
            </w:pPr>
            <w:r>
              <w:rPr>
                <w:rFonts w:ascii="宋体" w:hAnsi="宋体" w:cs="仿宋_GB2312"/>
                <w:szCs w:val="21"/>
              </w:rPr>
              <w:t>3.</w:t>
            </w:r>
            <w:r>
              <w:rPr>
                <w:rFonts w:hint="eastAsia" w:ascii="宋体" w:hAnsi="宋体" w:cs="仿宋_GB2312"/>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1548" w:type="dxa"/>
            <w:vAlign w:val="center"/>
          </w:tcPr>
          <w:p>
            <w:pPr>
              <w:spacing w:line="380" w:lineRule="exact"/>
              <w:jc w:val="center"/>
              <w:rPr>
                <w:rStyle w:val="11"/>
                <w:rFonts w:ascii="宋体" w:cs="仿宋_GB2312"/>
                <w:b w:val="0"/>
                <w:szCs w:val="21"/>
              </w:rPr>
            </w:pPr>
            <w:r>
              <w:rPr>
                <w:rStyle w:val="11"/>
                <w:rFonts w:hint="eastAsia" w:ascii="宋体" w:hAnsi="宋体" w:cs="仿宋_GB2312"/>
                <w:b w:val="0"/>
                <w:szCs w:val="21"/>
              </w:rPr>
              <w:t>追责情形</w:t>
            </w:r>
          </w:p>
        </w:tc>
        <w:tc>
          <w:tcPr>
            <w:tcW w:w="7269" w:type="dxa"/>
          </w:tcPr>
          <w:p>
            <w:pPr>
              <w:autoSpaceDN w:val="0"/>
              <w:spacing w:line="380" w:lineRule="exact"/>
              <w:ind w:firstLine="420" w:firstLineChars="200"/>
              <w:rPr>
                <w:rFonts w:ascii="宋体" w:cs="仿宋_GB2312"/>
                <w:szCs w:val="21"/>
              </w:rPr>
            </w:pPr>
            <w:r>
              <w:rPr>
                <w:rFonts w:hint="eastAsia" w:ascii="宋体" w:hAnsi="宋体" w:cs="仿宋_GB2312"/>
                <w:szCs w:val="21"/>
              </w:rPr>
              <w:t>对不履行或不正确履行行政职责的行政机关及其工作人员，依据《中华人民共和国行政监察法》、《中华人民共和国行政许可法》、《行政机关公务员处分条例》、《直销行业服务网点设立管理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548" w:type="dxa"/>
            <w:vAlign w:val="center"/>
          </w:tcPr>
          <w:p>
            <w:pPr>
              <w:spacing w:line="380" w:lineRule="exact"/>
              <w:jc w:val="center"/>
              <w:rPr>
                <w:rStyle w:val="11"/>
                <w:rFonts w:ascii="宋体" w:cs="仿宋_GB2312"/>
                <w:b w:val="0"/>
                <w:szCs w:val="21"/>
              </w:rPr>
            </w:pPr>
            <w:r>
              <w:rPr>
                <w:rStyle w:val="11"/>
                <w:rFonts w:hint="eastAsia" w:ascii="宋体" w:hAnsi="宋体" w:cs="仿宋_GB2312"/>
                <w:b w:val="0"/>
                <w:szCs w:val="21"/>
              </w:rPr>
              <w:t>监督电话</w:t>
            </w:r>
          </w:p>
        </w:tc>
        <w:tc>
          <w:tcPr>
            <w:tcW w:w="7269" w:type="dxa"/>
            <w:vAlign w:val="center"/>
          </w:tcPr>
          <w:p>
            <w:pPr>
              <w:spacing w:line="380" w:lineRule="exact"/>
              <w:jc w:val="center"/>
              <w:rPr>
                <w:rStyle w:val="11"/>
                <w:rFonts w:ascii="宋体" w:cs="仿宋_GB2312"/>
                <w:b w:val="0"/>
                <w:szCs w:val="21"/>
              </w:rPr>
            </w:pPr>
            <w:r>
              <w:rPr>
                <w:rFonts w:hint="eastAsia" w:ascii="宋体" w:hAnsi="宋体" w:cs="仿宋_GB2312"/>
                <w:szCs w:val="21"/>
                <w:lang w:eastAsia="zh-CN"/>
              </w:rPr>
              <w:t>0825—</w:t>
            </w:r>
            <w:r>
              <w:rPr>
                <w:rFonts w:hint="eastAsia" w:ascii="宋体" w:hAnsi="宋体" w:cs="仿宋_GB2312"/>
                <w:szCs w:val="21"/>
                <w:lang w:val="en-US" w:eastAsia="zh-CN"/>
              </w:rPr>
              <w:t>3201360</w:t>
            </w:r>
          </w:p>
        </w:tc>
      </w:tr>
    </w:tbl>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rPr>
          <w:rFonts w:eastAsia="仿宋_GB2312"/>
          <w:sz w:val="32"/>
          <w:szCs w:val="32"/>
        </w:rPr>
      </w:pPr>
    </w:p>
    <w:sectPr>
      <w:footerReference r:id="rId3" w:type="default"/>
      <w:footerReference r:id="rId4" w:type="even"/>
      <w:pgSz w:w="11906" w:h="16838"/>
      <w:pgMar w:top="2098" w:right="1474" w:bottom="1985" w:left="1588" w:header="851" w:footer="164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Fonts w:asci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- 74 -</w:t>
    </w:r>
    <w:r>
      <w:rPr>
        <w:rStyle w:val="12"/>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91ECC"/>
    <w:rsid w:val="000773B1"/>
    <w:rsid w:val="000D06BA"/>
    <w:rsid w:val="00166295"/>
    <w:rsid w:val="00284E2F"/>
    <w:rsid w:val="00291E37"/>
    <w:rsid w:val="00293E9B"/>
    <w:rsid w:val="003C6208"/>
    <w:rsid w:val="004D107F"/>
    <w:rsid w:val="00555F64"/>
    <w:rsid w:val="005B0E41"/>
    <w:rsid w:val="00782F93"/>
    <w:rsid w:val="007C4B6A"/>
    <w:rsid w:val="008404D3"/>
    <w:rsid w:val="008A337B"/>
    <w:rsid w:val="00981613"/>
    <w:rsid w:val="00A135F7"/>
    <w:rsid w:val="00BF63D4"/>
    <w:rsid w:val="00C80AF8"/>
    <w:rsid w:val="00CB5114"/>
    <w:rsid w:val="00CB7F2F"/>
    <w:rsid w:val="00D21019"/>
    <w:rsid w:val="00EA7B72"/>
    <w:rsid w:val="00FB1A7C"/>
    <w:rsid w:val="00FC41D1"/>
    <w:rsid w:val="046864E5"/>
    <w:rsid w:val="052247C4"/>
    <w:rsid w:val="06714BA3"/>
    <w:rsid w:val="1DC272FC"/>
    <w:rsid w:val="1F46691C"/>
    <w:rsid w:val="21894311"/>
    <w:rsid w:val="236343AE"/>
    <w:rsid w:val="29154B38"/>
    <w:rsid w:val="2C3404A9"/>
    <w:rsid w:val="2D773F5F"/>
    <w:rsid w:val="37040B2C"/>
    <w:rsid w:val="37A15F8D"/>
    <w:rsid w:val="3C733FBA"/>
    <w:rsid w:val="44BA559C"/>
    <w:rsid w:val="44E84CFC"/>
    <w:rsid w:val="4BF16573"/>
    <w:rsid w:val="4D5A03CE"/>
    <w:rsid w:val="525112DA"/>
    <w:rsid w:val="52522572"/>
    <w:rsid w:val="535B35ED"/>
    <w:rsid w:val="558D4198"/>
    <w:rsid w:val="56402B7F"/>
    <w:rsid w:val="575F12A9"/>
    <w:rsid w:val="58AA1AB5"/>
    <w:rsid w:val="5D491ECC"/>
    <w:rsid w:val="66F60749"/>
    <w:rsid w:val="6DBC4E7A"/>
    <w:rsid w:val="7234764F"/>
    <w:rsid w:val="74FB0393"/>
    <w:rsid w:val="75F865C3"/>
    <w:rsid w:val="763C6364"/>
    <w:rsid w:val="76C370B2"/>
    <w:rsid w:val="76FD686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nhideWhenUsed="0" w:uiPriority="0" w:semiHidden="0" w:name="Body Text Indent" w:locked="1"/>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nhideWhenUsed="0" w:uiPriority="0" w:semiHidden="0" w:name="Body Text First Indent 2" w:locked="1"/>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link w:val="16"/>
    <w:qFormat/>
    <w:uiPriority w:val="99"/>
    <w:pPr>
      <w:spacing w:beforeAutospacing="1" w:afterAutospacing="1"/>
      <w:jc w:val="left"/>
      <w:outlineLvl w:val="1"/>
    </w:pPr>
    <w:rPr>
      <w:rFonts w:ascii="宋体" w:hAnsi="宋体"/>
      <w:b/>
      <w:kern w:val="0"/>
      <w:sz w:val="36"/>
      <w:szCs w:val="36"/>
    </w:rPr>
  </w:style>
  <w:style w:type="paragraph" w:styleId="4">
    <w:name w:val="heading 4"/>
    <w:basedOn w:val="1"/>
    <w:next w:val="1"/>
    <w:link w:val="17"/>
    <w:qFormat/>
    <w:uiPriority w:val="99"/>
    <w:pPr>
      <w:spacing w:beforeAutospacing="1" w:afterAutospacing="1"/>
      <w:jc w:val="left"/>
      <w:outlineLvl w:val="3"/>
    </w:pPr>
    <w:rPr>
      <w:rFonts w:ascii="宋体" w:hAnsi="宋体"/>
      <w:b/>
      <w:kern w:val="0"/>
      <w:sz w:val="24"/>
      <w:szCs w:val="24"/>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1"/>
    <w:qFormat/>
    <w:uiPriority w:val="34"/>
    <w:pPr>
      <w:ind w:firstLine="420" w:firstLineChars="200"/>
    </w:p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table" w:styleId="9">
    <w:name w:val="Table Grid"/>
    <w:basedOn w:val="8"/>
    <w:qFormat/>
    <w:locked/>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99"/>
    <w:rPr>
      <w:rFonts w:cs="Times New Roman"/>
      <w:b/>
    </w:rPr>
  </w:style>
  <w:style w:type="character" w:styleId="12">
    <w:name w:val="page number"/>
    <w:basedOn w:val="10"/>
    <w:qFormat/>
    <w:uiPriority w:val="99"/>
    <w:rPr>
      <w:rFonts w:cs="Times New Roman"/>
    </w:rPr>
  </w:style>
  <w:style w:type="character" w:styleId="13">
    <w:name w:val="FollowedHyperlink"/>
    <w:basedOn w:val="10"/>
    <w:qFormat/>
    <w:uiPriority w:val="99"/>
    <w:rPr>
      <w:rFonts w:cs="Times New Roman"/>
      <w:color w:val="000000"/>
      <w:u w:val="none"/>
    </w:rPr>
  </w:style>
  <w:style w:type="character" w:styleId="14">
    <w:name w:val="Emphasis"/>
    <w:basedOn w:val="10"/>
    <w:qFormat/>
    <w:uiPriority w:val="99"/>
    <w:rPr>
      <w:rFonts w:cs="Times New Roman"/>
    </w:rPr>
  </w:style>
  <w:style w:type="character" w:styleId="15">
    <w:name w:val="Hyperlink"/>
    <w:basedOn w:val="10"/>
    <w:qFormat/>
    <w:uiPriority w:val="99"/>
    <w:rPr>
      <w:rFonts w:cs="Times New Roman"/>
      <w:color w:val="0000FF"/>
      <w:u w:val="single"/>
    </w:rPr>
  </w:style>
  <w:style w:type="character" w:customStyle="1" w:styleId="16">
    <w:name w:val="Heading 2 Char"/>
    <w:basedOn w:val="10"/>
    <w:link w:val="3"/>
    <w:semiHidden/>
    <w:qFormat/>
    <w:locked/>
    <w:uiPriority w:val="99"/>
    <w:rPr>
      <w:rFonts w:ascii="Cambria" w:hAnsi="Cambria" w:eastAsia="宋体" w:cs="Times New Roman"/>
      <w:b/>
      <w:bCs/>
      <w:sz w:val="32"/>
      <w:szCs w:val="32"/>
    </w:rPr>
  </w:style>
  <w:style w:type="character" w:customStyle="1" w:styleId="17">
    <w:name w:val="Heading 4 Char"/>
    <w:basedOn w:val="10"/>
    <w:link w:val="4"/>
    <w:semiHidden/>
    <w:qFormat/>
    <w:locked/>
    <w:uiPriority w:val="99"/>
    <w:rPr>
      <w:rFonts w:ascii="Cambria" w:hAnsi="Cambria" w:eastAsia="宋体" w:cs="Times New Roman"/>
      <w:b/>
      <w:bCs/>
      <w:sz w:val="28"/>
      <w:szCs w:val="28"/>
    </w:rPr>
  </w:style>
  <w:style w:type="character" w:customStyle="1" w:styleId="18">
    <w:name w:val="Footer Char"/>
    <w:basedOn w:val="10"/>
    <w:link w:val="5"/>
    <w:semiHidden/>
    <w:qFormat/>
    <w:locked/>
    <w:uiPriority w:val="99"/>
    <w:rPr>
      <w:rFonts w:cs="Times New Roman"/>
      <w:sz w:val="18"/>
      <w:szCs w:val="18"/>
    </w:rPr>
  </w:style>
  <w:style w:type="character" w:customStyle="1" w:styleId="19">
    <w:name w:val="Header Char"/>
    <w:basedOn w:val="10"/>
    <w:link w:val="6"/>
    <w:semiHidden/>
    <w:qFormat/>
    <w:locked/>
    <w:uiPriority w:val="99"/>
    <w:rPr>
      <w:rFonts w:cs="Times New Roman"/>
      <w:sz w:val="18"/>
      <w:szCs w:val="18"/>
    </w:rPr>
  </w:style>
  <w:style w:type="paragraph" w:customStyle="1" w:styleId="20">
    <w:name w:val="正文 New New New New New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74</Pages>
  <Words>7144</Word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2017-08-02T02:19:00Z</dcterms:created>
  <dc:creator>Administrator</dc:creator>
  <cp:lastModifiedBy>Administrator</cp:lastModifiedBy>
  <cp:lastPrinted>2021-03-22T08:08:00Z</cp:lastPrinted>
  <dcterms:modified xsi:type="dcterms:W3CDTF">2021-03-31T08:15:36Z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07F30E2285134F1AB41250998D69DF4B</vt:lpwstr>
  </property>
</Properties>
</file>