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2B90C">
      <w:pPr>
        <w:spacing w:line="242" w:lineRule="auto"/>
        <w:rPr>
          <w:rFonts w:ascii="Times New Roman" w:hAnsi="Times New Roman" w:cs="Times New Roman"/>
        </w:rPr>
      </w:pPr>
    </w:p>
    <w:p w14:paraId="151AE990">
      <w:pPr>
        <w:spacing w:line="242" w:lineRule="auto"/>
        <w:rPr>
          <w:rFonts w:ascii="Times New Roman" w:hAnsi="Times New Roman" w:cs="Times New Roman"/>
        </w:rPr>
      </w:pPr>
    </w:p>
    <w:p w14:paraId="26F12F40">
      <w:pPr>
        <w:spacing w:line="242" w:lineRule="auto"/>
        <w:rPr>
          <w:rFonts w:ascii="Times New Roman" w:hAnsi="Times New Roman" w:cs="Times New Roman"/>
        </w:rPr>
      </w:pPr>
    </w:p>
    <w:p w14:paraId="2A45F389">
      <w:pPr>
        <w:spacing w:line="243" w:lineRule="auto"/>
        <w:rPr>
          <w:rFonts w:ascii="Times New Roman" w:hAnsi="Times New Roman" w:cs="Times New Roman"/>
        </w:rPr>
      </w:pPr>
    </w:p>
    <w:p w14:paraId="6AFBF50C">
      <w:pPr>
        <w:spacing w:line="243" w:lineRule="auto"/>
        <w:rPr>
          <w:rFonts w:ascii="Times New Roman" w:hAnsi="Times New Roman" w:cs="Times New Roman"/>
        </w:rPr>
      </w:pPr>
    </w:p>
    <w:p w14:paraId="4DC92BA6">
      <w:pPr>
        <w:spacing w:line="243" w:lineRule="auto"/>
        <w:rPr>
          <w:rFonts w:ascii="Times New Roman" w:hAnsi="Times New Roman" w:cs="Times New Roman"/>
        </w:rPr>
      </w:pPr>
    </w:p>
    <w:p w14:paraId="21C8CF21">
      <w:pPr>
        <w:spacing w:line="243" w:lineRule="auto"/>
        <w:rPr>
          <w:rFonts w:ascii="Times New Roman" w:hAnsi="Times New Roman" w:cs="Times New Roman"/>
        </w:rPr>
      </w:pPr>
    </w:p>
    <w:p w14:paraId="532BC9B6">
      <w:pPr>
        <w:spacing w:line="243" w:lineRule="auto"/>
        <w:rPr>
          <w:rFonts w:ascii="Times New Roman" w:hAnsi="Times New Roman" w:cs="Times New Roman"/>
        </w:rPr>
      </w:pPr>
    </w:p>
    <w:p w14:paraId="2F4B1782">
      <w:pPr>
        <w:spacing w:line="243" w:lineRule="auto"/>
        <w:rPr>
          <w:rFonts w:ascii="Times New Roman" w:hAnsi="Times New Roman" w:cs="Times New Roman"/>
        </w:rPr>
      </w:pPr>
    </w:p>
    <w:p w14:paraId="1D05C031">
      <w:pPr>
        <w:spacing w:before="635" w:line="199" w:lineRule="auto"/>
        <w:ind w:left="2891" w:hanging="2891"/>
        <w:outlineLvl w:val="0"/>
        <w:rPr>
          <w:rFonts w:ascii="Times New Roman" w:hAnsi="Times New Roman" w:eastAsia="微软雅黑" w:cs="Times New Roman"/>
          <w:sz w:val="148"/>
          <w:szCs w:val="148"/>
        </w:rPr>
      </w:pPr>
      <w:r>
        <w:rPr>
          <w:rFonts w:ascii="Times New Roman" w:hAnsi="Times New Roman" w:eastAsia="方正小标宋_GBK" w:cs="Times New Roman"/>
          <w:spacing w:val="-9"/>
          <w:sz w:val="148"/>
          <w:szCs w:val="148"/>
        </w:rPr>
        <w:t>四川省遂宁市蓬溪县群利镇</w:t>
      </w:r>
      <w:r>
        <w:rPr>
          <w:rFonts w:ascii="Times New Roman" w:hAnsi="Times New Roman" w:eastAsia="方正小标宋_GBK" w:cs="Times New Roman"/>
          <w:spacing w:val="-5"/>
          <w:sz w:val="148"/>
          <w:szCs w:val="148"/>
        </w:rPr>
        <w:t>履行职责事项清单</w:t>
      </w:r>
    </w:p>
    <w:p w14:paraId="2E177EC3">
      <w:pPr>
        <w:spacing w:line="199" w:lineRule="auto"/>
        <w:rPr>
          <w:rFonts w:ascii="Times New Roman" w:hAnsi="Times New Roman" w:eastAsia="微软雅黑" w:cs="Times New Roman"/>
          <w:sz w:val="148"/>
          <w:szCs w:val="148"/>
        </w:rPr>
        <w:sectPr>
          <w:footerReference r:id="rId3" w:type="default"/>
          <w:pgSz w:w="23812" w:h="16839"/>
          <w:pgMar w:top="1431" w:right="3024" w:bottom="0" w:left="3133" w:header="0" w:footer="0" w:gutter="0"/>
          <w:pgNumType w:fmt="numberInDash"/>
          <w:cols w:space="720" w:num="1"/>
        </w:sectPr>
      </w:pPr>
    </w:p>
    <w:p w14:paraId="02FF4890">
      <w:pPr>
        <w:spacing w:line="261" w:lineRule="auto"/>
        <w:rPr>
          <w:rFonts w:ascii="Times New Roman" w:hAnsi="Times New Roman" w:cs="Times New Roman"/>
        </w:rPr>
      </w:pPr>
    </w:p>
    <w:sdt>
      <w:sdtPr>
        <w:rPr>
          <w:rFonts w:ascii="Times New Roman" w:hAnsi="Times New Roman" w:eastAsia="方正小标宋简体" w:cs="Times New Roman"/>
          <w:sz w:val="44"/>
          <w:szCs w:val="44"/>
        </w:rPr>
        <w:id w:val="147465826"/>
        <w:docPartObj>
          <w:docPartGallery w:val="Table of Contents"/>
          <w:docPartUnique/>
        </w:docPartObj>
      </w:sdtPr>
      <w:sdtEndPr>
        <w:rPr>
          <w:rFonts w:ascii="Times New Roman" w:hAnsi="Times New Roman" w:eastAsia="方正仿宋_GBK" w:cs="Times New Roman"/>
          <w:color w:val="000000" w:themeColor="text1"/>
          <w:sz w:val="44"/>
          <w:szCs w:val="44"/>
        </w:rPr>
      </w:sdtEndPr>
      <w:sdtContent>
        <w:p w14:paraId="7C5581D7">
          <w:pPr>
            <w:spacing w:before="184" w:line="183" w:lineRule="auto"/>
            <w:ind w:left="8600"/>
            <w:rPr>
              <w:rFonts w:ascii="Times New Roman" w:hAnsi="Times New Roman" w:eastAsia="方正小标宋_GBK" w:cs="Times New Roman"/>
              <w:sz w:val="44"/>
              <w:szCs w:val="44"/>
            </w:rPr>
          </w:pPr>
          <w:r>
            <w:rPr>
              <w:rFonts w:ascii="Times New Roman" w:hAnsi="Times New Roman" w:eastAsia="方正小标宋_GBK" w:cs="Times New Roman"/>
              <w:spacing w:val="-33"/>
              <w:sz w:val="44"/>
              <w:szCs w:val="44"/>
            </w:rPr>
            <w:t>目录</w:t>
          </w:r>
        </w:p>
        <w:p w14:paraId="432D8F2C">
          <w:pPr>
            <w:spacing w:line="261" w:lineRule="auto"/>
            <w:rPr>
              <w:rFonts w:ascii="Times New Roman" w:hAnsi="Times New Roman" w:eastAsia="方正小标宋_GBK" w:cs="Times New Roman"/>
              <w:sz w:val="44"/>
              <w:szCs w:val="44"/>
            </w:rPr>
          </w:pPr>
        </w:p>
        <w:p w14:paraId="274B3B8A">
          <w:pPr>
            <w:spacing w:line="261" w:lineRule="auto"/>
            <w:rPr>
              <w:rFonts w:ascii="Times New Roman" w:hAnsi="Times New Roman" w:eastAsia="方正小标宋_GBK" w:cs="Times New Roman"/>
              <w:sz w:val="44"/>
              <w:szCs w:val="44"/>
            </w:rPr>
          </w:pPr>
        </w:p>
        <w:p w14:paraId="55FBA126">
          <w:pPr>
            <w:spacing w:line="261" w:lineRule="auto"/>
            <w:rPr>
              <w:rFonts w:ascii="Times New Roman" w:hAnsi="Times New Roman" w:eastAsia="方正小标宋_GBK" w:cs="Times New Roman"/>
              <w:sz w:val="44"/>
              <w:szCs w:val="44"/>
            </w:rPr>
          </w:pPr>
        </w:p>
        <w:p w14:paraId="03D6F68C">
          <w:pPr>
            <w:tabs>
              <w:tab w:val="right" w:leader="dot" w:pos="18368"/>
            </w:tabs>
            <w:spacing w:before="133" w:line="206" w:lineRule="auto"/>
            <w:ind w:left="4"/>
            <w:rPr>
              <w:rFonts w:ascii="Times New Roman" w:hAnsi="Times New Roman" w:eastAsia="方正仿宋_GBK" w:cs="Times New Roman"/>
              <w:color w:val="000000" w:themeColor="text1"/>
              <w:sz w:val="32"/>
              <w:szCs w:val="32"/>
            </w:rPr>
          </w:pPr>
          <w:r>
            <w:fldChar w:fldCharType="begin"/>
          </w:r>
          <w:r>
            <w:instrText xml:space="preserve"> HYPERLINK \l "bookmark1" </w:instrText>
          </w:r>
          <w:r>
            <w:fldChar w:fldCharType="separate"/>
          </w:r>
          <w:r>
            <w:rPr>
              <w:rFonts w:ascii="Times New Roman" w:hAnsi="Times New Roman" w:eastAsia="方正仿宋_GBK" w:cs="Times New Roman"/>
              <w:color w:val="000000" w:themeColor="text1"/>
              <w:spacing w:val="6"/>
              <w:sz w:val="32"/>
              <w:szCs w:val="32"/>
            </w:rPr>
            <w:t>一、基本履职事项清单</w:t>
          </w:r>
          <w:r>
            <w:rPr>
              <w:rFonts w:ascii="Times New Roman" w:hAnsi="Times New Roman" w:eastAsia="方正仿宋_GBK" w:cs="Times New Roman"/>
              <w:color w:val="000000" w:themeColor="text1"/>
              <w:sz w:val="32"/>
              <w:szCs w:val="32"/>
            </w:rPr>
            <w:tab/>
          </w:r>
          <w:r>
            <w:rPr>
              <w:rFonts w:ascii="Times New Roman" w:hAnsi="Times New Roman" w:eastAsia="方正仿宋_GBK" w:cs="Times New Roman"/>
              <w:color w:val="000000" w:themeColor="text1"/>
              <w:spacing w:val="5"/>
              <w:sz w:val="32"/>
              <w:szCs w:val="32"/>
            </w:rPr>
            <w:t>1</w:t>
          </w:r>
          <w:r>
            <w:rPr>
              <w:rFonts w:ascii="Times New Roman" w:hAnsi="Times New Roman" w:eastAsia="方正仿宋_GBK" w:cs="Times New Roman"/>
              <w:color w:val="000000" w:themeColor="text1"/>
              <w:spacing w:val="5"/>
              <w:sz w:val="32"/>
              <w:szCs w:val="32"/>
            </w:rPr>
            <w:fldChar w:fldCharType="end"/>
          </w:r>
        </w:p>
        <w:p w14:paraId="6F2930C4">
          <w:pPr>
            <w:tabs>
              <w:tab w:val="right" w:leader="dot" w:pos="18368"/>
            </w:tabs>
            <w:spacing w:before="203" w:line="206" w:lineRule="auto"/>
            <w:rPr>
              <w:rFonts w:ascii="Times New Roman" w:hAnsi="Times New Roman" w:eastAsia="方正仿宋_GBK" w:cs="Times New Roman"/>
              <w:color w:val="000000" w:themeColor="text1"/>
              <w:sz w:val="32"/>
              <w:szCs w:val="32"/>
            </w:rPr>
          </w:pPr>
          <w:r>
            <w:fldChar w:fldCharType="begin"/>
          </w:r>
          <w:r>
            <w:instrText xml:space="preserve"> HYPERLINK \l "bookmark2" </w:instrText>
          </w:r>
          <w:r>
            <w:fldChar w:fldCharType="separate"/>
          </w:r>
          <w:r>
            <w:rPr>
              <w:rFonts w:ascii="Times New Roman" w:hAnsi="Times New Roman" w:eastAsia="方正仿宋_GBK" w:cs="Times New Roman"/>
              <w:color w:val="000000" w:themeColor="text1"/>
              <w:spacing w:val="6"/>
              <w:sz w:val="32"/>
              <w:szCs w:val="32"/>
            </w:rPr>
            <w:t>二、配合履职事项清单</w:t>
          </w:r>
          <w:r>
            <w:rPr>
              <w:rFonts w:ascii="Times New Roman" w:hAnsi="Times New Roman" w:eastAsia="方正仿宋_GBK" w:cs="Times New Roman"/>
              <w:color w:val="000000" w:themeColor="text1"/>
              <w:sz w:val="32"/>
              <w:szCs w:val="32"/>
            </w:rPr>
            <w:tab/>
          </w:r>
          <w:r>
            <w:rPr>
              <w:rFonts w:ascii="Times New Roman" w:hAnsi="Times New Roman" w:eastAsia="方正仿宋_GBK" w:cs="Times New Roman"/>
              <w:color w:val="000000" w:themeColor="text1"/>
              <w:spacing w:val="5"/>
              <w:sz w:val="32"/>
              <w:szCs w:val="32"/>
            </w:rPr>
            <w:t>8</w:t>
          </w:r>
          <w:r>
            <w:rPr>
              <w:rFonts w:ascii="Times New Roman" w:hAnsi="Times New Roman" w:eastAsia="方正仿宋_GBK" w:cs="Times New Roman"/>
              <w:color w:val="000000" w:themeColor="text1"/>
              <w:spacing w:val="5"/>
              <w:sz w:val="32"/>
              <w:szCs w:val="32"/>
            </w:rPr>
            <w:fldChar w:fldCharType="end"/>
          </w:r>
        </w:p>
        <w:p w14:paraId="1360FEF3">
          <w:pPr>
            <w:tabs>
              <w:tab w:val="right" w:leader="dot" w:pos="18529"/>
            </w:tabs>
            <w:spacing w:before="203" w:line="206" w:lineRule="auto"/>
            <w:ind w:left="4"/>
            <w:rPr>
              <w:rFonts w:ascii="Times New Roman" w:hAnsi="Times New Roman" w:eastAsia="方正仿宋_GBK" w:cs="Times New Roman"/>
              <w:color w:val="000000" w:themeColor="text1"/>
              <w:sz w:val="44"/>
              <w:szCs w:val="44"/>
            </w:rPr>
          </w:pPr>
          <w:r>
            <w:fldChar w:fldCharType="begin"/>
          </w:r>
          <w:r>
            <w:instrText xml:space="preserve"> HYPERLINK \l "bookmark3" </w:instrText>
          </w:r>
          <w:r>
            <w:fldChar w:fldCharType="separate"/>
          </w:r>
          <w:r>
            <w:rPr>
              <w:rFonts w:ascii="Times New Roman" w:hAnsi="Times New Roman" w:eastAsia="方正仿宋_GBK" w:cs="Times New Roman"/>
              <w:color w:val="000000" w:themeColor="text1"/>
              <w:spacing w:val="6"/>
              <w:sz w:val="32"/>
              <w:szCs w:val="32"/>
            </w:rPr>
            <w:t>三、上级部门收回事项清单</w:t>
          </w:r>
          <w:r>
            <w:rPr>
              <w:rFonts w:ascii="Times New Roman" w:hAnsi="Times New Roman" w:eastAsia="方正仿宋_GBK" w:cs="Times New Roman"/>
              <w:color w:val="000000" w:themeColor="text1"/>
              <w:sz w:val="32"/>
              <w:szCs w:val="32"/>
            </w:rPr>
            <w:tab/>
          </w:r>
          <w:r>
            <w:rPr>
              <w:rFonts w:ascii="Times New Roman" w:hAnsi="Times New Roman" w:eastAsia="方正仿宋_GBK" w:cs="Times New Roman"/>
              <w:color w:val="000000" w:themeColor="text1"/>
              <w:spacing w:val="5"/>
              <w:sz w:val="32"/>
              <w:szCs w:val="32"/>
            </w:rPr>
            <w:t>31</w:t>
          </w:r>
          <w:r>
            <w:rPr>
              <w:rFonts w:ascii="Times New Roman" w:hAnsi="Times New Roman" w:eastAsia="方正仿宋_GBK" w:cs="Times New Roman"/>
              <w:color w:val="000000" w:themeColor="text1"/>
              <w:spacing w:val="5"/>
              <w:sz w:val="32"/>
              <w:szCs w:val="32"/>
            </w:rPr>
            <w:fldChar w:fldCharType="end"/>
          </w:r>
        </w:p>
      </w:sdtContent>
    </w:sdt>
    <w:p w14:paraId="586C70F9">
      <w:pPr>
        <w:spacing w:line="206" w:lineRule="auto"/>
        <w:rPr>
          <w:rFonts w:ascii="Times New Roman" w:hAnsi="Times New Roman" w:eastAsia="方正仿宋_GBK" w:cs="Times New Roman"/>
          <w:color w:val="000000" w:themeColor="text1"/>
          <w:sz w:val="31"/>
          <w:szCs w:val="31"/>
        </w:rPr>
      </w:pPr>
    </w:p>
    <w:p w14:paraId="3CC43B71">
      <w:pPr>
        <w:rPr>
          <w:rFonts w:ascii="Times New Roman" w:hAnsi="Times New Roman" w:cs="Times New Roman"/>
        </w:rPr>
      </w:pPr>
    </w:p>
    <w:p w14:paraId="045232D0">
      <w:pPr>
        <w:rPr>
          <w:rFonts w:ascii="Times New Roman" w:hAnsi="Times New Roman" w:cs="Times New Roman"/>
        </w:rPr>
      </w:pPr>
    </w:p>
    <w:p w14:paraId="5EF41D29">
      <w:pPr>
        <w:rPr>
          <w:rFonts w:ascii="Times New Roman" w:hAnsi="Times New Roman" w:cs="Times New Roman"/>
        </w:rPr>
      </w:pPr>
    </w:p>
    <w:p w14:paraId="6152440D">
      <w:pPr>
        <w:rPr>
          <w:rFonts w:ascii="Times New Roman" w:hAnsi="Times New Roman" w:cs="Times New Roman"/>
        </w:rPr>
      </w:pPr>
    </w:p>
    <w:p w14:paraId="29F40637">
      <w:pPr>
        <w:rPr>
          <w:rFonts w:ascii="Times New Roman" w:hAnsi="Times New Roman" w:cs="Times New Roman"/>
        </w:rPr>
      </w:pPr>
    </w:p>
    <w:p w14:paraId="6A460B9E">
      <w:pPr>
        <w:rPr>
          <w:rFonts w:ascii="Times New Roman" w:hAnsi="Times New Roman" w:cs="Times New Roman"/>
        </w:rPr>
      </w:pPr>
    </w:p>
    <w:p w14:paraId="628D497E">
      <w:pPr>
        <w:rPr>
          <w:rFonts w:ascii="Times New Roman" w:hAnsi="Times New Roman" w:cs="Times New Roman"/>
        </w:rPr>
      </w:pPr>
    </w:p>
    <w:p w14:paraId="3131144B">
      <w:pPr>
        <w:rPr>
          <w:rFonts w:ascii="Times New Roman" w:hAnsi="Times New Roman" w:cs="Times New Roman"/>
        </w:rPr>
      </w:pPr>
    </w:p>
    <w:p w14:paraId="7A914D96">
      <w:pPr>
        <w:rPr>
          <w:rFonts w:ascii="Times New Roman" w:hAnsi="Times New Roman" w:cs="Times New Roman"/>
        </w:rPr>
      </w:pPr>
    </w:p>
    <w:p w14:paraId="44733330">
      <w:pPr>
        <w:rPr>
          <w:rFonts w:ascii="Times New Roman" w:hAnsi="Times New Roman" w:cs="Times New Roman"/>
        </w:rPr>
      </w:pPr>
    </w:p>
    <w:p w14:paraId="68486222">
      <w:pPr>
        <w:tabs>
          <w:tab w:val="center" w:pos="9265"/>
        </w:tabs>
        <w:rPr>
          <w:rFonts w:ascii="Times New Roman" w:hAnsi="Times New Roman" w:eastAsia="宋体" w:cs="Times New Roman"/>
          <w:lang w:eastAsia="zh-CN"/>
        </w:rPr>
        <w:sectPr>
          <w:pgSz w:w="23812" w:h="16839"/>
          <w:pgMar w:top="1431" w:right="2783" w:bottom="0" w:left="2498" w:header="0" w:footer="0" w:gutter="0"/>
          <w:pgNumType w:fmt="numberInDash"/>
          <w:cols w:space="720" w:num="1"/>
        </w:sectPr>
      </w:pPr>
      <w:r>
        <w:rPr>
          <w:rFonts w:ascii="Times New Roman" w:hAnsi="Times New Roman" w:eastAsia="宋体" w:cs="Times New Roman"/>
          <w:lang w:eastAsia="zh-CN"/>
        </w:rPr>
        <w:tab/>
      </w:r>
    </w:p>
    <w:p w14:paraId="6C6EFE41">
      <w:pPr>
        <w:spacing w:before="139" w:line="186" w:lineRule="auto"/>
        <w:ind w:left="8844"/>
        <w:outlineLvl w:val="0"/>
        <w:rPr>
          <w:rFonts w:ascii="Times New Roman" w:hAnsi="Times New Roman" w:eastAsia="方正小标宋_GBK" w:cs="Times New Roman"/>
          <w:sz w:val="44"/>
          <w:szCs w:val="44"/>
        </w:rPr>
      </w:pPr>
      <w:bookmarkStart w:id="0" w:name="bookmark1"/>
      <w:bookmarkEnd w:id="0"/>
      <w:r>
        <w:rPr>
          <w:rFonts w:ascii="Times New Roman" w:hAnsi="Times New Roman" w:eastAsia="方正小标宋_GBK" w:cs="Times New Roman"/>
          <w:spacing w:val="9"/>
          <w:sz w:val="44"/>
          <w:szCs w:val="44"/>
        </w:rPr>
        <w:t>基本履职事项清单</w:t>
      </w:r>
    </w:p>
    <w:p w14:paraId="389189ED">
      <w:pPr>
        <w:spacing w:line="191" w:lineRule="exact"/>
        <w:rPr>
          <w:rFonts w:ascii="Times New Roman" w:hAnsi="Times New Roman" w:cs="Times New Roman"/>
        </w:rPr>
      </w:pPr>
    </w:p>
    <w:tbl>
      <w:tblPr>
        <w:tblStyle w:val="8"/>
        <w:tblW w:w="21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0356"/>
      </w:tblGrid>
      <w:tr w14:paraId="593B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9" w:type="dxa"/>
          </w:tcPr>
          <w:p w14:paraId="41067A70">
            <w:pPr>
              <w:spacing w:before="177" w:line="316" w:lineRule="exact"/>
              <w:ind w:left="182"/>
              <w:rPr>
                <w:rFonts w:ascii="Times New Roman" w:hAnsi="Times New Roman" w:eastAsia="方正黑体_GBK" w:cs="Times New Roman"/>
                <w:sz w:val="24"/>
                <w:szCs w:val="24"/>
              </w:rPr>
            </w:pPr>
            <w:r>
              <w:rPr>
                <w:rFonts w:ascii="Times New Roman" w:hAnsi="Times New Roman" w:eastAsia="方正黑体_GBK" w:cs="Times New Roman"/>
                <w:spacing w:val="-3"/>
                <w:position w:val="1"/>
                <w:sz w:val="24"/>
                <w:szCs w:val="24"/>
              </w:rPr>
              <w:t>序号</w:t>
            </w:r>
          </w:p>
        </w:tc>
        <w:tc>
          <w:tcPr>
            <w:tcW w:w="20356" w:type="dxa"/>
          </w:tcPr>
          <w:p w14:paraId="20FE8EA2">
            <w:pPr>
              <w:spacing w:before="177" w:line="242" w:lineRule="auto"/>
              <w:ind w:left="9707"/>
              <w:rPr>
                <w:rFonts w:ascii="Times New Roman" w:hAnsi="Times New Roman" w:eastAsia="方正黑体_GBK" w:cs="Times New Roman"/>
                <w:sz w:val="24"/>
                <w:szCs w:val="24"/>
              </w:rPr>
            </w:pPr>
            <w:r>
              <w:rPr>
                <w:rFonts w:ascii="Times New Roman" w:hAnsi="Times New Roman" w:eastAsia="方正黑体_GBK" w:cs="Times New Roman"/>
                <w:spacing w:val="-4"/>
                <w:sz w:val="24"/>
                <w:szCs w:val="24"/>
              </w:rPr>
              <w:t>事项名称</w:t>
            </w:r>
          </w:p>
        </w:tc>
      </w:tr>
      <w:tr w14:paraId="546F3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5FA1747C">
            <w:pPr>
              <w:spacing w:before="182" w:line="242" w:lineRule="auto"/>
              <w:ind w:left="123"/>
              <w:rPr>
                <w:rFonts w:ascii="Times New Roman" w:hAnsi="Times New Roman" w:eastAsia="黑体" w:cs="Times New Roman"/>
                <w:sz w:val="24"/>
                <w:szCs w:val="24"/>
              </w:rPr>
            </w:pPr>
            <w:r>
              <w:rPr>
                <w:rFonts w:ascii="Times New Roman" w:hAnsi="Times New Roman" w:eastAsia="方正黑体_GBK" w:cs="Times New Roman"/>
                <w:spacing w:val="-6"/>
                <w:sz w:val="24"/>
                <w:szCs w:val="24"/>
              </w:rPr>
              <w:t>一、党的建设（20项）</w:t>
            </w:r>
          </w:p>
        </w:tc>
      </w:tr>
      <w:tr w14:paraId="7E3D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839" w:type="dxa"/>
          </w:tcPr>
          <w:p w14:paraId="22D7769E">
            <w:pPr>
              <w:kinsoku/>
              <w:spacing w:line="300" w:lineRule="exact"/>
              <w:rPr>
                <w:rFonts w:ascii="Times New Roman" w:hAnsi="Times New Roman" w:eastAsia="方正仿宋_GBK" w:cs="Times New Roman"/>
                <w:color w:val="000000" w:themeColor="text1"/>
                <w:sz w:val="24"/>
                <w:szCs w:val="24"/>
              </w:rPr>
            </w:pPr>
          </w:p>
          <w:p w14:paraId="32E96705">
            <w:pPr>
              <w:kinsoku/>
              <w:spacing w:before="69" w:line="300" w:lineRule="exact"/>
              <w:ind w:left="38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w:t>
            </w:r>
          </w:p>
        </w:tc>
        <w:tc>
          <w:tcPr>
            <w:tcW w:w="20356" w:type="dxa"/>
          </w:tcPr>
          <w:p w14:paraId="7523ACB6">
            <w:pPr>
              <w:pStyle w:val="9"/>
              <w:kinsoku/>
              <w:spacing w:before="172" w:line="300" w:lineRule="exact"/>
              <w:jc w:val="both"/>
              <w:rPr>
                <w:rFonts w:ascii="Times New Roman" w:hAnsi="Times New Roman" w:eastAsia="方正仿宋_GBK" w:cs="Times New Roman"/>
                <w:color w:val="000000" w:themeColor="text1"/>
                <w:spacing w:val="-2"/>
                <w:lang w:eastAsia="zh-CN"/>
              </w:rPr>
            </w:pPr>
            <w:r>
              <w:rPr>
                <w:rFonts w:ascii="Times New Roman" w:hAnsi="Times New Roman" w:eastAsia="方正仿宋_GBK" w:cs="Times New Roman"/>
                <w:color w:val="000000" w:themeColor="text1"/>
                <w:spacing w:val="-2"/>
                <w:lang w:eastAsia="zh-CN"/>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390D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39" w:type="dxa"/>
          </w:tcPr>
          <w:p w14:paraId="2CDD5384">
            <w:pPr>
              <w:kinsoku/>
              <w:spacing w:before="227" w:line="300" w:lineRule="exact"/>
              <w:ind w:left="362"/>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w:t>
            </w:r>
          </w:p>
        </w:tc>
        <w:tc>
          <w:tcPr>
            <w:tcW w:w="20356" w:type="dxa"/>
          </w:tcPr>
          <w:p w14:paraId="6BBD27A6">
            <w:pPr>
              <w:pStyle w:val="9"/>
              <w:kinsoku/>
              <w:spacing w:before="172" w:line="300" w:lineRule="exact"/>
              <w:jc w:val="both"/>
              <w:rPr>
                <w:rFonts w:ascii="Times New Roman" w:hAnsi="Times New Roman" w:eastAsia="方正仿宋_GBK" w:cs="Times New Roman"/>
                <w:color w:val="000000" w:themeColor="text1"/>
                <w:spacing w:val="-2"/>
                <w:lang w:eastAsia="zh-CN"/>
              </w:rPr>
            </w:pPr>
            <w:r>
              <w:rPr>
                <w:rFonts w:ascii="Times New Roman" w:hAnsi="Times New Roman" w:eastAsia="方正仿宋_GBK" w:cs="Times New Roman"/>
                <w:color w:val="000000" w:themeColor="text1"/>
                <w:spacing w:val="-2"/>
                <w:lang w:eastAsia="zh-CN"/>
              </w:rPr>
              <w:t>严格履行党建工作责任制，定期研究党建工作，开展基层党组织书记抓党建工作述职评议考核,负责实施“邻聚党建”工程，推行“双委员”制度</w:t>
            </w:r>
          </w:p>
        </w:tc>
      </w:tr>
      <w:tr w14:paraId="41F0B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1B7BB285">
            <w:pPr>
              <w:kinsoku/>
              <w:spacing w:before="232" w:line="300" w:lineRule="exact"/>
              <w:ind w:left="367"/>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w:t>
            </w:r>
          </w:p>
        </w:tc>
        <w:tc>
          <w:tcPr>
            <w:tcW w:w="20356" w:type="dxa"/>
          </w:tcPr>
          <w:p w14:paraId="1BA80F1E">
            <w:pPr>
              <w:pStyle w:val="9"/>
              <w:kinsoku/>
              <w:spacing w:before="172" w:line="300" w:lineRule="exact"/>
              <w:jc w:val="both"/>
              <w:rPr>
                <w:rFonts w:ascii="Times New Roman" w:hAnsi="Times New Roman" w:eastAsia="方正仿宋_GBK" w:cs="Times New Roman"/>
                <w:color w:val="000000" w:themeColor="text1"/>
                <w:spacing w:val="-2"/>
                <w:lang w:eastAsia="zh-CN"/>
              </w:rPr>
            </w:pPr>
            <w:r>
              <w:rPr>
                <w:rFonts w:ascii="Times New Roman" w:hAnsi="Times New Roman" w:eastAsia="方正仿宋_GBK" w:cs="Times New Roman"/>
                <w:color w:val="000000" w:themeColor="text1"/>
                <w:spacing w:val="-2"/>
                <w:lang w:eastAsia="zh-CN"/>
              </w:rPr>
              <w:t>落实党员代表大会代表任期制，推动党员代表依法履职，负责联络服务工作</w:t>
            </w:r>
          </w:p>
        </w:tc>
      </w:tr>
      <w:tr w14:paraId="58EE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9" w:type="dxa"/>
          </w:tcPr>
          <w:p w14:paraId="2018D005">
            <w:pPr>
              <w:kinsoku/>
              <w:spacing w:before="208" w:line="300" w:lineRule="exact"/>
              <w:ind w:left="361"/>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w:t>
            </w:r>
          </w:p>
        </w:tc>
        <w:tc>
          <w:tcPr>
            <w:tcW w:w="20356" w:type="dxa"/>
          </w:tcPr>
          <w:p w14:paraId="542E6DA2">
            <w:pPr>
              <w:pStyle w:val="9"/>
              <w:kinsoku/>
              <w:spacing w:before="172" w:line="300" w:lineRule="exact"/>
              <w:jc w:val="both"/>
              <w:rPr>
                <w:rFonts w:ascii="Times New Roman" w:hAnsi="Times New Roman" w:eastAsia="方正仿宋_GBK" w:cs="Times New Roman"/>
                <w:color w:val="000000" w:themeColor="text1"/>
                <w:spacing w:val="-2"/>
                <w:lang w:eastAsia="zh-CN"/>
              </w:rPr>
            </w:pPr>
            <w:r>
              <w:rPr>
                <w:rFonts w:ascii="Times New Roman" w:hAnsi="Times New Roman" w:eastAsia="方正仿宋_GBK" w:cs="Times New Roman"/>
                <w:color w:val="000000" w:themeColor="text1"/>
                <w:spacing w:val="-2"/>
                <w:lang w:eastAsia="zh-CN"/>
              </w:rPr>
              <w:t>推进基层党组织标准化规范化建设，落实“三会一课”、主题党日活动、组织生活会和民主评议党员等组织生活制度，负责基层党组织设置、调整、换届等工作</w:t>
            </w:r>
          </w:p>
        </w:tc>
      </w:tr>
      <w:tr w14:paraId="6F8C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39787D9C">
            <w:pPr>
              <w:kinsoku/>
              <w:spacing w:before="234" w:line="300" w:lineRule="exact"/>
              <w:ind w:left="369"/>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w:t>
            </w:r>
          </w:p>
        </w:tc>
        <w:tc>
          <w:tcPr>
            <w:tcW w:w="20356" w:type="dxa"/>
          </w:tcPr>
          <w:p w14:paraId="1C313243">
            <w:pPr>
              <w:pStyle w:val="9"/>
              <w:kinsoku/>
              <w:spacing w:before="172" w:line="300" w:lineRule="exact"/>
              <w:jc w:val="both"/>
              <w:rPr>
                <w:rFonts w:ascii="Times New Roman" w:hAnsi="Times New Roman" w:eastAsia="方正仿宋_GBK" w:cs="Times New Roman"/>
                <w:color w:val="000000" w:themeColor="text1"/>
                <w:spacing w:val="-2"/>
                <w:lang w:eastAsia="zh-CN"/>
              </w:rPr>
            </w:pPr>
            <w:r>
              <w:rPr>
                <w:rFonts w:ascii="Times New Roman" w:hAnsi="Times New Roman" w:eastAsia="方正仿宋_GBK" w:cs="Times New Roman"/>
                <w:color w:val="000000" w:themeColor="text1"/>
                <w:spacing w:val="-2"/>
                <w:lang w:eastAsia="zh-CN"/>
              </w:rPr>
              <w:t>开展软弱涣散村（社区）党组织摸排、整顿、测评及初步验收等工作</w:t>
            </w:r>
          </w:p>
        </w:tc>
      </w:tr>
      <w:tr w14:paraId="11F25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39" w:type="dxa"/>
          </w:tcPr>
          <w:p w14:paraId="6B7A23A7">
            <w:pPr>
              <w:kinsoku/>
              <w:spacing w:before="252" w:line="300" w:lineRule="exact"/>
              <w:ind w:left="368"/>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w:t>
            </w:r>
          </w:p>
        </w:tc>
        <w:tc>
          <w:tcPr>
            <w:tcW w:w="20356" w:type="dxa"/>
          </w:tcPr>
          <w:p w14:paraId="53965E84">
            <w:pPr>
              <w:pStyle w:val="9"/>
              <w:kinsoku/>
              <w:spacing w:before="196"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落实全面从严治党主体责任，推进党风廉政建设和反腐败工作，强化警示教育、风险防控，加强廉洁文化建设</w:t>
            </w:r>
          </w:p>
        </w:tc>
      </w:tr>
      <w:tr w14:paraId="0B57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2BAC8AFA">
            <w:pPr>
              <w:kinsoku/>
              <w:spacing w:before="236" w:line="300" w:lineRule="exact"/>
              <w:ind w:left="366"/>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w:t>
            </w:r>
          </w:p>
        </w:tc>
        <w:tc>
          <w:tcPr>
            <w:tcW w:w="20356" w:type="dxa"/>
          </w:tcPr>
          <w:p w14:paraId="45A8985D">
            <w:pPr>
              <w:pStyle w:val="9"/>
              <w:kinsoku/>
              <w:spacing w:before="172"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严格执行和维护党的纪律，开展监督执纪问责，按权限分类受理处置</w:t>
            </w:r>
            <w:r>
              <w:rPr>
                <w:rFonts w:ascii="Times New Roman" w:hAnsi="Times New Roman" w:eastAsia="方正仿宋_GBK" w:cs="Times New Roman"/>
                <w:color w:val="000000" w:themeColor="text1"/>
                <w:spacing w:val="-3"/>
              </w:rPr>
              <w:t>问题线索、查处违纪违法行为</w:t>
            </w:r>
          </w:p>
        </w:tc>
      </w:tr>
      <w:tr w14:paraId="221A6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27C41D8C">
            <w:pPr>
              <w:kinsoku/>
              <w:spacing w:before="232" w:line="300" w:lineRule="exact"/>
              <w:ind w:left="372"/>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w:t>
            </w:r>
          </w:p>
        </w:tc>
        <w:tc>
          <w:tcPr>
            <w:tcW w:w="20356" w:type="dxa"/>
          </w:tcPr>
          <w:p w14:paraId="2375A677">
            <w:pPr>
              <w:pStyle w:val="9"/>
              <w:kinsoku/>
              <w:spacing w:before="173"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负责党务公开，推进基层党务工作规范运行</w:t>
            </w:r>
          </w:p>
        </w:tc>
      </w:tr>
      <w:tr w14:paraId="6FAB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tcPr>
          <w:p w14:paraId="1FC0F88A">
            <w:pPr>
              <w:kinsoku/>
              <w:spacing w:before="218" w:line="300" w:lineRule="exact"/>
              <w:ind w:left="367"/>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9</w:t>
            </w:r>
          </w:p>
        </w:tc>
        <w:tc>
          <w:tcPr>
            <w:tcW w:w="20356" w:type="dxa"/>
          </w:tcPr>
          <w:p w14:paraId="1EC63F49">
            <w:pPr>
              <w:pStyle w:val="9"/>
              <w:kinsoku/>
              <w:spacing w:before="161"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加强领导班子自身建设，贯彻民主集中制，落实</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三重一大</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、党委理论学习中心组</w:t>
            </w:r>
            <w:r>
              <w:rPr>
                <w:rFonts w:ascii="Times New Roman" w:hAnsi="Times New Roman" w:eastAsia="方正仿宋_GBK" w:cs="Times New Roman"/>
                <w:color w:val="000000" w:themeColor="text1"/>
                <w:spacing w:val="-4"/>
              </w:rPr>
              <w:t>学习、联系服务群众、调查研究等制度，严格党内政治生活，开展领导班子换届工作</w:t>
            </w:r>
          </w:p>
        </w:tc>
      </w:tr>
      <w:tr w14:paraId="14B9F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39" w:type="dxa"/>
          </w:tcPr>
          <w:p w14:paraId="562F4035">
            <w:pPr>
              <w:kinsoku/>
              <w:spacing w:before="240"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10</w:t>
            </w:r>
          </w:p>
        </w:tc>
        <w:tc>
          <w:tcPr>
            <w:tcW w:w="20356" w:type="dxa"/>
          </w:tcPr>
          <w:p w14:paraId="68AB1454">
            <w:pPr>
              <w:pStyle w:val="9"/>
              <w:kinsoku/>
              <w:spacing w:before="183"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加强党员队伍建设，负责党员发展、教育、管理、服务、监督和</w:t>
            </w:r>
            <w:r>
              <w:rPr>
                <w:rFonts w:ascii="Times New Roman" w:hAnsi="Times New Roman" w:eastAsia="方正仿宋_GBK" w:cs="Times New Roman"/>
                <w:color w:val="000000" w:themeColor="text1"/>
                <w:spacing w:val="-3"/>
              </w:rPr>
              <w:t>党费收缴、管理、使用等工作，落实党内关爱帮扶、表彰激励等措施</w:t>
            </w:r>
          </w:p>
        </w:tc>
      </w:tr>
      <w:tr w14:paraId="53F4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77A2A212">
            <w:pPr>
              <w:kinsoku/>
              <w:spacing w:before="231"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11</w:t>
            </w:r>
          </w:p>
        </w:tc>
        <w:tc>
          <w:tcPr>
            <w:tcW w:w="20356" w:type="dxa"/>
          </w:tcPr>
          <w:p w14:paraId="256B67B9">
            <w:pPr>
              <w:pStyle w:val="9"/>
              <w:kinsoku/>
              <w:spacing w:before="175"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负责干部教育培养、管理使用、监督考核和服务，落实容错纠错、激励等机制，开展因私出国（境）管理</w:t>
            </w:r>
          </w:p>
        </w:tc>
      </w:tr>
      <w:tr w14:paraId="1532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44AFB4F9">
            <w:pPr>
              <w:kinsoku/>
              <w:spacing w:before="231"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12</w:t>
            </w:r>
          </w:p>
        </w:tc>
        <w:tc>
          <w:tcPr>
            <w:tcW w:w="20356" w:type="dxa"/>
          </w:tcPr>
          <w:p w14:paraId="25680983">
            <w:pPr>
              <w:pStyle w:val="9"/>
              <w:kinsoku/>
              <w:spacing w:before="174"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负责退休干部服务管理工作，促进作用发挥</w:t>
            </w:r>
          </w:p>
        </w:tc>
      </w:tr>
      <w:tr w14:paraId="5A9E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39" w:type="dxa"/>
          </w:tcPr>
          <w:p w14:paraId="4B7E4798">
            <w:pPr>
              <w:kinsoku/>
              <w:spacing w:before="265"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13</w:t>
            </w:r>
          </w:p>
        </w:tc>
        <w:tc>
          <w:tcPr>
            <w:tcW w:w="20356" w:type="dxa"/>
          </w:tcPr>
          <w:p w14:paraId="7E8F6BDF">
            <w:pPr>
              <w:pStyle w:val="9"/>
              <w:kinsoku/>
              <w:spacing w:before="209"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加强村（社区）班子及干部队伍建设，负责村（社区）党组织书记后备力量及其他后备力量摸排、考察、培养、管理，指导村（居）民委员会、监督委员会</w:t>
            </w:r>
            <w:r>
              <w:rPr>
                <w:rFonts w:ascii="Times New Roman" w:hAnsi="Times New Roman" w:eastAsia="方正仿宋_GBK" w:cs="Times New Roman"/>
                <w:color w:val="000000" w:themeColor="text1"/>
                <w:spacing w:val="-3"/>
              </w:rPr>
              <w:t>开展换届选举工作、推进规范化建设</w:t>
            </w:r>
          </w:p>
        </w:tc>
      </w:tr>
      <w:tr w14:paraId="21980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17E3B2B4">
            <w:pPr>
              <w:kinsoku/>
              <w:spacing w:before="233"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14</w:t>
            </w:r>
          </w:p>
        </w:tc>
        <w:tc>
          <w:tcPr>
            <w:tcW w:w="20356" w:type="dxa"/>
          </w:tcPr>
          <w:p w14:paraId="72A7F9F5">
            <w:pPr>
              <w:pStyle w:val="9"/>
              <w:kinsoku/>
              <w:spacing w:before="174"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5"/>
              </w:rPr>
              <w:t>落实党管人才，开展招才引智工作，推进</w:t>
            </w:r>
            <w:r>
              <w:rPr>
                <w:rFonts w:ascii="Times New Roman" w:hAnsi="Times New Roman" w:eastAsia="方正仿宋_GBK" w:cs="Times New Roman"/>
                <w:color w:val="000000" w:themeColor="text1"/>
                <w:spacing w:val="-5"/>
                <w:lang w:eastAsia="zh-CN"/>
              </w:rPr>
              <w:t>“</w:t>
            </w:r>
            <w:r>
              <w:rPr>
                <w:rFonts w:ascii="Times New Roman" w:hAnsi="Times New Roman" w:eastAsia="方正仿宋_GBK" w:cs="Times New Roman"/>
                <w:color w:val="000000" w:themeColor="text1"/>
                <w:spacing w:val="-5"/>
              </w:rPr>
              <w:t>新农人”人才队伍建设</w:t>
            </w:r>
          </w:p>
        </w:tc>
      </w:tr>
      <w:tr w14:paraId="67972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839" w:type="dxa"/>
          </w:tcPr>
          <w:p w14:paraId="411E3E32">
            <w:pPr>
              <w:kinsoku/>
              <w:spacing w:line="300" w:lineRule="exact"/>
              <w:rPr>
                <w:rFonts w:ascii="Times New Roman" w:hAnsi="Times New Roman" w:eastAsia="方正仿宋_GBK" w:cs="Times New Roman"/>
                <w:color w:val="000000" w:themeColor="text1"/>
                <w:sz w:val="24"/>
                <w:szCs w:val="24"/>
              </w:rPr>
            </w:pPr>
          </w:p>
          <w:p w14:paraId="47A2162C">
            <w:pPr>
              <w:kinsoku/>
              <w:spacing w:before="69"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15</w:t>
            </w:r>
          </w:p>
        </w:tc>
        <w:tc>
          <w:tcPr>
            <w:tcW w:w="20356" w:type="dxa"/>
          </w:tcPr>
          <w:p w14:paraId="228B4A9B">
            <w:pPr>
              <w:pStyle w:val="9"/>
              <w:kinsoku/>
              <w:spacing w:before="149" w:line="300" w:lineRule="exact"/>
              <w:ind w:hanging="27"/>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健全党建引领基层治理机制，建立完善自治、法治、德治相结合的乡村社会治理体系，开</w:t>
            </w:r>
            <w:r>
              <w:rPr>
                <w:rFonts w:ascii="Times New Roman" w:hAnsi="Times New Roman" w:eastAsia="方正仿宋_GBK" w:cs="Times New Roman"/>
                <w:color w:val="000000" w:themeColor="text1"/>
                <w:spacing w:val="-3"/>
              </w:rPr>
              <w:t>展</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积分制、清单制+数字化</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乡村治理，深化完善</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划小治理单元”机制，指导村（社区）制定村规</w:t>
            </w:r>
            <w:r>
              <w:rPr>
                <w:rFonts w:ascii="Times New Roman" w:hAnsi="Times New Roman" w:eastAsia="方正仿宋_GBK" w:cs="Times New Roman"/>
                <w:color w:val="000000" w:themeColor="text1"/>
                <w:spacing w:val="-2"/>
              </w:rPr>
              <w:t>民约（居民公约）,讲好包产到户先行村敢为人先故事</w:t>
            </w:r>
          </w:p>
        </w:tc>
      </w:tr>
      <w:tr w14:paraId="15EC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9" w:type="dxa"/>
          </w:tcPr>
          <w:p w14:paraId="7646F1DC">
            <w:pPr>
              <w:kinsoku/>
              <w:spacing w:before="281"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16</w:t>
            </w:r>
          </w:p>
        </w:tc>
        <w:tc>
          <w:tcPr>
            <w:tcW w:w="20356" w:type="dxa"/>
          </w:tcPr>
          <w:p w14:paraId="6659A7AD">
            <w:pPr>
              <w:pStyle w:val="9"/>
              <w:kinsoku/>
              <w:spacing w:before="224"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建立健全统战工作机制，</w:t>
            </w:r>
            <w:r>
              <w:rPr>
                <w:rFonts w:hint="eastAsia" w:ascii="Times New Roman" w:hAnsi="Times New Roman" w:eastAsia="方正仿宋_GBK" w:cs="Times New Roman"/>
                <w:color w:val="000000" w:themeColor="text1"/>
                <w:spacing w:val="-1"/>
                <w:lang w:val="en-US" w:eastAsia="zh-CN"/>
              </w:rPr>
              <w:t>落实统战工作责任制，</w:t>
            </w:r>
            <w:r>
              <w:rPr>
                <w:rFonts w:ascii="Times New Roman" w:hAnsi="Times New Roman" w:eastAsia="方正仿宋_GBK" w:cs="Times New Roman"/>
                <w:color w:val="000000" w:themeColor="text1"/>
                <w:spacing w:val="-1"/>
              </w:rPr>
              <w:t>开展民主党派、无党派人士和党外知识分子、非公有制经济人士、新的社会阶层人士、港澳台同胞、海外侨胞和归侨侨眷等统战工作</w:t>
            </w:r>
          </w:p>
        </w:tc>
      </w:tr>
      <w:tr w14:paraId="11A9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39" w:type="dxa"/>
          </w:tcPr>
          <w:p w14:paraId="5F7A5D4D">
            <w:pPr>
              <w:kinsoku/>
              <w:spacing w:line="300" w:lineRule="exact"/>
              <w:rPr>
                <w:rFonts w:ascii="Times New Roman" w:hAnsi="Times New Roman" w:eastAsia="方正仿宋_GBK" w:cs="Times New Roman"/>
                <w:color w:val="000000" w:themeColor="text1"/>
                <w:sz w:val="24"/>
                <w:szCs w:val="24"/>
              </w:rPr>
            </w:pPr>
          </w:p>
          <w:p w14:paraId="012E99F1">
            <w:pPr>
              <w:kinsoku/>
              <w:spacing w:before="69"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17</w:t>
            </w:r>
          </w:p>
        </w:tc>
        <w:tc>
          <w:tcPr>
            <w:tcW w:w="20356" w:type="dxa"/>
          </w:tcPr>
          <w:p w14:paraId="637DA457">
            <w:pPr>
              <w:pStyle w:val="9"/>
              <w:kinsoku/>
              <w:spacing w:before="280" w:line="300" w:lineRule="exact"/>
              <w:jc w:val="both"/>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推进全过程人民民主，落实人民代表大会制度，依法行使人大监督权、选举权、决定权，支持和保障人大代表依法履职，办理人大代表建</w:t>
            </w:r>
            <w:r>
              <w:rPr>
                <w:rFonts w:ascii="Times New Roman" w:hAnsi="Times New Roman" w:eastAsia="方正仿宋_GBK" w:cs="Times New Roman"/>
                <w:color w:val="000000" w:themeColor="text1"/>
                <w:spacing w:val="-4"/>
              </w:rPr>
              <w:t>议，</w:t>
            </w:r>
            <w:r>
              <w:rPr>
                <w:rFonts w:ascii="Times New Roman" w:hAnsi="Times New Roman" w:eastAsia="方正仿宋_GBK" w:cs="Times New Roman"/>
                <w:color w:val="000000" w:themeColor="text1"/>
                <w:spacing w:val="-4"/>
                <w:position w:val="1"/>
              </w:rPr>
              <w:t>推进遂潼合毗邻地区印花片区人大代表联络站</w:t>
            </w:r>
          </w:p>
        </w:tc>
      </w:tr>
    </w:tbl>
    <w:p w14:paraId="39C07DB4">
      <w:pPr>
        <w:kinsoku/>
        <w:spacing w:line="300" w:lineRule="exact"/>
        <w:rPr>
          <w:rFonts w:ascii="Times New Roman" w:hAnsi="Times New Roman" w:eastAsia="方正仿宋_GBK" w:cs="Times New Roman"/>
          <w:color w:val="000000" w:themeColor="text1"/>
          <w:sz w:val="24"/>
          <w:szCs w:val="24"/>
        </w:rPr>
      </w:pPr>
    </w:p>
    <w:p w14:paraId="6C3881A6">
      <w:pPr>
        <w:kinsoku/>
        <w:rPr>
          <w:rFonts w:ascii="Times New Roman" w:hAnsi="Times New Roman" w:eastAsia="方正仿宋_GBK" w:cs="Times New Roman"/>
          <w:color w:val="000000" w:themeColor="text1"/>
          <w:sz w:val="24"/>
          <w:szCs w:val="24"/>
        </w:rPr>
        <w:sectPr>
          <w:footerReference r:id="rId4" w:type="default"/>
          <w:pgSz w:w="23812" w:h="16839"/>
          <w:pgMar w:top="1431" w:right="1305" w:bottom="1214" w:left="1305" w:header="0" w:footer="934" w:gutter="0"/>
          <w:pgNumType w:fmt="numberInDash" w:start="1"/>
          <w:cols w:space="720" w:num="1"/>
        </w:sectPr>
      </w:pPr>
    </w:p>
    <w:tbl>
      <w:tblPr>
        <w:tblStyle w:val="8"/>
        <w:tblW w:w="21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0356"/>
      </w:tblGrid>
      <w:tr w14:paraId="313B2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39" w:type="dxa"/>
          </w:tcPr>
          <w:p w14:paraId="7D34BC71">
            <w:pPr>
              <w:kinsoku/>
              <w:spacing w:before="227" w:line="316" w:lineRule="exact"/>
              <w:ind w:left="182"/>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pacing w:val="-3"/>
                <w:position w:val="1"/>
                <w:sz w:val="24"/>
                <w:szCs w:val="24"/>
              </w:rPr>
              <w:t>序号</w:t>
            </w:r>
          </w:p>
        </w:tc>
        <w:tc>
          <w:tcPr>
            <w:tcW w:w="20356" w:type="dxa"/>
          </w:tcPr>
          <w:p w14:paraId="473A2764">
            <w:pPr>
              <w:kinsoku/>
              <w:spacing w:before="226" w:line="242" w:lineRule="auto"/>
              <w:ind w:left="9707"/>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pacing w:val="-4"/>
                <w:sz w:val="24"/>
                <w:szCs w:val="24"/>
              </w:rPr>
              <w:t>事项名称</w:t>
            </w:r>
          </w:p>
        </w:tc>
      </w:tr>
      <w:tr w14:paraId="29E8A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39" w:type="dxa"/>
          </w:tcPr>
          <w:p w14:paraId="1A72AE6F">
            <w:pPr>
              <w:kinsoku/>
              <w:spacing w:before="281"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18</w:t>
            </w:r>
          </w:p>
        </w:tc>
        <w:tc>
          <w:tcPr>
            <w:tcW w:w="20356" w:type="dxa"/>
            <w:vAlign w:val="center"/>
          </w:tcPr>
          <w:p w14:paraId="7F373BB1">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支持和保障政协委员在镇域内开展政治协商、民主监督、参政议政等履职活动，办理政协委员提案，推进基层协商和政协</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有事来协商</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有效衔接</w:t>
            </w:r>
          </w:p>
        </w:tc>
      </w:tr>
      <w:tr w14:paraId="6A972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9" w:type="dxa"/>
          </w:tcPr>
          <w:p w14:paraId="2DDF1CEF">
            <w:pPr>
              <w:kinsoku/>
              <w:spacing w:before="232" w:line="300" w:lineRule="exact"/>
              <w:ind w:left="325"/>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15"/>
                <w:sz w:val="24"/>
                <w:szCs w:val="24"/>
              </w:rPr>
              <w:t>19</w:t>
            </w:r>
          </w:p>
        </w:tc>
        <w:tc>
          <w:tcPr>
            <w:tcW w:w="20356" w:type="dxa"/>
            <w:vAlign w:val="center"/>
          </w:tcPr>
          <w:p w14:paraId="1F8E0F83">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加强基层工会、共青团、妇联、残联、科协、红十字会等群团组织建设</w:t>
            </w:r>
          </w:p>
        </w:tc>
      </w:tr>
      <w:tr w14:paraId="3190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69F20F11">
            <w:pPr>
              <w:kinsoku/>
              <w:spacing w:before="232" w:line="300" w:lineRule="exact"/>
              <w:ind w:left="302"/>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3"/>
                <w:sz w:val="24"/>
                <w:szCs w:val="24"/>
              </w:rPr>
              <w:t>20</w:t>
            </w:r>
          </w:p>
        </w:tc>
        <w:tc>
          <w:tcPr>
            <w:tcW w:w="20356" w:type="dxa"/>
            <w:vAlign w:val="center"/>
          </w:tcPr>
          <w:p w14:paraId="471FC6B6">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深化党建文化阵地建设，负责党群服务中心规范化建设、使用、管理</w:t>
            </w:r>
          </w:p>
        </w:tc>
      </w:tr>
      <w:tr w14:paraId="014EC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04C9B55A">
            <w:pPr>
              <w:kinsoku/>
              <w:spacing w:before="183" w:line="241" w:lineRule="auto"/>
              <w:ind w:left="122"/>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9"/>
                <w:sz w:val="24"/>
                <w:szCs w:val="24"/>
              </w:rPr>
              <w:t>二、经济发展（8项）</w:t>
            </w:r>
          </w:p>
        </w:tc>
      </w:tr>
      <w:tr w14:paraId="724C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0650C6F9">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21</w:t>
            </w:r>
          </w:p>
        </w:tc>
        <w:tc>
          <w:tcPr>
            <w:tcW w:w="20356" w:type="dxa"/>
            <w:vAlign w:val="center"/>
          </w:tcPr>
          <w:p w14:paraId="6DF09577">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制定经济和社会发展计划、产业发展规划，推进高质量发展</w:t>
            </w:r>
          </w:p>
        </w:tc>
      </w:tr>
      <w:tr w14:paraId="09783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0E310E63">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22</w:t>
            </w:r>
          </w:p>
        </w:tc>
        <w:tc>
          <w:tcPr>
            <w:tcW w:w="20356" w:type="dxa"/>
            <w:vAlign w:val="center"/>
          </w:tcPr>
          <w:p w14:paraId="55F0138D">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优化营商环境，健全企业全生命周期服务机制，落实涉企政务服务措施，协调解决要素保障等重大问题</w:t>
            </w:r>
          </w:p>
        </w:tc>
      </w:tr>
      <w:tr w14:paraId="5E8C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570549DE">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23</w:t>
            </w:r>
          </w:p>
        </w:tc>
        <w:tc>
          <w:tcPr>
            <w:tcW w:w="20356" w:type="dxa"/>
            <w:vAlign w:val="center"/>
          </w:tcPr>
          <w:p w14:paraId="324C71DF">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落实产业发展及招商引资措施，培育壮大市场主体</w:t>
            </w:r>
          </w:p>
        </w:tc>
      </w:tr>
      <w:tr w14:paraId="73F37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357C1BB6">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24</w:t>
            </w:r>
          </w:p>
        </w:tc>
        <w:tc>
          <w:tcPr>
            <w:tcW w:w="20356" w:type="dxa"/>
            <w:vAlign w:val="center"/>
          </w:tcPr>
          <w:p w14:paraId="52337F7D">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组织实施本级项目，开展项目监督管理和服务</w:t>
            </w:r>
          </w:p>
        </w:tc>
      </w:tr>
      <w:tr w14:paraId="24C82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16B63C39">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25</w:t>
            </w:r>
          </w:p>
        </w:tc>
        <w:tc>
          <w:tcPr>
            <w:tcW w:w="20356" w:type="dxa"/>
            <w:vAlign w:val="center"/>
          </w:tcPr>
          <w:p w14:paraId="6836A8D4">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组织实施农业普查、人口普查、经济普查以及常规、专项等统计调查，开展（指导）固定资产项目入库申报</w:t>
            </w:r>
          </w:p>
        </w:tc>
      </w:tr>
      <w:tr w14:paraId="4FEEE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627607FD">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26</w:t>
            </w:r>
          </w:p>
        </w:tc>
        <w:tc>
          <w:tcPr>
            <w:tcW w:w="20356" w:type="dxa"/>
            <w:vAlign w:val="center"/>
          </w:tcPr>
          <w:p w14:paraId="033CC0BB">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推进信用体系建设，开展信用主体推荐、信用信息报送等工作</w:t>
            </w:r>
          </w:p>
        </w:tc>
      </w:tr>
      <w:tr w14:paraId="65399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77EC54B6">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27</w:t>
            </w:r>
          </w:p>
        </w:tc>
        <w:tc>
          <w:tcPr>
            <w:tcW w:w="20356" w:type="dxa"/>
            <w:vAlign w:val="center"/>
          </w:tcPr>
          <w:p w14:paraId="6F3A27FD">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支持、促进农村一二三产业融合发展，推进</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种养循环基地”</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良种繁育基地”</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生产加工基地”建设</w:t>
            </w:r>
          </w:p>
        </w:tc>
      </w:tr>
      <w:tr w14:paraId="2FE3A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9" w:type="dxa"/>
          </w:tcPr>
          <w:p w14:paraId="59022DA5">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28</w:t>
            </w:r>
          </w:p>
        </w:tc>
        <w:tc>
          <w:tcPr>
            <w:tcW w:w="20356" w:type="dxa"/>
            <w:vAlign w:val="center"/>
          </w:tcPr>
          <w:p w14:paraId="2B6DBFAF">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开展科学技术普及、推广工作，支持科普组织及科普工作者开展科普活动</w:t>
            </w:r>
          </w:p>
        </w:tc>
      </w:tr>
      <w:tr w14:paraId="261B4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43353B13">
            <w:pPr>
              <w:kinsoku/>
              <w:spacing w:before="183" w:line="241" w:lineRule="auto"/>
              <w:ind w:left="125"/>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三、民生服务（5项）</w:t>
            </w:r>
          </w:p>
        </w:tc>
      </w:tr>
      <w:tr w14:paraId="4B9F0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39" w:type="dxa"/>
          </w:tcPr>
          <w:p w14:paraId="7F1D7730">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29</w:t>
            </w:r>
          </w:p>
        </w:tc>
        <w:tc>
          <w:tcPr>
            <w:tcW w:w="20356" w:type="dxa"/>
            <w:vAlign w:val="center"/>
          </w:tcPr>
          <w:p w14:paraId="27C9DD30">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推进便民服务中心建设，推行</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一站式”服务，推动基层高频便民服务事项</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一网通办</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，落实帮办代办机制</w:t>
            </w:r>
          </w:p>
        </w:tc>
      </w:tr>
      <w:tr w14:paraId="11A1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39" w:type="dxa"/>
          </w:tcPr>
          <w:p w14:paraId="2E2C0899">
            <w:pPr>
              <w:kinsoku/>
              <w:spacing w:before="232" w:line="300" w:lineRule="exact"/>
              <w:ind w:left="302"/>
              <w:rPr>
                <w:rFonts w:ascii="Times New Roman" w:hAnsi="Times New Roman" w:eastAsia="方正仿宋_GBK" w:cs="Times New Roman"/>
                <w:color w:val="000000" w:themeColor="text1"/>
                <w:spacing w:val="-3"/>
                <w:sz w:val="24"/>
                <w:szCs w:val="24"/>
              </w:rPr>
            </w:pPr>
          </w:p>
          <w:p w14:paraId="6D69E87C">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30</w:t>
            </w:r>
          </w:p>
        </w:tc>
        <w:tc>
          <w:tcPr>
            <w:tcW w:w="20356" w:type="dxa"/>
            <w:vAlign w:val="center"/>
          </w:tcPr>
          <w:p w14:paraId="50CD59F0">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3F801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39" w:type="dxa"/>
          </w:tcPr>
          <w:p w14:paraId="037A3839">
            <w:pPr>
              <w:kinsoku/>
              <w:spacing w:before="232" w:line="300" w:lineRule="exact"/>
              <w:ind w:left="302"/>
              <w:rPr>
                <w:rFonts w:ascii="Times New Roman" w:hAnsi="Times New Roman" w:eastAsia="方正仿宋_GBK" w:cs="Times New Roman"/>
                <w:color w:val="000000" w:themeColor="text1"/>
                <w:spacing w:val="-3"/>
                <w:sz w:val="24"/>
                <w:szCs w:val="24"/>
              </w:rPr>
            </w:pPr>
          </w:p>
          <w:p w14:paraId="284C5C14">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31</w:t>
            </w:r>
          </w:p>
        </w:tc>
        <w:tc>
          <w:tcPr>
            <w:tcW w:w="20356" w:type="dxa"/>
            <w:vAlign w:val="center"/>
          </w:tcPr>
          <w:p w14:paraId="0E15DD5A">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12D43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39" w:type="dxa"/>
          </w:tcPr>
          <w:p w14:paraId="211FA8BA">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32</w:t>
            </w:r>
          </w:p>
        </w:tc>
        <w:tc>
          <w:tcPr>
            <w:tcW w:w="20356" w:type="dxa"/>
            <w:vAlign w:val="center"/>
          </w:tcPr>
          <w:p w14:paraId="77871207">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开展未成年人保护工作，负责政策宣传、家庭教育指导，摸排侵害未成年人相关线索并上报，落实留守儿童、流动儿童和困境儿童关爱保护措施</w:t>
            </w:r>
          </w:p>
        </w:tc>
      </w:tr>
      <w:tr w14:paraId="016D3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5DD5D1C1">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33</w:t>
            </w:r>
          </w:p>
        </w:tc>
        <w:tc>
          <w:tcPr>
            <w:tcW w:w="20356" w:type="dxa"/>
            <w:vAlign w:val="center"/>
          </w:tcPr>
          <w:p w14:paraId="518DFF57">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促进妇女事业发展，维护妇女合法权益，开展家庭暴力预防及纠纷调解工作</w:t>
            </w:r>
          </w:p>
        </w:tc>
      </w:tr>
      <w:tr w14:paraId="3C99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1D6AF972">
            <w:pPr>
              <w:kinsoku/>
              <w:spacing w:before="183" w:line="241" w:lineRule="auto"/>
              <w:ind w:left="125"/>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四、平安法治（</w:t>
            </w:r>
            <w:r>
              <w:rPr>
                <w:rFonts w:ascii="Times New Roman" w:hAnsi="Times New Roman" w:eastAsia="方正黑体_GBK" w:cs="Times New Roman"/>
                <w:color w:val="000000" w:themeColor="text1"/>
                <w:spacing w:val="-8"/>
                <w:sz w:val="24"/>
                <w:szCs w:val="24"/>
                <w:lang w:eastAsia="zh-CN"/>
              </w:rPr>
              <w:t>8</w:t>
            </w:r>
            <w:r>
              <w:rPr>
                <w:rFonts w:ascii="Times New Roman" w:hAnsi="Times New Roman" w:eastAsia="方正黑体_GBK" w:cs="Times New Roman"/>
                <w:color w:val="000000" w:themeColor="text1"/>
                <w:spacing w:val="-8"/>
                <w:sz w:val="24"/>
                <w:szCs w:val="24"/>
              </w:rPr>
              <w:t>项）</w:t>
            </w:r>
          </w:p>
        </w:tc>
      </w:tr>
      <w:tr w14:paraId="4625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39" w:type="dxa"/>
            <w:shd w:val="clear" w:color="auto" w:fill="auto"/>
          </w:tcPr>
          <w:p w14:paraId="4DA41CC1">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rPr>
              <w:t>34</w:t>
            </w:r>
          </w:p>
        </w:tc>
        <w:tc>
          <w:tcPr>
            <w:tcW w:w="20356" w:type="dxa"/>
            <w:vAlign w:val="center"/>
          </w:tcPr>
          <w:p w14:paraId="3A646512">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贯彻落实总体国家安全观，组织开展国家安全宣传教育、风险防范等工作</w:t>
            </w:r>
          </w:p>
        </w:tc>
      </w:tr>
      <w:tr w14:paraId="2D6C1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39" w:type="dxa"/>
            <w:shd w:val="clear" w:color="auto" w:fill="auto"/>
          </w:tcPr>
          <w:p w14:paraId="667D6896">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35</w:t>
            </w:r>
          </w:p>
        </w:tc>
        <w:tc>
          <w:tcPr>
            <w:tcW w:w="20356" w:type="dxa"/>
            <w:vAlign w:val="center"/>
          </w:tcPr>
          <w:p w14:paraId="113BC90C">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推进法治建设，开展法治宣传教育、法律咨询、公共法律服务，培育壮大法治人才队伍，落实法律顾问制度</w:t>
            </w:r>
          </w:p>
        </w:tc>
      </w:tr>
      <w:tr w14:paraId="4A720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0E49C225">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36</w:t>
            </w:r>
          </w:p>
        </w:tc>
        <w:tc>
          <w:tcPr>
            <w:tcW w:w="20356" w:type="dxa"/>
            <w:vAlign w:val="center"/>
          </w:tcPr>
          <w:p w14:paraId="23A5CE9D">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开展行政争议调解、行政诉讼应诉等工作，履行行政复议决定</w:t>
            </w:r>
          </w:p>
        </w:tc>
      </w:tr>
      <w:tr w14:paraId="0B763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39" w:type="dxa"/>
            <w:shd w:val="clear" w:color="auto" w:fill="auto"/>
          </w:tcPr>
          <w:p w14:paraId="49B0E7BB">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37</w:t>
            </w:r>
          </w:p>
        </w:tc>
        <w:tc>
          <w:tcPr>
            <w:tcW w:w="20356" w:type="dxa"/>
            <w:vAlign w:val="center"/>
          </w:tcPr>
          <w:p w14:paraId="409743C5">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推进平安建设，构建立体化、信息化社会治安防控体系，负责社会治安综合治理中心规范化建设，规范</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雪亮工程”</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平安遂宁</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等平台使用管理</w:t>
            </w:r>
          </w:p>
        </w:tc>
      </w:tr>
      <w:tr w14:paraId="3D70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839" w:type="dxa"/>
            <w:shd w:val="clear" w:color="auto" w:fill="auto"/>
          </w:tcPr>
          <w:p w14:paraId="43BDBDB8">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38</w:t>
            </w:r>
          </w:p>
        </w:tc>
        <w:tc>
          <w:tcPr>
            <w:tcW w:w="20356" w:type="dxa"/>
            <w:vAlign w:val="center"/>
          </w:tcPr>
          <w:p w14:paraId="0A9F84B6">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坚持和发展新时代</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枫桥经验</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5980D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77E6EC0F">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39</w:t>
            </w:r>
          </w:p>
        </w:tc>
        <w:tc>
          <w:tcPr>
            <w:tcW w:w="20356" w:type="dxa"/>
            <w:vAlign w:val="center"/>
          </w:tcPr>
          <w:p w14:paraId="2AF4FF2D">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统筹综合执法工作，健全综合执法联勤联动机制，加强基层执法队伍建设</w:t>
            </w:r>
          </w:p>
        </w:tc>
      </w:tr>
      <w:tr w14:paraId="5FFB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39" w:type="dxa"/>
            <w:shd w:val="clear" w:color="auto" w:fill="auto"/>
          </w:tcPr>
          <w:p w14:paraId="304ABEB6">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40</w:t>
            </w:r>
          </w:p>
        </w:tc>
        <w:tc>
          <w:tcPr>
            <w:tcW w:w="20356" w:type="dxa"/>
            <w:vAlign w:val="center"/>
          </w:tcPr>
          <w:p w14:paraId="7F5A689F">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开展禁毒宣传教育，负责社区戒毒、社区康复工作，按权限开展吸毒人员风险评估、分类管理，巡查、上报制毒、贩毒、吸毒等违法线索，按权限铲除非法种植毒品原植物</w:t>
            </w:r>
          </w:p>
        </w:tc>
      </w:tr>
      <w:tr w14:paraId="75D90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3847827B">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lang w:eastAsia="zh-CN"/>
              </w:rPr>
              <w:t>41</w:t>
            </w:r>
          </w:p>
        </w:tc>
        <w:tc>
          <w:tcPr>
            <w:tcW w:w="20356" w:type="dxa"/>
            <w:vAlign w:val="center"/>
          </w:tcPr>
          <w:p w14:paraId="09A1A25D">
            <w:pPr>
              <w:pStyle w:val="9"/>
              <w:kinsoku/>
              <w:spacing w:line="300" w:lineRule="exact"/>
              <w:rPr>
                <w:rFonts w:ascii="Times New Roman" w:hAnsi="Times New Roman" w:eastAsia="方正仿宋_GBK" w:cs="Times New Roman"/>
                <w:color w:val="000000" w:themeColor="text1"/>
                <w:spacing w:val="-3"/>
              </w:rPr>
            </w:pPr>
            <w:r>
              <w:rPr>
                <w:rFonts w:ascii="Times New Roman" w:hAnsi="Times New Roman" w:eastAsia="方正仿宋_GBK" w:cs="Times New Roman"/>
                <w:color w:val="000000" w:themeColor="text1"/>
                <w:spacing w:val="-3"/>
              </w:rPr>
              <w:t>开展反电信网络诈骗、禁止传销等宣传教育，负责信息线索摸排上报</w:t>
            </w:r>
          </w:p>
        </w:tc>
      </w:tr>
      <w:tr w14:paraId="609AA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2AC89FF4">
            <w:pPr>
              <w:kinsoku/>
              <w:spacing w:before="183" w:line="241" w:lineRule="auto"/>
              <w:ind w:left="125"/>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五、乡村振兴（16项）</w:t>
            </w:r>
          </w:p>
        </w:tc>
      </w:tr>
      <w:tr w14:paraId="496F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7B4ABCA4">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42</w:t>
            </w:r>
          </w:p>
        </w:tc>
        <w:tc>
          <w:tcPr>
            <w:tcW w:w="20356" w:type="dxa"/>
            <w:vAlign w:val="center"/>
          </w:tcPr>
          <w:p w14:paraId="57E2ED93">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落实粮食安全责任，开展粮食安全宣传教育，确保粮食种植面积达标，促进粮食生产稳定发展</w:t>
            </w:r>
          </w:p>
        </w:tc>
      </w:tr>
      <w:tr w14:paraId="2CCC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39" w:type="dxa"/>
            <w:shd w:val="clear" w:color="auto" w:fill="auto"/>
          </w:tcPr>
          <w:p w14:paraId="07E5CD25">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43</w:t>
            </w:r>
          </w:p>
        </w:tc>
        <w:tc>
          <w:tcPr>
            <w:tcW w:w="20356" w:type="dxa"/>
            <w:vAlign w:val="center"/>
          </w:tcPr>
          <w:p w14:paraId="36C88941">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5"/>
              </w:rPr>
              <w:t>落实</w:t>
            </w:r>
            <w:r>
              <w:rPr>
                <w:rFonts w:ascii="Times New Roman" w:hAnsi="Times New Roman" w:eastAsia="方正仿宋_GBK" w:cs="Times New Roman"/>
                <w:color w:val="000000" w:themeColor="text1"/>
                <w:spacing w:val="-5"/>
                <w:lang w:eastAsia="zh-CN"/>
              </w:rPr>
              <w:t>“</w:t>
            </w:r>
            <w:r>
              <w:rPr>
                <w:rFonts w:ascii="Times New Roman" w:hAnsi="Times New Roman" w:eastAsia="方正仿宋_GBK" w:cs="Times New Roman"/>
                <w:color w:val="000000" w:themeColor="text1"/>
                <w:spacing w:val="-5"/>
              </w:rPr>
              <w:t>田长制</w:t>
            </w:r>
            <w:r>
              <w:rPr>
                <w:rFonts w:ascii="Times New Roman" w:hAnsi="Times New Roman" w:eastAsia="方正仿宋_GBK" w:cs="Times New Roman"/>
                <w:color w:val="000000" w:themeColor="text1"/>
                <w:spacing w:val="-5"/>
                <w:lang w:eastAsia="zh-CN"/>
              </w:rPr>
              <w:t>”</w:t>
            </w:r>
            <w:r>
              <w:rPr>
                <w:rFonts w:ascii="Times New Roman" w:hAnsi="Times New Roman" w:eastAsia="方正仿宋_GBK" w:cs="Times New Roman"/>
                <w:color w:val="000000" w:themeColor="text1"/>
                <w:spacing w:val="-5"/>
              </w:rPr>
              <w:t>，负责耕地保护、永久基本农田保护管理工作，推进农村土地整理和农用地科学安全利用，开展耕地</w:t>
            </w:r>
            <w:r>
              <w:rPr>
                <w:rFonts w:ascii="Times New Roman" w:hAnsi="Times New Roman" w:eastAsia="方正仿宋_GBK" w:cs="Times New Roman"/>
                <w:color w:val="000000" w:themeColor="text1"/>
                <w:spacing w:val="-5"/>
                <w:lang w:eastAsia="zh-CN"/>
              </w:rPr>
              <w:t>“</w:t>
            </w:r>
            <w:r>
              <w:rPr>
                <w:rFonts w:ascii="Times New Roman" w:hAnsi="Times New Roman" w:eastAsia="方正仿宋_GBK" w:cs="Times New Roman"/>
                <w:color w:val="000000" w:themeColor="text1"/>
                <w:spacing w:val="-5"/>
              </w:rPr>
              <w:t>非粮化”</w:t>
            </w:r>
            <w:r>
              <w:rPr>
                <w:rFonts w:ascii="Times New Roman" w:hAnsi="Times New Roman" w:eastAsia="方正仿宋_GBK" w:cs="Times New Roman"/>
                <w:color w:val="000000" w:themeColor="text1"/>
                <w:spacing w:val="-5"/>
                <w:lang w:eastAsia="zh-CN"/>
              </w:rPr>
              <w:t>“</w:t>
            </w:r>
            <w:r>
              <w:rPr>
                <w:rFonts w:ascii="Times New Roman" w:hAnsi="Times New Roman" w:eastAsia="方正仿宋_GBK" w:cs="Times New Roman"/>
                <w:color w:val="000000" w:themeColor="text1"/>
                <w:spacing w:val="-5"/>
              </w:rPr>
              <w:t>非农</w:t>
            </w:r>
            <w:r>
              <w:rPr>
                <w:rFonts w:ascii="Times New Roman" w:hAnsi="Times New Roman" w:eastAsia="方正仿宋_GBK" w:cs="Times New Roman"/>
                <w:color w:val="000000" w:themeColor="text1"/>
                <w:spacing w:val="-6"/>
              </w:rPr>
              <w:t>化</w:t>
            </w:r>
            <w:r>
              <w:rPr>
                <w:rFonts w:ascii="Times New Roman" w:hAnsi="Times New Roman" w:eastAsia="方正仿宋_GBK" w:cs="Times New Roman"/>
                <w:color w:val="000000" w:themeColor="text1"/>
                <w:spacing w:val="-6"/>
                <w:lang w:eastAsia="zh-CN"/>
              </w:rPr>
              <w:t>”</w:t>
            </w:r>
            <w:r>
              <w:rPr>
                <w:rFonts w:ascii="Times New Roman" w:hAnsi="Times New Roman" w:eastAsia="方正仿宋_GBK" w:cs="Times New Roman"/>
                <w:color w:val="000000" w:themeColor="text1"/>
                <w:spacing w:val="-6"/>
              </w:rPr>
              <w:t>日常监督</w:t>
            </w:r>
          </w:p>
        </w:tc>
      </w:tr>
      <w:tr w14:paraId="1472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1D856B8D">
            <w:pPr>
              <w:kinsoku/>
              <w:spacing w:before="232" w:line="300" w:lineRule="exact"/>
              <w:ind w:left="302"/>
              <w:rPr>
                <w:rFonts w:ascii="Times New Roman" w:hAnsi="Times New Roman" w:eastAsia="方正仿宋_GBK" w:cs="Times New Roman"/>
                <w:color w:val="000000" w:themeColor="text1"/>
                <w:spacing w:val="-3"/>
                <w:sz w:val="24"/>
                <w:szCs w:val="24"/>
              </w:rPr>
            </w:pPr>
          </w:p>
          <w:p w14:paraId="3086A2CB">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44</w:t>
            </w:r>
          </w:p>
        </w:tc>
        <w:tc>
          <w:tcPr>
            <w:tcW w:w="20356" w:type="dxa"/>
            <w:vAlign w:val="center"/>
          </w:tcPr>
          <w:p w14:paraId="0057B1F7">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学习运用</w:t>
            </w:r>
            <w:r>
              <w:rPr>
                <w:rFonts w:ascii="Times New Roman" w:hAnsi="Times New Roman" w:eastAsia="方正仿宋_GBK" w:cs="Times New Roman"/>
                <w:color w:val="000000" w:themeColor="text1"/>
                <w:spacing w:val="-4"/>
                <w:lang w:eastAsia="zh-CN"/>
              </w:rPr>
              <w:t>“</w:t>
            </w:r>
            <w:r>
              <w:rPr>
                <w:rFonts w:ascii="Times New Roman" w:hAnsi="Times New Roman" w:eastAsia="方正仿宋_GBK" w:cs="Times New Roman"/>
                <w:color w:val="000000" w:themeColor="text1"/>
                <w:spacing w:val="-4"/>
              </w:rPr>
              <w:t>千万工程”经验，统筹推进乡村建设，提升治理水平，改善人居环境，建设宜居宜业和美乡村</w:t>
            </w:r>
          </w:p>
        </w:tc>
      </w:tr>
      <w:tr w14:paraId="426DE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839" w:type="dxa"/>
            <w:shd w:val="clear" w:color="auto" w:fill="auto"/>
          </w:tcPr>
          <w:p w14:paraId="2FDABBBB">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45</w:t>
            </w:r>
          </w:p>
        </w:tc>
        <w:tc>
          <w:tcPr>
            <w:tcW w:w="20356" w:type="dxa"/>
            <w:vAlign w:val="center"/>
          </w:tcPr>
          <w:p w14:paraId="0721790A">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落实防止返贫监测帮扶机制，摸排识别因病、因灾、因突发事故、因经营亏损等导致家庭收入严重下降生活困难的农户并纳入监测对象，制定</w:t>
            </w:r>
            <w:r>
              <w:rPr>
                <w:rFonts w:ascii="Times New Roman" w:hAnsi="Times New Roman" w:eastAsia="方正仿宋_GBK" w:cs="Times New Roman"/>
                <w:color w:val="000000" w:themeColor="text1"/>
                <w:spacing w:val="-4"/>
                <w:lang w:eastAsia="zh-CN"/>
              </w:rPr>
              <w:t>“</w:t>
            </w:r>
            <w:r>
              <w:rPr>
                <w:rFonts w:ascii="Times New Roman" w:hAnsi="Times New Roman" w:eastAsia="方正仿宋_GBK" w:cs="Times New Roman"/>
                <w:color w:val="000000" w:themeColor="text1"/>
                <w:spacing w:val="-4"/>
              </w:rPr>
              <w:t>一户一策”帮扶措施，保障基本生活，稳定脱贫人口收入</w:t>
            </w:r>
          </w:p>
        </w:tc>
      </w:tr>
      <w:tr w14:paraId="4A9DD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2D9727E7">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46</w:t>
            </w:r>
          </w:p>
        </w:tc>
        <w:tc>
          <w:tcPr>
            <w:tcW w:w="20356" w:type="dxa"/>
            <w:vAlign w:val="center"/>
          </w:tcPr>
          <w:p w14:paraId="3C0F5019">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6"/>
              </w:rPr>
              <w:t>负责乡村振兴衔接资金项目申报，对衔接资金产生的资产进行管护，按权限开展确权登记工作</w:t>
            </w:r>
          </w:p>
        </w:tc>
      </w:tr>
      <w:tr w14:paraId="417BC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9" w:type="dxa"/>
            <w:shd w:val="clear" w:color="auto" w:fill="auto"/>
          </w:tcPr>
          <w:p w14:paraId="1974D343">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47</w:t>
            </w:r>
          </w:p>
        </w:tc>
        <w:tc>
          <w:tcPr>
            <w:tcW w:w="20356" w:type="dxa"/>
            <w:vAlign w:val="center"/>
          </w:tcPr>
          <w:p w14:paraId="4D7178F6">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指导培育壮大村级集体经济，负责农业产业项目的规划、施工监督、后续管护，建立引领带动</w:t>
            </w:r>
            <w:r>
              <w:rPr>
                <w:rFonts w:ascii="Times New Roman" w:hAnsi="Times New Roman" w:eastAsia="方正仿宋_GBK" w:cs="Times New Roman"/>
                <w:color w:val="000000" w:themeColor="text1"/>
                <w:spacing w:val="-5"/>
              </w:rPr>
              <w:t>、利益联结等联农带农机制</w:t>
            </w:r>
          </w:p>
        </w:tc>
      </w:tr>
      <w:tr w14:paraId="24C99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734400E3">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48</w:t>
            </w:r>
          </w:p>
        </w:tc>
        <w:tc>
          <w:tcPr>
            <w:tcW w:w="20356" w:type="dxa"/>
            <w:vAlign w:val="center"/>
          </w:tcPr>
          <w:p w14:paraId="318F31EB">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监督村（社区）规范管理集体资金、资产、资源</w:t>
            </w:r>
          </w:p>
        </w:tc>
      </w:tr>
      <w:tr w14:paraId="2480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4A4E74A1">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49</w:t>
            </w:r>
          </w:p>
        </w:tc>
        <w:tc>
          <w:tcPr>
            <w:tcW w:w="20356" w:type="dxa"/>
            <w:vAlign w:val="center"/>
          </w:tcPr>
          <w:p w14:paraId="75E9806F">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开展农业技术指导和新技术、新工艺、新机具推广应用</w:t>
            </w:r>
          </w:p>
        </w:tc>
      </w:tr>
      <w:tr w14:paraId="11186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113F02AB">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50</w:t>
            </w:r>
          </w:p>
        </w:tc>
        <w:tc>
          <w:tcPr>
            <w:tcW w:w="20356" w:type="dxa"/>
            <w:vAlign w:val="center"/>
          </w:tcPr>
          <w:p w14:paraId="40C7B652">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负责小微型农田水利基础设施管护，推动高</w:t>
            </w:r>
            <w:r>
              <w:rPr>
                <w:rFonts w:ascii="Times New Roman" w:hAnsi="Times New Roman" w:eastAsia="方正仿宋_GBK" w:cs="Times New Roman"/>
                <w:color w:val="000000" w:themeColor="text1"/>
                <w:spacing w:val="-3"/>
              </w:rPr>
              <w:t>效节灌、农业节水等工作</w:t>
            </w:r>
          </w:p>
        </w:tc>
      </w:tr>
      <w:tr w14:paraId="77C0A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39698F5E">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51</w:t>
            </w:r>
          </w:p>
        </w:tc>
        <w:tc>
          <w:tcPr>
            <w:tcW w:w="20356" w:type="dxa"/>
            <w:vAlign w:val="center"/>
          </w:tcPr>
          <w:p w14:paraId="6380C7E3">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组织开展涉农领域补贴初审、系统填报和公示公开等工作</w:t>
            </w:r>
          </w:p>
        </w:tc>
      </w:tr>
      <w:tr w14:paraId="4E7E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12FB532A">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52</w:t>
            </w:r>
          </w:p>
        </w:tc>
        <w:tc>
          <w:tcPr>
            <w:tcW w:w="20356" w:type="dxa"/>
            <w:vAlign w:val="center"/>
          </w:tcPr>
          <w:p w14:paraId="564ECC63">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培育壮大新型农业经营主体，推进农业品牌建设</w:t>
            </w:r>
          </w:p>
        </w:tc>
      </w:tr>
      <w:tr w14:paraId="2E602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39" w:type="dxa"/>
          </w:tcPr>
          <w:p w14:paraId="691C848A">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53</w:t>
            </w:r>
          </w:p>
        </w:tc>
        <w:tc>
          <w:tcPr>
            <w:tcW w:w="20356" w:type="dxa"/>
            <w:vAlign w:val="center"/>
          </w:tcPr>
          <w:p w14:paraId="1A527FD7">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指导、扶持和服务基层供销合作社</w:t>
            </w:r>
          </w:p>
        </w:tc>
      </w:tr>
    </w:tbl>
    <w:p w14:paraId="1BE39638">
      <w:pPr>
        <w:kinsoku/>
        <w:rPr>
          <w:rFonts w:ascii="Times New Roman" w:hAnsi="Times New Roman" w:eastAsia="方正仿宋_GBK" w:cs="Times New Roman"/>
          <w:color w:val="000000" w:themeColor="text1"/>
          <w:sz w:val="24"/>
          <w:szCs w:val="24"/>
        </w:rPr>
        <w:sectPr>
          <w:footerReference r:id="rId5" w:type="default"/>
          <w:pgSz w:w="23812" w:h="16839"/>
          <w:pgMar w:top="1418" w:right="1305" w:bottom="1213" w:left="1305" w:header="0" w:footer="934" w:gutter="0"/>
          <w:pgNumType w:fmt="numberInDash"/>
          <w:cols w:space="720" w:num="1"/>
        </w:sectPr>
      </w:pPr>
    </w:p>
    <w:tbl>
      <w:tblPr>
        <w:tblStyle w:val="8"/>
        <w:tblW w:w="21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0356"/>
      </w:tblGrid>
      <w:tr w14:paraId="1BC6D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39" w:type="dxa"/>
          </w:tcPr>
          <w:p w14:paraId="6A3F14EF">
            <w:pPr>
              <w:kinsoku/>
              <w:spacing w:before="183" w:line="241" w:lineRule="auto"/>
              <w:ind w:left="125"/>
              <w:rPr>
                <w:rFonts w:ascii="Times New Roman" w:hAnsi="Times New Roman" w:eastAsia="方正黑体_GBK" w:cs="Times New Roman"/>
                <w:color w:val="000000" w:themeColor="text1"/>
                <w:spacing w:val="-8"/>
                <w:sz w:val="24"/>
                <w:szCs w:val="24"/>
              </w:rPr>
            </w:pPr>
            <w:r>
              <w:rPr>
                <w:rFonts w:ascii="Times New Roman" w:hAnsi="Times New Roman" w:eastAsia="方正黑体_GBK" w:cs="Times New Roman"/>
                <w:color w:val="000000" w:themeColor="text1"/>
                <w:spacing w:val="-8"/>
                <w:sz w:val="24"/>
                <w:szCs w:val="24"/>
              </w:rPr>
              <w:t>序号</w:t>
            </w:r>
          </w:p>
        </w:tc>
        <w:tc>
          <w:tcPr>
            <w:tcW w:w="20356" w:type="dxa"/>
          </w:tcPr>
          <w:p w14:paraId="6473FB52">
            <w:pPr>
              <w:kinsoku/>
              <w:spacing w:before="183" w:line="241" w:lineRule="auto"/>
              <w:ind w:left="125"/>
              <w:jc w:val="center"/>
              <w:rPr>
                <w:rFonts w:ascii="Times New Roman" w:hAnsi="Times New Roman" w:eastAsia="方正黑体_GBK" w:cs="Times New Roman"/>
                <w:color w:val="000000" w:themeColor="text1"/>
                <w:spacing w:val="-8"/>
                <w:sz w:val="24"/>
                <w:szCs w:val="24"/>
              </w:rPr>
            </w:pPr>
            <w:r>
              <w:rPr>
                <w:rFonts w:ascii="Times New Roman" w:hAnsi="Times New Roman" w:eastAsia="方正黑体_GBK" w:cs="Times New Roman"/>
                <w:color w:val="000000" w:themeColor="text1"/>
                <w:spacing w:val="-8"/>
                <w:sz w:val="24"/>
                <w:szCs w:val="24"/>
              </w:rPr>
              <w:t>事项名称</w:t>
            </w:r>
          </w:p>
        </w:tc>
      </w:tr>
      <w:tr w14:paraId="646A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39" w:type="dxa"/>
            <w:shd w:val="clear" w:color="auto" w:fill="auto"/>
          </w:tcPr>
          <w:p w14:paraId="340C6190">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54</w:t>
            </w:r>
          </w:p>
        </w:tc>
        <w:tc>
          <w:tcPr>
            <w:tcW w:w="20356" w:type="dxa"/>
            <w:vAlign w:val="center"/>
          </w:tcPr>
          <w:p w14:paraId="0D508030">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负责农村土地承包经营及承包经营合同管理、土地流转管理，按权限开展流转土地经营权审查，调解</w:t>
            </w:r>
            <w:r>
              <w:rPr>
                <w:rFonts w:ascii="Times New Roman" w:hAnsi="Times New Roman" w:eastAsia="方正仿宋_GBK" w:cs="Times New Roman"/>
                <w:color w:val="000000" w:themeColor="text1"/>
                <w:spacing w:val="-3"/>
              </w:rPr>
              <w:t>土地承包经营纠纷</w:t>
            </w:r>
          </w:p>
        </w:tc>
      </w:tr>
      <w:tr w14:paraId="61BAB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3404C444">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55</w:t>
            </w:r>
          </w:p>
        </w:tc>
        <w:tc>
          <w:tcPr>
            <w:tcW w:w="20356" w:type="dxa"/>
            <w:vAlign w:val="center"/>
          </w:tcPr>
          <w:p w14:paraId="4D58273C">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负责设施农业用地选址、备案、监督等工作</w:t>
            </w:r>
          </w:p>
        </w:tc>
      </w:tr>
      <w:tr w14:paraId="2A18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24CED81A">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56</w:t>
            </w:r>
          </w:p>
        </w:tc>
        <w:tc>
          <w:tcPr>
            <w:tcW w:w="20356" w:type="dxa"/>
            <w:vAlign w:val="center"/>
          </w:tcPr>
          <w:p w14:paraId="632DCDAE">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开展农村能源开发利用节约的组织推广和安全管理教育</w:t>
            </w:r>
          </w:p>
        </w:tc>
      </w:tr>
      <w:tr w14:paraId="67839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741997A9">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lang w:eastAsia="zh-CN"/>
              </w:rPr>
              <w:t>57</w:t>
            </w:r>
          </w:p>
        </w:tc>
        <w:tc>
          <w:tcPr>
            <w:tcW w:w="20356" w:type="dxa"/>
            <w:vAlign w:val="center"/>
          </w:tcPr>
          <w:p w14:paraId="4F3836C4">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0"/>
              </w:rPr>
              <w:t>负责以工代赈项目申报和建设管理</w:t>
            </w:r>
          </w:p>
        </w:tc>
      </w:tr>
      <w:tr w14:paraId="64E85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40791A57">
            <w:pPr>
              <w:kinsoku/>
              <w:spacing w:before="183" w:line="241" w:lineRule="auto"/>
              <w:ind w:left="125"/>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六、精神文明建设（2项）</w:t>
            </w:r>
          </w:p>
        </w:tc>
      </w:tr>
      <w:tr w14:paraId="6C692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39" w:type="dxa"/>
          </w:tcPr>
          <w:p w14:paraId="035A19ED">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rPr>
              <w:t>5</w:t>
            </w:r>
            <w:r>
              <w:rPr>
                <w:rFonts w:ascii="Times New Roman" w:hAnsi="Times New Roman" w:eastAsia="方正仿宋_GBK" w:cs="Times New Roman"/>
                <w:color w:val="000000" w:themeColor="text1"/>
                <w:spacing w:val="-3"/>
                <w:sz w:val="24"/>
                <w:szCs w:val="24"/>
                <w:lang w:eastAsia="zh-CN"/>
              </w:rPr>
              <w:t>8</w:t>
            </w:r>
          </w:p>
        </w:tc>
        <w:tc>
          <w:tcPr>
            <w:tcW w:w="20356" w:type="dxa"/>
            <w:vAlign w:val="center"/>
          </w:tcPr>
          <w:p w14:paraId="52B0212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开展新时代爱国主义教育，培育和践行社会主义核心价值观，规范新时代文明实践所（站）建设管理，负责移风易俗、文明祭祀宣传，培育文明乡风、良好家风、淳朴民风，建设文明乡村</w:t>
            </w:r>
          </w:p>
        </w:tc>
      </w:tr>
      <w:tr w14:paraId="1B6AF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839" w:type="dxa"/>
          </w:tcPr>
          <w:p w14:paraId="004492B7">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rPr>
              <w:t>5</w:t>
            </w:r>
            <w:r>
              <w:rPr>
                <w:rFonts w:ascii="Times New Roman" w:hAnsi="Times New Roman" w:eastAsia="方正仿宋_GBK" w:cs="Times New Roman"/>
                <w:color w:val="000000" w:themeColor="text1"/>
                <w:spacing w:val="-3"/>
                <w:sz w:val="24"/>
                <w:szCs w:val="24"/>
                <w:lang w:eastAsia="zh-CN"/>
              </w:rPr>
              <w:t>9</w:t>
            </w:r>
          </w:p>
        </w:tc>
        <w:tc>
          <w:tcPr>
            <w:tcW w:w="20356" w:type="dxa"/>
            <w:vAlign w:val="center"/>
          </w:tcPr>
          <w:p w14:paraId="76E45CD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负责公共文化服务供给，推进综合文化服务站等基层宣传思想文化阵地建设，指导村（社区）开展群众性活动</w:t>
            </w:r>
          </w:p>
        </w:tc>
      </w:tr>
      <w:tr w14:paraId="5FF74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61E7FBC0">
            <w:pPr>
              <w:kinsoku/>
              <w:spacing w:before="183" w:line="241" w:lineRule="auto"/>
              <w:ind w:left="125"/>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七、社会管理（6项）</w:t>
            </w:r>
          </w:p>
        </w:tc>
      </w:tr>
      <w:tr w14:paraId="1468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338C6711">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60</w:t>
            </w:r>
          </w:p>
        </w:tc>
        <w:tc>
          <w:tcPr>
            <w:tcW w:w="20356" w:type="dxa"/>
            <w:vAlign w:val="center"/>
          </w:tcPr>
          <w:p w14:paraId="717A101C">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负责12345政务服务便民热线工单的接收、办理、反馈等工作</w:t>
            </w:r>
          </w:p>
        </w:tc>
      </w:tr>
      <w:tr w14:paraId="44F35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0A31A25E">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61</w:t>
            </w:r>
          </w:p>
        </w:tc>
        <w:tc>
          <w:tcPr>
            <w:tcW w:w="20356" w:type="dxa"/>
            <w:vAlign w:val="center"/>
          </w:tcPr>
          <w:p w14:paraId="5B144A59">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开展校园周边防火、用水、用电、饮食卫生、交通安全等宣传教育，负责校园周边安全巡查巡护和隐患排查</w:t>
            </w:r>
          </w:p>
        </w:tc>
      </w:tr>
      <w:tr w14:paraId="4421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327DF6F1">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62</w:t>
            </w:r>
          </w:p>
        </w:tc>
        <w:tc>
          <w:tcPr>
            <w:tcW w:w="20356" w:type="dxa"/>
            <w:vAlign w:val="center"/>
          </w:tcPr>
          <w:p w14:paraId="7AA2E9A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推进小区治理，指导、监督物业管理，负责业主委员会成立备案，协调处理物业纠纷</w:t>
            </w:r>
          </w:p>
        </w:tc>
      </w:tr>
      <w:tr w14:paraId="78208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6A60F86F">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63</w:t>
            </w:r>
          </w:p>
        </w:tc>
        <w:tc>
          <w:tcPr>
            <w:tcW w:w="20356" w:type="dxa"/>
            <w:vAlign w:val="center"/>
          </w:tcPr>
          <w:p w14:paraId="0F45BB23">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规范社区社会组织管理，按权限对达不到登记条件的社区社会组织备案</w:t>
            </w:r>
          </w:p>
        </w:tc>
      </w:tr>
      <w:tr w14:paraId="1F53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tcPr>
          <w:p w14:paraId="0B24D8E3">
            <w:pPr>
              <w:kinsoku/>
              <w:spacing w:before="232" w:line="300" w:lineRule="exact"/>
              <w:ind w:left="302"/>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64</w:t>
            </w:r>
          </w:p>
        </w:tc>
        <w:tc>
          <w:tcPr>
            <w:tcW w:w="20356" w:type="dxa"/>
            <w:vAlign w:val="center"/>
          </w:tcPr>
          <w:p w14:paraId="095D62CC">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加强社区工作者队伍建设，负责社区工作者日常管理和绩效考核</w:t>
            </w:r>
          </w:p>
        </w:tc>
      </w:tr>
      <w:tr w14:paraId="5BB6A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4CBEF793">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lang w:eastAsia="zh-CN"/>
              </w:rPr>
              <w:t>65</w:t>
            </w:r>
          </w:p>
        </w:tc>
        <w:tc>
          <w:tcPr>
            <w:tcW w:w="20356" w:type="dxa"/>
            <w:vAlign w:val="center"/>
          </w:tcPr>
          <w:p w14:paraId="2AF19FAE">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深化志愿服务，组织开展党员、社工等志愿服务活动，规范志愿者队伍建设管理</w:t>
            </w:r>
          </w:p>
        </w:tc>
      </w:tr>
      <w:tr w14:paraId="3A821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6ECAF8FE">
            <w:pPr>
              <w:kinsoku/>
              <w:spacing w:before="183" w:line="241" w:lineRule="auto"/>
              <w:ind w:left="125"/>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八、安全稳定（2项）</w:t>
            </w:r>
          </w:p>
        </w:tc>
      </w:tr>
      <w:tr w14:paraId="6D64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39" w:type="dxa"/>
          </w:tcPr>
          <w:p w14:paraId="1A72D44D">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rPr>
              <w:t>6</w:t>
            </w:r>
            <w:r>
              <w:rPr>
                <w:rFonts w:ascii="Times New Roman" w:hAnsi="Times New Roman" w:eastAsia="方正仿宋_GBK" w:cs="Times New Roman"/>
                <w:color w:val="000000" w:themeColor="text1"/>
                <w:spacing w:val="-3"/>
                <w:sz w:val="24"/>
                <w:szCs w:val="24"/>
                <w:lang w:eastAsia="zh-CN"/>
              </w:rPr>
              <w:t>6</w:t>
            </w:r>
          </w:p>
        </w:tc>
        <w:tc>
          <w:tcPr>
            <w:tcW w:w="20356" w:type="dxa"/>
            <w:vAlign w:val="center"/>
          </w:tcPr>
          <w:p w14:paraId="253F515F">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落实党政领导干部安全生产责任制，落实安全生产风险预判、安全预警、事故预防、应急预备、实战预练</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五预</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工作机制，督促指导村（社区）、生产经营单位落实安全生产责任</w:t>
            </w:r>
          </w:p>
        </w:tc>
      </w:tr>
      <w:tr w14:paraId="1A915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7D4ABDAA">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rPr>
              <w:t>6</w:t>
            </w:r>
            <w:r>
              <w:rPr>
                <w:rFonts w:ascii="Times New Roman" w:hAnsi="Times New Roman" w:eastAsia="方正仿宋_GBK" w:cs="Times New Roman"/>
                <w:color w:val="000000" w:themeColor="text1"/>
                <w:spacing w:val="-3"/>
                <w:sz w:val="24"/>
                <w:szCs w:val="24"/>
                <w:lang w:eastAsia="zh-CN"/>
              </w:rPr>
              <w:t>7</w:t>
            </w:r>
          </w:p>
        </w:tc>
        <w:tc>
          <w:tcPr>
            <w:tcW w:w="20356" w:type="dxa"/>
            <w:vAlign w:val="center"/>
          </w:tcPr>
          <w:p w14:paraId="31993545">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完善社会治安巡逻防控体系，建立群防群治队伍，开展联防和巡逻守护工作</w:t>
            </w:r>
          </w:p>
        </w:tc>
      </w:tr>
      <w:tr w14:paraId="68E95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3D878780">
            <w:pPr>
              <w:kinsoku/>
              <w:spacing w:before="183" w:line="241" w:lineRule="auto"/>
              <w:ind w:left="125"/>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九、社会保障（11项）</w:t>
            </w:r>
          </w:p>
        </w:tc>
      </w:tr>
      <w:tr w14:paraId="35A8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5496ADCA">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rPr>
              <w:t>6</w:t>
            </w:r>
            <w:r>
              <w:rPr>
                <w:rFonts w:ascii="Times New Roman" w:hAnsi="Times New Roman" w:eastAsia="方正仿宋_GBK" w:cs="Times New Roman"/>
                <w:color w:val="000000" w:themeColor="text1"/>
                <w:spacing w:val="-3"/>
                <w:sz w:val="24"/>
                <w:szCs w:val="24"/>
                <w:lang w:eastAsia="zh-CN"/>
              </w:rPr>
              <w:t>8</w:t>
            </w:r>
          </w:p>
        </w:tc>
        <w:tc>
          <w:tcPr>
            <w:tcW w:w="20356" w:type="dxa"/>
            <w:vAlign w:val="center"/>
          </w:tcPr>
          <w:p w14:paraId="2D30069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承担城乡居民基本养老保险的参保登记和管理服务</w:t>
            </w:r>
          </w:p>
        </w:tc>
      </w:tr>
      <w:tr w14:paraId="19D0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tcPr>
          <w:p w14:paraId="63C67F47">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rPr>
              <w:t>6</w:t>
            </w:r>
            <w:r>
              <w:rPr>
                <w:rFonts w:ascii="Times New Roman" w:hAnsi="Times New Roman" w:eastAsia="方正仿宋_GBK" w:cs="Times New Roman"/>
                <w:color w:val="000000" w:themeColor="text1"/>
                <w:spacing w:val="-3"/>
                <w:sz w:val="24"/>
                <w:szCs w:val="24"/>
                <w:lang w:eastAsia="zh-CN"/>
              </w:rPr>
              <w:t>9</w:t>
            </w:r>
          </w:p>
        </w:tc>
        <w:tc>
          <w:tcPr>
            <w:tcW w:w="20356" w:type="dxa"/>
            <w:vAlign w:val="center"/>
          </w:tcPr>
          <w:p w14:paraId="127707F7">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开展城乡居民基本医疗保险政策宣传，负责医疗保障经办服务，受理、初审医疗救助申请</w:t>
            </w:r>
          </w:p>
        </w:tc>
      </w:tr>
      <w:tr w14:paraId="39AD4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39" w:type="dxa"/>
          </w:tcPr>
          <w:p w14:paraId="2B018918">
            <w:pPr>
              <w:kinsoku/>
              <w:spacing w:before="232" w:line="300" w:lineRule="exact"/>
              <w:ind w:left="302"/>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lang w:eastAsia="zh-CN"/>
              </w:rPr>
              <w:t>70</w:t>
            </w:r>
          </w:p>
        </w:tc>
        <w:tc>
          <w:tcPr>
            <w:tcW w:w="20356" w:type="dxa"/>
            <w:vAlign w:val="center"/>
          </w:tcPr>
          <w:p w14:paraId="74C50C8A">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开展控辍保学工作，保障适龄儿童、少年接受义务教育权利，负责助学金申报资料审核</w:t>
            </w:r>
          </w:p>
        </w:tc>
      </w:tr>
    </w:tbl>
    <w:p w14:paraId="6041A093">
      <w:pPr>
        <w:kinsoku/>
        <w:spacing w:line="198" w:lineRule="exact"/>
        <w:rPr>
          <w:rFonts w:ascii="Times New Roman" w:hAnsi="Times New Roman" w:eastAsia="方正仿宋_GBK" w:cs="Times New Roman"/>
          <w:color w:val="000000" w:themeColor="text1"/>
          <w:sz w:val="24"/>
          <w:szCs w:val="24"/>
        </w:rPr>
        <w:sectPr>
          <w:footerReference r:id="rId6" w:type="default"/>
          <w:pgSz w:w="23812" w:h="16839"/>
          <w:pgMar w:top="1418" w:right="1305" w:bottom="1213" w:left="1305" w:header="0" w:footer="934" w:gutter="0"/>
          <w:pgNumType w:fmt="numberInDash"/>
          <w:cols w:space="720" w:num="1"/>
        </w:sectPr>
      </w:pPr>
    </w:p>
    <w:tbl>
      <w:tblPr>
        <w:tblStyle w:val="8"/>
        <w:tblW w:w="21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0356"/>
      </w:tblGrid>
      <w:tr w14:paraId="565B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39" w:type="dxa"/>
            <w:shd w:val="clear" w:color="auto" w:fill="auto"/>
            <w:vAlign w:val="center"/>
          </w:tcPr>
          <w:p w14:paraId="21A36924">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71</w:t>
            </w:r>
          </w:p>
        </w:tc>
        <w:tc>
          <w:tcPr>
            <w:tcW w:w="20356" w:type="dxa"/>
            <w:vAlign w:val="center"/>
          </w:tcPr>
          <w:p w14:paraId="31270CB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摸排孤儿、事实无人抚养儿童并建立信息台账，负责相关对象基本生活保障金、助学补贴、医疗康复资助的初审</w:t>
            </w:r>
          </w:p>
        </w:tc>
      </w:tr>
      <w:tr w14:paraId="7E0A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9" w:type="dxa"/>
            <w:shd w:val="clear" w:color="auto" w:fill="auto"/>
            <w:vAlign w:val="center"/>
          </w:tcPr>
          <w:p w14:paraId="74EA90BC">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72</w:t>
            </w:r>
          </w:p>
        </w:tc>
        <w:tc>
          <w:tcPr>
            <w:tcW w:w="20356" w:type="dxa"/>
            <w:vAlign w:val="center"/>
          </w:tcPr>
          <w:p w14:paraId="4C8DD082">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落实拥军优属、拥政爱民政策，开展退役军人思想政治引领、优抚帮扶、走访慰问、权益维护等服务保障工作，对退役军人及其他优抚对象的优待抚恤进行初审</w:t>
            </w:r>
          </w:p>
        </w:tc>
      </w:tr>
      <w:tr w14:paraId="0D611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vAlign w:val="center"/>
          </w:tcPr>
          <w:p w14:paraId="3FCFF3CB">
            <w:pPr>
              <w:kinsoku/>
              <w:spacing w:line="300" w:lineRule="exact"/>
              <w:jc w:val="center"/>
              <w:rPr>
                <w:rFonts w:ascii="Times New Roman" w:hAnsi="Times New Roman" w:eastAsia="方正仿宋_GBK" w:cs="Times New Roman"/>
                <w:color w:val="000000" w:themeColor="text1"/>
                <w:spacing w:val="-3"/>
                <w:sz w:val="24"/>
                <w:szCs w:val="24"/>
              </w:rPr>
            </w:pPr>
          </w:p>
          <w:p w14:paraId="496D85C3">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73</w:t>
            </w:r>
          </w:p>
        </w:tc>
        <w:tc>
          <w:tcPr>
            <w:tcW w:w="20356" w:type="dxa"/>
            <w:vAlign w:val="center"/>
          </w:tcPr>
          <w:p w14:paraId="294086EF">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加强农民工服务保障，开展农民工欠薪排查和矛盾调解</w:t>
            </w:r>
          </w:p>
        </w:tc>
      </w:tr>
      <w:tr w14:paraId="63B4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839" w:type="dxa"/>
            <w:shd w:val="clear" w:color="auto" w:fill="auto"/>
            <w:vAlign w:val="center"/>
          </w:tcPr>
          <w:p w14:paraId="1AE7815D">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74</w:t>
            </w:r>
          </w:p>
        </w:tc>
        <w:tc>
          <w:tcPr>
            <w:tcW w:w="20356" w:type="dxa"/>
            <w:vAlign w:val="center"/>
          </w:tcPr>
          <w:p w14:paraId="211A668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1D6AD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39" w:type="dxa"/>
            <w:shd w:val="clear" w:color="auto" w:fill="auto"/>
            <w:vAlign w:val="center"/>
          </w:tcPr>
          <w:p w14:paraId="7338D2A4">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75</w:t>
            </w:r>
          </w:p>
        </w:tc>
        <w:tc>
          <w:tcPr>
            <w:tcW w:w="20356" w:type="dxa"/>
            <w:vAlign w:val="center"/>
          </w:tcPr>
          <w:p w14:paraId="4463DCFA">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开展临时救助政策宣传，按权限审核发放因突发事件、意外伤害、重大疾病或其他特殊原因导致基本生活陷入困境对象临时救助金</w:t>
            </w:r>
          </w:p>
        </w:tc>
      </w:tr>
      <w:tr w14:paraId="2CD83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vAlign w:val="center"/>
          </w:tcPr>
          <w:p w14:paraId="4E342964">
            <w:pPr>
              <w:kinsoku/>
              <w:spacing w:line="300" w:lineRule="exact"/>
              <w:jc w:val="center"/>
              <w:rPr>
                <w:rFonts w:ascii="Times New Roman" w:hAnsi="Times New Roman" w:eastAsia="方正仿宋_GBK" w:cs="Times New Roman"/>
                <w:color w:val="000000" w:themeColor="text1"/>
                <w:spacing w:val="-3"/>
                <w:sz w:val="24"/>
                <w:szCs w:val="24"/>
              </w:rPr>
            </w:pPr>
          </w:p>
          <w:p w14:paraId="4B8182EB">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76</w:t>
            </w:r>
          </w:p>
        </w:tc>
        <w:tc>
          <w:tcPr>
            <w:tcW w:w="20356" w:type="dxa"/>
            <w:vAlign w:val="center"/>
          </w:tcPr>
          <w:p w14:paraId="730D2CE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受理和初审公益性岗位人员安置申请，开展公益性岗位日常管理和岗位补贴初审</w:t>
            </w:r>
          </w:p>
        </w:tc>
      </w:tr>
      <w:tr w14:paraId="280C1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839" w:type="dxa"/>
            <w:shd w:val="clear" w:color="auto" w:fill="auto"/>
            <w:vAlign w:val="center"/>
          </w:tcPr>
          <w:p w14:paraId="57DBBDB6">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rPr>
              <w:t>77</w:t>
            </w:r>
          </w:p>
        </w:tc>
        <w:tc>
          <w:tcPr>
            <w:tcW w:w="20356" w:type="dxa"/>
            <w:vAlign w:val="center"/>
          </w:tcPr>
          <w:p w14:paraId="528BEE2C">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002F2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3F5EE34E">
            <w:pPr>
              <w:kinsoku/>
              <w:spacing w:line="300" w:lineRule="exact"/>
              <w:jc w:val="center"/>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lang w:eastAsia="zh-CN"/>
              </w:rPr>
              <w:t>78</w:t>
            </w:r>
          </w:p>
        </w:tc>
        <w:tc>
          <w:tcPr>
            <w:tcW w:w="20356" w:type="dxa"/>
            <w:vAlign w:val="center"/>
          </w:tcPr>
          <w:p w14:paraId="5BCB0E35">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规范公益慈善服务阵地建设运行，整合慈善资源，促进村（社区）慈善发展</w:t>
            </w:r>
          </w:p>
        </w:tc>
      </w:tr>
      <w:tr w14:paraId="493A6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3237439B">
            <w:pPr>
              <w:kinsoku/>
              <w:spacing w:before="183" w:line="241" w:lineRule="auto"/>
              <w:ind w:left="125"/>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十、自然资源（4项）</w:t>
            </w:r>
          </w:p>
        </w:tc>
      </w:tr>
      <w:tr w14:paraId="6AF67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39" w:type="dxa"/>
            <w:shd w:val="clear" w:color="auto" w:fill="auto"/>
            <w:vAlign w:val="center"/>
          </w:tcPr>
          <w:p w14:paraId="7595B260">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lang w:eastAsia="zh-CN"/>
              </w:rPr>
              <w:t>79</w:t>
            </w:r>
          </w:p>
        </w:tc>
        <w:tc>
          <w:tcPr>
            <w:tcW w:w="20356" w:type="dxa"/>
            <w:vAlign w:val="center"/>
          </w:tcPr>
          <w:p w14:paraId="6BB4599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落实</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林长制</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，负责巡护巡查，制止破坏林草资源的行为，发现林业有害生物上报，组织除治重大林业有害生物灾害，开展义务植树活动</w:t>
            </w:r>
          </w:p>
        </w:tc>
      </w:tr>
      <w:tr w14:paraId="118A3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vAlign w:val="center"/>
          </w:tcPr>
          <w:p w14:paraId="6BCC883F">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lang w:eastAsia="zh-CN"/>
              </w:rPr>
              <w:t>80</w:t>
            </w:r>
          </w:p>
        </w:tc>
        <w:tc>
          <w:tcPr>
            <w:tcW w:w="20356" w:type="dxa"/>
            <w:vAlign w:val="center"/>
          </w:tcPr>
          <w:p w14:paraId="7DD380C1">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开展土地利用动态巡查，发现土地违法违规行为制止并上报，负责农户私搭乱建问题整改</w:t>
            </w:r>
          </w:p>
        </w:tc>
      </w:tr>
      <w:tr w14:paraId="7B33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vAlign w:val="center"/>
          </w:tcPr>
          <w:p w14:paraId="61371769">
            <w:pPr>
              <w:kinsoku/>
              <w:spacing w:line="300" w:lineRule="exact"/>
              <w:jc w:val="center"/>
              <w:rPr>
                <w:rFonts w:ascii="Times New Roman" w:hAnsi="Times New Roman" w:eastAsia="方正仿宋_GBK" w:cs="Times New Roman"/>
                <w:color w:val="000000" w:themeColor="text1"/>
                <w:spacing w:val="-3"/>
                <w:sz w:val="24"/>
                <w:szCs w:val="24"/>
              </w:rPr>
            </w:pPr>
            <w:r>
              <w:rPr>
                <w:rFonts w:ascii="Times New Roman" w:hAnsi="Times New Roman" w:eastAsia="方正仿宋_GBK" w:cs="Times New Roman"/>
                <w:color w:val="000000" w:themeColor="text1"/>
                <w:spacing w:val="-3"/>
                <w:sz w:val="24"/>
                <w:szCs w:val="24"/>
                <w:lang w:eastAsia="zh-CN"/>
              </w:rPr>
              <w:t>81</w:t>
            </w:r>
          </w:p>
        </w:tc>
        <w:tc>
          <w:tcPr>
            <w:tcW w:w="20356" w:type="dxa"/>
            <w:vAlign w:val="center"/>
          </w:tcPr>
          <w:p w14:paraId="1838F066">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预防和减轻水土流失，开展取土、挖砂、采石等活动的日常巡查，发现问题上报</w:t>
            </w:r>
          </w:p>
        </w:tc>
      </w:tr>
      <w:tr w14:paraId="3AC41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62CD4F22">
            <w:pPr>
              <w:kinsoku/>
              <w:spacing w:line="300" w:lineRule="exact"/>
              <w:jc w:val="center"/>
              <w:rPr>
                <w:rFonts w:ascii="Times New Roman" w:hAnsi="Times New Roman" w:eastAsia="方正仿宋_GBK" w:cs="Times New Roman"/>
                <w:color w:val="000000" w:themeColor="text1"/>
                <w:spacing w:val="-3"/>
                <w:sz w:val="24"/>
                <w:szCs w:val="24"/>
                <w:lang w:eastAsia="zh-CN"/>
              </w:rPr>
            </w:pPr>
            <w:r>
              <w:rPr>
                <w:rFonts w:ascii="Times New Roman" w:hAnsi="Times New Roman" w:eastAsia="方正仿宋_GBK" w:cs="Times New Roman"/>
                <w:color w:val="000000" w:themeColor="text1"/>
                <w:spacing w:val="-3"/>
                <w:sz w:val="24"/>
                <w:szCs w:val="24"/>
                <w:lang w:eastAsia="zh-CN"/>
              </w:rPr>
              <w:t>82</w:t>
            </w:r>
          </w:p>
        </w:tc>
        <w:tc>
          <w:tcPr>
            <w:tcW w:w="20356" w:type="dxa"/>
            <w:vAlign w:val="center"/>
          </w:tcPr>
          <w:p w14:paraId="1B91099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开展水资源保护、节约用水宣传，改善城乡居民饮用水条件</w:t>
            </w:r>
          </w:p>
        </w:tc>
      </w:tr>
      <w:tr w14:paraId="07FF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2C5C983E">
            <w:pPr>
              <w:kinsoku/>
              <w:spacing w:before="183" w:line="300" w:lineRule="exact"/>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十一、生态环保（4项）</w:t>
            </w:r>
          </w:p>
        </w:tc>
      </w:tr>
      <w:tr w14:paraId="0F126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vAlign w:val="center"/>
          </w:tcPr>
          <w:p w14:paraId="17E634CC">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8"/>
                <w:sz w:val="24"/>
                <w:szCs w:val="24"/>
              </w:rPr>
              <w:t>83</w:t>
            </w:r>
          </w:p>
        </w:tc>
        <w:tc>
          <w:tcPr>
            <w:tcW w:w="20356" w:type="dxa"/>
            <w:vAlign w:val="center"/>
          </w:tcPr>
          <w:p w14:paraId="6B0EECA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负责环境保护宣传和隐患排查、问题上报，督促指导相关生产经营单位及个人开展污染防治工作</w:t>
            </w:r>
          </w:p>
        </w:tc>
      </w:tr>
      <w:tr w14:paraId="4D189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39" w:type="dxa"/>
            <w:shd w:val="clear" w:color="auto" w:fill="auto"/>
            <w:vAlign w:val="center"/>
          </w:tcPr>
          <w:p w14:paraId="402D92A1">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8"/>
                <w:sz w:val="24"/>
                <w:szCs w:val="24"/>
              </w:rPr>
              <w:t>84</w:t>
            </w:r>
          </w:p>
        </w:tc>
        <w:tc>
          <w:tcPr>
            <w:tcW w:w="20356" w:type="dxa"/>
            <w:vAlign w:val="center"/>
          </w:tcPr>
          <w:p w14:paraId="4C2E50EB">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落实</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河长制</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，负责日常巡查，组织整改巡查发现的问题，上报不能解决的问题，开展河湖清漂、保洁等工作</w:t>
            </w:r>
          </w:p>
        </w:tc>
      </w:tr>
      <w:tr w14:paraId="49325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shd w:val="clear" w:color="auto" w:fill="auto"/>
            <w:vAlign w:val="center"/>
          </w:tcPr>
          <w:p w14:paraId="61571933">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8"/>
                <w:sz w:val="24"/>
                <w:szCs w:val="24"/>
              </w:rPr>
              <w:t>85</w:t>
            </w:r>
          </w:p>
        </w:tc>
        <w:tc>
          <w:tcPr>
            <w:tcW w:w="20356" w:type="dxa"/>
            <w:vAlign w:val="center"/>
          </w:tcPr>
          <w:p w14:paraId="64155274">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开展农业面源污染防治宣传，指导推进化肥农药减量增效、农用薄膜等农业废弃物处置</w:t>
            </w:r>
          </w:p>
        </w:tc>
      </w:tr>
      <w:tr w14:paraId="722C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39" w:type="dxa"/>
            <w:vAlign w:val="center"/>
          </w:tcPr>
          <w:p w14:paraId="65998558">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86</w:t>
            </w:r>
          </w:p>
        </w:tc>
        <w:tc>
          <w:tcPr>
            <w:tcW w:w="20356" w:type="dxa"/>
            <w:vAlign w:val="center"/>
          </w:tcPr>
          <w:p w14:paraId="7E4209F2">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推进秸秆综合利用，开展秸秆禁烧宣传、日常巡查，发现违法违规行为制止、查处（除生态环境部门实施区域外）</w:t>
            </w:r>
          </w:p>
        </w:tc>
      </w:tr>
      <w:tr w14:paraId="4195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7020FEB5">
            <w:pPr>
              <w:kinsoku/>
              <w:spacing w:before="183" w:line="300" w:lineRule="exact"/>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十二、城乡建设（7项）</w:t>
            </w:r>
          </w:p>
        </w:tc>
      </w:tr>
      <w:tr w14:paraId="6053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39" w:type="dxa"/>
          </w:tcPr>
          <w:p w14:paraId="5BA1C869">
            <w:pPr>
              <w:kinsoku/>
              <w:spacing w:before="263" w:line="188" w:lineRule="auto"/>
              <w:ind w:left="312"/>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lang w:eastAsia="zh-CN"/>
              </w:rPr>
              <w:t>87</w:t>
            </w:r>
          </w:p>
        </w:tc>
        <w:tc>
          <w:tcPr>
            <w:tcW w:w="20356" w:type="dxa"/>
            <w:vAlign w:val="center"/>
          </w:tcPr>
          <w:p w14:paraId="553985AA">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0"/>
              </w:rPr>
              <w:t>组织编制镇级总体规划、村庄规划及控制性详细规划，开展镇村规划区和控制建设区域监督检查，发现违法建设行为上报</w:t>
            </w:r>
          </w:p>
        </w:tc>
      </w:tr>
    </w:tbl>
    <w:p w14:paraId="071141E9">
      <w:pPr>
        <w:pStyle w:val="2"/>
        <w:kinsoku/>
        <w:rPr>
          <w:rFonts w:ascii="Times New Roman" w:hAnsi="Times New Roman" w:eastAsia="方正仿宋_GBK" w:cs="Times New Roman"/>
          <w:color w:val="000000" w:themeColor="text1"/>
          <w:sz w:val="24"/>
          <w:szCs w:val="24"/>
        </w:rPr>
      </w:pPr>
    </w:p>
    <w:p w14:paraId="29AB07B4">
      <w:pPr>
        <w:kinsoku/>
        <w:rPr>
          <w:rFonts w:ascii="Times New Roman" w:hAnsi="Times New Roman" w:eastAsia="方正仿宋_GBK" w:cs="Times New Roman"/>
          <w:color w:val="000000" w:themeColor="text1"/>
          <w:sz w:val="24"/>
          <w:szCs w:val="24"/>
        </w:rPr>
        <w:sectPr>
          <w:footerReference r:id="rId7" w:type="default"/>
          <w:pgSz w:w="23812" w:h="16839"/>
          <w:pgMar w:top="1418" w:right="1305" w:bottom="1211" w:left="1305" w:header="0" w:footer="934" w:gutter="0"/>
          <w:pgNumType w:fmt="numberInDash"/>
          <w:cols w:space="720" w:num="1"/>
        </w:sectPr>
      </w:pPr>
    </w:p>
    <w:tbl>
      <w:tblPr>
        <w:tblStyle w:val="8"/>
        <w:tblW w:w="21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0356"/>
      </w:tblGrid>
      <w:tr w14:paraId="1E10A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39" w:type="dxa"/>
          </w:tcPr>
          <w:p w14:paraId="19C60E7F">
            <w:pPr>
              <w:kinsoku/>
              <w:spacing w:before="183" w:line="241" w:lineRule="auto"/>
              <w:ind w:left="125"/>
              <w:rPr>
                <w:rFonts w:ascii="Times New Roman" w:hAnsi="Times New Roman" w:eastAsia="方正黑体_GBK" w:cs="Times New Roman"/>
                <w:color w:val="000000" w:themeColor="text1"/>
                <w:spacing w:val="-8"/>
                <w:sz w:val="24"/>
                <w:szCs w:val="24"/>
              </w:rPr>
            </w:pPr>
            <w:bookmarkStart w:id="1" w:name="bookmark4"/>
            <w:bookmarkEnd w:id="1"/>
            <w:r>
              <w:rPr>
                <w:rFonts w:ascii="Times New Roman" w:hAnsi="Times New Roman" w:eastAsia="方正黑体_GBK" w:cs="Times New Roman"/>
                <w:color w:val="000000" w:themeColor="text1"/>
                <w:spacing w:val="-8"/>
                <w:sz w:val="24"/>
                <w:szCs w:val="24"/>
              </w:rPr>
              <w:t>序号</w:t>
            </w:r>
          </w:p>
        </w:tc>
        <w:tc>
          <w:tcPr>
            <w:tcW w:w="20356" w:type="dxa"/>
          </w:tcPr>
          <w:p w14:paraId="61432F1D">
            <w:pPr>
              <w:kinsoku/>
              <w:spacing w:before="183" w:line="241" w:lineRule="auto"/>
              <w:ind w:left="125"/>
              <w:jc w:val="center"/>
              <w:rPr>
                <w:rFonts w:ascii="Times New Roman" w:hAnsi="Times New Roman" w:eastAsia="方正黑体_GBK" w:cs="Times New Roman"/>
                <w:color w:val="000000" w:themeColor="text1"/>
                <w:spacing w:val="-8"/>
                <w:sz w:val="24"/>
                <w:szCs w:val="24"/>
              </w:rPr>
            </w:pPr>
            <w:r>
              <w:rPr>
                <w:rFonts w:ascii="Times New Roman" w:hAnsi="Times New Roman" w:eastAsia="方正黑体_GBK" w:cs="Times New Roman"/>
                <w:color w:val="000000" w:themeColor="text1"/>
                <w:spacing w:val="-8"/>
                <w:sz w:val="24"/>
                <w:szCs w:val="24"/>
              </w:rPr>
              <w:t>事项名称</w:t>
            </w:r>
          </w:p>
        </w:tc>
      </w:tr>
      <w:tr w14:paraId="5B9D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9" w:type="dxa"/>
            <w:vAlign w:val="center"/>
          </w:tcPr>
          <w:p w14:paraId="7E250F5B">
            <w:pPr>
              <w:kinsoku/>
              <w:spacing w:line="300" w:lineRule="exact"/>
              <w:jc w:val="center"/>
              <w:rPr>
                <w:rFonts w:ascii="Times New Roman" w:hAnsi="Times New Roman" w:eastAsia="方正仿宋_GBK" w:cs="Times New Roman"/>
                <w:color w:val="000000" w:themeColor="text1"/>
                <w:sz w:val="24"/>
                <w:szCs w:val="24"/>
                <w:lang w:eastAsia="zh-CN"/>
              </w:rPr>
            </w:pPr>
          </w:p>
          <w:p w14:paraId="5951E098">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88</w:t>
            </w:r>
          </w:p>
        </w:tc>
        <w:tc>
          <w:tcPr>
            <w:tcW w:w="20356" w:type="dxa"/>
            <w:vAlign w:val="center"/>
          </w:tcPr>
          <w:p w14:paraId="6732176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2753F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14F7ABE7">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89</w:t>
            </w:r>
          </w:p>
        </w:tc>
        <w:tc>
          <w:tcPr>
            <w:tcW w:w="20356" w:type="dxa"/>
            <w:vAlign w:val="center"/>
          </w:tcPr>
          <w:p w14:paraId="664AB85C">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负责公共基础设施的建设、管理和维护，发现损坏各类设施及附属设施的行为制止并上报</w:t>
            </w:r>
          </w:p>
        </w:tc>
      </w:tr>
      <w:tr w14:paraId="2C3F3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6126F217">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90</w:t>
            </w:r>
          </w:p>
        </w:tc>
        <w:tc>
          <w:tcPr>
            <w:tcW w:w="20356" w:type="dxa"/>
            <w:vAlign w:val="center"/>
          </w:tcPr>
          <w:p w14:paraId="2FF4337E">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负责宅基地审批、监管，按权限核发乡村建设规划许可证，开展农村住房建设安全监督管理等工作</w:t>
            </w:r>
          </w:p>
        </w:tc>
      </w:tr>
      <w:tr w14:paraId="5660C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5F1D41E8">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91</w:t>
            </w:r>
          </w:p>
        </w:tc>
        <w:tc>
          <w:tcPr>
            <w:tcW w:w="20356" w:type="dxa"/>
            <w:vAlign w:val="center"/>
          </w:tcPr>
          <w:p w14:paraId="4E4F9A55">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负责公共设施、公益事业、住宅建设需占用农用地的建设用地审核</w:t>
            </w:r>
          </w:p>
        </w:tc>
      </w:tr>
      <w:tr w14:paraId="0603E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39" w:type="dxa"/>
            <w:vAlign w:val="center"/>
          </w:tcPr>
          <w:p w14:paraId="3F29A5B9">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92</w:t>
            </w:r>
          </w:p>
        </w:tc>
        <w:tc>
          <w:tcPr>
            <w:tcW w:w="20356" w:type="dxa"/>
            <w:vAlign w:val="center"/>
          </w:tcPr>
          <w:p w14:paraId="58D314C1">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负责在村庄、集镇规划区内和道路、河道两旁修建的临时建筑物、构筑物和其他设施的审批，依法查处相关违法行为</w:t>
            </w:r>
          </w:p>
        </w:tc>
      </w:tr>
      <w:tr w14:paraId="3AFC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39" w:type="dxa"/>
            <w:vAlign w:val="center"/>
          </w:tcPr>
          <w:p w14:paraId="3412DA58">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93</w:t>
            </w:r>
          </w:p>
        </w:tc>
        <w:tc>
          <w:tcPr>
            <w:tcW w:w="20356" w:type="dxa"/>
            <w:vAlign w:val="center"/>
          </w:tcPr>
          <w:p w14:paraId="546479AB">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规划设置临时便民服务摊点，开展食品摊贩备案，确定食品摊贩经营区域和时段，对未按规定备案的食品摊贩进行查处</w:t>
            </w:r>
          </w:p>
        </w:tc>
      </w:tr>
      <w:tr w14:paraId="797CA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7ACDC89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十三、交通运输（2项）</w:t>
            </w:r>
          </w:p>
        </w:tc>
      </w:tr>
      <w:tr w14:paraId="14CF6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35D55912">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94</w:t>
            </w:r>
          </w:p>
        </w:tc>
        <w:tc>
          <w:tcPr>
            <w:tcW w:w="20356" w:type="dxa"/>
            <w:vAlign w:val="center"/>
          </w:tcPr>
          <w:p w14:paraId="6285EDBB">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落实</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路长制</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，负责乡道、村道的规划、建设、养护及村道管理</w:t>
            </w:r>
          </w:p>
        </w:tc>
      </w:tr>
      <w:tr w14:paraId="6B0C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184F0043">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95</w:t>
            </w:r>
          </w:p>
        </w:tc>
        <w:tc>
          <w:tcPr>
            <w:tcW w:w="20356" w:type="dxa"/>
            <w:vAlign w:val="center"/>
          </w:tcPr>
          <w:p w14:paraId="68E93B92">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开展交通安全宣传、巡查、劝导，负责农村道路交通安全管理，排查整改农村道路交通安全隐患</w:t>
            </w:r>
          </w:p>
        </w:tc>
      </w:tr>
      <w:tr w14:paraId="0A91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6C4FFC0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十四、文化和旅游（3项）</w:t>
            </w:r>
          </w:p>
        </w:tc>
      </w:tr>
      <w:tr w14:paraId="4307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2565B132">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96</w:t>
            </w:r>
          </w:p>
        </w:tc>
        <w:tc>
          <w:tcPr>
            <w:tcW w:w="20356" w:type="dxa"/>
            <w:vAlign w:val="center"/>
          </w:tcPr>
          <w:p w14:paraId="4B2C32C3">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落实</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引客入遂”行动，编制和实施旅游发展计划</w:t>
            </w:r>
          </w:p>
        </w:tc>
      </w:tr>
      <w:tr w14:paraId="6A317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722C6981">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97</w:t>
            </w:r>
          </w:p>
        </w:tc>
        <w:tc>
          <w:tcPr>
            <w:tcW w:w="20356" w:type="dxa"/>
            <w:vAlign w:val="center"/>
          </w:tcPr>
          <w:p w14:paraId="2D8AF14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开展文物保护工作，负责不可移动文物的日常巡查，发现疑似文物或破坏文物情况保护现场并上报</w:t>
            </w:r>
          </w:p>
        </w:tc>
      </w:tr>
      <w:tr w14:paraId="7338F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4DFC3CFF">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98</w:t>
            </w:r>
          </w:p>
        </w:tc>
        <w:tc>
          <w:tcPr>
            <w:tcW w:w="20356" w:type="dxa"/>
            <w:vAlign w:val="center"/>
          </w:tcPr>
          <w:p w14:paraId="15803BA9">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挖掘本地人文历史、文旅资源，推进民俗文化创新发展</w:t>
            </w:r>
          </w:p>
        </w:tc>
      </w:tr>
      <w:tr w14:paraId="41A27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628A20F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十五、卫生健康（2项）</w:t>
            </w:r>
          </w:p>
        </w:tc>
      </w:tr>
      <w:tr w14:paraId="4E214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6204A25D">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99</w:t>
            </w:r>
          </w:p>
        </w:tc>
        <w:tc>
          <w:tcPr>
            <w:tcW w:w="20356" w:type="dxa"/>
            <w:vAlign w:val="center"/>
          </w:tcPr>
          <w:p w14:paraId="3CEABE5B">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负责生育政策宣传，开展生育登记服务等工作</w:t>
            </w:r>
          </w:p>
        </w:tc>
      </w:tr>
      <w:tr w14:paraId="4D45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7A736C16">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100</w:t>
            </w:r>
          </w:p>
        </w:tc>
        <w:tc>
          <w:tcPr>
            <w:tcW w:w="20356" w:type="dxa"/>
            <w:vAlign w:val="center"/>
          </w:tcPr>
          <w:p w14:paraId="6B6EC4F1">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开展爱国卫生工作，推进传染病的预防和群防群治等公共卫生工作</w:t>
            </w:r>
          </w:p>
        </w:tc>
      </w:tr>
      <w:tr w14:paraId="675E4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0170A2A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十六、应急管理及消防（3项）</w:t>
            </w:r>
          </w:p>
        </w:tc>
      </w:tr>
      <w:tr w14:paraId="4231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39" w:type="dxa"/>
            <w:vAlign w:val="center"/>
          </w:tcPr>
          <w:p w14:paraId="1CC3C59B">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101</w:t>
            </w:r>
          </w:p>
        </w:tc>
        <w:tc>
          <w:tcPr>
            <w:tcW w:w="20356" w:type="dxa"/>
            <w:vAlign w:val="center"/>
          </w:tcPr>
          <w:p w14:paraId="52AADC9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健全应急指挥机制，编制并动态修订综合应急预案、专项应急预案，组织、指挥、协调突发事件应急处置工作，落实突发事件初期处置现场指挥官制度</w:t>
            </w:r>
          </w:p>
        </w:tc>
      </w:tr>
      <w:tr w14:paraId="7B07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14F2BCEB">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102</w:t>
            </w:r>
          </w:p>
        </w:tc>
        <w:tc>
          <w:tcPr>
            <w:tcW w:w="20356" w:type="dxa"/>
            <w:vAlign w:val="center"/>
          </w:tcPr>
          <w:p w14:paraId="0785DF46">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加强应急能力建设，建立应急救援队伍，开展应急演练，落实应急值守制度，按规定上报事故信息</w:t>
            </w:r>
          </w:p>
        </w:tc>
      </w:tr>
      <w:tr w14:paraId="0116D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39" w:type="dxa"/>
            <w:vAlign w:val="center"/>
          </w:tcPr>
          <w:p w14:paraId="10911801">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103</w:t>
            </w:r>
          </w:p>
        </w:tc>
        <w:tc>
          <w:tcPr>
            <w:tcW w:w="20356" w:type="dxa"/>
            <w:vAlign w:val="center"/>
          </w:tcPr>
          <w:p w14:paraId="1A7B4605">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负责防灾减灾知识宣传教育，开展隐患排查以及先期处置、灾情统计报送、应急保障和灾后恢复自救等工作</w:t>
            </w:r>
          </w:p>
        </w:tc>
      </w:tr>
    </w:tbl>
    <w:p w14:paraId="2720D82A">
      <w:pPr>
        <w:pStyle w:val="2"/>
        <w:kinsoku/>
        <w:rPr>
          <w:rFonts w:ascii="Times New Roman" w:hAnsi="Times New Roman" w:eastAsia="方正仿宋_GBK" w:cs="Times New Roman"/>
          <w:color w:val="000000" w:themeColor="text1"/>
          <w:sz w:val="24"/>
          <w:szCs w:val="24"/>
        </w:rPr>
      </w:pPr>
    </w:p>
    <w:p w14:paraId="2A494080">
      <w:pPr>
        <w:kinsoku/>
        <w:rPr>
          <w:rFonts w:ascii="Times New Roman" w:hAnsi="Times New Roman" w:eastAsia="方正仿宋_GBK" w:cs="Times New Roman"/>
          <w:color w:val="000000" w:themeColor="text1"/>
          <w:sz w:val="24"/>
          <w:szCs w:val="24"/>
        </w:rPr>
        <w:sectPr>
          <w:footerReference r:id="rId8" w:type="default"/>
          <w:pgSz w:w="23812" w:h="16839"/>
          <w:pgMar w:top="1418" w:right="1305" w:bottom="1213" w:left="1305" w:header="0" w:footer="934" w:gutter="0"/>
          <w:pgNumType w:fmt="numberInDash"/>
          <w:cols w:space="720" w:num="1"/>
        </w:sectPr>
      </w:pPr>
    </w:p>
    <w:tbl>
      <w:tblPr>
        <w:tblStyle w:val="8"/>
        <w:tblW w:w="21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0356"/>
      </w:tblGrid>
      <w:tr w14:paraId="1C60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9" w:type="dxa"/>
          </w:tcPr>
          <w:p w14:paraId="43BD64EC">
            <w:pPr>
              <w:kinsoku/>
              <w:spacing w:before="185" w:line="242" w:lineRule="auto"/>
              <w:ind w:left="124"/>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序号</w:t>
            </w:r>
          </w:p>
        </w:tc>
        <w:tc>
          <w:tcPr>
            <w:tcW w:w="20356" w:type="dxa"/>
          </w:tcPr>
          <w:p w14:paraId="35FAB548">
            <w:pPr>
              <w:kinsoku/>
              <w:spacing w:before="185" w:line="242" w:lineRule="auto"/>
              <w:ind w:left="124"/>
              <w:jc w:val="center"/>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事项名称</w:t>
            </w:r>
          </w:p>
        </w:tc>
      </w:tr>
      <w:tr w14:paraId="5756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tcPr>
          <w:p w14:paraId="702AAA15">
            <w:pPr>
              <w:kinsoku/>
              <w:spacing w:before="185" w:line="242" w:lineRule="auto"/>
              <w:ind w:left="124"/>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十七、人民武装（2项）</w:t>
            </w:r>
          </w:p>
        </w:tc>
      </w:tr>
      <w:tr w14:paraId="2DEE5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39" w:type="dxa"/>
            <w:vAlign w:val="center"/>
          </w:tcPr>
          <w:p w14:paraId="3BFBC0D9">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104</w:t>
            </w:r>
          </w:p>
        </w:tc>
        <w:tc>
          <w:tcPr>
            <w:tcW w:w="20356" w:type="dxa"/>
            <w:vAlign w:val="center"/>
          </w:tcPr>
          <w:p w14:paraId="7288430F">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坚持党管武装，开展兵役征集、民兵工作，推进基层武装部规范化建设</w:t>
            </w:r>
          </w:p>
        </w:tc>
      </w:tr>
      <w:tr w14:paraId="045DF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39" w:type="dxa"/>
            <w:vAlign w:val="center"/>
          </w:tcPr>
          <w:p w14:paraId="00F210EC">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105</w:t>
            </w:r>
          </w:p>
        </w:tc>
        <w:tc>
          <w:tcPr>
            <w:tcW w:w="20356" w:type="dxa"/>
            <w:vAlign w:val="center"/>
          </w:tcPr>
          <w:p w14:paraId="09269DB5">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开展国防动员工作，负责国防教育、人民防空、国防交通、国防设施保护、战备物资管理维护等</w:t>
            </w:r>
          </w:p>
        </w:tc>
      </w:tr>
      <w:tr w14:paraId="548E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195" w:type="dxa"/>
            <w:gridSpan w:val="2"/>
            <w:vAlign w:val="center"/>
          </w:tcPr>
          <w:p w14:paraId="7C7D574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pacing w:val="-8"/>
                <w:sz w:val="24"/>
                <w:szCs w:val="24"/>
              </w:rPr>
              <w:t>十八、综合政务（7项）</w:t>
            </w:r>
          </w:p>
        </w:tc>
      </w:tr>
      <w:tr w14:paraId="4F0F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39" w:type="dxa"/>
            <w:vAlign w:val="center"/>
          </w:tcPr>
          <w:p w14:paraId="7BBAA5DE">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106</w:t>
            </w:r>
          </w:p>
        </w:tc>
        <w:tc>
          <w:tcPr>
            <w:tcW w:w="20356" w:type="dxa"/>
            <w:vAlign w:val="center"/>
          </w:tcPr>
          <w:p w14:paraId="652FC4F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负责会务组织及重大活动服务、文电、值班、信息、保密、地方志、史志、档案、印章管理，综合性文稿起草、审核、签发等工作</w:t>
            </w:r>
          </w:p>
        </w:tc>
      </w:tr>
      <w:tr w14:paraId="7C92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39" w:type="dxa"/>
            <w:vAlign w:val="center"/>
          </w:tcPr>
          <w:p w14:paraId="1CC595FD">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107</w:t>
            </w:r>
          </w:p>
        </w:tc>
        <w:tc>
          <w:tcPr>
            <w:tcW w:w="20356" w:type="dxa"/>
            <w:vAlign w:val="center"/>
          </w:tcPr>
          <w:p w14:paraId="236FAA97">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负责机关、所属事业单位人事管理、工资福利等工作</w:t>
            </w:r>
          </w:p>
        </w:tc>
      </w:tr>
      <w:tr w14:paraId="51CE0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775E4378">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108</w:t>
            </w:r>
          </w:p>
        </w:tc>
        <w:tc>
          <w:tcPr>
            <w:tcW w:w="20356" w:type="dxa"/>
            <w:vAlign w:val="center"/>
          </w:tcPr>
          <w:p w14:paraId="238967E3">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按权限开展行政事业性国有资产的管理</w:t>
            </w:r>
          </w:p>
        </w:tc>
      </w:tr>
      <w:tr w14:paraId="4DBF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68315D63">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109</w:t>
            </w:r>
          </w:p>
        </w:tc>
        <w:tc>
          <w:tcPr>
            <w:tcW w:w="20356" w:type="dxa"/>
            <w:vAlign w:val="center"/>
          </w:tcPr>
          <w:p w14:paraId="29A9407F">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负责行政事业单位财务管理，开展预决算编制和预算执行、公开、会计核算等工作</w:t>
            </w:r>
          </w:p>
        </w:tc>
      </w:tr>
      <w:tr w14:paraId="7961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0509352F">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110</w:t>
            </w:r>
          </w:p>
        </w:tc>
        <w:tc>
          <w:tcPr>
            <w:tcW w:w="20356" w:type="dxa"/>
            <w:vAlign w:val="center"/>
          </w:tcPr>
          <w:p w14:paraId="7B030B9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开展公共机构节能、公务用车、机关办公用房、机关食堂、政府采购、公务接待等管理工作</w:t>
            </w:r>
          </w:p>
        </w:tc>
      </w:tr>
      <w:tr w14:paraId="1BD5B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9" w:type="dxa"/>
            <w:vAlign w:val="center"/>
          </w:tcPr>
          <w:p w14:paraId="7EDA866D">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111</w:t>
            </w:r>
          </w:p>
        </w:tc>
        <w:tc>
          <w:tcPr>
            <w:tcW w:w="20356" w:type="dxa"/>
            <w:vAlign w:val="center"/>
          </w:tcPr>
          <w:p w14:paraId="3D64160A">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建立健全政府信息公开工作制度，负责政务信息公开</w:t>
            </w:r>
          </w:p>
        </w:tc>
      </w:tr>
      <w:tr w14:paraId="1315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9" w:type="dxa"/>
            <w:vAlign w:val="center"/>
          </w:tcPr>
          <w:p w14:paraId="30E51E21">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112</w:t>
            </w:r>
          </w:p>
        </w:tc>
        <w:tc>
          <w:tcPr>
            <w:tcW w:w="20356" w:type="dxa"/>
            <w:vAlign w:val="center"/>
          </w:tcPr>
          <w:p w14:paraId="7914AEF5">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建立和完善内部控制管理制度，规范运行管理、提升运行效能</w:t>
            </w:r>
          </w:p>
        </w:tc>
      </w:tr>
    </w:tbl>
    <w:p w14:paraId="753ECD2A">
      <w:pPr>
        <w:pStyle w:val="2"/>
        <w:kinsoku/>
        <w:rPr>
          <w:rFonts w:ascii="Times New Roman" w:hAnsi="Times New Roman" w:cs="Times New Roman"/>
          <w:color w:val="000000" w:themeColor="text1"/>
        </w:rPr>
      </w:pPr>
    </w:p>
    <w:p w14:paraId="6CF6A3AB">
      <w:pPr>
        <w:kinsoku/>
        <w:rPr>
          <w:rFonts w:ascii="Times New Roman" w:hAnsi="Times New Roman" w:cs="Times New Roman"/>
          <w:color w:val="000000" w:themeColor="text1"/>
        </w:rPr>
        <w:sectPr>
          <w:footerReference r:id="rId9" w:type="default"/>
          <w:pgSz w:w="23812" w:h="16839"/>
          <w:pgMar w:top="1418" w:right="1305" w:bottom="1211" w:left="1305" w:header="0" w:footer="934" w:gutter="0"/>
          <w:pgNumType w:fmt="numberInDash"/>
          <w:cols w:space="720" w:num="1"/>
        </w:sectPr>
      </w:pPr>
    </w:p>
    <w:p w14:paraId="341D9AD7">
      <w:pPr>
        <w:kinsoku/>
        <w:spacing w:before="86" w:line="188" w:lineRule="auto"/>
        <w:ind w:left="8494"/>
        <w:outlineLvl w:val="0"/>
        <w:rPr>
          <w:rFonts w:ascii="Times New Roman" w:hAnsi="Times New Roman" w:eastAsia="方正小标宋_GBK" w:cs="Times New Roman"/>
          <w:color w:val="000000" w:themeColor="text1"/>
          <w:sz w:val="44"/>
          <w:szCs w:val="44"/>
        </w:rPr>
      </w:pPr>
      <w:bookmarkStart w:id="2" w:name="bookmark2"/>
      <w:bookmarkEnd w:id="2"/>
      <w:r>
        <w:rPr>
          <w:rFonts w:ascii="Times New Roman" w:hAnsi="Times New Roman" w:eastAsia="方正小标宋_GBK" w:cs="Times New Roman"/>
          <w:color w:val="000000" w:themeColor="text1"/>
          <w:spacing w:val="7"/>
          <w:sz w:val="44"/>
          <w:szCs w:val="44"/>
        </w:rPr>
        <w:t>配合履职事项清单</w:t>
      </w:r>
    </w:p>
    <w:p w14:paraId="03A7867B">
      <w:pPr>
        <w:kinsoku/>
        <w:spacing w:line="138" w:lineRule="exact"/>
        <w:rPr>
          <w:rFonts w:ascii="Times New Roman" w:hAnsi="Times New Roman" w:cs="Times New Roman"/>
          <w:color w:val="000000" w:themeColor="text1"/>
        </w:r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60E28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74" w:type="dxa"/>
            <w:vAlign w:val="center"/>
          </w:tcPr>
          <w:p w14:paraId="238D4DD8">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69602804">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0EFDF4AF">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1EE54B65">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3CA49B14">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2EE5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5E561C37">
            <w:pPr>
              <w:kinsoku/>
              <w:spacing w:before="153" w:line="242" w:lineRule="auto"/>
              <w:ind w:left="121"/>
              <w:rPr>
                <w:rFonts w:ascii="Times New Roman" w:hAnsi="Times New Roman" w:eastAsia="黑体" w:cs="Times New Roman"/>
                <w:color w:val="000000" w:themeColor="text1"/>
                <w:sz w:val="24"/>
                <w:szCs w:val="24"/>
              </w:rPr>
            </w:pPr>
            <w:r>
              <w:rPr>
                <w:rFonts w:ascii="Times New Roman" w:hAnsi="Times New Roman" w:eastAsia="方正黑体_GBK" w:cs="Times New Roman"/>
                <w:color w:val="000000" w:themeColor="text1"/>
                <w:sz w:val="24"/>
                <w:szCs w:val="24"/>
              </w:rPr>
              <w:t>一、党的建设（</w:t>
            </w:r>
            <w:r>
              <w:rPr>
                <w:rFonts w:ascii="Times New Roman" w:hAnsi="Times New Roman" w:eastAsia="方正黑体_GBK" w:cs="Times New Roman"/>
                <w:color w:val="000000" w:themeColor="text1"/>
                <w:sz w:val="24"/>
                <w:szCs w:val="24"/>
                <w:lang w:eastAsia="zh-CN"/>
              </w:rPr>
              <w:t>3</w:t>
            </w:r>
            <w:r>
              <w:rPr>
                <w:rFonts w:ascii="Times New Roman" w:hAnsi="Times New Roman" w:eastAsia="方正黑体_GBK" w:cs="Times New Roman"/>
                <w:color w:val="000000" w:themeColor="text1"/>
                <w:sz w:val="24"/>
                <w:szCs w:val="24"/>
              </w:rPr>
              <w:t>项）</w:t>
            </w:r>
          </w:p>
        </w:tc>
      </w:tr>
      <w:tr w14:paraId="4C7B4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74" w:type="dxa"/>
            <w:vAlign w:val="center"/>
          </w:tcPr>
          <w:p w14:paraId="636F55A2">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1</w:t>
            </w:r>
          </w:p>
        </w:tc>
        <w:tc>
          <w:tcPr>
            <w:tcW w:w="3326" w:type="dxa"/>
            <w:vAlign w:val="center"/>
          </w:tcPr>
          <w:p w14:paraId="3E6E946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管好用好到村任职选调生</w:t>
            </w:r>
          </w:p>
        </w:tc>
        <w:tc>
          <w:tcPr>
            <w:tcW w:w="2685" w:type="dxa"/>
            <w:vAlign w:val="center"/>
          </w:tcPr>
          <w:p w14:paraId="60D5C23C">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县委组织部</w:t>
            </w:r>
          </w:p>
        </w:tc>
        <w:tc>
          <w:tcPr>
            <w:tcW w:w="7498" w:type="dxa"/>
            <w:vAlign w:val="center"/>
          </w:tcPr>
          <w:p w14:paraId="281C313A">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开展到村任职选调生选派、管理、培训、考核、资金监管等工作。</w:t>
            </w:r>
          </w:p>
        </w:tc>
        <w:tc>
          <w:tcPr>
            <w:tcW w:w="6183" w:type="dxa"/>
            <w:vAlign w:val="center"/>
          </w:tcPr>
          <w:p w14:paraId="205A9FC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1.负责到村任职选调生的日常管理，提供必要的工作、生活等保障。</w:t>
            </w:r>
          </w:p>
          <w:p w14:paraId="28FCAB53">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2.派员参加到村任职选调生年度考核和任职期满考核。3.提供相关资金使用凭证等资料。</w:t>
            </w:r>
          </w:p>
        </w:tc>
      </w:tr>
      <w:tr w14:paraId="370F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774" w:type="dxa"/>
            <w:vAlign w:val="center"/>
          </w:tcPr>
          <w:p w14:paraId="782294FC">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2</w:t>
            </w:r>
          </w:p>
        </w:tc>
        <w:tc>
          <w:tcPr>
            <w:tcW w:w="3326" w:type="dxa"/>
            <w:vAlign w:val="center"/>
          </w:tcPr>
          <w:p w14:paraId="5DDF1087">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驻村帮扶干部管理</w:t>
            </w:r>
          </w:p>
        </w:tc>
        <w:tc>
          <w:tcPr>
            <w:tcW w:w="2685" w:type="dxa"/>
            <w:vAlign w:val="center"/>
          </w:tcPr>
          <w:p w14:paraId="2463C90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县委组织部、县财政局</w:t>
            </w:r>
          </w:p>
        </w:tc>
        <w:tc>
          <w:tcPr>
            <w:tcW w:w="7498" w:type="dxa"/>
            <w:vAlign w:val="center"/>
          </w:tcPr>
          <w:p w14:paraId="640ADEE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p>
          <w:p w14:paraId="4574F02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2.县财政局：按标准保障驻村第一书记和工作队工作经费。</w:t>
            </w:r>
          </w:p>
        </w:tc>
        <w:tc>
          <w:tcPr>
            <w:tcW w:w="6183" w:type="dxa"/>
            <w:vAlign w:val="center"/>
          </w:tcPr>
          <w:p w14:paraId="03FF29C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1.组织驻村第一书记和工作队员制定任期目标、年度计划和推进措施，落实公开承诺等制度。</w:t>
            </w:r>
          </w:p>
          <w:p w14:paraId="373ECDA4">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2.负责驻村第一书记和工作队员考勤登记、日常管理和平时考核，派员参加年度考核、期满考核。</w:t>
            </w:r>
          </w:p>
          <w:p w14:paraId="580E41FA">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3.开展驻村第一书记、工作队员的关心关爱、调研指导等工作。</w:t>
            </w:r>
          </w:p>
          <w:p w14:paraId="3D2EAC7E">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4.提供必要食宿条件。</w:t>
            </w:r>
          </w:p>
        </w:tc>
      </w:tr>
      <w:tr w14:paraId="0CCE9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774" w:type="dxa"/>
            <w:vAlign w:val="center"/>
          </w:tcPr>
          <w:p w14:paraId="718FC1B4">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3</w:t>
            </w:r>
          </w:p>
        </w:tc>
        <w:tc>
          <w:tcPr>
            <w:tcW w:w="3326" w:type="dxa"/>
            <w:vAlign w:val="center"/>
          </w:tcPr>
          <w:p w14:paraId="7B5C3AF3">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大学生志愿服务西部计划项目管理</w:t>
            </w:r>
          </w:p>
        </w:tc>
        <w:tc>
          <w:tcPr>
            <w:tcW w:w="2685" w:type="dxa"/>
            <w:vAlign w:val="center"/>
          </w:tcPr>
          <w:p w14:paraId="3CC82B84">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共青团蓬溪县委</w:t>
            </w:r>
          </w:p>
        </w:tc>
        <w:tc>
          <w:tcPr>
            <w:tcW w:w="7498" w:type="dxa"/>
            <w:vAlign w:val="center"/>
          </w:tcPr>
          <w:p w14:paraId="14E8C947">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1.负责大学生志愿服务西部计划志愿者岗位申报及人员分配工作。</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2.指导开展大学生志愿服务西部计划志愿者日常管理。</w:t>
            </w:r>
          </w:p>
          <w:p w14:paraId="30D80D84">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3.负责大学生志愿服务西部计划志愿者业务培训和年度考核。</w:t>
            </w:r>
          </w:p>
          <w:p w14:paraId="6412BD62">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4.落实大学生志愿服务西部计划志愿者每月基本生活补贴等待遇发放。</w:t>
            </w:r>
          </w:p>
        </w:tc>
        <w:tc>
          <w:tcPr>
            <w:tcW w:w="6183" w:type="dxa"/>
            <w:vAlign w:val="center"/>
          </w:tcPr>
          <w:p w14:paraId="7414C19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1.负责大学生志愿服务西部计划志愿者日常管理，提供免费住宿等必要的生活、学习条件。</w:t>
            </w:r>
          </w:p>
          <w:p w14:paraId="36FBBD2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2.协助开展大学生志愿服务西部计划志愿者业务培训和年度考核工作。</w:t>
            </w:r>
          </w:p>
          <w:p w14:paraId="25CB1AF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3.落实大学生志愿服务西部计划志愿者安全健康</w:t>
            </w:r>
            <w:r>
              <w:rPr>
                <w:rFonts w:ascii="Times New Roman" w:hAnsi="Times New Roman" w:eastAsia="方正仿宋_GBK" w:cs="Times New Roman"/>
                <w:color w:val="000000" w:themeColor="text1"/>
                <w:spacing w:val="-10"/>
                <w:lang w:eastAsia="zh-CN"/>
              </w:rPr>
              <w:t>保障</w:t>
            </w:r>
            <w:r>
              <w:rPr>
                <w:rFonts w:ascii="Times New Roman" w:hAnsi="Times New Roman" w:eastAsia="方正仿宋_GBK" w:cs="Times New Roman"/>
                <w:color w:val="000000" w:themeColor="text1"/>
                <w:spacing w:val="-10"/>
              </w:rPr>
              <w:t>措施，协助解决大学生志愿服务西部计划志愿者工作、生活中出现的困难和问题。</w:t>
            </w:r>
          </w:p>
          <w:p w14:paraId="4B534CBB">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4.落实大学生志愿服务西部计划志愿者一年两次探亲往返交通补贴等待遇保障。</w:t>
            </w:r>
          </w:p>
        </w:tc>
      </w:tr>
      <w:tr w14:paraId="6952F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4CD6000D">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二、经济发展（2项）</w:t>
            </w:r>
          </w:p>
        </w:tc>
      </w:tr>
      <w:tr w14:paraId="16B3B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0" w:hRule="atLeast"/>
        </w:trPr>
        <w:tc>
          <w:tcPr>
            <w:tcW w:w="774" w:type="dxa"/>
            <w:vAlign w:val="center"/>
          </w:tcPr>
          <w:p w14:paraId="7809186D">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4</w:t>
            </w:r>
          </w:p>
        </w:tc>
        <w:tc>
          <w:tcPr>
            <w:tcW w:w="3326" w:type="dxa"/>
            <w:vAlign w:val="center"/>
          </w:tcPr>
          <w:p w14:paraId="6D6FAF1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政府及社会投资项目管理（除本级项目外）</w:t>
            </w:r>
          </w:p>
        </w:tc>
        <w:tc>
          <w:tcPr>
            <w:tcW w:w="2685" w:type="dxa"/>
            <w:vAlign w:val="center"/>
          </w:tcPr>
          <w:p w14:paraId="039A7289">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县发展改革局、县财政局、县交通运输局、县水利局、县农业农村局、县自然资源和规划局、县住房城乡建设局、蓬溪生态环境局</w:t>
            </w:r>
          </w:p>
        </w:tc>
        <w:tc>
          <w:tcPr>
            <w:tcW w:w="7498" w:type="dxa"/>
            <w:vAlign w:val="center"/>
          </w:tcPr>
          <w:p w14:paraId="039301F9">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1.县发展改革局：（1）协调推进政府及社会投资项目谋划和储备。（2）组织开展项目资金争取、跟踪调度、日常监管等工作。</w:t>
            </w:r>
          </w:p>
          <w:p w14:paraId="36528F5A">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2.县财政局：下达资金，审核资金绩效，核定政府投资项目资产原值，移交项目资产。</w:t>
            </w:r>
          </w:p>
          <w:p w14:paraId="6D4AAB55">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3.县交通运输局、县水利局、县农业农村局、县自然资源和规划局、县住房城乡建设局、蓬溪生态环境局等相关部门按各自职责开展项目规划、用地、拆迁、项目建议书和可研报告编制等工作，保障项目顺利立项。</w:t>
            </w:r>
          </w:p>
        </w:tc>
        <w:tc>
          <w:tcPr>
            <w:tcW w:w="6183" w:type="dxa"/>
            <w:vAlign w:val="center"/>
          </w:tcPr>
          <w:p w14:paraId="018AE581">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1.派员参与项目选址、用地踏勘、实物查漏补缺及项目竣工验收等工作。</w:t>
            </w:r>
          </w:p>
          <w:p w14:paraId="33BFE146">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2.调处矛盾纠纷。</w:t>
            </w:r>
          </w:p>
        </w:tc>
      </w:tr>
      <w:tr w14:paraId="1ADC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74" w:type="dxa"/>
            <w:vAlign w:val="center"/>
          </w:tcPr>
          <w:p w14:paraId="641BD666">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5</w:t>
            </w:r>
          </w:p>
        </w:tc>
        <w:tc>
          <w:tcPr>
            <w:tcW w:w="3326" w:type="dxa"/>
            <w:vAlign w:val="center"/>
          </w:tcPr>
          <w:p w14:paraId="58694C99">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万企兴万村”行动</w:t>
            </w:r>
          </w:p>
        </w:tc>
        <w:tc>
          <w:tcPr>
            <w:tcW w:w="2685" w:type="dxa"/>
            <w:vAlign w:val="center"/>
          </w:tcPr>
          <w:p w14:paraId="3C2B5736">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县工商联</w:t>
            </w:r>
          </w:p>
        </w:tc>
        <w:tc>
          <w:tcPr>
            <w:tcW w:w="7498" w:type="dxa"/>
            <w:vAlign w:val="center"/>
          </w:tcPr>
          <w:p w14:paraId="551556CF">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1.抓好行动统筹，引导民营企业、商协会带头开展结对共建活动。</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2.完善</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万企兴万村</w:t>
            </w:r>
            <w:r>
              <w:rPr>
                <w:rFonts w:ascii="Times New Roman" w:hAnsi="Times New Roman" w:eastAsia="方正仿宋_GBK" w:cs="Times New Roman"/>
                <w:color w:val="000000" w:themeColor="text1"/>
                <w:spacing w:val="-10"/>
                <w:lang w:eastAsia="zh-CN"/>
              </w:rPr>
              <w:t>”</w:t>
            </w:r>
            <w:r>
              <w:rPr>
                <w:rFonts w:ascii="Times New Roman" w:hAnsi="Times New Roman" w:eastAsia="方正仿宋_GBK" w:cs="Times New Roman"/>
                <w:color w:val="000000" w:themeColor="text1"/>
                <w:spacing w:val="-10"/>
              </w:rPr>
              <w:t>工作台账。</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3.总结好的经验典型，查找整改相关问题。</w:t>
            </w:r>
          </w:p>
        </w:tc>
        <w:tc>
          <w:tcPr>
            <w:tcW w:w="6183" w:type="dxa"/>
            <w:vAlign w:val="center"/>
          </w:tcPr>
          <w:p w14:paraId="5FE45D4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1.指导联系村与联系企业签订结对共建协议。</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2.建立企业帮扶台账。</w:t>
            </w:r>
          </w:p>
        </w:tc>
      </w:tr>
    </w:tbl>
    <w:p w14:paraId="242A8C02">
      <w:pPr>
        <w:kinsoku/>
        <w:rPr>
          <w:rFonts w:ascii="Times New Roman" w:hAnsi="Times New Roman" w:eastAsia="方正仿宋_GBK" w:cs="Times New Roman"/>
          <w:color w:val="000000" w:themeColor="text1"/>
          <w:sz w:val="24"/>
          <w:szCs w:val="24"/>
        </w:rPr>
        <w:sectPr>
          <w:footerReference r:id="rId10" w:type="default"/>
          <w:pgSz w:w="23812" w:h="16839"/>
          <w:pgMar w:top="1355" w:right="1670" w:bottom="1213" w:left="1669" w:header="0" w:footer="934"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5F94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74" w:type="dxa"/>
          </w:tcPr>
          <w:p w14:paraId="10C8E6B2">
            <w:pPr>
              <w:kinsoku/>
              <w:spacing w:before="153" w:line="300" w:lineRule="exact"/>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tcPr>
          <w:p w14:paraId="7667DB7B">
            <w:pPr>
              <w:kinsoku/>
              <w:spacing w:before="153" w:line="300" w:lineRule="exact"/>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tcPr>
          <w:p w14:paraId="21C6526F">
            <w:pPr>
              <w:kinsoku/>
              <w:spacing w:before="153" w:line="300" w:lineRule="exact"/>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tcPr>
          <w:p w14:paraId="22A56B43">
            <w:pPr>
              <w:kinsoku/>
              <w:spacing w:before="153" w:line="300" w:lineRule="exact"/>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tcPr>
          <w:p w14:paraId="00A29D4E">
            <w:pPr>
              <w:kinsoku/>
              <w:spacing w:before="153" w:line="300" w:lineRule="exact"/>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1AEF1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tcPr>
          <w:p w14:paraId="5034C8C2">
            <w:pPr>
              <w:kinsoku/>
              <w:spacing w:before="153" w:line="300" w:lineRule="exact"/>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三、民生服务（</w:t>
            </w:r>
            <w:r>
              <w:rPr>
                <w:rFonts w:ascii="Times New Roman" w:hAnsi="Times New Roman" w:eastAsia="方正黑体_GBK" w:cs="Times New Roman"/>
                <w:color w:val="000000" w:themeColor="text1"/>
                <w:sz w:val="24"/>
                <w:szCs w:val="24"/>
                <w:lang w:eastAsia="zh-CN"/>
              </w:rPr>
              <w:t>3</w:t>
            </w:r>
            <w:r>
              <w:rPr>
                <w:rFonts w:ascii="Times New Roman" w:hAnsi="Times New Roman" w:eastAsia="方正黑体_GBK" w:cs="Times New Roman"/>
                <w:color w:val="000000" w:themeColor="text1"/>
                <w:sz w:val="24"/>
                <w:szCs w:val="24"/>
              </w:rPr>
              <w:t>项）</w:t>
            </w:r>
          </w:p>
        </w:tc>
      </w:tr>
      <w:tr w14:paraId="7F224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4" w:hRule="atLeast"/>
        </w:trPr>
        <w:tc>
          <w:tcPr>
            <w:tcW w:w="774" w:type="dxa"/>
            <w:vAlign w:val="center"/>
          </w:tcPr>
          <w:p w14:paraId="5AD627EB">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6</w:t>
            </w:r>
          </w:p>
        </w:tc>
        <w:tc>
          <w:tcPr>
            <w:tcW w:w="3326" w:type="dxa"/>
            <w:vAlign w:val="center"/>
          </w:tcPr>
          <w:p w14:paraId="79BD94D4">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大中型水利水电工程移民工作</w:t>
            </w:r>
          </w:p>
        </w:tc>
        <w:tc>
          <w:tcPr>
            <w:tcW w:w="2685" w:type="dxa"/>
            <w:vAlign w:val="center"/>
          </w:tcPr>
          <w:p w14:paraId="43DF172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县水利局、县自然资源和规划局、县住房城乡建设局</w:t>
            </w:r>
          </w:p>
        </w:tc>
        <w:tc>
          <w:tcPr>
            <w:tcW w:w="7498" w:type="dxa"/>
            <w:vAlign w:val="center"/>
          </w:tcPr>
          <w:p w14:paraId="06899A31">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p>
          <w:p w14:paraId="2ED5A4F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2.县自然资源和规划局：负责移民土地保障和房屋确权等工作。</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3.县住房城乡建设局：负责房屋工程建设监督管理等工作。</w:t>
            </w:r>
          </w:p>
        </w:tc>
        <w:tc>
          <w:tcPr>
            <w:tcW w:w="6183" w:type="dxa"/>
            <w:vAlign w:val="center"/>
          </w:tcPr>
          <w:p w14:paraId="5B083ECC">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1.开展移民安置政策宣传。</w:t>
            </w:r>
          </w:p>
          <w:p w14:paraId="587F60CF">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2.指导村（社区）等基层群众自治组织开展移民工作。</w:t>
            </w:r>
          </w:p>
          <w:p w14:paraId="6774E912">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3.负责移民后期扶持项目申报、具体实施建设、项目进度、资金拨付和安全质量监管，以及资产管理、运营管护等。</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4.核实移民信息并对移民后期扶持人口进行动态管理。</w:t>
            </w:r>
          </w:p>
          <w:p w14:paraId="302415D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5.初审移民补偿补助资金。</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6.调处矛盾纠纷。</w:t>
            </w:r>
          </w:p>
        </w:tc>
      </w:tr>
      <w:tr w14:paraId="40A1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774" w:type="dxa"/>
            <w:vAlign w:val="center"/>
          </w:tcPr>
          <w:p w14:paraId="184C2E3B">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7</w:t>
            </w:r>
          </w:p>
        </w:tc>
        <w:tc>
          <w:tcPr>
            <w:tcW w:w="3326" w:type="dxa"/>
            <w:vAlign w:val="center"/>
          </w:tcPr>
          <w:p w14:paraId="07F5F384">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殡葬管理</w:t>
            </w:r>
          </w:p>
        </w:tc>
        <w:tc>
          <w:tcPr>
            <w:tcW w:w="2685" w:type="dxa"/>
            <w:vAlign w:val="center"/>
          </w:tcPr>
          <w:p w14:paraId="72EFB477">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县民政局、县行政审批和数据局</w:t>
            </w:r>
          </w:p>
        </w:tc>
        <w:tc>
          <w:tcPr>
            <w:tcW w:w="7498" w:type="dxa"/>
            <w:vAlign w:val="center"/>
          </w:tcPr>
          <w:p w14:paraId="1FDB616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县民政局：（1）宣传殡葬管理法律法规。（2）组织殡葬设施建设的规划与管理。（3）开展巡查，受理投诉举报并查证。（4）对殡葬工作进行指导和监督，查处相关违法行为。（5）指导农村公益性墓地建设工作。</w:t>
            </w:r>
          </w:p>
          <w:p w14:paraId="5283AEB4">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2.县行政审批和数据局：负责农村公益性墓地的审批。</w:t>
            </w:r>
          </w:p>
        </w:tc>
        <w:tc>
          <w:tcPr>
            <w:tcW w:w="6183" w:type="dxa"/>
            <w:vAlign w:val="center"/>
          </w:tcPr>
          <w:p w14:paraId="12B4CE0B">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1.开展殡葬管理法律法规宣传。</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2.开展农村公益性墓地的初审。</w:t>
            </w:r>
          </w:p>
          <w:p w14:paraId="0EA7D9A7">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3.排查违规治丧行为并上报县民政局。</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4.派员参加殡葬违法行为处置。</w:t>
            </w:r>
          </w:p>
        </w:tc>
      </w:tr>
      <w:tr w14:paraId="5D212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4" w:type="dxa"/>
            <w:vAlign w:val="center"/>
          </w:tcPr>
          <w:p w14:paraId="16A7E5E0">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8</w:t>
            </w:r>
          </w:p>
        </w:tc>
        <w:tc>
          <w:tcPr>
            <w:tcW w:w="3326" w:type="dxa"/>
            <w:vAlign w:val="center"/>
          </w:tcPr>
          <w:p w14:paraId="24E9DEA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儿童收养管理</w:t>
            </w:r>
          </w:p>
        </w:tc>
        <w:tc>
          <w:tcPr>
            <w:tcW w:w="2685" w:type="dxa"/>
            <w:vAlign w:val="center"/>
          </w:tcPr>
          <w:p w14:paraId="7D9A3C3B">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县民政局</w:t>
            </w:r>
          </w:p>
        </w:tc>
        <w:tc>
          <w:tcPr>
            <w:tcW w:w="7498" w:type="dxa"/>
            <w:vAlign w:val="center"/>
          </w:tcPr>
          <w:p w14:paraId="61EA2B8D">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1.依法受理收养和解除收养关系申请，以面谈、资料审核、实地走访形式进行收养能力评估，出具评估报告。</w:t>
            </w:r>
          </w:p>
          <w:p w14:paraId="4C15553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2.规范开展被收养人和收养方融合评估，融合期满后，进行实地走访并出具融合情况报告。</w:t>
            </w:r>
          </w:p>
        </w:tc>
        <w:tc>
          <w:tcPr>
            <w:tcW w:w="6183" w:type="dxa"/>
            <w:vAlign w:val="center"/>
          </w:tcPr>
          <w:p w14:paraId="38C578C7">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根据需要查验收养</w:t>
            </w:r>
            <w:r>
              <w:rPr>
                <w:rFonts w:ascii="Times New Roman" w:hAnsi="Times New Roman" w:eastAsia="方正仿宋_GBK" w:cs="Times New Roman"/>
                <w:color w:val="000000" w:themeColor="text1"/>
                <w:spacing w:val="-10"/>
                <w:lang w:eastAsia="zh-CN"/>
              </w:rPr>
              <w:t>方</w:t>
            </w:r>
            <w:r>
              <w:rPr>
                <w:rFonts w:ascii="Times New Roman" w:hAnsi="Times New Roman" w:eastAsia="方正仿宋_GBK" w:cs="Times New Roman"/>
                <w:color w:val="000000" w:themeColor="text1"/>
                <w:spacing w:val="-10"/>
              </w:rPr>
              <w:t>及被收养人身份、家庭情况，出具相关证明。</w:t>
            </w:r>
          </w:p>
        </w:tc>
      </w:tr>
      <w:tr w14:paraId="43111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tcPr>
          <w:p w14:paraId="3A9C21EF">
            <w:pPr>
              <w:kinsoku/>
              <w:spacing w:before="153" w:line="300" w:lineRule="exact"/>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四、平安法治（</w:t>
            </w:r>
            <w:r>
              <w:rPr>
                <w:rFonts w:ascii="Times New Roman" w:hAnsi="Times New Roman" w:eastAsia="方正黑体_GBK" w:cs="Times New Roman"/>
                <w:color w:val="000000" w:themeColor="text1"/>
                <w:sz w:val="24"/>
                <w:szCs w:val="24"/>
                <w:lang w:eastAsia="zh-CN"/>
              </w:rPr>
              <w:t>3</w:t>
            </w:r>
            <w:r>
              <w:rPr>
                <w:rFonts w:ascii="Times New Roman" w:hAnsi="Times New Roman" w:eastAsia="方正黑体_GBK" w:cs="Times New Roman"/>
                <w:color w:val="000000" w:themeColor="text1"/>
                <w:sz w:val="24"/>
                <w:szCs w:val="24"/>
              </w:rPr>
              <w:t>项）</w:t>
            </w:r>
          </w:p>
        </w:tc>
      </w:tr>
      <w:tr w14:paraId="30443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774" w:type="dxa"/>
            <w:vAlign w:val="center"/>
          </w:tcPr>
          <w:p w14:paraId="7D6DA75D">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15"/>
                <w:sz w:val="24"/>
                <w:szCs w:val="24"/>
                <w:lang w:eastAsia="zh-CN"/>
              </w:rPr>
              <w:t>9</w:t>
            </w:r>
          </w:p>
        </w:tc>
        <w:tc>
          <w:tcPr>
            <w:tcW w:w="3326" w:type="dxa"/>
            <w:vAlign w:val="center"/>
          </w:tcPr>
          <w:p w14:paraId="1C003A23">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社区矫正</w:t>
            </w:r>
          </w:p>
        </w:tc>
        <w:tc>
          <w:tcPr>
            <w:tcW w:w="2685" w:type="dxa"/>
            <w:vAlign w:val="center"/>
          </w:tcPr>
          <w:p w14:paraId="5BB949C5">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县司法局</w:t>
            </w:r>
          </w:p>
        </w:tc>
        <w:tc>
          <w:tcPr>
            <w:tcW w:w="7498" w:type="dxa"/>
            <w:vAlign w:val="center"/>
          </w:tcPr>
          <w:p w14:paraId="1CFB2DB6">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1.负责社区矫正法律法规宣传。</w:t>
            </w:r>
          </w:p>
          <w:p w14:paraId="12B3CF0E">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2.负责统筹协调和指导社区矫正工作。</w:t>
            </w:r>
          </w:p>
          <w:p w14:paraId="1BA839A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3.拟定社区矫正工作发展规划和管理制度，监督检查社区矫正法律法规和政策的执行情况。</w:t>
            </w:r>
          </w:p>
          <w:p w14:paraId="03C8CB97">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4.推动社会力量参与社区矫正工作。</w:t>
            </w:r>
          </w:p>
          <w:p w14:paraId="0562FDD8">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5.指导支持社区矫正机构提高信息化水平。</w:t>
            </w:r>
          </w:p>
          <w:p w14:paraId="6246BE63">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6.指导、监督对社区矫正对象的刑罚执行、管理教育和帮扶工作。</w:t>
            </w:r>
          </w:p>
          <w:p w14:paraId="212A2531">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7.协调推进社区矫正工作队伍建设，加强社区矫正工作人员管理、监督、培训和职业保障。</w:t>
            </w:r>
          </w:p>
        </w:tc>
        <w:tc>
          <w:tcPr>
            <w:tcW w:w="6183" w:type="dxa"/>
            <w:vAlign w:val="center"/>
          </w:tcPr>
          <w:p w14:paraId="6CD90430">
            <w:pPr>
              <w:pStyle w:val="9"/>
              <w:kinsoku/>
              <w:spacing w:line="300" w:lineRule="exact"/>
              <w:rPr>
                <w:rFonts w:ascii="Times New Roman" w:hAnsi="Times New Roman" w:eastAsia="方正仿宋_GBK" w:cs="Times New Roman"/>
                <w:color w:val="000000" w:themeColor="text1"/>
                <w:spacing w:val="-10"/>
              </w:rPr>
            </w:pPr>
            <w:r>
              <w:rPr>
                <w:rFonts w:ascii="Times New Roman" w:hAnsi="Times New Roman" w:eastAsia="方正仿宋_GBK" w:cs="Times New Roman"/>
                <w:color w:val="000000" w:themeColor="text1"/>
                <w:spacing w:val="-10"/>
              </w:rPr>
              <w:t>1.组织村（社区）协助社区矫正机构开展社区矫正工作。</w:t>
            </w:r>
            <w:r>
              <w:rPr>
                <w:rFonts w:ascii="Times New Roman" w:hAnsi="Times New Roman" w:eastAsia="方正仿宋_GBK" w:cs="Times New Roman"/>
                <w:color w:val="000000" w:themeColor="text1"/>
                <w:spacing w:val="-10"/>
              </w:rPr>
              <w:br w:type="textWrapping"/>
            </w:r>
            <w:r>
              <w:rPr>
                <w:rFonts w:ascii="Times New Roman" w:hAnsi="Times New Roman" w:eastAsia="方正仿宋_GBK" w:cs="Times New Roman"/>
                <w:color w:val="000000" w:themeColor="text1"/>
                <w:spacing w:val="-10"/>
              </w:rPr>
              <w:t>2.派员参加调查评估、监督管理、教育帮扶、公益活动等。</w:t>
            </w:r>
          </w:p>
        </w:tc>
      </w:tr>
    </w:tbl>
    <w:p w14:paraId="280D805B">
      <w:pPr>
        <w:pStyle w:val="2"/>
        <w:kinsoku/>
        <w:spacing w:line="300" w:lineRule="exact"/>
        <w:rPr>
          <w:rFonts w:ascii="Times New Roman" w:hAnsi="Times New Roman" w:eastAsia="方正仿宋_GBK" w:cs="Times New Roman"/>
          <w:color w:val="000000" w:themeColor="text1"/>
          <w:sz w:val="24"/>
          <w:szCs w:val="24"/>
        </w:rPr>
      </w:pPr>
    </w:p>
    <w:p w14:paraId="25C9075E">
      <w:pPr>
        <w:kinsoku/>
        <w:rPr>
          <w:rFonts w:ascii="Times New Roman" w:hAnsi="Times New Roman" w:eastAsia="方正仿宋_GBK" w:cs="Times New Roman"/>
          <w:color w:val="000000" w:themeColor="text1"/>
          <w:sz w:val="24"/>
          <w:szCs w:val="24"/>
        </w:rPr>
        <w:sectPr>
          <w:footerReference r:id="rId11" w:type="default"/>
          <w:pgSz w:w="23812" w:h="16839"/>
          <w:pgMar w:top="1418" w:right="1670" w:bottom="1213" w:left="1669" w:header="0" w:footer="934"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15F92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74" w:type="dxa"/>
          </w:tcPr>
          <w:p w14:paraId="7B2616C5">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tcPr>
          <w:p w14:paraId="53A457D0">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tcPr>
          <w:p w14:paraId="6BCD5EEE">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tcPr>
          <w:p w14:paraId="1B23D865">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tcPr>
          <w:p w14:paraId="20DCD2E2">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58985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0" w:hRule="atLeast"/>
        </w:trPr>
        <w:tc>
          <w:tcPr>
            <w:tcW w:w="774" w:type="dxa"/>
            <w:vAlign w:val="center"/>
          </w:tcPr>
          <w:p w14:paraId="6A11B734">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15"/>
                <w:sz w:val="24"/>
                <w:szCs w:val="24"/>
                <w:lang w:eastAsia="zh-CN"/>
              </w:rPr>
              <w:t>10</w:t>
            </w:r>
          </w:p>
        </w:tc>
        <w:tc>
          <w:tcPr>
            <w:tcW w:w="3326" w:type="dxa"/>
            <w:vAlign w:val="center"/>
          </w:tcPr>
          <w:p w14:paraId="6BFE29CB">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7"/>
              </w:rPr>
              <w:t>中小学生防溺水</w:t>
            </w:r>
          </w:p>
        </w:tc>
        <w:tc>
          <w:tcPr>
            <w:tcW w:w="2685" w:type="dxa"/>
            <w:vAlign w:val="center"/>
          </w:tcPr>
          <w:p w14:paraId="3ACCCA66">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县教育局、县文化广电</w:t>
            </w:r>
            <w:r>
              <w:rPr>
                <w:rFonts w:ascii="Times New Roman" w:hAnsi="Times New Roman" w:eastAsia="方正仿宋_GBK" w:cs="Times New Roman"/>
                <w:color w:val="000000" w:themeColor="text1"/>
                <w:spacing w:val="-9"/>
              </w:rPr>
              <w:t>体育旅游局、县公安局、</w:t>
            </w:r>
            <w:r>
              <w:rPr>
                <w:rFonts w:ascii="Times New Roman" w:hAnsi="Times New Roman" w:eastAsia="方正仿宋_GBK" w:cs="Times New Roman"/>
                <w:color w:val="000000" w:themeColor="text1"/>
                <w:spacing w:val="5"/>
              </w:rPr>
              <w:t>县自然资源和规划局、</w:t>
            </w:r>
            <w:r>
              <w:rPr>
                <w:rFonts w:ascii="Times New Roman" w:hAnsi="Times New Roman" w:eastAsia="方正仿宋_GBK" w:cs="Times New Roman"/>
                <w:color w:val="000000" w:themeColor="text1"/>
                <w:spacing w:val="2"/>
              </w:rPr>
              <w:t>县住房城乡建设局、县</w:t>
            </w:r>
            <w:r>
              <w:rPr>
                <w:rFonts w:ascii="Times New Roman" w:hAnsi="Times New Roman" w:eastAsia="方正仿宋_GBK" w:cs="Times New Roman"/>
                <w:color w:val="000000" w:themeColor="text1"/>
                <w:spacing w:val="-2"/>
              </w:rPr>
              <w:t>水利局、县应急管理局</w:t>
            </w:r>
          </w:p>
        </w:tc>
        <w:tc>
          <w:tcPr>
            <w:tcW w:w="7498" w:type="dxa"/>
            <w:vAlign w:val="center"/>
          </w:tcPr>
          <w:p w14:paraId="4705C943">
            <w:pPr>
              <w:pStyle w:val="9"/>
              <w:kinsoku/>
              <w:spacing w:before="119"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9"/>
              </w:rPr>
              <w:t>1.县教育局：负责中小学生防溺水宣传教育，组织开展防溺水应急演练。</w:t>
            </w:r>
            <w:r>
              <w:rPr>
                <w:rFonts w:ascii="Times New Roman" w:hAnsi="Times New Roman" w:eastAsia="方正仿宋_GBK" w:cs="Times New Roman"/>
                <w:color w:val="000000" w:themeColor="text1"/>
                <w:spacing w:val="-3"/>
              </w:rPr>
              <w:t>2.县文化广电体育旅游局：会同相关部门加强对经营性</w:t>
            </w:r>
            <w:r>
              <w:rPr>
                <w:rFonts w:ascii="Times New Roman" w:hAnsi="Times New Roman" w:eastAsia="方正仿宋_GBK" w:cs="Times New Roman"/>
                <w:color w:val="000000" w:themeColor="text1"/>
                <w:spacing w:val="-4"/>
              </w:rPr>
              <w:t>游泳池（馆）的监管，督促管理使用单位加强安全防护，落实防范措施，消除安全隐</w:t>
            </w:r>
            <w:r>
              <w:rPr>
                <w:rFonts w:ascii="Times New Roman" w:hAnsi="Times New Roman" w:eastAsia="方正仿宋_GBK" w:cs="Times New Roman"/>
                <w:color w:val="000000" w:themeColor="text1"/>
                <w:spacing w:val="-3"/>
              </w:rPr>
              <w:t>患。</w:t>
            </w:r>
          </w:p>
          <w:p w14:paraId="5C70C370">
            <w:pPr>
              <w:pStyle w:val="9"/>
              <w:kinsoku/>
              <w:spacing w:before="4" w:line="300" w:lineRule="exact"/>
              <w:ind w:hanging="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3.县公安局：配合开展中小学生溺水事故救援</w:t>
            </w:r>
            <w:r>
              <w:rPr>
                <w:rFonts w:ascii="Times New Roman" w:hAnsi="Times New Roman" w:eastAsia="方正仿宋_GBK" w:cs="Times New Roman"/>
                <w:color w:val="000000" w:themeColor="text1"/>
                <w:spacing w:val="-4"/>
              </w:rPr>
              <w:t>工作，强化涉溺水事故接</w:t>
            </w:r>
            <w:r>
              <w:rPr>
                <w:rFonts w:ascii="Times New Roman" w:hAnsi="Times New Roman" w:eastAsia="方正仿宋_GBK" w:cs="Times New Roman"/>
                <w:color w:val="000000" w:themeColor="text1"/>
                <w:spacing w:val="-2"/>
              </w:rPr>
              <w:t>处警及警力调度，及时赶赴现场配合施救，维护好现场治安秩序。加</w:t>
            </w:r>
            <w:r>
              <w:rPr>
                <w:rFonts w:ascii="Times New Roman" w:hAnsi="Times New Roman" w:eastAsia="方正仿宋_GBK" w:cs="Times New Roman"/>
                <w:color w:val="000000" w:themeColor="text1"/>
                <w:spacing w:val="-1"/>
              </w:rPr>
              <w:t>强在重点时段、时间点巡查巡防并建立联网监督模式和通报制度。</w:t>
            </w:r>
          </w:p>
          <w:p w14:paraId="47EF7D48">
            <w:pPr>
              <w:pStyle w:val="9"/>
              <w:kinsoku/>
              <w:spacing w:before="2" w:line="300" w:lineRule="exact"/>
              <w:ind w:hanging="11"/>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4.县自然资源和规划局：开展矿山地质环境治理，督促矿业</w:t>
            </w:r>
            <w:r>
              <w:rPr>
                <w:rFonts w:ascii="Times New Roman" w:hAnsi="Times New Roman" w:eastAsia="方正仿宋_GBK" w:cs="Times New Roman"/>
                <w:color w:val="000000" w:themeColor="text1"/>
                <w:spacing w:val="-4"/>
              </w:rPr>
              <w:t>权人加强积</w:t>
            </w:r>
            <w:r>
              <w:rPr>
                <w:rFonts w:ascii="Times New Roman" w:hAnsi="Times New Roman" w:eastAsia="方正仿宋_GBK" w:cs="Times New Roman"/>
                <w:color w:val="000000" w:themeColor="text1"/>
                <w:spacing w:val="-2"/>
              </w:rPr>
              <w:t>水矿坑监管及时回填积水矿坑。</w:t>
            </w:r>
          </w:p>
          <w:p w14:paraId="2E4996ED">
            <w:pPr>
              <w:pStyle w:val="9"/>
              <w:kinsoku/>
              <w:spacing w:before="4" w:line="300" w:lineRule="exact"/>
              <w:ind w:firstLine="2"/>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5.县住房城乡建设局：加强在建建筑工程</w:t>
            </w:r>
            <w:r>
              <w:rPr>
                <w:rFonts w:ascii="Times New Roman" w:hAnsi="Times New Roman" w:eastAsia="方正仿宋_GBK" w:cs="Times New Roman"/>
                <w:color w:val="000000" w:themeColor="text1"/>
                <w:spacing w:val="-4"/>
              </w:rPr>
              <w:t>内深基坑的安全监督管理，督</w:t>
            </w:r>
            <w:r>
              <w:rPr>
                <w:rFonts w:ascii="Times New Roman" w:hAnsi="Times New Roman" w:eastAsia="方正仿宋_GBK" w:cs="Times New Roman"/>
                <w:color w:val="000000" w:themeColor="text1"/>
                <w:spacing w:val="-1"/>
              </w:rPr>
              <w:t>促施工单位对工程内深基坑、沟槽、水池等采取安全防护措施，设立</w:t>
            </w:r>
            <w:r>
              <w:rPr>
                <w:rFonts w:ascii="Times New Roman" w:hAnsi="Times New Roman" w:eastAsia="方正仿宋_GBK" w:cs="Times New Roman"/>
                <w:color w:val="000000" w:themeColor="text1"/>
                <w:spacing w:val="-2"/>
              </w:rPr>
              <w:t>安全警示牌。</w:t>
            </w:r>
          </w:p>
          <w:p w14:paraId="5340C718">
            <w:pPr>
              <w:pStyle w:val="9"/>
              <w:kinsoku/>
              <w:spacing w:before="4" w:line="300" w:lineRule="exact"/>
              <w:ind w:hanging="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6.县水利局：督促有关单位对水利在建工程</w:t>
            </w:r>
            <w:r>
              <w:rPr>
                <w:rFonts w:ascii="Times New Roman" w:hAnsi="Times New Roman" w:eastAsia="方正仿宋_GBK" w:cs="Times New Roman"/>
                <w:color w:val="000000" w:themeColor="text1"/>
                <w:spacing w:val="-4"/>
              </w:rPr>
              <w:t>管理范围内的重点水域，设</w:t>
            </w:r>
            <w:r>
              <w:rPr>
                <w:rFonts w:ascii="Times New Roman" w:hAnsi="Times New Roman" w:eastAsia="方正仿宋_GBK" w:cs="Times New Roman"/>
                <w:color w:val="000000" w:themeColor="text1"/>
                <w:spacing w:val="-5"/>
              </w:rPr>
              <w:t>置安全警示标识。负责所管辖大中型水库的安全监管，落实人员值班，</w:t>
            </w:r>
            <w:r>
              <w:rPr>
                <w:rFonts w:ascii="Times New Roman" w:hAnsi="Times New Roman" w:eastAsia="方正仿宋_GBK" w:cs="Times New Roman"/>
                <w:color w:val="000000" w:themeColor="text1"/>
                <w:spacing w:val="-1"/>
              </w:rPr>
              <w:t>加强巡查巡防并建立联网监督模式和通报制度。</w:t>
            </w:r>
          </w:p>
          <w:p w14:paraId="180F8B4E">
            <w:pPr>
              <w:pStyle w:val="9"/>
              <w:kinsoku/>
              <w:spacing w:before="1" w:line="300" w:lineRule="exact"/>
              <w:ind w:hanging="8"/>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7.县应急管理局：指导开展防溺水综合应急演练</w:t>
            </w:r>
            <w:r>
              <w:rPr>
                <w:rFonts w:ascii="Times New Roman" w:hAnsi="Times New Roman" w:eastAsia="方正仿宋_GBK" w:cs="Times New Roman"/>
                <w:color w:val="000000" w:themeColor="text1"/>
                <w:spacing w:val="-4"/>
              </w:rPr>
              <w:t>，协调组织开展救援培</w:t>
            </w:r>
            <w:r>
              <w:rPr>
                <w:rFonts w:ascii="Times New Roman" w:hAnsi="Times New Roman" w:eastAsia="方正仿宋_GBK" w:cs="Times New Roman"/>
                <w:color w:val="000000" w:themeColor="text1"/>
                <w:spacing w:val="-2"/>
              </w:rPr>
              <w:t>训和应急处置等工作。</w:t>
            </w:r>
          </w:p>
        </w:tc>
        <w:tc>
          <w:tcPr>
            <w:tcW w:w="6183" w:type="dxa"/>
            <w:vAlign w:val="center"/>
          </w:tcPr>
          <w:p w14:paraId="5258D16D">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position w:val="-1"/>
              </w:rPr>
              <w:t>1.</w:t>
            </w:r>
            <w:r>
              <w:rPr>
                <w:rFonts w:ascii="Times New Roman" w:hAnsi="Times New Roman" w:eastAsia="方正仿宋_GBK" w:cs="Times New Roman"/>
                <w:color w:val="000000" w:themeColor="text1"/>
                <w:spacing w:val="-2"/>
              </w:rPr>
              <w:t>开展中小学生防溺水知识宣传教育。</w:t>
            </w:r>
          </w:p>
          <w:p w14:paraId="0EBA2B9C">
            <w:pPr>
              <w:pStyle w:val="9"/>
              <w:kinsoku/>
              <w:spacing w:before="2" w:line="300" w:lineRule="exact"/>
              <w:ind w:hanging="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position w:val="-1"/>
              </w:rPr>
              <w:t>2.</w:t>
            </w:r>
            <w:r>
              <w:rPr>
                <w:rFonts w:ascii="Times New Roman" w:hAnsi="Times New Roman" w:eastAsia="方正仿宋_GBK" w:cs="Times New Roman"/>
                <w:color w:val="000000" w:themeColor="text1"/>
                <w:spacing w:val="-2"/>
              </w:rPr>
              <w:t>开展危险水域安全巡查，张贴、更换防溺水的警示标语</w:t>
            </w:r>
            <w:r>
              <w:rPr>
                <w:rFonts w:ascii="Times New Roman" w:hAnsi="Times New Roman" w:eastAsia="方正仿宋_GBK" w:cs="Times New Roman"/>
                <w:color w:val="000000" w:themeColor="text1"/>
                <w:spacing w:val="-6"/>
              </w:rPr>
              <w:t>标牌，整改安全隐患。</w:t>
            </w:r>
          </w:p>
          <w:p w14:paraId="7353F872">
            <w:pPr>
              <w:pStyle w:val="9"/>
              <w:kinsoku/>
              <w:spacing w:before="4" w:line="300" w:lineRule="exact"/>
              <w:ind w:hanging="4"/>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position w:val="-1"/>
              </w:rPr>
              <w:t>3.</w:t>
            </w:r>
            <w:r>
              <w:rPr>
                <w:rFonts w:ascii="Times New Roman" w:hAnsi="Times New Roman" w:eastAsia="方正仿宋_GBK" w:cs="Times New Roman"/>
                <w:color w:val="000000" w:themeColor="text1"/>
                <w:spacing w:val="-1"/>
              </w:rPr>
              <w:t>督促水域责任单位按规定在水域周边设置安全隔离带、</w:t>
            </w:r>
            <w:r>
              <w:rPr>
                <w:rFonts w:ascii="Times New Roman" w:hAnsi="Times New Roman" w:eastAsia="方正仿宋_GBK" w:cs="Times New Roman"/>
                <w:color w:val="000000" w:themeColor="text1"/>
                <w:spacing w:val="-2"/>
              </w:rPr>
              <w:t>防护栏等，推进落实一个警示牌、一个救生圈、一根</w:t>
            </w:r>
            <w:r>
              <w:rPr>
                <w:rFonts w:ascii="Times New Roman" w:hAnsi="Times New Roman" w:eastAsia="方正仿宋_GBK" w:cs="Times New Roman"/>
                <w:color w:val="000000" w:themeColor="text1"/>
                <w:spacing w:val="-3"/>
              </w:rPr>
              <w:t>救生</w:t>
            </w:r>
            <w:r>
              <w:rPr>
                <w:rFonts w:ascii="Times New Roman" w:hAnsi="Times New Roman" w:eastAsia="方正仿宋_GBK" w:cs="Times New Roman"/>
                <w:color w:val="000000" w:themeColor="text1"/>
                <w:spacing w:val="-6"/>
              </w:rPr>
              <w:t>绳、一根救生杆</w:t>
            </w:r>
            <w:r>
              <w:rPr>
                <w:rFonts w:ascii="Times New Roman" w:hAnsi="Times New Roman" w:eastAsia="方正仿宋_GBK" w:cs="Times New Roman"/>
                <w:color w:val="000000" w:themeColor="text1"/>
                <w:spacing w:val="-6"/>
                <w:lang w:eastAsia="zh-CN"/>
              </w:rPr>
              <w:t>“</w:t>
            </w:r>
            <w:r>
              <w:rPr>
                <w:rFonts w:ascii="Times New Roman" w:hAnsi="Times New Roman" w:eastAsia="方正仿宋_GBK" w:cs="Times New Roman"/>
                <w:color w:val="000000" w:themeColor="text1"/>
                <w:spacing w:val="-6"/>
              </w:rPr>
              <w:t>四个一”建设。</w:t>
            </w:r>
          </w:p>
          <w:p w14:paraId="7559E948">
            <w:pPr>
              <w:pStyle w:val="9"/>
              <w:kinsoku/>
              <w:spacing w:before="2" w:line="300" w:lineRule="exact"/>
              <w:ind w:hanging="1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position w:val="-1"/>
              </w:rPr>
              <w:t>4.</w:t>
            </w:r>
            <w:r>
              <w:rPr>
                <w:rFonts w:ascii="Times New Roman" w:hAnsi="Times New Roman" w:eastAsia="方正仿宋_GBK" w:cs="Times New Roman"/>
                <w:color w:val="000000" w:themeColor="text1"/>
                <w:spacing w:val="1"/>
              </w:rPr>
              <w:t>发现溺水事故组织开展救援并上报县应急管</w:t>
            </w:r>
            <w:r>
              <w:rPr>
                <w:rFonts w:ascii="Times New Roman" w:hAnsi="Times New Roman" w:eastAsia="方正仿宋_GBK" w:cs="Times New Roman"/>
                <w:color w:val="000000" w:themeColor="text1"/>
              </w:rPr>
              <w:t>理局和县教</w:t>
            </w:r>
            <w:r>
              <w:rPr>
                <w:rFonts w:ascii="Times New Roman" w:hAnsi="Times New Roman" w:eastAsia="方正仿宋_GBK" w:cs="Times New Roman"/>
                <w:color w:val="000000" w:themeColor="text1"/>
                <w:spacing w:val="-7"/>
              </w:rPr>
              <w:t>育局。</w:t>
            </w:r>
          </w:p>
          <w:p w14:paraId="715C8EAB">
            <w:pPr>
              <w:pStyle w:val="9"/>
              <w:kinsoku/>
              <w:spacing w:before="1" w:line="300" w:lineRule="exact"/>
              <w:ind w:hanging="2"/>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position w:val="-1"/>
              </w:rPr>
              <w:t>5.</w:t>
            </w:r>
            <w:r>
              <w:rPr>
                <w:rFonts w:ascii="Times New Roman" w:hAnsi="Times New Roman" w:eastAsia="方正仿宋_GBK" w:cs="Times New Roman"/>
                <w:color w:val="000000" w:themeColor="text1"/>
              </w:rPr>
              <w:t>派员参加县公安局开展的事故原因调查、善后处理等工</w:t>
            </w:r>
            <w:r>
              <w:rPr>
                <w:rFonts w:ascii="Times New Roman" w:hAnsi="Times New Roman" w:eastAsia="方正仿宋_GBK" w:cs="Times New Roman"/>
                <w:color w:val="000000" w:themeColor="text1"/>
                <w:spacing w:val="-8"/>
              </w:rPr>
              <w:t>作。</w:t>
            </w:r>
          </w:p>
        </w:tc>
      </w:tr>
      <w:tr w14:paraId="056A3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trPr>
        <w:tc>
          <w:tcPr>
            <w:tcW w:w="774" w:type="dxa"/>
            <w:vAlign w:val="center"/>
          </w:tcPr>
          <w:p w14:paraId="049C6DCA">
            <w:pPr>
              <w:kinsoku/>
              <w:spacing w:before="69"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15"/>
                <w:sz w:val="24"/>
                <w:szCs w:val="24"/>
                <w:lang w:eastAsia="zh-CN"/>
              </w:rPr>
              <w:t>11</w:t>
            </w:r>
          </w:p>
        </w:tc>
        <w:tc>
          <w:tcPr>
            <w:tcW w:w="3326" w:type="dxa"/>
            <w:vAlign w:val="center"/>
          </w:tcPr>
          <w:p w14:paraId="425CAB09">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5"/>
              </w:rPr>
              <w:t>劳动争议调解</w:t>
            </w:r>
          </w:p>
        </w:tc>
        <w:tc>
          <w:tcPr>
            <w:tcW w:w="2685" w:type="dxa"/>
            <w:vAlign w:val="center"/>
          </w:tcPr>
          <w:p w14:paraId="5C12FE4E">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县人力资源社会保障局</w:t>
            </w:r>
          </w:p>
        </w:tc>
        <w:tc>
          <w:tcPr>
            <w:tcW w:w="7498" w:type="dxa"/>
            <w:vAlign w:val="center"/>
          </w:tcPr>
          <w:p w14:paraId="4CAC1495">
            <w:pPr>
              <w:pStyle w:val="9"/>
              <w:kinsoku/>
              <w:spacing w:before="230"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6"/>
                <w:position w:val="-1"/>
              </w:rPr>
              <w:t>1.</w:t>
            </w:r>
            <w:r>
              <w:rPr>
                <w:rFonts w:ascii="Times New Roman" w:hAnsi="Times New Roman" w:eastAsia="方正仿宋_GBK" w:cs="Times New Roman"/>
                <w:color w:val="000000" w:themeColor="text1"/>
                <w:spacing w:val="-6"/>
              </w:rPr>
              <w:t>负责劳动争议调解仲裁政策宣传。</w:t>
            </w:r>
            <w:r>
              <w:rPr>
                <w:rFonts w:ascii="Times New Roman" w:hAnsi="Times New Roman" w:eastAsia="方正仿宋_GBK" w:cs="Times New Roman"/>
                <w:color w:val="000000" w:themeColor="text1"/>
                <w:spacing w:val="-6"/>
              </w:rPr>
              <w:br w:type="textWrapping"/>
            </w:r>
            <w:r>
              <w:rPr>
                <w:rFonts w:ascii="Times New Roman" w:hAnsi="Times New Roman" w:eastAsia="方正仿宋_GBK" w:cs="Times New Roman"/>
                <w:color w:val="000000" w:themeColor="text1"/>
                <w:spacing w:val="-3"/>
                <w:position w:val="-1"/>
              </w:rPr>
              <w:t>2.</w:t>
            </w:r>
            <w:r>
              <w:rPr>
                <w:rFonts w:ascii="Times New Roman" w:hAnsi="Times New Roman" w:eastAsia="方正仿宋_GBK" w:cs="Times New Roman"/>
                <w:color w:val="000000" w:themeColor="text1"/>
                <w:spacing w:val="-3"/>
              </w:rPr>
              <w:t>制定完善劳动争议调解制度机制。</w:t>
            </w:r>
          </w:p>
          <w:p w14:paraId="6E7CD88F">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position w:val="-1"/>
              </w:rPr>
              <w:t>3.</w:t>
            </w:r>
            <w:r>
              <w:rPr>
                <w:rFonts w:ascii="Times New Roman" w:hAnsi="Times New Roman" w:eastAsia="方正仿宋_GBK" w:cs="Times New Roman"/>
                <w:color w:val="000000" w:themeColor="text1"/>
                <w:spacing w:val="-3"/>
              </w:rPr>
              <w:t>受理劳动争议仲裁申请，开展劳动争议</w:t>
            </w:r>
            <w:r>
              <w:rPr>
                <w:rFonts w:ascii="Times New Roman" w:hAnsi="Times New Roman" w:eastAsia="方正仿宋_GBK" w:cs="Times New Roman"/>
                <w:color w:val="000000" w:themeColor="text1"/>
                <w:spacing w:val="-4"/>
              </w:rPr>
              <w:t>调解和仲裁。</w:t>
            </w:r>
          </w:p>
        </w:tc>
        <w:tc>
          <w:tcPr>
            <w:tcW w:w="6183" w:type="dxa"/>
            <w:vAlign w:val="center"/>
          </w:tcPr>
          <w:p w14:paraId="2AAD9903">
            <w:pPr>
              <w:pStyle w:val="9"/>
              <w:kinsoku/>
              <w:spacing w:before="82"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1.开展劳动争议调解仲裁政策宣传。</w:t>
            </w:r>
          </w:p>
          <w:p w14:paraId="174AF300">
            <w:pPr>
              <w:pStyle w:val="9"/>
              <w:kinsoku/>
              <w:spacing w:before="2" w:line="300" w:lineRule="exact"/>
              <w:ind w:hanging="1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2.调解劳动争议和投诉，对调解不成功的引导至县级劳动</w:t>
            </w:r>
            <w:r>
              <w:rPr>
                <w:rFonts w:ascii="Times New Roman" w:hAnsi="Times New Roman" w:eastAsia="方正仿宋_GBK" w:cs="Times New Roman"/>
                <w:color w:val="000000" w:themeColor="text1"/>
                <w:spacing w:val="-3"/>
              </w:rPr>
              <w:t>争议仲裁机构处理。</w:t>
            </w:r>
          </w:p>
          <w:p w14:paraId="19DD5548">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3.跟踪调解协议的履行。</w:t>
            </w:r>
          </w:p>
        </w:tc>
      </w:tr>
    </w:tbl>
    <w:p w14:paraId="65C13AC4">
      <w:pPr>
        <w:pStyle w:val="2"/>
        <w:kinsoku/>
        <w:spacing w:line="320" w:lineRule="auto"/>
        <w:rPr>
          <w:rFonts w:ascii="Times New Roman" w:hAnsi="Times New Roman" w:eastAsia="方正仿宋_GBK" w:cs="Times New Roman"/>
          <w:color w:val="000000" w:themeColor="text1"/>
          <w:sz w:val="24"/>
          <w:szCs w:val="24"/>
        </w:rPr>
      </w:pPr>
    </w:p>
    <w:p w14:paraId="7DDE1574">
      <w:pPr>
        <w:pStyle w:val="2"/>
        <w:kinsoku/>
        <w:spacing w:line="320" w:lineRule="auto"/>
        <w:rPr>
          <w:rFonts w:ascii="Times New Roman" w:hAnsi="Times New Roman" w:eastAsia="方正仿宋_GBK" w:cs="Times New Roman"/>
          <w:color w:val="000000" w:themeColor="text1"/>
          <w:sz w:val="24"/>
          <w:szCs w:val="24"/>
        </w:rPr>
      </w:pPr>
    </w:p>
    <w:p w14:paraId="4B812278">
      <w:pPr>
        <w:pStyle w:val="2"/>
        <w:kinsoku/>
        <w:spacing w:line="320" w:lineRule="auto"/>
        <w:rPr>
          <w:rFonts w:ascii="Times New Roman" w:hAnsi="Times New Roman" w:eastAsia="方正仿宋_GBK" w:cs="Times New Roman"/>
          <w:color w:val="000000" w:themeColor="text1"/>
          <w:sz w:val="24"/>
          <w:szCs w:val="24"/>
        </w:rPr>
      </w:pPr>
    </w:p>
    <w:p w14:paraId="749909FA">
      <w:pPr>
        <w:pStyle w:val="2"/>
        <w:kinsoku/>
        <w:spacing w:line="320" w:lineRule="auto"/>
        <w:rPr>
          <w:rFonts w:ascii="Times New Roman" w:hAnsi="Times New Roman" w:eastAsia="方正仿宋_GBK" w:cs="Times New Roman"/>
          <w:color w:val="000000" w:themeColor="text1"/>
          <w:sz w:val="24"/>
          <w:szCs w:val="24"/>
        </w:rPr>
      </w:pPr>
    </w:p>
    <w:p w14:paraId="70FB791A">
      <w:pPr>
        <w:pStyle w:val="2"/>
        <w:kinsoku/>
        <w:spacing w:line="320" w:lineRule="auto"/>
        <w:rPr>
          <w:rFonts w:ascii="Times New Roman" w:hAnsi="Times New Roman" w:eastAsia="方正仿宋_GBK" w:cs="Times New Roman"/>
          <w:color w:val="000000" w:themeColor="text1"/>
          <w:sz w:val="24"/>
          <w:szCs w:val="24"/>
        </w:rPr>
      </w:pPr>
    </w:p>
    <w:p w14:paraId="1A8BBBC0">
      <w:pPr>
        <w:pStyle w:val="2"/>
        <w:kinsoku/>
        <w:spacing w:line="320" w:lineRule="auto"/>
        <w:rPr>
          <w:rFonts w:ascii="Times New Roman" w:hAnsi="Times New Roman" w:eastAsia="方正仿宋_GBK" w:cs="Times New Roman"/>
          <w:color w:val="000000" w:themeColor="text1"/>
          <w:sz w:val="24"/>
          <w:szCs w:val="24"/>
        </w:rPr>
      </w:pPr>
    </w:p>
    <w:p w14:paraId="15E0D0DE">
      <w:pPr>
        <w:pStyle w:val="2"/>
        <w:kinsoku/>
        <w:spacing w:line="320" w:lineRule="auto"/>
        <w:rPr>
          <w:rFonts w:ascii="Times New Roman" w:hAnsi="Times New Roman" w:eastAsia="方正仿宋_GBK" w:cs="Times New Roman"/>
          <w:color w:val="000000" w:themeColor="text1"/>
          <w:sz w:val="24"/>
          <w:szCs w:val="24"/>
        </w:rPr>
      </w:pPr>
    </w:p>
    <w:p w14:paraId="31B9F8CA">
      <w:pPr>
        <w:pStyle w:val="2"/>
        <w:kinsoku/>
        <w:spacing w:line="320" w:lineRule="auto"/>
        <w:rPr>
          <w:rFonts w:ascii="Times New Roman" w:hAnsi="Times New Roman" w:eastAsia="方正仿宋_GBK" w:cs="Times New Roman"/>
          <w:color w:val="000000" w:themeColor="text1"/>
          <w:sz w:val="24"/>
          <w:szCs w:val="24"/>
        </w:rPr>
      </w:pPr>
    </w:p>
    <w:p w14:paraId="72018A35">
      <w:pPr>
        <w:pStyle w:val="2"/>
        <w:kinsoku/>
        <w:spacing w:line="320" w:lineRule="auto"/>
        <w:rPr>
          <w:rFonts w:ascii="Times New Roman" w:hAnsi="Times New Roman" w:eastAsia="方正仿宋_GBK" w:cs="Times New Roman"/>
          <w:color w:val="000000" w:themeColor="text1"/>
          <w:sz w:val="24"/>
          <w:szCs w:val="24"/>
        </w:rPr>
      </w:pPr>
    </w:p>
    <w:p w14:paraId="3755DA17">
      <w:pPr>
        <w:pStyle w:val="2"/>
        <w:kinsoku/>
        <w:spacing w:line="320" w:lineRule="auto"/>
        <w:rPr>
          <w:rFonts w:ascii="Times New Roman" w:hAnsi="Times New Roman" w:eastAsia="方正仿宋_GBK" w:cs="Times New Roman"/>
          <w:color w:val="000000" w:themeColor="text1"/>
          <w:sz w:val="24"/>
          <w:szCs w:val="24"/>
        </w:rPr>
      </w:pPr>
    </w:p>
    <w:p w14:paraId="13F62228">
      <w:pPr>
        <w:pStyle w:val="2"/>
        <w:kinsoku/>
        <w:spacing w:line="320" w:lineRule="auto"/>
        <w:rPr>
          <w:rFonts w:ascii="Times New Roman" w:hAnsi="Times New Roman" w:eastAsia="方正仿宋_GBK" w:cs="Times New Roman"/>
          <w:color w:val="000000" w:themeColor="text1"/>
          <w:sz w:val="24"/>
          <w:szCs w:val="24"/>
        </w:rPr>
      </w:pPr>
    </w:p>
    <w:p w14:paraId="2FB00033">
      <w:pPr>
        <w:pStyle w:val="2"/>
        <w:kinsoku/>
        <w:spacing w:line="320" w:lineRule="auto"/>
        <w:rPr>
          <w:rFonts w:ascii="Times New Roman" w:hAnsi="Times New Roman" w:eastAsia="方正仿宋_GBK" w:cs="Times New Roman"/>
          <w:color w:val="000000" w:themeColor="text1"/>
          <w:sz w:val="24"/>
          <w:szCs w:val="24"/>
        </w:rPr>
      </w:pPr>
    </w:p>
    <w:p w14:paraId="13D9EDDF">
      <w:pPr>
        <w:pStyle w:val="2"/>
        <w:kinsoku/>
        <w:spacing w:line="320" w:lineRule="auto"/>
        <w:rPr>
          <w:rFonts w:ascii="Times New Roman" w:hAnsi="Times New Roman" w:eastAsia="方正仿宋_GBK" w:cs="Times New Roman"/>
          <w:color w:val="000000" w:themeColor="text1"/>
          <w:sz w:val="24"/>
          <w:szCs w:val="24"/>
        </w:rPr>
      </w:pPr>
    </w:p>
    <w:p w14:paraId="2190D2D5">
      <w:pPr>
        <w:pStyle w:val="2"/>
        <w:kinsoku/>
        <w:spacing w:line="320" w:lineRule="auto"/>
        <w:rPr>
          <w:rFonts w:ascii="Times New Roman" w:hAnsi="Times New Roman" w:eastAsia="方正仿宋_GBK" w:cs="Times New Roman"/>
          <w:color w:val="000000" w:themeColor="text1"/>
          <w:sz w:val="24"/>
          <w:szCs w:val="24"/>
        </w:r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4A2B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74" w:type="dxa"/>
          </w:tcPr>
          <w:p w14:paraId="7D3060A1">
            <w:pPr>
              <w:kinsoku/>
              <w:spacing w:before="153" w:line="300" w:lineRule="exact"/>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tcPr>
          <w:p w14:paraId="2BE0A8B9">
            <w:pPr>
              <w:kinsoku/>
              <w:spacing w:before="153" w:line="300" w:lineRule="exact"/>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tcPr>
          <w:p w14:paraId="07CF306B">
            <w:pPr>
              <w:kinsoku/>
              <w:spacing w:before="153" w:line="300" w:lineRule="exact"/>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tcPr>
          <w:p w14:paraId="23B4C247">
            <w:pPr>
              <w:kinsoku/>
              <w:spacing w:before="153" w:line="300" w:lineRule="exact"/>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tcPr>
          <w:p w14:paraId="78A4FF46">
            <w:pPr>
              <w:kinsoku/>
              <w:spacing w:before="153" w:line="300" w:lineRule="exact"/>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56167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tcPr>
          <w:p w14:paraId="300D62D8">
            <w:pPr>
              <w:kinsoku/>
              <w:spacing w:before="153" w:line="300" w:lineRule="exact"/>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五、乡村振兴（19项）</w:t>
            </w:r>
          </w:p>
        </w:tc>
      </w:tr>
      <w:tr w14:paraId="1DD3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774" w:type="dxa"/>
            <w:vAlign w:val="center"/>
          </w:tcPr>
          <w:p w14:paraId="1D3A3650">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15"/>
                <w:sz w:val="24"/>
                <w:szCs w:val="24"/>
                <w:lang w:eastAsia="zh-CN"/>
              </w:rPr>
              <w:t>12</w:t>
            </w:r>
          </w:p>
        </w:tc>
        <w:tc>
          <w:tcPr>
            <w:tcW w:w="3326" w:type="dxa"/>
            <w:vAlign w:val="center"/>
          </w:tcPr>
          <w:p w14:paraId="34AB0E98">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农产品质量安全管理</w:t>
            </w:r>
          </w:p>
        </w:tc>
        <w:tc>
          <w:tcPr>
            <w:tcW w:w="2685" w:type="dxa"/>
            <w:vAlign w:val="center"/>
          </w:tcPr>
          <w:p w14:paraId="141EFD96">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县农业农村局</w:t>
            </w:r>
          </w:p>
        </w:tc>
        <w:tc>
          <w:tcPr>
            <w:tcW w:w="7498" w:type="dxa"/>
            <w:vAlign w:val="center"/>
          </w:tcPr>
          <w:p w14:paraId="52526AA8">
            <w:pPr>
              <w:pStyle w:val="9"/>
              <w:kinsoku/>
              <w:spacing w:before="170"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position w:val="-1"/>
              </w:rPr>
              <w:t>1.</w:t>
            </w:r>
            <w:r>
              <w:rPr>
                <w:rFonts w:ascii="Times New Roman" w:hAnsi="Times New Roman" w:eastAsia="方正仿宋_GBK" w:cs="Times New Roman"/>
                <w:color w:val="000000" w:themeColor="text1"/>
                <w:spacing w:val="-4"/>
              </w:rPr>
              <w:t>负责农产品质量安全法律法规宣传。</w:t>
            </w:r>
          </w:p>
          <w:p w14:paraId="22F6D405">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position w:val="-1"/>
              </w:rPr>
              <w:t>2.</w:t>
            </w:r>
            <w:r>
              <w:rPr>
                <w:rFonts w:ascii="Times New Roman" w:hAnsi="Times New Roman" w:eastAsia="方正仿宋_GBK" w:cs="Times New Roman"/>
                <w:color w:val="000000" w:themeColor="text1"/>
              </w:rPr>
              <w:t>开展基层农安监管员、检测员、协管员等人员</w:t>
            </w:r>
            <w:r>
              <w:rPr>
                <w:rFonts w:ascii="Times New Roman" w:hAnsi="Times New Roman" w:eastAsia="方正仿宋_GBK" w:cs="Times New Roman"/>
                <w:color w:val="000000" w:themeColor="text1"/>
                <w:spacing w:val="-1"/>
              </w:rPr>
              <w:t>的培训和指导。</w:t>
            </w:r>
          </w:p>
          <w:p w14:paraId="1153E1F9">
            <w:pPr>
              <w:pStyle w:val="9"/>
              <w:kinsoku/>
              <w:spacing w:before="2" w:line="300" w:lineRule="exact"/>
              <w:ind w:hanging="6"/>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position w:val="-1"/>
              </w:rPr>
              <w:t>3.</w:t>
            </w:r>
            <w:r>
              <w:rPr>
                <w:rFonts w:ascii="Times New Roman" w:hAnsi="Times New Roman" w:eastAsia="方正仿宋_GBK" w:cs="Times New Roman"/>
                <w:color w:val="000000" w:themeColor="text1"/>
                <w:spacing w:val="-3"/>
              </w:rPr>
              <w:t>指导农产品生产经营主体入驻国家农产品质</w:t>
            </w:r>
            <w:r>
              <w:rPr>
                <w:rFonts w:ascii="Times New Roman" w:hAnsi="Times New Roman" w:eastAsia="方正仿宋_GBK" w:cs="Times New Roman"/>
                <w:color w:val="000000" w:themeColor="text1"/>
                <w:spacing w:val="-4"/>
              </w:rPr>
              <w:t>量安全追溯平台，并</w:t>
            </w:r>
            <w:r>
              <w:rPr>
                <w:rFonts w:ascii="Times New Roman" w:hAnsi="Times New Roman" w:eastAsia="方正仿宋_GBK" w:cs="Times New Roman"/>
                <w:color w:val="000000" w:themeColor="text1"/>
                <w:spacing w:val="-2"/>
              </w:rPr>
              <w:t>开具承诺达标合格证。</w:t>
            </w:r>
          </w:p>
          <w:p w14:paraId="05EAA487">
            <w:pPr>
              <w:pStyle w:val="9"/>
              <w:kinsoku/>
              <w:spacing w:before="1" w:line="300" w:lineRule="exact"/>
              <w:ind w:hanging="21"/>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position w:val="-1"/>
              </w:rPr>
              <w:t>4.</w:t>
            </w:r>
            <w:r>
              <w:rPr>
                <w:rFonts w:ascii="Times New Roman" w:hAnsi="Times New Roman" w:eastAsia="方正仿宋_GBK" w:cs="Times New Roman"/>
                <w:color w:val="000000" w:themeColor="text1"/>
                <w:spacing w:val="-3"/>
              </w:rPr>
              <w:t>查处违反农产品质量安全的违法行为，依法对农产品质量</w:t>
            </w:r>
            <w:r>
              <w:rPr>
                <w:rFonts w:ascii="Times New Roman" w:hAnsi="Times New Roman" w:eastAsia="方正仿宋_GBK" w:cs="Times New Roman"/>
                <w:color w:val="000000" w:themeColor="text1"/>
                <w:spacing w:val="-4"/>
              </w:rPr>
              <w:t>安全领域违</w:t>
            </w:r>
            <w:r>
              <w:rPr>
                <w:rFonts w:ascii="Times New Roman" w:hAnsi="Times New Roman" w:eastAsia="方正仿宋_GBK" w:cs="Times New Roman"/>
                <w:color w:val="000000" w:themeColor="text1"/>
                <w:spacing w:val="-3"/>
              </w:rPr>
              <w:t>法行为实施行政处罚。</w:t>
            </w:r>
          </w:p>
        </w:tc>
        <w:tc>
          <w:tcPr>
            <w:tcW w:w="6183" w:type="dxa"/>
            <w:vAlign w:val="center"/>
          </w:tcPr>
          <w:p w14:paraId="3EEDE04F">
            <w:pPr>
              <w:pStyle w:val="9"/>
              <w:kinsoku/>
              <w:spacing w:before="321" w:line="300" w:lineRule="exact"/>
              <w:ind w:firstLine="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1.配备农安监管员、检测员、协管员，开展生产经营主体</w:t>
            </w:r>
            <w:r>
              <w:rPr>
                <w:rFonts w:ascii="Times New Roman" w:hAnsi="Times New Roman" w:eastAsia="方正仿宋_GBK" w:cs="Times New Roman"/>
                <w:color w:val="000000" w:themeColor="text1"/>
                <w:spacing w:val="-3"/>
              </w:rPr>
              <w:t>日常巡查检查和快速检测等工作。发现违法违规行为予以劝导制止并上报。</w:t>
            </w:r>
          </w:p>
          <w:p w14:paraId="5467E920">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2.会同开展抽样检测工作。</w:t>
            </w:r>
          </w:p>
          <w:p w14:paraId="7D9FF1C9">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3.派员参加农产品质量安全执法工作、事故处置。</w:t>
            </w:r>
          </w:p>
        </w:tc>
      </w:tr>
      <w:tr w14:paraId="0DE5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6" w:hRule="atLeast"/>
        </w:trPr>
        <w:tc>
          <w:tcPr>
            <w:tcW w:w="774" w:type="dxa"/>
            <w:vAlign w:val="center"/>
          </w:tcPr>
          <w:p w14:paraId="254BB9C3">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15"/>
                <w:sz w:val="24"/>
                <w:szCs w:val="24"/>
                <w:lang w:eastAsia="zh-CN"/>
              </w:rPr>
              <w:t>13</w:t>
            </w:r>
          </w:p>
        </w:tc>
        <w:tc>
          <w:tcPr>
            <w:tcW w:w="3326" w:type="dxa"/>
            <w:vAlign w:val="center"/>
          </w:tcPr>
          <w:p w14:paraId="2A475F74">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高标准农田建设和运营管护</w:t>
            </w:r>
          </w:p>
        </w:tc>
        <w:tc>
          <w:tcPr>
            <w:tcW w:w="2685" w:type="dxa"/>
            <w:vAlign w:val="center"/>
          </w:tcPr>
          <w:p w14:paraId="45BD4233">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县农业农村局</w:t>
            </w:r>
          </w:p>
        </w:tc>
        <w:tc>
          <w:tcPr>
            <w:tcW w:w="7498" w:type="dxa"/>
            <w:vAlign w:val="center"/>
          </w:tcPr>
          <w:p w14:paraId="4193EE70">
            <w:pPr>
              <w:pStyle w:val="9"/>
              <w:kinsoku/>
              <w:spacing w:before="277"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position w:val="-1"/>
              </w:rPr>
              <w:t>1.</w:t>
            </w:r>
            <w:r>
              <w:rPr>
                <w:rFonts w:ascii="Times New Roman" w:hAnsi="Times New Roman" w:eastAsia="方正仿宋_GBK" w:cs="Times New Roman"/>
                <w:color w:val="000000" w:themeColor="text1"/>
                <w:spacing w:val="-4"/>
              </w:rPr>
              <w:t>牵头制定高标准农田建设规划，开展项目储备工作。</w:t>
            </w:r>
          </w:p>
          <w:p w14:paraId="1407A992">
            <w:pPr>
              <w:pStyle w:val="9"/>
              <w:kinsoku/>
              <w:spacing w:before="4" w:line="300" w:lineRule="exact"/>
              <w:ind w:firstLine="1"/>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position w:val="-1"/>
              </w:rPr>
              <w:t>2.</w:t>
            </w:r>
            <w:r>
              <w:rPr>
                <w:rFonts w:ascii="Times New Roman" w:hAnsi="Times New Roman" w:eastAsia="方正仿宋_GBK" w:cs="Times New Roman"/>
                <w:color w:val="000000" w:themeColor="text1"/>
                <w:spacing w:val="-1"/>
              </w:rPr>
              <w:t>组织落实项目选址、规划布局、编制高标准农田建</w:t>
            </w:r>
            <w:r>
              <w:rPr>
                <w:rFonts w:ascii="Times New Roman" w:hAnsi="Times New Roman" w:eastAsia="方正仿宋_GBK" w:cs="Times New Roman"/>
                <w:color w:val="000000" w:themeColor="text1"/>
                <w:spacing w:val="-2"/>
              </w:rPr>
              <w:t>设项目实施方案。</w:t>
            </w:r>
            <w:r>
              <w:rPr>
                <w:rFonts w:ascii="Times New Roman" w:hAnsi="Times New Roman" w:eastAsia="方正仿宋_GBK" w:cs="Times New Roman"/>
                <w:color w:val="000000" w:themeColor="text1"/>
                <w:spacing w:val="-2"/>
                <w:position w:val="-1"/>
              </w:rPr>
              <w:t>3.</w:t>
            </w:r>
            <w:r>
              <w:rPr>
                <w:rFonts w:ascii="Times New Roman" w:hAnsi="Times New Roman" w:eastAsia="方正仿宋_GBK" w:cs="Times New Roman"/>
                <w:color w:val="000000" w:themeColor="text1"/>
                <w:spacing w:val="-2"/>
              </w:rPr>
              <w:t>负责监管和指导高标准农田建设工作，加强项目质量和安全监管。</w:t>
            </w:r>
            <w:r>
              <w:rPr>
                <w:rFonts w:ascii="Times New Roman" w:hAnsi="Times New Roman" w:eastAsia="方正仿宋_GBK" w:cs="Times New Roman"/>
                <w:color w:val="000000" w:themeColor="text1"/>
                <w:spacing w:val="-2"/>
              </w:rPr>
              <w:br w:type="textWrapping"/>
            </w:r>
            <w:r>
              <w:rPr>
                <w:rFonts w:ascii="Times New Roman" w:hAnsi="Times New Roman" w:eastAsia="方正仿宋_GBK" w:cs="Times New Roman"/>
                <w:color w:val="000000" w:themeColor="text1"/>
                <w:spacing w:val="-1"/>
                <w:position w:val="-1"/>
              </w:rPr>
              <w:t>4.</w:t>
            </w:r>
            <w:r>
              <w:rPr>
                <w:rFonts w:ascii="Times New Roman" w:hAnsi="Times New Roman" w:eastAsia="方正仿宋_GBK" w:cs="Times New Roman"/>
                <w:color w:val="000000" w:themeColor="text1"/>
                <w:spacing w:val="-1"/>
              </w:rPr>
              <w:t>组织项目实施和验收。</w:t>
            </w:r>
          </w:p>
          <w:p w14:paraId="66E62A18">
            <w:pPr>
              <w:pStyle w:val="9"/>
              <w:kinsoku/>
              <w:spacing w:before="2" w:line="300" w:lineRule="exact"/>
              <w:ind w:hanging="1"/>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position w:val="-1"/>
              </w:rPr>
              <w:t>5.</w:t>
            </w:r>
            <w:r>
              <w:rPr>
                <w:rFonts w:ascii="Times New Roman" w:hAnsi="Times New Roman" w:eastAsia="方正仿宋_GBK" w:cs="Times New Roman"/>
                <w:color w:val="000000" w:themeColor="text1"/>
                <w:spacing w:val="-3"/>
              </w:rPr>
              <w:t>制定高标准农田工程设施管护制度，落</w:t>
            </w:r>
            <w:r>
              <w:rPr>
                <w:rFonts w:ascii="Times New Roman" w:hAnsi="Times New Roman" w:eastAsia="方正仿宋_GBK" w:cs="Times New Roman"/>
                <w:color w:val="000000" w:themeColor="text1"/>
                <w:spacing w:val="-4"/>
              </w:rPr>
              <w:t>实管护主体、经费，保证工程</w:t>
            </w:r>
            <w:r>
              <w:rPr>
                <w:rFonts w:ascii="Times New Roman" w:hAnsi="Times New Roman" w:eastAsia="方正仿宋_GBK" w:cs="Times New Roman"/>
                <w:color w:val="000000" w:themeColor="text1"/>
                <w:spacing w:val="-2"/>
              </w:rPr>
              <w:t>在设计使用期限内正常运行。</w:t>
            </w:r>
          </w:p>
          <w:p w14:paraId="42FFAC2A">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position w:val="-1"/>
              </w:rPr>
              <w:t>6.</w:t>
            </w:r>
            <w:r>
              <w:rPr>
                <w:rFonts w:ascii="Times New Roman" w:hAnsi="Times New Roman" w:eastAsia="方正仿宋_GBK" w:cs="Times New Roman"/>
                <w:color w:val="000000" w:themeColor="text1"/>
                <w:spacing w:val="-1"/>
              </w:rPr>
              <w:t>对运营管护人员开展技术指导、培训服务和监督管理。</w:t>
            </w:r>
          </w:p>
          <w:p w14:paraId="33F2D63A">
            <w:pPr>
              <w:pStyle w:val="9"/>
              <w:kinsoku/>
              <w:spacing w:before="2" w:line="300" w:lineRule="exact"/>
              <w:ind w:hanging="6"/>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position w:val="-1"/>
              </w:rPr>
              <w:t>7.</w:t>
            </w:r>
            <w:r>
              <w:rPr>
                <w:rFonts w:ascii="Times New Roman" w:hAnsi="Times New Roman" w:eastAsia="方正仿宋_GBK" w:cs="Times New Roman"/>
                <w:color w:val="000000" w:themeColor="text1"/>
                <w:spacing w:val="-3"/>
              </w:rPr>
              <w:t>定期组织开展检查和维护，相关行业部门按照</w:t>
            </w:r>
            <w:r>
              <w:rPr>
                <w:rFonts w:ascii="Times New Roman" w:hAnsi="Times New Roman" w:eastAsia="方正仿宋_GBK" w:cs="Times New Roman"/>
                <w:color w:val="000000" w:themeColor="text1"/>
                <w:spacing w:val="-4"/>
              </w:rPr>
              <w:t>职责分工加强对灌溉排</w:t>
            </w:r>
            <w:r>
              <w:rPr>
                <w:rFonts w:ascii="Times New Roman" w:hAnsi="Times New Roman" w:eastAsia="方正仿宋_GBK" w:cs="Times New Roman"/>
                <w:color w:val="000000" w:themeColor="text1"/>
                <w:spacing w:val="-1"/>
              </w:rPr>
              <w:t>水、输配电等工程设施运营管护的监管和指导。</w:t>
            </w:r>
          </w:p>
        </w:tc>
        <w:tc>
          <w:tcPr>
            <w:tcW w:w="6183" w:type="dxa"/>
            <w:vAlign w:val="center"/>
          </w:tcPr>
          <w:p w14:paraId="5A97F643">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1.开展高标准农田建设政策宣传。</w:t>
            </w:r>
          </w:p>
          <w:p w14:paraId="30B63F33">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2.协调落实项目选址、反馈规划设计需求。</w:t>
            </w:r>
          </w:p>
          <w:p w14:paraId="60101BAC">
            <w:pPr>
              <w:pStyle w:val="9"/>
              <w:kinsoku/>
              <w:spacing w:before="2" w:line="300" w:lineRule="exact"/>
              <w:ind w:firstLine="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3.派员参加项目实施进度管理和质量监督、县级验收。</w:t>
            </w:r>
            <w:r>
              <w:rPr>
                <w:rFonts w:ascii="Times New Roman" w:hAnsi="Times New Roman" w:eastAsia="方正仿宋_GBK" w:cs="Times New Roman"/>
                <w:color w:val="000000" w:themeColor="text1"/>
                <w:spacing w:val="-2"/>
              </w:rPr>
              <w:br w:type="textWrapping"/>
            </w:r>
            <w:r>
              <w:rPr>
                <w:rFonts w:ascii="Times New Roman" w:hAnsi="Times New Roman" w:eastAsia="方正仿宋_GBK" w:cs="Times New Roman"/>
                <w:color w:val="000000" w:themeColor="text1"/>
                <w:spacing w:val="-2"/>
              </w:rPr>
              <w:t>4.负责高标准农田资产登记、设施管护。</w:t>
            </w:r>
          </w:p>
          <w:p w14:paraId="4F97E14E">
            <w:pPr>
              <w:pStyle w:val="9"/>
              <w:kinsoku/>
              <w:spacing w:before="1" w:line="300" w:lineRule="exact"/>
              <w:ind w:firstLine="1"/>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7"/>
              </w:rPr>
              <w:t>5.开展日常巡查，督促管护主体推进问题整改。</w:t>
            </w:r>
            <w:r>
              <w:rPr>
                <w:rFonts w:ascii="Times New Roman" w:hAnsi="Times New Roman" w:eastAsia="方正仿宋_GBK" w:cs="Times New Roman"/>
                <w:color w:val="000000" w:themeColor="text1"/>
                <w:spacing w:val="-7"/>
              </w:rPr>
              <w:br w:type="textWrapping"/>
            </w:r>
            <w:r>
              <w:rPr>
                <w:rFonts w:ascii="Times New Roman" w:hAnsi="Times New Roman" w:eastAsia="方正仿宋_GBK" w:cs="Times New Roman"/>
                <w:color w:val="000000" w:themeColor="text1"/>
                <w:spacing w:val="-5"/>
              </w:rPr>
              <w:t>6.调处矛盾纠纷，受理信访问题。</w:t>
            </w:r>
          </w:p>
        </w:tc>
      </w:tr>
      <w:tr w14:paraId="2528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9" w:hRule="atLeast"/>
        </w:trPr>
        <w:tc>
          <w:tcPr>
            <w:tcW w:w="774" w:type="dxa"/>
            <w:vAlign w:val="center"/>
          </w:tcPr>
          <w:p w14:paraId="32B0003F">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15"/>
                <w:sz w:val="24"/>
                <w:szCs w:val="24"/>
                <w:lang w:eastAsia="zh-CN"/>
              </w:rPr>
              <w:t>14</w:t>
            </w:r>
          </w:p>
        </w:tc>
        <w:tc>
          <w:tcPr>
            <w:tcW w:w="3326" w:type="dxa"/>
            <w:vAlign w:val="center"/>
          </w:tcPr>
          <w:p w14:paraId="6155F1C5">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撂荒地整治</w:t>
            </w:r>
          </w:p>
        </w:tc>
        <w:tc>
          <w:tcPr>
            <w:tcW w:w="2685" w:type="dxa"/>
            <w:vAlign w:val="center"/>
          </w:tcPr>
          <w:p w14:paraId="74B6F46F">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县农业农村局</w:t>
            </w:r>
          </w:p>
        </w:tc>
        <w:tc>
          <w:tcPr>
            <w:tcW w:w="7498" w:type="dxa"/>
            <w:vAlign w:val="center"/>
          </w:tcPr>
          <w:p w14:paraId="454B352E">
            <w:pPr>
              <w:pStyle w:val="9"/>
              <w:kinsoku/>
              <w:spacing w:before="129"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1.对耕地撂荒情况进行摸底统计。</w:t>
            </w:r>
            <w:r>
              <w:rPr>
                <w:rFonts w:ascii="Times New Roman" w:hAnsi="Times New Roman" w:eastAsia="方正仿宋_GBK" w:cs="Times New Roman"/>
                <w:color w:val="000000" w:themeColor="text1"/>
                <w:spacing w:val="-4"/>
              </w:rPr>
              <w:br w:type="textWrapping"/>
            </w:r>
            <w:r>
              <w:rPr>
                <w:rFonts w:ascii="Times New Roman" w:hAnsi="Times New Roman" w:eastAsia="方正仿宋_GBK" w:cs="Times New Roman"/>
                <w:color w:val="000000" w:themeColor="text1"/>
                <w:spacing w:val="-1"/>
              </w:rPr>
              <w:t>2.反馈撂荒地问题图斑。</w:t>
            </w:r>
          </w:p>
          <w:p w14:paraId="0CB16F4F">
            <w:pPr>
              <w:pStyle w:val="9"/>
              <w:kinsoku/>
              <w:spacing w:before="2" w:line="300" w:lineRule="exact"/>
              <w:ind w:firstLine="6"/>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3.制定撂荒地复耕实施方案及政策。</w:t>
            </w:r>
            <w:r>
              <w:rPr>
                <w:rFonts w:ascii="Times New Roman" w:hAnsi="Times New Roman" w:eastAsia="方正仿宋_GBK" w:cs="Times New Roman"/>
                <w:color w:val="000000" w:themeColor="text1"/>
                <w:spacing w:val="-3"/>
              </w:rPr>
              <w:br w:type="textWrapping"/>
            </w:r>
            <w:r>
              <w:rPr>
                <w:rFonts w:ascii="Times New Roman" w:hAnsi="Times New Roman" w:eastAsia="方正仿宋_GBK" w:cs="Times New Roman"/>
                <w:color w:val="000000" w:themeColor="text1"/>
                <w:spacing w:val="-1"/>
              </w:rPr>
              <w:t>4.分类推进撂荒地治理。</w:t>
            </w:r>
          </w:p>
          <w:p w14:paraId="4CC6A5CC">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5.对撂荒地复耕情况进行审核。</w:t>
            </w:r>
          </w:p>
        </w:tc>
        <w:tc>
          <w:tcPr>
            <w:tcW w:w="6183" w:type="dxa"/>
            <w:vAlign w:val="center"/>
          </w:tcPr>
          <w:p w14:paraId="47E01E4F">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1.开展防止耕地撂荒政策宣传。</w:t>
            </w:r>
          </w:p>
          <w:p w14:paraId="13DDDA1B">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2.摸排撂荒地情况，建立台账。</w:t>
            </w:r>
          </w:p>
          <w:p w14:paraId="0204E8A0">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3.督促指导责任主体开展复耕工作。</w:t>
            </w:r>
          </w:p>
        </w:tc>
      </w:tr>
      <w:tr w14:paraId="6B06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774" w:type="dxa"/>
            <w:vAlign w:val="center"/>
          </w:tcPr>
          <w:p w14:paraId="07FDD7DC">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15"/>
                <w:sz w:val="24"/>
                <w:szCs w:val="24"/>
                <w:lang w:eastAsia="zh-CN"/>
              </w:rPr>
              <w:t>15</w:t>
            </w:r>
          </w:p>
        </w:tc>
        <w:tc>
          <w:tcPr>
            <w:tcW w:w="3326" w:type="dxa"/>
            <w:vAlign w:val="center"/>
          </w:tcPr>
          <w:p w14:paraId="5E2E8842">
            <w:pPr>
              <w:pStyle w:val="9"/>
              <w:kinsoku/>
              <w:spacing w:before="280" w:line="300" w:lineRule="exact"/>
              <w:ind w:hanging="2"/>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耕地质量提升（含科学施肥增</w:t>
            </w:r>
            <w:r>
              <w:rPr>
                <w:rFonts w:ascii="Times New Roman" w:hAnsi="Times New Roman" w:eastAsia="方正仿宋_GBK" w:cs="Times New Roman"/>
                <w:color w:val="000000" w:themeColor="text1"/>
                <w:spacing w:val="-5"/>
              </w:rPr>
              <w:t>效）</w:t>
            </w:r>
          </w:p>
        </w:tc>
        <w:tc>
          <w:tcPr>
            <w:tcW w:w="2685" w:type="dxa"/>
            <w:vAlign w:val="center"/>
          </w:tcPr>
          <w:p w14:paraId="751E07ED">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县农业农村局</w:t>
            </w:r>
          </w:p>
        </w:tc>
        <w:tc>
          <w:tcPr>
            <w:tcW w:w="7498" w:type="dxa"/>
            <w:vAlign w:val="center"/>
          </w:tcPr>
          <w:p w14:paraId="1B06BDA4">
            <w:pPr>
              <w:pStyle w:val="9"/>
              <w:kinsoku/>
              <w:spacing w:before="128"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1.开展耕地质量监测、耕地质量提升技术指导。</w:t>
            </w:r>
          </w:p>
          <w:p w14:paraId="30F9D039">
            <w:pPr>
              <w:pStyle w:val="9"/>
              <w:kinsoku/>
              <w:spacing w:line="300" w:lineRule="exact"/>
              <w:ind w:hanging="12"/>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2.开展测土配方施肥、有机肥替代化肥、</w:t>
            </w:r>
            <w:r>
              <w:rPr>
                <w:rFonts w:ascii="Times New Roman" w:hAnsi="Times New Roman" w:eastAsia="方正仿宋_GBK" w:cs="Times New Roman"/>
                <w:color w:val="000000" w:themeColor="text1"/>
                <w:spacing w:val="-3"/>
                <w:lang w:eastAsia="zh-CN"/>
              </w:rPr>
              <w:t>“</w:t>
            </w:r>
            <w:r>
              <w:rPr>
                <w:rFonts w:ascii="Times New Roman" w:hAnsi="Times New Roman" w:eastAsia="方正仿宋_GBK" w:cs="Times New Roman"/>
                <w:color w:val="000000" w:themeColor="text1"/>
                <w:spacing w:val="-3"/>
              </w:rPr>
              <w:t>三新”施肥</w:t>
            </w:r>
            <w:r>
              <w:rPr>
                <w:rFonts w:ascii="Times New Roman" w:hAnsi="Times New Roman" w:eastAsia="方正仿宋_GBK" w:cs="Times New Roman"/>
                <w:color w:val="000000" w:themeColor="text1"/>
                <w:spacing w:val="-4"/>
              </w:rPr>
              <w:t>技术（施肥新技</w:t>
            </w:r>
            <w:r>
              <w:rPr>
                <w:rFonts w:ascii="Times New Roman" w:hAnsi="Times New Roman" w:eastAsia="方正仿宋_GBK" w:cs="Times New Roman"/>
                <w:color w:val="000000" w:themeColor="text1"/>
                <w:spacing w:val="-1"/>
              </w:rPr>
              <w:t>术、新型肥料产品、新施肥机具）推广。</w:t>
            </w:r>
          </w:p>
        </w:tc>
        <w:tc>
          <w:tcPr>
            <w:tcW w:w="6183" w:type="dxa"/>
            <w:vAlign w:val="center"/>
          </w:tcPr>
          <w:p w14:paraId="64BC3D6F">
            <w:pPr>
              <w:pStyle w:val="9"/>
              <w:kinsoku/>
              <w:spacing w:before="281"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1.会同开展耕地质量监测点位管理。</w:t>
            </w:r>
            <w:r>
              <w:rPr>
                <w:rFonts w:ascii="Times New Roman" w:hAnsi="Times New Roman" w:eastAsia="方正仿宋_GBK" w:cs="Times New Roman"/>
                <w:color w:val="000000" w:themeColor="text1"/>
                <w:spacing w:val="-4"/>
              </w:rPr>
              <w:br w:type="textWrapping"/>
            </w:r>
            <w:r>
              <w:rPr>
                <w:rFonts w:ascii="Times New Roman" w:hAnsi="Times New Roman" w:eastAsia="方正仿宋_GBK" w:cs="Times New Roman"/>
                <w:color w:val="000000" w:themeColor="text1"/>
                <w:spacing w:val="-3"/>
              </w:rPr>
              <w:t>2.落实耕地质量提升技术措施。</w:t>
            </w:r>
          </w:p>
        </w:tc>
      </w:tr>
      <w:tr w14:paraId="422E8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74" w:type="dxa"/>
            <w:vAlign w:val="center"/>
          </w:tcPr>
          <w:p w14:paraId="56E1FFA5">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lang w:eastAsia="zh-CN"/>
              </w:rPr>
              <w:t>16</w:t>
            </w:r>
          </w:p>
        </w:tc>
        <w:tc>
          <w:tcPr>
            <w:tcW w:w="3326" w:type="dxa"/>
            <w:vAlign w:val="center"/>
          </w:tcPr>
          <w:p w14:paraId="0628CAD2">
            <w:pPr>
              <w:pStyle w:val="9"/>
              <w:kinsoku/>
              <w:spacing w:before="242"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农作物种子管理</w:t>
            </w:r>
          </w:p>
        </w:tc>
        <w:tc>
          <w:tcPr>
            <w:tcW w:w="2685" w:type="dxa"/>
            <w:vAlign w:val="center"/>
          </w:tcPr>
          <w:p w14:paraId="1FEE1775">
            <w:pPr>
              <w:pStyle w:val="9"/>
              <w:kinsoku/>
              <w:spacing w:before="242"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县农业农村局</w:t>
            </w:r>
          </w:p>
        </w:tc>
        <w:tc>
          <w:tcPr>
            <w:tcW w:w="7498" w:type="dxa"/>
            <w:vAlign w:val="center"/>
          </w:tcPr>
          <w:p w14:paraId="076E95C0">
            <w:pPr>
              <w:pStyle w:val="9"/>
              <w:kinsoku/>
              <w:spacing w:before="92"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7"/>
              </w:rPr>
              <w:t>1.负责农作物种子备案工作。</w:t>
            </w:r>
            <w:r>
              <w:rPr>
                <w:rFonts w:ascii="Times New Roman" w:hAnsi="Times New Roman" w:eastAsia="方正仿宋_GBK" w:cs="Times New Roman"/>
                <w:color w:val="000000" w:themeColor="text1"/>
                <w:spacing w:val="-3"/>
              </w:rPr>
              <w:t>2.开展农作物种子执法监管。</w:t>
            </w:r>
          </w:p>
        </w:tc>
        <w:tc>
          <w:tcPr>
            <w:tcW w:w="6183" w:type="dxa"/>
            <w:vAlign w:val="center"/>
          </w:tcPr>
          <w:p w14:paraId="4778F83A">
            <w:pPr>
              <w:pStyle w:val="9"/>
              <w:kinsoku/>
              <w:spacing w:before="94"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7"/>
              </w:rPr>
              <w:t>1.结合日常工作开展农资店销售巡查，发现问题上报。</w:t>
            </w:r>
            <w:r>
              <w:rPr>
                <w:rFonts w:ascii="Times New Roman" w:hAnsi="Times New Roman" w:eastAsia="方正仿宋_GBK" w:cs="Times New Roman"/>
                <w:color w:val="000000" w:themeColor="text1"/>
                <w:spacing w:val="-1"/>
              </w:rPr>
              <w:t>2.派员参加农作物种子执法工作。</w:t>
            </w:r>
          </w:p>
        </w:tc>
      </w:tr>
      <w:tr w14:paraId="37A04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0" w:hRule="atLeast"/>
        </w:trPr>
        <w:tc>
          <w:tcPr>
            <w:tcW w:w="774" w:type="dxa"/>
            <w:vAlign w:val="center"/>
          </w:tcPr>
          <w:p w14:paraId="70A09866">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lang w:eastAsia="zh-CN"/>
              </w:rPr>
              <w:t>17</w:t>
            </w:r>
          </w:p>
        </w:tc>
        <w:tc>
          <w:tcPr>
            <w:tcW w:w="3326" w:type="dxa"/>
            <w:vAlign w:val="center"/>
          </w:tcPr>
          <w:p w14:paraId="565D1AFA">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农村实用人才队伍建设</w:t>
            </w:r>
          </w:p>
        </w:tc>
        <w:tc>
          <w:tcPr>
            <w:tcW w:w="2685" w:type="dxa"/>
            <w:vAlign w:val="center"/>
          </w:tcPr>
          <w:p w14:paraId="175D677D">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县委组织部、县农业农</w:t>
            </w:r>
            <w:r>
              <w:rPr>
                <w:rFonts w:ascii="Times New Roman" w:hAnsi="Times New Roman" w:eastAsia="方正仿宋_GBK" w:cs="Times New Roman"/>
                <w:color w:val="000000" w:themeColor="text1"/>
                <w:spacing w:val="-9"/>
              </w:rPr>
              <w:t>村局、县委社会工作部、</w:t>
            </w:r>
            <w:r>
              <w:rPr>
                <w:rFonts w:ascii="Times New Roman" w:hAnsi="Times New Roman" w:eastAsia="方正仿宋_GBK" w:cs="Times New Roman"/>
                <w:color w:val="000000" w:themeColor="text1"/>
                <w:spacing w:val="-11"/>
              </w:rPr>
              <w:t>县人力资源社会保障</w:t>
            </w:r>
            <w:r>
              <w:rPr>
                <w:rFonts w:ascii="Times New Roman" w:hAnsi="Times New Roman" w:eastAsia="方正仿宋_GBK" w:cs="Times New Roman"/>
                <w:color w:val="000000" w:themeColor="text1"/>
                <w:spacing w:val="2"/>
              </w:rPr>
              <w:t>局、县自然资源和规划</w:t>
            </w:r>
            <w:r>
              <w:rPr>
                <w:rFonts w:ascii="Times New Roman" w:hAnsi="Times New Roman" w:eastAsia="方正仿宋_GBK" w:cs="Times New Roman"/>
                <w:color w:val="000000" w:themeColor="text1"/>
                <w:spacing w:val="-9"/>
              </w:rPr>
              <w:t>局、县住房城乡建设局、</w:t>
            </w:r>
            <w:r>
              <w:rPr>
                <w:rFonts w:ascii="Times New Roman" w:hAnsi="Times New Roman" w:eastAsia="方正仿宋_GBK" w:cs="Times New Roman"/>
                <w:color w:val="000000" w:themeColor="text1"/>
                <w:spacing w:val="2"/>
              </w:rPr>
              <w:t>县商务局、县文化广电</w:t>
            </w:r>
            <w:r>
              <w:rPr>
                <w:rFonts w:ascii="Times New Roman" w:hAnsi="Times New Roman" w:eastAsia="方正仿宋_GBK" w:cs="Times New Roman"/>
                <w:color w:val="000000" w:themeColor="text1"/>
                <w:spacing w:val="-3"/>
              </w:rPr>
              <w:t>体育旅游局</w:t>
            </w:r>
          </w:p>
        </w:tc>
        <w:tc>
          <w:tcPr>
            <w:tcW w:w="7498" w:type="dxa"/>
            <w:vAlign w:val="center"/>
          </w:tcPr>
          <w:p w14:paraId="24CF2B6E">
            <w:pPr>
              <w:pStyle w:val="9"/>
              <w:kinsoku/>
              <w:spacing w:before="266" w:line="300" w:lineRule="exact"/>
              <w:ind w:firstLine="12"/>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8"/>
              </w:rPr>
              <w:t>1.县委组织部</w:t>
            </w:r>
            <w:r>
              <w:rPr>
                <w:rFonts w:ascii="Times New Roman" w:hAnsi="Times New Roman" w:eastAsia="方正仿宋_GBK" w:cs="Times New Roman"/>
                <w:color w:val="000000" w:themeColor="text1"/>
                <w:spacing w:val="-38"/>
              </w:rPr>
              <w:t>：（</w:t>
            </w:r>
            <w:r>
              <w:rPr>
                <w:rFonts w:ascii="Times New Roman" w:hAnsi="Times New Roman" w:eastAsia="方正仿宋_GBK" w:cs="Times New Roman"/>
                <w:color w:val="000000" w:themeColor="text1"/>
                <w:spacing w:val="-8"/>
              </w:rPr>
              <w:t>1）统筹落实农村实用人才建</w:t>
            </w:r>
            <w:r>
              <w:rPr>
                <w:rFonts w:ascii="Times New Roman" w:hAnsi="Times New Roman" w:eastAsia="方正仿宋_GBK" w:cs="Times New Roman"/>
                <w:color w:val="000000" w:themeColor="text1"/>
                <w:spacing w:val="-9"/>
              </w:rPr>
              <w:t>设规划。（2）推广宣传</w:t>
            </w:r>
            <w:r>
              <w:rPr>
                <w:rFonts w:ascii="Times New Roman" w:hAnsi="Times New Roman" w:eastAsia="方正仿宋_GBK" w:cs="Times New Roman"/>
                <w:color w:val="000000" w:themeColor="text1"/>
                <w:spacing w:val="-1"/>
              </w:rPr>
              <w:t>农村实用人才队伍建设典型案例、经验做法。</w:t>
            </w:r>
          </w:p>
          <w:p w14:paraId="5077D09E">
            <w:pPr>
              <w:pStyle w:val="9"/>
              <w:kinsoku/>
              <w:spacing w:before="5" w:line="300" w:lineRule="exact"/>
              <w:ind w:hanging="10"/>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8"/>
              </w:rPr>
              <w:t>2.县农业农村局</w:t>
            </w:r>
            <w:r>
              <w:rPr>
                <w:rFonts w:ascii="Times New Roman" w:hAnsi="Times New Roman" w:eastAsia="方正仿宋_GBK" w:cs="Times New Roman"/>
                <w:color w:val="000000" w:themeColor="text1"/>
                <w:spacing w:val="-32"/>
              </w:rPr>
              <w:t>：（</w:t>
            </w:r>
            <w:r>
              <w:rPr>
                <w:rFonts w:ascii="Times New Roman" w:hAnsi="Times New Roman" w:eastAsia="方正仿宋_GBK" w:cs="Times New Roman"/>
                <w:color w:val="000000" w:themeColor="text1"/>
                <w:spacing w:val="-8"/>
              </w:rPr>
              <w:t>1）牵头组织农村实用人才的培训工作。（2）引导</w:t>
            </w:r>
            <w:r>
              <w:rPr>
                <w:rFonts w:ascii="Times New Roman" w:hAnsi="Times New Roman" w:eastAsia="方正仿宋_GBK" w:cs="Times New Roman"/>
                <w:color w:val="000000" w:themeColor="text1"/>
              </w:rPr>
              <w:t>和支持农村实用人才通过领办合作社、提供农事服务、技术指导等与</w:t>
            </w:r>
            <w:r>
              <w:rPr>
                <w:rFonts w:ascii="Times New Roman" w:hAnsi="Times New Roman" w:eastAsia="方正仿宋_GBK" w:cs="Times New Roman"/>
                <w:color w:val="000000" w:themeColor="text1"/>
                <w:spacing w:val="-6"/>
              </w:rPr>
              <w:t>农户建立稳定合作关系，发挥示范引领作用。（3）建立</w:t>
            </w:r>
            <w:r>
              <w:rPr>
                <w:rFonts w:ascii="Times New Roman" w:hAnsi="Times New Roman" w:eastAsia="方正仿宋_GBK" w:cs="Times New Roman"/>
                <w:color w:val="000000" w:themeColor="text1"/>
                <w:spacing w:val="-7"/>
              </w:rPr>
              <w:t>县级农业职业</w:t>
            </w:r>
            <w:r>
              <w:rPr>
                <w:rFonts w:ascii="Times New Roman" w:hAnsi="Times New Roman" w:eastAsia="方正仿宋_GBK" w:cs="Times New Roman"/>
                <w:color w:val="000000" w:themeColor="text1"/>
                <w:spacing w:val="-4"/>
              </w:rPr>
              <w:t>经理人、高素质农民、致富带头人、农村</w:t>
            </w:r>
            <w:r>
              <w:rPr>
                <w:rFonts w:ascii="Times New Roman" w:hAnsi="Times New Roman" w:eastAsia="方正仿宋_GBK" w:cs="Times New Roman"/>
                <w:color w:val="000000" w:themeColor="text1"/>
                <w:spacing w:val="-4"/>
                <w:lang w:eastAsia="zh-CN"/>
              </w:rPr>
              <w:t>“</w:t>
            </w:r>
            <w:r>
              <w:rPr>
                <w:rFonts w:ascii="Times New Roman" w:hAnsi="Times New Roman" w:eastAsia="方正仿宋_GBK" w:cs="Times New Roman"/>
                <w:color w:val="000000" w:themeColor="text1"/>
                <w:spacing w:val="-4"/>
              </w:rPr>
              <w:t>头雁”等农村实用人才库。</w:t>
            </w:r>
          </w:p>
          <w:p w14:paraId="5A62D8F1">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（4）推广宣传农村实用人才队伍建设典型案</w:t>
            </w:r>
            <w:r>
              <w:rPr>
                <w:rFonts w:ascii="Times New Roman" w:hAnsi="Times New Roman" w:eastAsia="方正仿宋_GBK" w:cs="Times New Roman"/>
                <w:color w:val="000000" w:themeColor="text1"/>
                <w:spacing w:val="-4"/>
              </w:rPr>
              <w:t>例、经验做法。</w:t>
            </w:r>
          </w:p>
          <w:p w14:paraId="58CB4F3C">
            <w:pPr>
              <w:pStyle w:val="9"/>
              <w:kinsoku/>
              <w:spacing w:before="4" w:line="300" w:lineRule="exact"/>
              <w:ind w:hanging="8"/>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3.县委社会工作部、县农业农村局、县人力资</w:t>
            </w:r>
            <w:r>
              <w:rPr>
                <w:rFonts w:ascii="Times New Roman" w:hAnsi="Times New Roman" w:eastAsia="方正仿宋_GBK" w:cs="Times New Roman"/>
                <w:color w:val="000000" w:themeColor="text1"/>
                <w:spacing w:val="-4"/>
              </w:rPr>
              <w:t>源社会保障局、县自然资</w:t>
            </w:r>
            <w:r>
              <w:rPr>
                <w:rFonts w:ascii="Times New Roman" w:hAnsi="Times New Roman" w:eastAsia="方正仿宋_GBK" w:cs="Times New Roman"/>
                <w:color w:val="000000" w:themeColor="text1"/>
                <w:spacing w:val="-1"/>
              </w:rPr>
              <w:t>源和规划局、县住房城乡建设局、县商务局、县文化广电体育旅游局负责本领域农村实用人才的认定登记和动态管理工作。</w:t>
            </w:r>
          </w:p>
        </w:tc>
        <w:tc>
          <w:tcPr>
            <w:tcW w:w="6183" w:type="dxa"/>
            <w:vAlign w:val="center"/>
          </w:tcPr>
          <w:p w14:paraId="72D2AFFD">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1.开展农村实用人才认定及创新创业政策宣传。</w:t>
            </w:r>
            <w:r>
              <w:rPr>
                <w:rFonts w:ascii="Times New Roman" w:hAnsi="Times New Roman" w:eastAsia="方正仿宋_GBK" w:cs="Times New Roman"/>
                <w:color w:val="000000" w:themeColor="text1"/>
                <w:spacing w:val="-3"/>
              </w:rPr>
              <w:br w:type="textWrapping"/>
            </w:r>
            <w:r>
              <w:rPr>
                <w:rFonts w:ascii="Times New Roman" w:hAnsi="Times New Roman" w:eastAsia="方正仿宋_GBK" w:cs="Times New Roman"/>
                <w:color w:val="000000" w:themeColor="text1"/>
                <w:spacing w:val="-1"/>
              </w:rPr>
              <w:t>2.开展农村实用人才信息收集。</w:t>
            </w:r>
          </w:p>
          <w:p w14:paraId="24719120">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3.受理</w:t>
            </w:r>
            <w:r>
              <w:rPr>
                <w:rFonts w:ascii="Times New Roman" w:hAnsi="Times New Roman" w:eastAsia="方正仿宋_GBK" w:cs="Times New Roman"/>
                <w:color w:val="000000" w:themeColor="text1"/>
                <w:spacing w:val="-2"/>
                <w:lang w:eastAsia="zh-CN"/>
              </w:rPr>
              <w:t>农村</w:t>
            </w:r>
            <w:r>
              <w:rPr>
                <w:rFonts w:ascii="Times New Roman" w:hAnsi="Times New Roman" w:eastAsia="方正仿宋_GBK" w:cs="Times New Roman"/>
                <w:color w:val="000000" w:themeColor="text1"/>
                <w:spacing w:val="-2"/>
              </w:rPr>
              <w:t>实用人才认定和登记申请并初步核实情况。</w:t>
            </w:r>
          </w:p>
          <w:p w14:paraId="2379F12A">
            <w:pPr>
              <w:pStyle w:val="9"/>
              <w:kinsoku/>
              <w:spacing w:before="2" w:line="300" w:lineRule="exact"/>
              <w:ind w:hanging="1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4.为农村实用人才开展工作提供便利，解决生产经营、技术应用等方面的困难。</w:t>
            </w:r>
          </w:p>
          <w:p w14:paraId="01BEDF43">
            <w:pPr>
              <w:pStyle w:val="9"/>
              <w:kinsoku/>
              <w:spacing w:before="1" w:line="300" w:lineRule="exact"/>
              <w:ind w:hanging="6"/>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5.结合乡村产业发展需求，提供市场信息、技术支持</w:t>
            </w:r>
            <w:r>
              <w:rPr>
                <w:rFonts w:ascii="Times New Roman" w:hAnsi="Times New Roman" w:eastAsia="方正仿宋_GBK" w:cs="Times New Roman"/>
                <w:color w:val="000000" w:themeColor="text1"/>
                <w:spacing w:val="-2"/>
              </w:rPr>
              <w:t>等服</w:t>
            </w:r>
            <w:r>
              <w:rPr>
                <w:rFonts w:ascii="Times New Roman" w:hAnsi="Times New Roman" w:eastAsia="方正仿宋_GBK" w:cs="Times New Roman"/>
                <w:color w:val="000000" w:themeColor="text1"/>
                <w:spacing w:val="-9"/>
              </w:rPr>
              <w:t>务。</w:t>
            </w:r>
          </w:p>
        </w:tc>
      </w:tr>
    </w:tbl>
    <w:p w14:paraId="656DA2D2">
      <w:pPr>
        <w:kinsoku/>
        <w:rPr>
          <w:rFonts w:ascii="Times New Roman" w:hAnsi="Times New Roman" w:eastAsia="方正仿宋_GBK" w:cs="Times New Roman"/>
          <w:color w:val="000000" w:themeColor="text1"/>
          <w:sz w:val="24"/>
          <w:szCs w:val="24"/>
        </w:rPr>
        <w:sectPr>
          <w:footerReference r:id="rId12" w:type="default"/>
          <w:pgSz w:w="23812" w:h="16839"/>
          <w:pgMar w:top="1418" w:right="1670" w:bottom="1214" w:left="1669" w:header="0" w:footer="934"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75EDF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74" w:type="dxa"/>
            <w:vAlign w:val="center"/>
          </w:tcPr>
          <w:p w14:paraId="265A0D50">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1F0A6586">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0AB6728D">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02712D20">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1F2FC02D">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4329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4" w:type="dxa"/>
            <w:vAlign w:val="center"/>
          </w:tcPr>
          <w:p w14:paraId="7DFB7F33">
            <w:pPr>
              <w:kinsoku/>
              <w:spacing w:line="31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lang w:eastAsia="zh-CN"/>
              </w:rPr>
              <w:t>18</w:t>
            </w:r>
          </w:p>
        </w:tc>
        <w:tc>
          <w:tcPr>
            <w:tcW w:w="3326" w:type="dxa"/>
            <w:vAlign w:val="center"/>
          </w:tcPr>
          <w:p w14:paraId="2E87ADB8">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农业机械使用安全管理</w:t>
            </w:r>
          </w:p>
        </w:tc>
        <w:tc>
          <w:tcPr>
            <w:tcW w:w="2685" w:type="dxa"/>
            <w:vAlign w:val="center"/>
          </w:tcPr>
          <w:p w14:paraId="6AC7C234">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县农业农村局、县市场</w:t>
            </w:r>
            <w:r>
              <w:rPr>
                <w:rFonts w:ascii="Times New Roman" w:hAnsi="Times New Roman" w:eastAsia="方正仿宋_GBK" w:cs="Times New Roman"/>
                <w:color w:val="000000" w:themeColor="text1"/>
                <w:spacing w:val="-3"/>
              </w:rPr>
              <w:t>监管局、县经科局</w:t>
            </w:r>
          </w:p>
        </w:tc>
        <w:tc>
          <w:tcPr>
            <w:tcW w:w="7498" w:type="dxa"/>
            <w:vAlign w:val="center"/>
          </w:tcPr>
          <w:p w14:paraId="281D0428">
            <w:pPr>
              <w:pStyle w:val="9"/>
              <w:kinsoku/>
              <w:spacing w:before="12" w:line="300" w:lineRule="exact"/>
              <w:ind w:firstLine="17"/>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5"/>
              </w:rPr>
              <w:t>1.县农业农村局</w:t>
            </w:r>
            <w:r>
              <w:rPr>
                <w:rFonts w:ascii="Times New Roman" w:hAnsi="Times New Roman" w:eastAsia="方正仿宋_GBK" w:cs="Times New Roman"/>
                <w:color w:val="000000" w:themeColor="text1"/>
                <w:spacing w:val="-17"/>
              </w:rPr>
              <w:t>：（</w:t>
            </w:r>
            <w:r>
              <w:rPr>
                <w:rFonts w:ascii="Times New Roman" w:hAnsi="Times New Roman" w:eastAsia="方正仿宋_GBK" w:cs="Times New Roman"/>
                <w:color w:val="000000" w:themeColor="text1"/>
                <w:spacing w:val="-5"/>
              </w:rPr>
              <w:t>1）完善农业机械使用安全管理体系，增加对农民</w:t>
            </w:r>
            <w:r>
              <w:rPr>
                <w:rFonts w:ascii="Times New Roman" w:hAnsi="Times New Roman" w:eastAsia="方正仿宋_GBK" w:cs="Times New Roman"/>
                <w:color w:val="000000" w:themeColor="text1"/>
                <w:spacing w:val="-1"/>
              </w:rPr>
              <w:t>购买农业机械的补贴，保障农业机械安全的财政投入，建立</w:t>
            </w:r>
            <w:r>
              <w:rPr>
                <w:rFonts w:ascii="Times New Roman" w:hAnsi="Times New Roman" w:eastAsia="方正仿宋_GBK" w:cs="Times New Roman"/>
                <w:color w:val="000000" w:themeColor="text1"/>
                <w:spacing w:val="-2"/>
              </w:rPr>
              <w:t>健全农业</w:t>
            </w:r>
            <w:r>
              <w:rPr>
                <w:rFonts w:ascii="Times New Roman" w:hAnsi="Times New Roman" w:eastAsia="方正仿宋_GBK" w:cs="Times New Roman"/>
                <w:color w:val="000000" w:themeColor="text1"/>
                <w:spacing w:val="-8"/>
              </w:rPr>
              <w:t>机械安全生产责任制。（2）建立拖拉机、联合收割机台账。（3）负</w:t>
            </w:r>
            <w:r>
              <w:rPr>
                <w:rFonts w:ascii="Times New Roman" w:hAnsi="Times New Roman" w:eastAsia="方正仿宋_GBK" w:cs="Times New Roman"/>
                <w:color w:val="000000" w:themeColor="text1"/>
                <w:spacing w:val="-5"/>
              </w:rPr>
              <w:t>责农业机械事故责任的认定和调解处理。（4）定期对危及人身</w:t>
            </w:r>
            <w:r>
              <w:rPr>
                <w:rFonts w:ascii="Times New Roman" w:hAnsi="Times New Roman" w:eastAsia="方正仿宋_GBK" w:cs="Times New Roman"/>
                <w:color w:val="000000" w:themeColor="text1"/>
                <w:spacing w:val="-6"/>
              </w:rPr>
              <w:t>财产安</w:t>
            </w:r>
            <w:r>
              <w:rPr>
                <w:rFonts w:ascii="Times New Roman" w:hAnsi="Times New Roman" w:eastAsia="方正仿宋_GBK" w:cs="Times New Roman"/>
                <w:color w:val="000000" w:themeColor="text1"/>
                <w:spacing w:val="-5"/>
              </w:rPr>
              <w:t>全的农业机械进行免费实地安全检验。（5）</w:t>
            </w:r>
            <w:r>
              <w:rPr>
                <w:rFonts w:ascii="Times New Roman" w:hAnsi="Times New Roman" w:eastAsia="方正仿宋_GBK" w:cs="Times New Roman"/>
                <w:color w:val="000000" w:themeColor="text1"/>
                <w:spacing w:val="-6"/>
              </w:rPr>
              <w:t>负责联合收割机跨行政区</w:t>
            </w:r>
            <w:r>
              <w:rPr>
                <w:rFonts w:ascii="Times New Roman" w:hAnsi="Times New Roman" w:eastAsia="方正仿宋_GBK" w:cs="Times New Roman"/>
                <w:color w:val="000000" w:themeColor="text1"/>
                <w:spacing w:val="-11"/>
                <w:w w:val="98"/>
              </w:rPr>
              <w:t>域作业安全检查和安全教育。（6）负责监督农业机械解体、销毁。（7）</w:t>
            </w:r>
            <w:r>
              <w:rPr>
                <w:rFonts w:ascii="Times New Roman" w:hAnsi="Times New Roman" w:eastAsia="方正仿宋_GBK" w:cs="Times New Roman"/>
                <w:color w:val="000000" w:themeColor="text1"/>
                <w:spacing w:val="-6"/>
              </w:rPr>
              <w:t>受理农业机械产品质量、维修质量问题投诉。（8）负责拖拉机、联合</w:t>
            </w:r>
            <w:r>
              <w:rPr>
                <w:rFonts w:ascii="Times New Roman" w:hAnsi="Times New Roman" w:eastAsia="方正仿宋_GBK" w:cs="Times New Roman"/>
                <w:color w:val="000000" w:themeColor="text1"/>
                <w:spacing w:val="-2"/>
              </w:rPr>
              <w:t>收割机登记工作。</w:t>
            </w:r>
          </w:p>
          <w:p w14:paraId="0D80F1E3">
            <w:pPr>
              <w:pStyle w:val="9"/>
              <w:kinsoku/>
              <w:spacing w:before="2" w:line="300" w:lineRule="exact"/>
              <w:ind w:hanging="8"/>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2.县农业农村局、县市场监管局定期汇总农业机械产品</w:t>
            </w:r>
            <w:r>
              <w:rPr>
                <w:rFonts w:ascii="Times New Roman" w:hAnsi="Times New Roman" w:eastAsia="方正仿宋_GBK" w:cs="Times New Roman"/>
                <w:color w:val="000000" w:themeColor="text1"/>
                <w:spacing w:val="-4"/>
              </w:rPr>
              <w:t>质量、维修质量</w:t>
            </w:r>
            <w:r>
              <w:rPr>
                <w:rFonts w:ascii="Times New Roman" w:hAnsi="Times New Roman" w:eastAsia="方正仿宋_GBK" w:cs="Times New Roman"/>
                <w:color w:val="000000" w:themeColor="text1"/>
                <w:spacing w:val="-2"/>
              </w:rPr>
              <w:t>投诉情况并逐级上报。</w:t>
            </w:r>
          </w:p>
          <w:p w14:paraId="22F2D125">
            <w:pPr>
              <w:pStyle w:val="9"/>
              <w:kinsoku/>
              <w:spacing w:before="3" w:line="300" w:lineRule="exact"/>
              <w:ind w:hanging="18"/>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3.县农业农村局、县经科局和县市场监管局等有关部门按照各自职责，负责农业机械使用安全管理工作。</w:t>
            </w:r>
          </w:p>
        </w:tc>
        <w:tc>
          <w:tcPr>
            <w:tcW w:w="6183" w:type="dxa"/>
            <w:vAlign w:val="center"/>
          </w:tcPr>
          <w:p w14:paraId="18AD0390">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1.开展农业机械使用安全宣传教育。</w:t>
            </w:r>
          </w:p>
          <w:p w14:paraId="1FBF2244">
            <w:pPr>
              <w:pStyle w:val="9"/>
              <w:kinsoku/>
              <w:spacing w:before="4" w:line="300" w:lineRule="exact"/>
              <w:ind w:hanging="7"/>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2.摸排、建立除拖拉机、联合收割机外的可能危及人身财产安全的耕整地机械、插秧机、机动植保机械、机动脱粒</w:t>
            </w:r>
            <w:r>
              <w:rPr>
                <w:rFonts w:ascii="Times New Roman" w:hAnsi="Times New Roman" w:eastAsia="方正仿宋_GBK" w:cs="Times New Roman"/>
                <w:color w:val="000000" w:themeColor="text1"/>
                <w:spacing w:val="-1"/>
              </w:rPr>
              <w:t>机、饲料粉碎机、铡草机等农业机械台账。</w:t>
            </w:r>
          </w:p>
          <w:p w14:paraId="01C9DDB1">
            <w:pPr>
              <w:pStyle w:val="9"/>
              <w:kinsoku/>
              <w:spacing w:line="300" w:lineRule="exact"/>
              <w:ind w:firstLine="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rPr>
              <w:t>3.派员参加县农业农村局组织的农业机械使用安全检查。</w:t>
            </w:r>
            <w:r>
              <w:rPr>
                <w:rFonts w:ascii="Times New Roman" w:hAnsi="Times New Roman" w:eastAsia="方正仿宋_GBK" w:cs="Times New Roman"/>
                <w:color w:val="000000" w:themeColor="text1"/>
              </w:rPr>
              <w:br w:type="textWrapping"/>
            </w:r>
            <w:r>
              <w:rPr>
                <w:rFonts w:ascii="Times New Roman" w:hAnsi="Times New Roman" w:eastAsia="方正仿宋_GBK" w:cs="Times New Roman"/>
                <w:color w:val="000000" w:themeColor="text1"/>
                <w:spacing w:val="-1"/>
              </w:rPr>
              <w:t>4.派员参加农业机械安全事故处理，协助开展事故统计及相关信息报送等工作。</w:t>
            </w:r>
          </w:p>
        </w:tc>
      </w:tr>
      <w:tr w14:paraId="37DF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774" w:type="dxa"/>
            <w:vAlign w:val="center"/>
          </w:tcPr>
          <w:p w14:paraId="3D4D781A">
            <w:pPr>
              <w:kinsoku/>
              <w:spacing w:line="31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lang w:eastAsia="zh-CN"/>
              </w:rPr>
              <w:t>19</w:t>
            </w:r>
          </w:p>
        </w:tc>
        <w:tc>
          <w:tcPr>
            <w:tcW w:w="3326" w:type="dxa"/>
            <w:vAlign w:val="center"/>
          </w:tcPr>
          <w:p w14:paraId="53F9E98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雨露计划</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实施</w:t>
            </w:r>
          </w:p>
        </w:tc>
        <w:tc>
          <w:tcPr>
            <w:tcW w:w="2685" w:type="dxa"/>
            <w:vAlign w:val="center"/>
          </w:tcPr>
          <w:p w14:paraId="6E308E3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县农业农村局、县教育局、县人力资源社会保障局</w:t>
            </w:r>
          </w:p>
        </w:tc>
        <w:tc>
          <w:tcPr>
            <w:tcW w:w="7498" w:type="dxa"/>
            <w:vAlign w:val="center"/>
          </w:tcPr>
          <w:p w14:paraId="7B55F53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1.县农业农村局：（1）负责</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雨露计划”政策宣传。（2）制定</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雨露计划”政策实施方案。（3）统筹相关业务主管部门对上报的申报人员资格进行核查并公示。（4）公示期满无异议后，兑付补贴资金。</w:t>
            </w:r>
          </w:p>
          <w:p w14:paraId="07D99D9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2.县教育局、县人力资源社会保障局：负责审核申请雨露计划学生学籍信息。</w:t>
            </w:r>
          </w:p>
        </w:tc>
        <w:tc>
          <w:tcPr>
            <w:tcW w:w="6183" w:type="dxa"/>
            <w:vAlign w:val="center"/>
          </w:tcPr>
          <w:p w14:paraId="4786D10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雨露计划”政策宣传。</w:t>
            </w:r>
          </w:p>
          <w:p w14:paraId="6B8FCC0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2.组织收集符合申请</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雨露计划”政策的学生名单。</w:t>
            </w:r>
          </w:p>
          <w:p w14:paraId="77D0FE9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3.审核学生信息是否与</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全国防返贫监测信息系统</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中的脱贫户、监测户学生信息数据一致。</w:t>
            </w:r>
          </w:p>
          <w:p w14:paraId="4AB01F5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4.初审</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雨露计划</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申请资料并上报县农业农村局。</w:t>
            </w:r>
          </w:p>
          <w:p w14:paraId="38586C8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5.汇总享受</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雨露计划</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学生名单，报送至县农业农村局认定审核。</w:t>
            </w:r>
          </w:p>
          <w:p w14:paraId="5952D2C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6.对享受</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雨露计划</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补贴的学生名单进行公示。</w:t>
            </w:r>
          </w:p>
        </w:tc>
      </w:tr>
      <w:tr w14:paraId="69D5C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74" w:type="dxa"/>
            <w:vAlign w:val="center"/>
          </w:tcPr>
          <w:p w14:paraId="381C5FFA">
            <w:pPr>
              <w:kinsoku/>
              <w:spacing w:line="31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lang w:eastAsia="zh-CN"/>
              </w:rPr>
              <w:t>20</w:t>
            </w:r>
          </w:p>
        </w:tc>
        <w:tc>
          <w:tcPr>
            <w:tcW w:w="3326" w:type="dxa"/>
            <w:vAlign w:val="center"/>
          </w:tcPr>
          <w:p w14:paraId="42BCA58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农村户厕改造</w:t>
            </w:r>
          </w:p>
        </w:tc>
        <w:tc>
          <w:tcPr>
            <w:tcW w:w="2685" w:type="dxa"/>
            <w:vAlign w:val="center"/>
          </w:tcPr>
          <w:p w14:paraId="03C346A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县农业农村局</w:t>
            </w:r>
          </w:p>
        </w:tc>
        <w:tc>
          <w:tcPr>
            <w:tcW w:w="7498" w:type="dxa"/>
            <w:vAlign w:val="center"/>
          </w:tcPr>
          <w:p w14:paraId="6E070A3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1.开展调查研究，因地制宜制定改厕技术手册，行之有效推行科学改厕模式，督导、指导基层有序开展改厕工作。</w:t>
            </w:r>
          </w:p>
          <w:p w14:paraId="39FE186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2.落实改厕项目资金争取、下达工作，切实保障项目顺利推进。</w:t>
            </w:r>
          </w:p>
          <w:p w14:paraId="18360D8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3.落实项目资金监管责任，坚决查处骗取、套取、挤占、挪用等行为，确保资金使用安全。</w:t>
            </w:r>
          </w:p>
          <w:p w14:paraId="7C7972B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4.落实项目抽查验收工作。</w:t>
            </w:r>
          </w:p>
        </w:tc>
        <w:tc>
          <w:tcPr>
            <w:tcW w:w="6183" w:type="dxa"/>
            <w:vAlign w:val="center"/>
          </w:tcPr>
          <w:p w14:paraId="5D475F9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1.开展农村户厕改造政策宣传、动员等工作。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2.编制农村户厕改造项目实施方案。</w:t>
            </w:r>
          </w:p>
          <w:p w14:paraId="3711D53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3.指导农户规范开展农村户厕改造项目建设。</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4.落实农村户厕改造项目过程管理责任。</w:t>
            </w:r>
          </w:p>
          <w:p w14:paraId="1B4BD34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5.开展农村户厕改造项目验收档案管理等工作。</w:t>
            </w:r>
          </w:p>
        </w:tc>
      </w:tr>
      <w:tr w14:paraId="3E153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74" w:type="dxa"/>
            <w:vAlign w:val="center"/>
          </w:tcPr>
          <w:p w14:paraId="7DFB072D">
            <w:pPr>
              <w:kinsoku/>
              <w:spacing w:line="31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rPr>
              <w:t>2</w:t>
            </w:r>
            <w:r>
              <w:rPr>
                <w:rFonts w:ascii="Times New Roman" w:hAnsi="Times New Roman" w:eastAsia="方正仿宋_GBK" w:cs="Times New Roman"/>
                <w:color w:val="000000" w:themeColor="text1"/>
                <w:spacing w:val="-3"/>
                <w:sz w:val="24"/>
                <w:szCs w:val="24"/>
                <w:lang w:eastAsia="zh-CN"/>
              </w:rPr>
              <w:t>1</w:t>
            </w:r>
          </w:p>
        </w:tc>
        <w:tc>
          <w:tcPr>
            <w:tcW w:w="3326" w:type="dxa"/>
            <w:vAlign w:val="center"/>
          </w:tcPr>
          <w:p w14:paraId="7930C96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农药使用指导、服务</w:t>
            </w:r>
          </w:p>
        </w:tc>
        <w:tc>
          <w:tcPr>
            <w:tcW w:w="2685" w:type="dxa"/>
            <w:vAlign w:val="center"/>
          </w:tcPr>
          <w:p w14:paraId="6EE6459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县农业农村局</w:t>
            </w:r>
          </w:p>
        </w:tc>
        <w:tc>
          <w:tcPr>
            <w:tcW w:w="7498" w:type="dxa"/>
            <w:vAlign w:val="center"/>
          </w:tcPr>
          <w:p w14:paraId="746E1FF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1.建立健全农药安全制度。</w:t>
            </w:r>
          </w:p>
          <w:p w14:paraId="040F7F5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2.推广绿色防控和统防统治技术，开展科学安全用药培训和农药固定监测调查。</w:t>
            </w:r>
          </w:p>
          <w:p w14:paraId="55F2AD6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3.开展农药使用技术指导、服务工作。</w:t>
            </w:r>
          </w:p>
          <w:p w14:paraId="62BE3FF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4.开展农药生产、经营和使用的监管和检查，查处违法行为。</w:t>
            </w:r>
          </w:p>
          <w:p w14:paraId="0171AED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5.建立农药包装废弃物回收处理体系，规范化开展回收处理工作。</w:t>
            </w:r>
          </w:p>
        </w:tc>
        <w:tc>
          <w:tcPr>
            <w:tcW w:w="6183" w:type="dxa"/>
            <w:vAlign w:val="center"/>
          </w:tcPr>
          <w:p w14:paraId="3C1595C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1.开展农药使用安全宣传。</w:t>
            </w:r>
          </w:p>
          <w:p w14:paraId="034C7F5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2.组织开展科学安全用药培训和现场技术指导。</w:t>
            </w:r>
          </w:p>
          <w:p w14:paraId="0A5559A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3.统筹推进农药包装废弃物回收处理等设施建设，指导群众开展农药包装废弃物回收处置工作。</w:t>
            </w:r>
          </w:p>
          <w:p w14:paraId="3F6F07B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4.开展农药生产、经营和使用日常巡查，发现违规违法线索上报。</w:t>
            </w:r>
          </w:p>
        </w:tc>
      </w:tr>
      <w:tr w14:paraId="730D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774" w:type="dxa"/>
            <w:vAlign w:val="center"/>
          </w:tcPr>
          <w:p w14:paraId="547B4452">
            <w:pPr>
              <w:kinsoku/>
              <w:spacing w:line="31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rPr>
              <w:t>2</w:t>
            </w:r>
            <w:r>
              <w:rPr>
                <w:rFonts w:ascii="Times New Roman" w:hAnsi="Times New Roman" w:eastAsia="方正仿宋_GBK" w:cs="Times New Roman"/>
                <w:color w:val="000000" w:themeColor="text1"/>
                <w:spacing w:val="-3"/>
                <w:sz w:val="24"/>
                <w:szCs w:val="24"/>
                <w:lang w:eastAsia="zh-CN"/>
              </w:rPr>
              <w:t>2</w:t>
            </w:r>
          </w:p>
        </w:tc>
        <w:tc>
          <w:tcPr>
            <w:tcW w:w="3326" w:type="dxa"/>
            <w:vAlign w:val="center"/>
          </w:tcPr>
          <w:p w14:paraId="6A7147D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水利、水电工程建设管理</w:t>
            </w:r>
          </w:p>
        </w:tc>
        <w:tc>
          <w:tcPr>
            <w:tcW w:w="2685" w:type="dxa"/>
            <w:vAlign w:val="center"/>
          </w:tcPr>
          <w:p w14:paraId="3289267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县水利局</w:t>
            </w:r>
          </w:p>
        </w:tc>
        <w:tc>
          <w:tcPr>
            <w:tcW w:w="7498" w:type="dxa"/>
            <w:vAlign w:val="center"/>
          </w:tcPr>
          <w:p w14:paraId="333708F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1.拟定水利发展规划、年度计划、农村水利政策、发展规划并监督实施。</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2.审核重点水利基建项目建议书、可行性研究报告和初步设计。</w:t>
            </w:r>
          </w:p>
          <w:p w14:paraId="282CACE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3.组织实施水利建设投资计划，指导水利工程建设管理，制定有关制度并组织实施。</w:t>
            </w:r>
          </w:p>
          <w:p w14:paraId="4006FFC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4.组织实施具有控制性的或跨乡镇的重要水利工程建设与运行管理。</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5.承担水利工程蓄水安全鉴定和验收，组织实施重点水利工程治理。</w:t>
            </w:r>
          </w:p>
          <w:p w14:paraId="325CDE4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6.指导水利建设市场的监督管理和水利建设市场信用体系建设。</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7.指导农村饮水安全工程建设与管理工作。</w:t>
            </w:r>
          </w:p>
          <w:p w14:paraId="7E6257B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8.组织开展灌区灌排工程建设与改造，指导节水灌溉有关工作。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9.组织或指导已建成水利工程的运行管理和除险加固工作。</w:t>
            </w:r>
          </w:p>
          <w:p w14:paraId="79C2987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10.指导农村水能资源开发、小水电改造和水电农村电气化工作。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11.畅通属地与相关单位信息共享机制。</w:t>
            </w:r>
          </w:p>
        </w:tc>
        <w:tc>
          <w:tcPr>
            <w:tcW w:w="6183" w:type="dxa"/>
            <w:vAlign w:val="center"/>
          </w:tcPr>
          <w:p w14:paraId="3374A32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1.开展水利、水电工程管理法律法规宣传。</w:t>
            </w:r>
          </w:p>
          <w:p w14:paraId="735E81E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2.开展水利、水电工程日常安全巡查，发现安全隐患和违法行为上报。</w:t>
            </w:r>
          </w:p>
          <w:p w14:paraId="64385E8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3.调处矛盾纠纷。</w:t>
            </w:r>
          </w:p>
        </w:tc>
      </w:tr>
    </w:tbl>
    <w:p w14:paraId="2FEA6151">
      <w:pPr>
        <w:kinsoku/>
        <w:spacing w:line="198" w:lineRule="exact"/>
        <w:rPr>
          <w:rFonts w:ascii="Times New Roman" w:hAnsi="Times New Roman" w:eastAsia="方正仿宋_GBK" w:cs="Times New Roman"/>
          <w:color w:val="000000" w:themeColor="text1"/>
          <w:sz w:val="24"/>
          <w:szCs w:val="24"/>
        </w:rPr>
        <w:sectPr>
          <w:footerReference r:id="rId13" w:type="default"/>
          <w:pgSz w:w="23812" w:h="16839"/>
          <w:pgMar w:top="1418" w:right="1670" w:bottom="1214" w:left="1669" w:header="0" w:footer="934"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54D3E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74" w:type="dxa"/>
            <w:vAlign w:val="center"/>
          </w:tcPr>
          <w:p w14:paraId="308108DB">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045BE06D">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05BE6662">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222AD170">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05500D65">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2F8C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774" w:type="dxa"/>
            <w:vAlign w:val="center"/>
          </w:tcPr>
          <w:p w14:paraId="4A875EA9">
            <w:pPr>
              <w:kinsoku/>
              <w:spacing w:before="69"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rPr>
              <w:t>2</w:t>
            </w:r>
            <w:r>
              <w:rPr>
                <w:rFonts w:ascii="Times New Roman" w:hAnsi="Times New Roman" w:eastAsia="方正仿宋_GBK" w:cs="Times New Roman"/>
                <w:color w:val="000000" w:themeColor="text1"/>
                <w:spacing w:val="-3"/>
                <w:sz w:val="24"/>
                <w:szCs w:val="24"/>
                <w:lang w:eastAsia="zh-CN"/>
              </w:rPr>
              <w:t>3</w:t>
            </w:r>
          </w:p>
        </w:tc>
        <w:tc>
          <w:tcPr>
            <w:tcW w:w="3326" w:type="dxa"/>
            <w:vAlign w:val="center"/>
          </w:tcPr>
          <w:p w14:paraId="02263007">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农村电子商务服务体系建设</w:t>
            </w:r>
          </w:p>
        </w:tc>
        <w:tc>
          <w:tcPr>
            <w:tcW w:w="2685" w:type="dxa"/>
            <w:vAlign w:val="center"/>
          </w:tcPr>
          <w:p w14:paraId="4FC73563">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5"/>
              </w:rPr>
              <w:t>县商务局</w:t>
            </w:r>
          </w:p>
        </w:tc>
        <w:tc>
          <w:tcPr>
            <w:tcW w:w="7498" w:type="dxa"/>
            <w:vAlign w:val="center"/>
          </w:tcPr>
          <w:p w14:paraId="7815F096">
            <w:pPr>
              <w:pStyle w:val="9"/>
              <w:kinsoku/>
              <w:spacing w:before="134"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5"/>
              </w:rPr>
              <w:t>1.负责统筹规划农村电子商务服务体系建设。</w:t>
            </w:r>
            <w:r>
              <w:rPr>
                <w:rFonts w:ascii="Times New Roman" w:hAnsi="Times New Roman" w:eastAsia="方正仿宋_GBK" w:cs="Times New Roman"/>
                <w:color w:val="000000" w:themeColor="text1"/>
                <w:spacing w:val="-5"/>
              </w:rPr>
              <w:br w:type="textWrapping"/>
            </w:r>
            <w:r>
              <w:rPr>
                <w:rFonts w:ascii="Times New Roman" w:hAnsi="Times New Roman" w:eastAsia="方正仿宋_GBK" w:cs="Times New Roman"/>
                <w:color w:val="000000" w:themeColor="text1"/>
                <w:spacing w:val="-1"/>
              </w:rPr>
              <w:t>2.推进农村电商服务站点建设。</w:t>
            </w:r>
          </w:p>
          <w:p w14:paraId="7DC3E867">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3.招引、培育电商运营团队，组织开展直播带货</w:t>
            </w:r>
            <w:r>
              <w:rPr>
                <w:rFonts w:ascii="Times New Roman" w:hAnsi="Times New Roman" w:eastAsia="方正仿宋_GBK" w:cs="Times New Roman"/>
                <w:color w:val="000000" w:themeColor="text1"/>
                <w:spacing w:val="-3"/>
              </w:rPr>
              <w:t>培训。</w:t>
            </w:r>
          </w:p>
        </w:tc>
        <w:tc>
          <w:tcPr>
            <w:tcW w:w="6183" w:type="dxa"/>
            <w:vAlign w:val="center"/>
          </w:tcPr>
          <w:p w14:paraId="6679DBB3">
            <w:pPr>
              <w:pStyle w:val="9"/>
              <w:kinsoku/>
              <w:spacing w:before="285"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5"/>
                <w:position w:val="-1"/>
              </w:rPr>
              <w:t>1.</w:t>
            </w:r>
            <w:r>
              <w:rPr>
                <w:rFonts w:ascii="Times New Roman" w:hAnsi="Times New Roman" w:eastAsia="方正仿宋_GBK" w:cs="Times New Roman"/>
                <w:color w:val="000000" w:themeColor="text1"/>
                <w:spacing w:val="-5"/>
              </w:rPr>
              <w:t>摸排特色农副产品信息。</w:t>
            </w:r>
            <w:r>
              <w:rPr>
                <w:rFonts w:ascii="Times New Roman" w:hAnsi="Times New Roman" w:eastAsia="方正仿宋_GBK" w:cs="Times New Roman"/>
                <w:color w:val="000000" w:themeColor="text1"/>
                <w:spacing w:val="-5"/>
              </w:rPr>
              <w:br w:type="textWrapping"/>
            </w:r>
            <w:r>
              <w:rPr>
                <w:rFonts w:ascii="Times New Roman" w:hAnsi="Times New Roman" w:eastAsia="方正仿宋_GBK" w:cs="Times New Roman"/>
                <w:color w:val="000000" w:themeColor="text1"/>
                <w:spacing w:val="-6"/>
                <w:position w:val="-1"/>
              </w:rPr>
              <w:t>2.</w:t>
            </w:r>
            <w:r>
              <w:rPr>
                <w:rFonts w:ascii="Times New Roman" w:hAnsi="Times New Roman" w:eastAsia="方正仿宋_GBK" w:cs="Times New Roman"/>
                <w:color w:val="000000" w:themeColor="text1"/>
                <w:spacing w:val="-6"/>
              </w:rPr>
              <w:t>引导村民参与直播带货。</w:t>
            </w:r>
          </w:p>
        </w:tc>
      </w:tr>
      <w:tr w14:paraId="7B95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774" w:type="dxa"/>
            <w:vAlign w:val="center"/>
          </w:tcPr>
          <w:p w14:paraId="4174B821">
            <w:pPr>
              <w:kinsoku/>
              <w:spacing w:before="69"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rPr>
              <w:t>2</w:t>
            </w:r>
            <w:r>
              <w:rPr>
                <w:rFonts w:ascii="Times New Roman" w:hAnsi="Times New Roman" w:eastAsia="方正仿宋_GBK" w:cs="Times New Roman"/>
                <w:color w:val="000000" w:themeColor="text1"/>
                <w:spacing w:val="-3"/>
                <w:sz w:val="24"/>
                <w:szCs w:val="24"/>
                <w:lang w:eastAsia="zh-CN"/>
              </w:rPr>
              <w:t>4</w:t>
            </w:r>
          </w:p>
        </w:tc>
        <w:tc>
          <w:tcPr>
            <w:tcW w:w="3326" w:type="dxa"/>
            <w:vAlign w:val="center"/>
          </w:tcPr>
          <w:p w14:paraId="47491CB6">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农村寄递物流体系建设</w:t>
            </w:r>
          </w:p>
        </w:tc>
        <w:tc>
          <w:tcPr>
            <w:tcW w:w="2685" w:type="dxa"/>
            <w:vAlign w:val="center"/>
          </w:tcPr>
          <w:p w14:paraId="2330141C">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县交通运输局</w:t>
            </w:r>
          </w:p>
        </w:tc>
        <w:tc>
          <w:tcPr>
            <w:tcW w:w="7498" w:type="dxa"/>
            <w:vAlign w:val="center"/>
          </w:tcPr>
          <w:p w14:paraId="7E503408">
            <w:pPr>
              <w:pStyle w:val="9"/>
              <w:kinsoku/>
              <w:spacing w:before="78"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1.推动物流节点建设，构建县乡村三级寄递体</w:t>
            </w:r>
            <w:r>
              <w:rPr>
                <w:rFonts w:ascii="Times New Roman" w:hAnsi="Times New Roman" w:eastAsia="方正仿宋_GBK" w:cs="Times New Roman"/>
                <w:color w:val="000000" w:themeColor="text1"/>
                <w:spacing w:val="-4"/>
              </w:rPr>
              <w:t>系。</w:t>
            </w:r>
          </w:p>
          <w:p w14:paraId="763B1D5D">
            <w:pPr>
              <w:pStyle w:val="9"/>
              <w:kinsoku/>
              <w:spacing w:before="4" w:line="300" w:lineRule="exact"/>
              <w:ind w:hanging="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2.加快推进</w:t>
            </w:r>
            <w:r>
              <w:rPr>
                <w:rFonts w:ascii="Times New Roman" w:hAnsi="Times New Roman" w:eastAsia="方正仿宋_GBK" w:cs="Times New Roman"/>
                <w:color w:val="000000" w:themeColor="text1"/>
                <w:spacing w:val="-4"/>
                <w:lang w:eastAsia="zh-CN"/>
              </w:rPr>
              <w:t>“</w:t>
            </w:r>
            <w:r>
              <w:rPr>
                <w:rFonts w:ascii="Times New Roman" w:hAnsi="Times New Roman" w:eastAsia="方正仿宋_GBK" w:cs="Times New Roman"/>
                <w:color w:val="000000" w:themeColor="text1"/>
                <w:spacing w:val="-4"/>
              </w:rPr>
              <w:t>快递进村”，督促引导经营快递业务的企业积极回收利用</w:t>
            </w:r>
            <w:r>
              <w:rPr>
                <w:rFonts w:ascii="Times New Roman" w:hAnsi="Times New Roman" w:eastAsia="方正仿宋_GBK" w:cs="Times New Roman"/>
                <w:color w:val="000000" w:themeColor="text1"/>
                <w:spacing w:val="-3"/>
              </w:rPr>
              <w:t>包装物，不断提高快递包装复用比例，推广应用可循环、易回收、可</w:t>
            </w:r>
            <w:r>
              <w:rPr>
                <w:rFonts w:ascii="Times New Roman" w:hAnsi="Times New Roman" w:eastAsia="方正仿宋_GBK" w:cs="Times New Roman"/>
                <w:color w:val="000000" w:themeColor="text1"/>
                <w:spacing w:val="-2"/>
              </w:rPr>
              <w:t>降解的快递包装。</w:t>
            </w:r>
          </w:p>
        </w:tc>
        <w:tc>
          <w:tcPr>
            <w:tcW w:w="6183" w:type="dxa"/>
            <w:vAlign w:val="center"/>
          </w:tcPr>
          <w:p w14:paraId="332CE347">
            <w:pPr>
              <w:pStyle w:val="9"/>
              <w:kinsoku/>
              <w:spacing w:before="229" w:line="300" w:lineRule="exact"/>
              <w:ind w:firstLine="11"/>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1.结合日常工作开展农村寄递行业安全</w:t>
            </w:r>
            <w:r>
              <w:rPr>
                <w:rFonts w:ascii="Times New Roman" w:hAnsi="Times New Roman" w:eastAsia="方正仿宋_GBK" w:cs="Times New Roman"/>
                <w:color w:val="000000" w:themeColor="text1"/>
                <w:spacing w:val="-5"/>
              </w:rPr>
              <w:t>巡查，发现问题上</w:t>
            </w:r>
            <w:r>
              <w:rPr>
                <w:rFonts w:ascii="Times New Roman" w:hAnsi="Times New Roman" w:eastAsia="方正仿宋_GBK" w:cs="Times New Roman"/>
                <w:color w:val="000000" w:themeColor="text1"/>
                <w:spacing w:val="-9"/>
              </w:rPr>
              <w:t>报。</w:t>
            </w:r>
          </w:p>
          <w:p w14:paraId="6E96236F">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2.推进农村寄递物流接转场所、综合服务站建设。</w:t>
            </w:r>
          </w:p>
        </w:tc>
      </w:tr>
      <w:tr w14:paraId="231EE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8" w:hRule="atLeast"/>
        </w:trPr>
        <w:tc>
          <w:tcPr>
            <w:tcW w:w="774" w:type="dxa"/>
            <w:vAlign w:val="center"/>
          </w:tcPr>
          <w:p w14:paraId="22B46AF7">
            <w:pPr>
              <w:kinsoku/>
              <w:spacing w:before="69"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3"/>
                <w:sz w:val="24"/>
                <w:szCs w:val="24"/>
              </w:rPr>
              <w:t>2</w:t>
            </w:r>
            <w:r>
              <w:rPr>
                <w:rFonts w:ascii="Times New Roman" w:hAnsi="Times New Roman" w:eastAsia="方正仿宋_GBK" w:cs="Times New Roman"/>
                <w:color w:val="000000" w:themeColor="text1"/>
                <w:spacing w:val="-3"/>
                <w:sz w:val="24"/>
                <w:szCs w:val="24"/>
                <w:lang w:eastAsia="zh-CN"/>
              </w:rPr>
              <w:t>5</w:t>
            </w:r>
          </w:p>
        </w:tc>
        <w:tc>
          <w:tcPr>
            <w:tcW w:w="3326" w:type="dxa"/>
            <w:vAlign w:val="center"/>
          </w:tcPr>
          <w:p w14:paraId="5F7290D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三级劳务服务体系建设</w:t>
            </w:r>
          </w:p>
        </w:tc>
        <w:tc>
          <w:tcPr>
            <w:tcW w:w="2685" w:type="dxa"/>
            <w:vAlign w:val="center"/>
          </w:tcPr>
          <w:p w14:paraId="6FA46B1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县人力资源社会保障局</w:t>
            </w:r>
          </w:p>
        </w:tc>
        <w:tc>
          <w:tcPr>
            <w:tcW w:w="7498" w:type="dxa"/>
            <w:vAlign w:val="center"/>
          </w:tcPr>
          <w:p w14:paraId="3F5D414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1.指导开展三级劳务体系建设。</w:t>
            </w:r>
          </w:p>
          <w:p w14:paraId="53E5B25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2.指导推广</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蜀我·会找活”数智平台使用及数据录入。</w:t>
            </w:r>
          </w:p>
          <w:p w14:paraId="7651B40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3.审核劳务专合社、用工主体、劳务经纪人入驻平台资质。</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4.指导成立劳务专合社。</w:t>
            </w:r>
          </w:p>
          <w:p w14:paraId="422918C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5.构建</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国有（控股）劳务公司+劳务专业合作社+劳务经纪人”全链条劳务输出服务模式，开展有组织的劳务输出。</w:t>
            </w:r>
          </w:p>
          <w:p w14:paraId="752ECD2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6.推荐劳务公司、劳务专业合作社、劳务经纪人参加省级评选。</w:t>
            </w:r>
          </w:p>
        </w:tc>
        <w:tc>
          <w:tcPr>
            <w:tcW w:w="6183" w:type="dxa"/>
            <w:vAlign w:val="center"/>
          </w:tcPr>
          <w:p w14:paraId="560E4D1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1.负责劳务专合社建立，监督日常运行。</w:t>
            </w:r>
          </w:p>
          <w:p w14:paraId="7F95B8F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2.培育劳务经纪人，并指导开展劳务服务工作。</w:t>
            </w:r>
          </w:p>
          <w:p w14:paraId="17C7A48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3.将剩余劳动力、用工主体、劳务经纪人、企业、零散用工等录入</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蜀我·会找活”数智平台。</w:t>
            </w:r>
          </w:p>
          <w:p w14:paraId="524390C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4.引导用工主体、劳务经纪人使用数智平台，促进社员就近就业。</w:t>
            </w:r>
          </w:p>
          <w:p w14:paraId="5D51A49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5.组织人员参加有组织的劳务输出。</w:t>
            </w:r>
          </w:p>
        </w:tc>
      </w:tr>
      <w:tr w14:paraId="7F433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6" w:hRule="atLeast"/>
        </w:trPr>
        <w:tc>
          <w:tcPr>
            <w:tcW w:w="774" w:type="dxa"/>
            <w:vAlign w:val="center"/>
          </w:tcPr>
          <w:p w14:paraId="1F3BA09F">
            <w:pPr>
              <w:kinsoku/>
              <w:spacing w:before="69"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26</w:t>
            </w:r>
          </w:p>
        </w:tc>
        <w:tc>
          <w:tcPr>
            <w:tcW w:w="3326" w:type="dxa"/>
            <w:vAlign w:val="center"/>
          </w:tcPr>
          <w:p w14:paraId="33122C0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农村产权交易</w:t>
            </w:r>
          </w:p>
        </w:tc>
        <w:tc>
          <w:tcPr>
            <w:tcW w:w="2685" w:type="dxa"/>
            <w:vAlign w:val="center"/>
          </w:tcPr>
          <w:p w14:paraId="7E0E405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县农业农村局、县行政审批和数据局、县自然资源和规划局、县财政局、县市场监管局、县发展改革局、县水利局、县住房城乡建设局</w:t>
            </w:r>
          </w:p>
        </w:tc>
        <w:tc>
          <w:tcPr>
            <w:tcW w:w="7498" w:type="dxa"/>
            <w:vAlign w:val="center"/>
          </w:tcPr>
          <w:p w14:paraId="6779DD0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p>
          <w:p w14:paraId="3575EF4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p>
          <w:p w14:paraId="69C4036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3.县自然资源和规划局：负责指导农村集体经营性建设用地、农村集体所有的荒山、荒沟、荒丘、荒滩等</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四荒地”使用权、集体林地经营权和林木所有权、使用权交易工作。</w:t>
            </w:r>
          </w:p>
          <w:p w14:paraId="5BCFD74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4.县财政局：强化资金保障，每年预算一定资金，支持农村产权交易配套服务公司业务开展。加强对使用财政资金实施的村级采购和工程项目监督检查。</w:t>
            </w:r>
          </w:p>
          <w:p w14:paraId="76B83D5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5.县财政局、县农业农村局共同开展农村产权的配套金融服务工作。</w:t>
            </w:r>
          </w:p>
          <w:p w14:paraId="10F6FA9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6.县市场监管局：负责指导农村涉农专利、商标所有权和使用权、地理标志、地理标志保护产品等农业类知识产权交易工作。</w:t>
            </w:r>
          </w:p>
          <w:p w14:paraId="01C2FFC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6183" w:type="dxa"/>
            <w:vAlign w:val="center"/>
          </w:tcPr>
          <w:p w14:paraId="5B42951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1.开展农村产权</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应进必进”指导和监督。</w:t>
            </w:r>
          </w:p>
          <w:p w14:paraId="732C9F1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2.负责政策咨询、接件受理、操作指导、对接配套服务公司等工作。</w:t>
            </w:r>
          </w:p>
          <w:p w14:paraId="52F1528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3.落实农村产权交易信息员，指导开展农村产权交易信息收集、代办服务、情况反馈等工作。</w:t>
            </w:r>
          </w:p>
          <w:p w14:paraId="7839B10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4.负责交易项目经济合同审查备案，纳入</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三资”监管重要事项。</w:t>
            </w:r>
          </w:p>
        </w:tc>
      </w:tr>
    </w:tbl>
    <w:p w14:paraId="49AFA6AB">
      <w:pPr>
        <w:pStyle w:val="2"/>
        <w:kinsoku/>
        <w:spacing w:line="334" w:lineRule="auto"/>
        <w:rPr>
          <w:rFonts w:ascii="Times New Roman" w:hAnsi="Times New Roman" w:eastAsia="方正仿宋_GBK" w:cs="Times New Roman"/>
          <w:color w:val="000000" w:themeColor="text1"/>
          <w:sz w:val="24"/>
          <w:szCs w:val="24"/>
        </w:rPr>
      </w:pPr>
    </w:p>
    <w:p w14:paraId="690A9FEA">
      <w:pPr>
        <w:kinsoku/>
        <w:spacing w:line="184" w:lineRule="auto"/>
        <w:rPr>
          <w:rFonts w:ascii="Times New Roman" w:hAnsi="Times New Roman" w:eastAsia="方正仿宋_GBK" w:cs="Times New Roman"/>
          <w:color w:val="000000" w:themeColor="text1"/>
          <w:sz w:val="24"/>
          <w:szCs w:val="24"/>
        </w:rPr>
        <w:sectPr>
          <w:footerReference r:id="rId14" w:type="default"/>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14FFD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74" w:type="dxa"/>
          </w:tcPr>
          <w:p w14:paraId="1DA88B18">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tcPr>
          <w:p w14:paraId="4524EAE5">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tcPr>
          <w:p w14:paraId="4E662867">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tcPr>
          <w:p w14:paraId="22532C81">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tcPr>
          <w:p w14:paraId="0B5C0205">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1D6D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8" w:hRule="atLeast"/>
        </w:trPr>
        <w:tc>
          <w:tcPr>
            <w:tcW w:w="774" w:type="dxa"/>
            <w:vAlign w:val="center"/>
          </w:tcPr>
          <w:p w14:paraId="5EB2FA3F">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27</w:t>
            </w:r>
          </w:p>
        </w:tc>
        <w:tc>
          <w:tcPr>
            <w:tcW w:w="3326" w:type="dxa"/>
            <w:vAlign w:val="center"/>
          </w:tcPr>
          <w:p w14:paraId="05FCC1B0">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7"/>
              </w:rPr>
              <w:t>农作物病虫害防治及农业生</w:t>
            </w:r>
            <w:r>
              <w:rPr>
                <w:rFonts w:ascii="Times New Roman" w:hAnsi="Times New Roman" w:eastAsia="方正仿宋_GBK" w:cs="Times New Roman"/>
                <w:color w:val="000000" w:themeColor="text1"/>
                <w:spacing w:val="-3"/>
                <w:w w:val="98"/>
              </w:rPr>
              <w:t>物安全</w:t>
            </w:r>
          </w:p>
        </w:tc>
        <w:tc>
          <w:tcPr>
            <w:tcW w:w="2685" w:type="dxa"/>
            <w:vAlign w:val="center"/>
          </w:tcPr>
          <w:p w14:paraId="2F79AC53">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县农业农村局</w:t>
            </w:r>
          </w:p>
        </w:tc>
        <w:tc>
          <w:tcPr>
            <w:tcW w:w="7498" w:type="dxa"/>
            <w:vAlign w:val="center"/>
          </w:tcPr>
          <w:p w14:paraId="15E2FC68">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position w:val="-1"/>
              </w:rPr>
              <w:t>1.</w:t>
            </w:r>
            <w:r>
              <w:rPr>
                <w:rFonts w:ascii="Times New Roman" w:hAnsi="Times New Roman" w:eastAsia="方正仿宋_GBK" w:cs="Times New Roman"/>
                <w:color w:val="000000" w:themeColor="text1"/>
                <w:spacing w:val="-4"/>
              </w:rPr>
              <w:t>负责农作物病虫害防控工作。</w:t>
            </w:r>
          </w:p>
          <w:p w14:paraId="06B0C0E5">
            <w:pPr>
              <w:pStyle w:val="9"/>
              <w:kinsoku/>
              <w:spacing w:line="300" w:lineRule="exact"/>
              <w:ind w:hanging="4"/>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position w:val="-1"/>
              </w:rPr>
              <w:t>2.</w:t>
            </w:r>
            <w:r>
              <w:rPr>
                <w:rFonts w:ascii="Times New Roman" w:hAnsi="Times New Roman" w:eastAsia="方正仿宋_GBK" w:cs="Times New Roman"/>
                <w:color w:val="000000" w:themeColor="text1"/>
                <w:spacing w:val="-4"/>
              </w:rPr>
              <w:t>组织开展农作物病虫害监测调查，发布预警预报。</w:t>
            </w:r>
            <w:r>
              <w:rPr>
                <w:rFonts w:ascii="Times New Roman" w:hAnsi="Times New Roman" w:eastAsia="方正仿宋_GBK" w:cs="Times New Roman"/>
                <w:color w:val="000000" w:themeColor="text1"/>
                <w:spacing w:val="-4"/>
              </w:rPr>
              <w:br w:type="textWrapping"/>
            </w:r>
            <w:r>
              <w:rPr>
                <w:rFonts w:ascii="Times New Roman" w:hAnsi="Times New Roman" w:eastAsia="方正仿宋_GBK" w:cs="Times New Roman"/>
                <w:color w:val="000000" w:themeColor="text1"/>
                <w:spacing w:val="-2"/>
                <w:position w:val="-1"/>
              </w:rPr>
              <w:t>3.</w:t>
            </w:r>
            <w:r>
              <w:rPr>
                <w:rFonts w:ascii="Times New Roman" w:hAnsi="Times New Roman" w:eastAsia="方正仿宋_GBK" w:cs="Times New Roman"/>
                <w:color w:val="000000" w:themeColor="text1"/>
                <w:spacing w:val="-2"/>
              </w:rPr>
              <w:t>负责农作物病虫害防控技术培训、指导、服务。</w:t>
            </w:r>
          </w:p>
          <w:p w14:paraId="25B0553B">
            <w:pPr>
              <w:pStyle w:val="9"/>
              <w:kinsoku/>
              <w:spacing w:line="300" w:lineRule="exact"/>
              <w:ind w:hanging="1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position w:val="-1"/>
              </w:rPr>
              <w:t>4.</w:t>
            </w:r>
            <w:r>
              <w:rPr>
                <w:rFonts w:ascii="Times New Roman" w:hAnsi="Times New Roman" w:eastAsia="方正仿宋_GBK" w:cs="Times New Roman"/>
                <w:color w:val="000000" w:themeColor="text1"/>
                <w:spacing w:val="-4"/>
              </w:rPr>
              <w:t>负责农业外来入侵物种管理，开展农业生物安全相关法律法规、科普</w:t>
            </w:r>
            <w:r>
              <w:rPr>
                <w:rFonts w:ascii="Times New Roman" w:hAnsi="Times New Roman" w:eastAsia="方正仿宋_GBK" w:cs="Times New Roman"/>
                <w:color w:val="000000" w:themeColor="text1"/>
                <w:spacing w:val="-3"/>
              </w:rPr>
              <w:t>知识的宣传培训。</w:t>
            </w:r>
          </w:p>
          <w:p w14:paraId="010E7E2C">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position w:val="-1"/>
              </w:rPr>
              <w:t>5.</w:t>
            </w:r>
            <w:r>
              <w:rPr>
                <w:rFonts w:ascii="Times New Roman" w:hAnsi="Times New Roman" w:eastAsia="方正仿宋_GBK" w:cs="Times New Roman"/>
                <w:color w:val="000000" w:themeColor="text1"/>
                <w:spacing w:val="-3"/>
              </w:rPr>
              <w:t>负责植物检疫违法行为的处置。</w:t>
            </w:r>
          </w:p>
        </w:tc>
        <w:tc>
          <w:tcPr>
            <w:tcW w:w="6183" w:type="dxa"/>
            <w:vAlign w:val="center"/>
          </w:tcPr>
          <w:p w14:paraId="0F5B41B4">
            <w:pPr>
              <w:pStyle w:val="9"/>
              <w:kinsoku/>
              <w:spacing w:line="300" w:lineRule="exact"/>
              <w:ind w:firstLine="23"/>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1.开展农作物病虫害防控技术和相关法律法规宣传。</w:t>
            </w:r>
            <w:r>
              <w:rPr>
                <w:rFonts w:ascii="Times New Roman" w:hAnsi="Times New Roman" w:eastAsia="方正仿宋_GBK" w:cs="Times New Roman"/>
                <w:color w:val="000000" w:themeColor="text1"/>
                <w:spacing w:val="-3"/>
              </w:rPr>
              <w:br w:type="textWrapping"/>
            </w:r>
            <w:r>
              <w:rPr>
                <w:rFonts w:ascii="Times New Roman" w:hAnsi="Times New Roman" w:eastAsia="方正仿宋_GBK" w:cs="Times New Roman"/>
                <w:color w:val="000000" w:themeColor="text1"/>
                <w:spacing w:val="-1"/>
              </w:rPr>
              <w:t>2.开展农作物病虫害防控技术咨询和指导。</w:t>
            </w:r>
          </w:p>
          <w:p w14:paraId="2D7082B8">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6"/>
              </w:rPr>
              <w:t>3.开展农作物病虫害日常监测。</w:t>
            </w:r>
          </w:p>
          <w:p w14:paraId="1A6C9467">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4.开展农作物病虫害统防统治、绿色防控。</w:t>
            </w:r>
          </w:p>
          <w:p w14:paraId="6569937B">
            <w:pPr>
              <w:pStyle w:val="9"/>
              <w:kinsoku/>
              <w:spacing w:line="300" w:lineRule="exact"/>
              <w:ind w:hanging="6"/>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5.开展农业植物疫情调查和防控工作，核实重大植物</w:t>
            </w:r>
            <w:r>
              <w:rPr>
                <w:rFonts w:ascii="Times New Roman" w:hAnsi="Times New Roman" w:eastAsia="方正仿宋_GBK" w:cs="Times New Roman"/>
                <w:color w:val="000000" w:themeColor="text1"/>
                <w:spacing w:val="-2"/>
              </w:rPr>
              <w:t>疫情</w:t>
            </w:r>
            <w:r>
              <w:rPr>
                <w:rFonts w:ascii="Times New Roman" w:hAnsi="Times New Roman" w:eastAsia="方正仿宋_GBK" w:cs="Times New Roman"/>
                <w:color w:val="000000" w:themeColor="text1"/>
                <w:spacing w:val="-3"/>
              </w:rPr>
              <w:t>相关线索并上报。</w:t>
            </w:r>
          </w:p>
          <w:p w14:paraId="6BD4A97C">
            <w:pPr>
              <w:pStyle w:val="9"/>
              <w:kinsoku/>
              <w:spacing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6.发现植物检疫违法行为，制止并上报。</w:t>
            </w:r>
          </w:p>
        </w:tc>
      </w:tr>
      <w:tr w14:paraId="3E41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774" w:type="dxa"/>
            <w:vAlign w:val="center"/>
          </w:tcPr>
          <w:p w14:paraId="70E0F5EC">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28</w:t>
            </w:r>
          </w:p>
        </w:tc>
        <w:tc>
          <w:tcPr>
            <w:tcW w:w="3326" w:type="dxa"/>
            <w:vAlign w:val="center"/>
          </w:tcPr>
          <w:p w14:paraId="458A281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政策性农业保险</w:t>
            </w:r>
          </w:p>
        </w:tc>
        <w:tc>
          <w:tcPr>
            <w:tcW w:w="2685" w:type="dxa"/>
            <w:vAlign w:val="center"/>
          </w:tcPr>
          <w:p w14:paraId="5A322FB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县财政局、县农业农村局、县自然资源和规划局、县发展改革局</w:t>
            </w:r>
          </w:p>
        </w:tc>
        <w:tc>
          <w:tcPr>
            <w:tcW w:w="7498" w:type="dxa"/>
            <w:vAlign w:val="center"/>
          </w:tcPr>
          <w:p w14:paraId="10196E6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1.县财政局：负责牵头统筹协调农业保险工作，加强农业保险保费补贴资金管理，指导开展保险补贴绩效评价，加强与省、市、县级相关部门和农业保险经办机构的工作协调。</w:t>
            </w:r>
          </w:p>
          <w:p w14:paraId="24084B4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2.县农业农村局、县自然资源和规划局等部门按职责开展种植业、养殖业、森林保险业务指导和监管，指导保险公司开展承保、查勘、定损、理赔等工作。</w:t>
            </w:r>
          </w:p>
          <w:p w14:paraId="4230085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3.县发展改革局：负责调查监测重要农产品成本，为农产品收入保险相关政策制定提供支撑。</w:t>
            </w:r>
          </w:p>
        </w:tc>
        <w:tc>
          <w:tcPr>
            <w:tcW w:w="6183" w:type="dxa"/>
            <w:vAlign w:val="center"/>
          </w:tcPr>
          <w:p w14:paraId="771728F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1.开展政策性农业保险宣传。</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2.发生灾情后，核实灾情信息。</w:t>
            </w:r>
          </w:p>
          <w:p w14:paraId="77E4A64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3.协助县农业农村局等开展农业保险现场资料收集及赔付工作。</w:t>
            </w:r>
          </w:p>
        </w:tc>
      </w:tr>
      <w:tr w14:paraId="62CC3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74" w:type="dxa"/>
            <w:vAlign w:val="center"/>
          </w:tcPr>
          <w:p w14:paraId="23754F8A">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29</w:t>
            </w:r>
          </w:p>
        </w:tc>
        <w:tc>
          <w:tcPr>
            <w:tcW w:w="3326" w:type="dxa"/>
            <w:vAlign w:val="center"/>
          </w:tcPr>
          <w:p w14:paraId="3CBF3C3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乡村规划师挂点服务</w:t>
            </w:r>
          </w:p>
        </w:tc>
        <w:tc>
          <w:tcPr>
            <w:tcW w:w="2685" w:type="dxa"/>
            <w:vAlign w:val="center"/>
          </w:tcPr>
          <w:p w14:paraId="0F984BC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w:t>
            </w:r>
          </w:p>
        </w:tc>
        <w:tc>
          <w:tcPr>
            <w:tcW w:w="7498" w:type="dxa"/>
            <w:vAlign w:val="center"/>
          </w:tcPr>
          <w:p w14:paraId="694A251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1.指导监督乡村规划师制度的实施情况。</w:t>
            </w:r>
          </w:p>
          <w:p w14:paraId="34DEF7C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2.联合各有关单位开展乡村规划师的选聘工作，协调解决乡村规划师制度实施中的问题。</w:t>
            </w:r>
          </w:p>
        </w:tc>
        <w:tc>
          <w:tcPr>
            <w:tcW w:w="6183" w:type="dxa"/>
            <w:vAlign w:val="center"/>
          </w:tcPr>
          <w:p w14:paraId="6E3CACF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1.负责乡村规划师的日常管理。</w:t>
            </w:r>
          </w:p>
          <w:p w14:paraId="253E41C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2.为乡村规划师提供必要工作条件。</w:t>
            </w:r>
          </w:p>
        </w:tc>
      </w:tr>
      <w:tr w14:paraId="75594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774" w:type="dxa"/>
            <w:vAlign w:val="center"/>
          </w:tcPr>
          <w:p w14:paraId="756C9340">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30</w:t>
            </w:r>
          </w:p>
        </w:tc>
        <w:tc>
          <w:tcPr>
            <w:tcW w:w="3326" w:type="dxa"/>
            <w:vAlign w:val="center"/>
          </w:tcPr>
          <w:p w14:paraId="29ECF7F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乡村建设工匠培训和管理</w:t>
            </w:r>
          </w:p>
        </w:tc>
        <w:tc>
          <w:tcPr>
            <w:tcW w:w="2685" w:type="dxa"/>
            <w:vAlign w:val="center"/>
          </w:tcPr>
          <w:p w14:paraId="5EC0F45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县住房城乡建设局、县人力资源社会保障局</w:t>
            </w:r>
          </w:p>
        </w:tc>
        <w:tc>
          <w:tcPr>
            <w:tcW w:w="7498" w:type="dxa"/>
            <w:vAlign w:val="center"/>
          </w:tcPr>
          <w:p w14:paraId="6EE2206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p>
          <w:p w14:paraId="0B55BF7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2.县人力资源社会保障局：指导乡村建设工匠培训工作。</w:t>
            </w:r>
          </w:p>
        </w:tc>
        <w:tc>
          <w:tcPr>
            <w:tcW w:w="6183" w:type="dxa"/>
            <w:vAlign w:val="center"/>
          </w:tcPr>
          <w:p w14:paraId="08CAFC3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1.定期摸排需要培训的工匠人员情况，上报县住房城乡建设局。</w:t>
            </w:r>
          </w:p>
          <w:p w14:paraId="37BA1F7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2.开展乡村建设工匠从业行为管理信用评价，并将评价结果定期上报县住房城乡建设局。</w:t>
            </w:r>
          </w:p>
          <w:p w14:paraId="35071C2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3.引导建房村民选择经培训合格、从业信用良好的乡村建设工匠。</w:t>
            </w:r>
          </w:p>
        </w:tc>
      </w:tr>
      <w:tr w14:paraId="7FCE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tcPr>
          <w:p w14:paraId="7E86532E">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六、社会管理（6项）</w:t>
            </w:r>
          </w:p>
        </w:tc>
      </w:tr>
      <w:tr w14:paraId="2FE4F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74" w:type="dxa"/>
          </w:tcPr>
          <w:p w14:paraId="12215808">
            <w:pPr>
              <w:kinsoku/>
              <w:spacing w:line="306" w:lineRule="auto"/>
              <w:rPr>
                <w:rFonts w:ascii="Times New Roman" w:hAnsi="Times New Roman" w:eastAsia="方正仿宋_GBK" w:cs="Times New Roman"/>
                <w:color w:val="000000" w:themeColor="text1"/>
                <w:sz w:val="24"/>
                <w:szCs w:val="24"/>
              </w:rPr>
            </w:pPr>
          </w:p>
          <w:p w14:paraId="4B7A4418">
            <w:pPr>
              <w:kinsoku/>
              <w:spacing w:before="69" w:line="188" w:lineRule="auto"/>
              <w:ind w:left="272"/>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rPr>
              <w:t>3</w:t>
            </w:r>
            <w:r>
              <w:rPr>
                <w:rFonts w:ascii="Times New Roman" w:hAnsi="Times New Roman" w:eastAsia="方正仿宋_GBK" w:cs="Times New Roman"/>
                <w:color w:val="000000" w:themeColor="text1"/>
                <w:spacing w:val="-5"/>
                <w:sz w:val="24"/>
                <w:szCs w:val="24"/>
                <w:lang w:eastAsia="zh-CN"/>
              </w:rPr>
              <w:t>1</w:t>
            </w:r>
          </w:p>
        </w:tc>
        <w:tc>
          <w:tcPr>
            <w:tcW w:w="3326" w:type="dxa"/>
            <w:vAlign w:val="center"/>
          </w:tcPr>
          <w:p w14:paraId="3CA5771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行政区域界线管理</w:t>
            </w:r>
          </w:p>
        </w:tc>
        <w:tc>
          <w:tcPr>
            <w:tcW w:w="2685" w:type="dxa"/>
            <w:vAlign w:val="center"/>
          </w:tcPr>
          <w:p w14:paraId="1B484C9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县民政局</w:t>
            </w:r>
          </w:p>
        </w:tc>
        <w:tc>
          <w:tcPr>
            <w:tcW w:w="7498" w:type="dxa"/>
            <w:vAlign w:val="center"/>
          </w:tcPr>
          <w:p w14:paraId="649469E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1.组织并实施行政区域界线的勘定、管理工作。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2.处置界线争议。</w:t>
            </w:r>
          </w:p>
          <w:p w14:paraId="56A528F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3.建立区域界线联合检查制度组织开展检查。</w:t>
            </w:r>
          </w:p>
        </w:tc>
        <w:tc>
          <w:tcPr>
            <w:tcW w:w="6183" w:type="dxa"/>
            <w:vAlign w:val="center"/>
          </w:tcPr>
          <w:p w14:paraId="206D131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1.结合日常工作开展界桩巡查，发现争议问题上报。</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2.派员参加界桩修复工作。</w:t>
            </w:r>
          </w:p>
          <w:p w14:paraId="0B8DD30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3.派员参加行政区域边界界线联合检查和争议调解。</w:t>
            </w:r>
          </w:p>
        </w:tc>
      </w:tr>
      <w:tr w14:paraId="6F37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774" w:type="dxa"/>
            <w:vAlign w:val="center"/>
          </w:tcPr>
          <w:p w14:paraId="06D7506E">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rPr>
              <w:t>3</w:t>
            </w:r>
            <w:r>
              <w:rPr>
                <w:rFonts w:ascii="Times New Roman" w:hAnsi="Times New Roman" w:eastAsia="方正仿宋_GBK" w:cs="Times New Roman"/>
                <w:color w:val="000000" w:themeColor="text1"/>
                <w:spacing w:val="-5"/>
                <w:sz w:val="24"/>
                <w:szCs w:val="24"/>
                <w:lang w:eastAsia="zh-CN"/>
              </w:rPr>
              <w:t>2</w:t>
            </w:r>
          </w:p>
        </w:tc>
        <w:tc>
          <w:tcPr>
            <w:tcW w:w="3326" w:type="dxa"/>
            <w:vAlign w:val="center"/>
          </w:tcPr>
          <w:p w14:paraId="0C5F797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地名管理</w:t>
            </w:r>
          </w:p>
        </w:tc>
        <w:tc>
          <w:tcPr>
            <w:tcW w:w="2685" w:type="dxa"/>
            <w:vAlign w:val="center"/>
          </w:tcPr>
          <w:p w14:paraId="0666E65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县民政局</w:t>
            </w:r>
          </w:p>
        </w:tc>
        <w:tc>
          <w:tcPr>
            <w:tcW w:w="7498" w:type="dxa"/>
            <w:vAlign w:val="center"/>
          </w:tcPr>
          <w:p w14:paraId="69073EC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1.负责地名命名管理、地名标志设置维护、地名文化保护弘扬、地名信息深化应用和地名赋能产业发展。</w:t>
            </w:r>
          </w:p>
          <w:p w14:paraId="7CB0406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2.宣传推广标准地名，开展地名信息公共服务，推进地名标准化建设工作。</w:t>
            </w:r>
          </w:p>
          <w:p w14:paraId="781183F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3.收集、整理地名资料，管理地名档案。</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4.负责地名标志设置和管理。</w:t>
            </w:r>
          </w:p>
        </w:tc>
        <w:tc>
          <w:tcPr>
            <w:tcW w:w="6183" w:type="dxa"/>
            <w:vAlign w:val="center"/>
          </w:tcPr>
          <w:p w14:paraId="74A79165">
            <w:pPr>
              <w:kinsoku/>
              <w:spacing w:line="300" w:lineRule="exact"/>
              <w:rPr>
                <w:rFonts w:ascii="Times New Roman" w:hAnsi="Times New Roman" w:eastAsia="方正仿宋_GBK" w:cs="Times New Roman"/>
                <w:color w:val="000000" w:themeColor="text1"/>
                <w:sz w:val="24"/>
                <w:szCs w:val="24"/>
              </w:rPr>
            </w:pPr>
          </w:p>
          <w:p w14:paraId="70163BB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1.结合日常工作开展地名标志巡查。</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2.发现地名标志的损毁情况上报。</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3.开展地名命名、更名申报工作。</w:t>
            </w:r>
          </w:p>
        </w:tc>
      </w:tr>
      <w:tr w14:paraId="117F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9" w:hRule="atLeast"/>
        </w:trPr>
        <w:tc>
          <w:tcPr>
            <w:tcW w:w="774" w:type="dxa"/>
            <w:vAlign w:val="center"/>
          </w:tcPr>
          <w:p w14:paraId="370051D6">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rPr>
              <w:t>3</w:t>
            </w:r>
            <w:r>
              <w:rPr>
                <w:rFonts w:ascii="Times New Roman" w:hAnsi="Times New Roman" w:eastAsia="方正仿宋_GBK" w:cs="Times New Roman"/>
                <w:color w:val="000000" w:themeColor="text1"/>
                <w:spacing w:val="-5"/>
                <w:sz w:val="24"/>
                <w:szCs w:val="24"/>
                <w:lang w:eastAsia="zh-CN"/>
              </w:rPr>
              <w:t>3</w:t>
            </w:r>
          </w:p>
        </w:tc>
        <w:tc>
          <w:tcPr>
            <w:tcW w:w="3326" w:type="dxa"/>
            <w:vAlign w:val="center"/>
          </w:tcPr>
          <w:p w14:paraId="2093AC9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网格化服务管理</w:t>
            </w:r>
          </w:p>
        </w:tc>
        <w:tc>
          <w:tcPr>
            <w:tcW w:w="2685" w:type="dxa"/>
            <w:vAlign w:val="center"/>
          </w:tcPr>
          <w:p w14:paraId="7006C50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县委政法委</w:t>
            </w:r>
          </w:p>
        </w:tc>
        <w:tc>
          <w:tcPr>
            <w:tcW w:w="7498" w:type="dxa"/>
            <w:vAlign w:val="center"/>
          </w:tcPr>
          <w:p w14:paraId="6AB76BA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1.建立健全网格化联动机制。</w:t>
            </w:r>
          </w:p>
          <w:p w14:paraId="640EBAE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2.制定网格化服务管理标准和考核细则。</w:t>
            </w:r>
          </w:p>
          <w:p w14:paraId="06BD415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3.负责对上报事件、办理事项的核查、跟踪和结案。</w:t>
            </w:r>
          </w:p>
          <w:p w14:paraId="3C8F31D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4.提供网格化信息平台技术支持，监督网格事件处置进度。</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5.负责对网格员履职情况进行监督、跟踪、考评。</w:t>
            </w:r>
          </w:p>
          <w:p w14:paraId="71753D2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6.定期组织网格员业务培训。</w:t>
            </w:r>
          </w:p>
        </w:tc>
        <w:tc>
          <w:tcPr>
            <w:tcW w:w="6183" w:type="dxa"/>
            <w:vAlign w:val="center"/>
          </w:tcPr>
          <w:p w14:paraId="2B8B29B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1.负责网格员日常管理。</w:t>
            </w:r>
          </w:p>
          <w:p w14:paraId="52F68C8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2.指导网格员开展日常巡查、信息反馈等工作。</w:t>
            </w:r>
          </w:p>
          <w:p w14:paraId="0634B0F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3.对网格事件进行初审和分类，需县级协调的复杂事项上报。</w:t>
            </w:r>
          </w:p>
          <w:p w14:paraId="295F256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4.组织网格员参与政策宣传、社区矛盾调解等。</w:t>
            </w:r>
          </w:p>
        </w:tc>
      </w:tr>
    </w:tbl>
    <w:p w14:paraId="0B5A12DA">
      <w:pPr>
        <w:pStyle w:val="2"/>
        <w:kinsoku/>
        <w:rPr>
          <w:rFonts w:ascii="Times New Roman" w:hAnsi="Times New Roman" w:eastAsia="方正仿宋_GBK" w:cs="Times New Roman"/>
          <w:color w:val="000000" w:themeColor="text1"/>
          <w:sz w:val="24"/>
          <w:szCs w:val="24"/>
        </w:rPr>
      </w:pPr>
    </w:p>
    <w:p w14:paraId="3B031750">
      <w:pPr>
        <w:kinsoku/>
        <w:rPr>
          <w:rFonts w:ascii="Times New Roman" w:hAnsi="Times New Roman" w:eastAsia="方正仿宋_GBK" w:cs="Times New Roman"/>
          <w:color w:val="000000" w:themeColor="text1"/>
          <w:sz w:val="24"/>
          <w:szCs w:val="24"/>
        </w:rPr>
        <w:sectPr>
          <w:footerReference r:id="rId15" w:type="default"/>
          <w:pgSz w:w="23812" w:h="16839"/>
          <w:pgMar w:top="1418" w:right="1670" w:bottom="1214" w:left="1669" w:header="0" w:footer="934"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7DD5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74" w:type="dxa"/>
            <w:vAlign w:val="center"/>
          </w:tcPr>
          <w:p w14:paraId="102D7105">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73980E5B">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0FC0F946">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1C6B36AC">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7F6BF1FB">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17A3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774" w:type="dxa"/>
            <w:vAlign w:val="center"/>
          </w:tcPr>
          <w:p w14:paraId="32672F50">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rPr>
              <w:t>3</w:t>
            </w:r>
            <w:r>
              <w:rPr>
                <w:rFonts w:ascii="Times New Roman" w:hAnsi="Times New Roman" w:eastAsia="方正仿宋_GBK" w:cs="Times New Roman"/>
                <w:color w:val="000000" w:themeColor="text1"/>
                <w:spacing w:val="-5"/>
                <w:sz w:val="24"/>
                <w:szCs w:val="24"/>
                <w:lang w:eastAsia="zh-CN"/>
              </w:rPr>
              <w:t>4</w:t>
            </w:r>
          </w:p>
        </w:tc>
        <w:tc>
          <w:tcPr>
            <w:tcW w:w="3326" w:type="dxa"/>
            <w:vAlign w:val="center"/>
          </w:tcPr>
          <w:p w14:paraId="02B1466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流动人口信息登记管理</w:t>
            </w:r>
          </w:p>
        </w:tc>
        <w:tc>
          <w:tcPr>
            <w:tcW w:w="2685" w:type="dxa"/>
            <w:vAlign w:val="center"/>
          </w:tcPr>
          <w:p w14:paraId="736406A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县公安局</w:t>
            </w:r>
          </w:p>
        </w:tc>
        <w:tc>
          <w:tcPr>
            <w:tcW w:w="7498" w:type="dxa"/>
            <w:vAlign w:val="center"/>
          </w:tcPr>
          <w:p w14:paraId="5121542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1.对流动人口信息工作进行业务指导。</w:t>
            </w:r>
          </w:p>
          <w:p w14:paraId="4EDA5AC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2.督促检查相关场所流动人口信息登记申报工作，查处违反规定的行为。</w:t>
            </w:r>
          </w:p>
          <w:p w14:paraId="7C0EABA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3.负责指导开展</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一标三实”信息采集工作。</w:t>
            </w:r>
          </w:p>
        </w:tc>
        <w:tc>
          <w:tcPr>
            <w:tcW w:w="6183" w:type="dxa"/>
            <w:vAlign w:val="center"/>
          </w:tcPr>
          <w:p w14:paraId="6C678AE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1.开展流动人口信息登记政策法规宣传。</w:t>
            </w:r>
          </w:p>
          <w:p w14:paraId="48ECF55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2.组织村（社区）参加流动人口信息采集核实工作。</w:t>
            </w:r>
          </w:p>
          <w:p w14:paraId="78F18B4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一标三实”（标准地址、实有人口、实有房屋、实有单位）基础信息采集。</w:t>
            </w:r>
          </w:p>
        </w:tc>
      </w:tr>
      <w:tr w14:paraId="586FE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74" w:type="dxa"/>
            <w:vAlign w:val="center"/>
          </w:tcPr>
          <w:p w14:paraId="6C37E860">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rPr>
              <w:t>3</w:t>
            </w:r>
            <w:r>
              <w:rPr>
                <w:rFonts w:ascii="Times New Roman" w:hAnsi="Times New Roman" w:eastAsia="方正仿宋_GBK" w:cs="Times New Roman"/>
                <w:color w:val="000000" w:themeColor="text1"/>
                <w:spacing w:val="-5"/>
                <w:sz w:val="24"/>
                <w:szCs w:val="24"/>
                <w:lang w:eastAsia="zh-CN"/>
              </w:rPr>
              <w:t>5</w:t>
            </w:r>
          </w:p>
        </w:tc>
        <w:tc>
          <w:tcPr>
            <w:tcW w:w="3326" w:type="dxa"/>
            <w:vAlign w:val="center"/>
          </w:tcPr>
          <w:p w14:paraId="2A51441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无人驾驶航空器飞行安全管理</w:t>
            </w:r>
          </w:p>
        </w:tc>
        <w:tc>
          <w:tcPr>
            <w:tcW w:w="2685" w:type="dxa"/>
            <w:vAlign w:val="center"/>
          </w:tcPr>
          <w:p w14:paraId="1900200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县公安局</w:t>
            </w:r>
          </w:p>
        </w:tc>
        <w:tc>
          <w:tcPr>
            <w:tcW w:w="7498" w:type="dxa"/>
            <w:vAlign w:val="center"/>
          </w:tcPr>
          <w:p w14:paraId="5DFB526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1.制定无人驾驶航空器飞行安全管理应急预案，定期组织开展应急演练。</w:t>
            </w:r>
          </w:p>
          <w:p w14:paraId="4905D9B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2.依法管理飞行活动，组织协调民用无人驾驶航空器防范管控，开展无人驾驶航空器飞行监督检查。</w:t>
            </w:r>
          </w:p>
          <w:p w14:paraId="2456F58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3.负责相关项目审批。</w:t>
            </w:r>
          </w:p>
          <w:p w14:paraId="15A7C64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4.查处职责范围内的违法飞行活动。</w:t>
            </w:r>
          </w:p>
        </w:tc>
        <w:tc>
          <w:tcPr>
            <w:tcW w:w="6183" w:type="dxa"/>
            <w:vAlign w:val="center"/>
          </w:tcPr>
          <w:p w14:paraId="0F323B6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结合日常工作开展巡查，发现违法线索上报。</w:t>
            </w:r>
          </w:p>
        </w:tc>
      </w:tr>
      <w:tr w14:paraId="5B926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774" w:type="dxa"/>
            <w:vAlign w:val="center"/>
          </w:tcPr>
          <w:p w14:paraId="2BE03005">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lang w:eastAsia="zh-CN"/>
              </w:rPr>
              <w:t>36</w:t>
            </w:r>
          </w:p>
        </w:tc>
        <w:tc>
          <w:tcPr>
            <w:tcW w:w="3326" w:type="dxa"/>
            <w:vAlign w:val="center"/>
          </w:tcPr>
          <w:p w14:paraId="42834F4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社会工作综合服务中心建设与管理</w:t>
            </w:r>
          </w:p>
        </w:tc>
        <w:tc>
          <w:tcPr>
            <w:tcW w:w="2685" w:type="dxa"/>
            <w:vAlign w:val="center"/>
          </w:tcPr>
          <w:p w14:paraId="6E8180C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县委社会工作部</w:t>
            </w:r>
          </w:p>
        </w:tc>
        <w:tc>
          <w:tcPr>
            <w:tcW w:w="7498" w:type="dxa"/>
            <w:vAlign w:val="center"/>
          </w:tcPr>
          <w:p w14:paraId="6849E70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1.制定社会工作综合服务中心建设工作方案。</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2.指导配强社会工作综合服务中心人员力量。</w:t>
            </w:r>
          </w:p>
          <w:p w14:paraId="443C446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3.对接县财政局、县民政局等部门整合政府购买社会工作服务事项，兑现政府购买服务资金。</w:t>
            </w:r>
          </w:p>
        </w:tc>
        <w:tc>
          <w:tcPr>
            <w:tcW w:w="6183" w:type="dxa"/>
            <w:vAlign w:val="center"/>
          </w:tcPr>
          <w:p w14:paraId="30E30D6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1.负责进驻的社会组织日常管理。</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2.提供必要的办公和服务设施。</w:t>
            </w:r>
          </w:p>
          <w:p w14:paraId="5A2C78E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3.建立收集需求、链接资源、开展服务等工作机制。</w:t>
            </w:r>
          </w:p>
        </w:tc>
      </w:tr>
      <w:tr w14:paraId="4B6B1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66CA96A0">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七、安全稳定（6项）</w:t>
            </w:r>
          </w:p>
        </w:tc>
      </w:tr>
      <w:tr w14:paraId="3991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4" w:hRule="atLeast"/>
        </w:trPr>
        <w:tc>
          <w:tcPr>
            <w:tcW w:w="774" w:type="dxa"/>
            <w:vAlign w:val="center"/>
          </w:tcPr>
          <w:p w14:paraId="04424B07">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lang w:eastAsia="zh-CN"/>
              </w:rPr>
              <w:t>37</w:t>
            </w:r>
          </w:p>
        </w:tc>
        <w:tc>
          <w:tcPr>
            <w:tcW w:w="3326" w:type="dxa"/>
            <w:vAlign w:val="center"/>
          </w:tcPr>
          <w:p w14:paraId="47605A3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校园安全管理</w:t>
            </w:r>
          </w:p>
        </w:tc>
        <w:tc>
          <w:tcPr>
            <w:tcW w:w="2685" w:type="dxa"/>
            <w:vAlign w:val="center"/>
          </w:tcPr>
          <w:p w14:paraId="0082186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县教育局、县公安局、县市场监管局</w:t>
            </w:r>
          </w:p>
        </w:tc>
        <w:tc>
          <w:tcPr>
            <w:tcW w:w="7498" w:type="dxa"/>
            <w:vAlign w:val="center"/>
          </w:tcPr>
          <w:p w14:paraId="0D7F2BF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p>
          <w:p w14:paraId="18E7B39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2.县公安局：（1）负责指导督促校园治安管理等工作，推进警校共育。（2）在学生安全区域内，健全日常巡逻防控制度，加强学校周边</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护学岗”建设。</w:t>
            </w:r>
          </w:p>
          <w:p w14:paraId="0F3A816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3.县市场监管局：负责指导督促学校加强食品药品管理工作。</w:t>
            </w:r>
          </w:p>
        </w:tc>
        <w:tc>
          <w:tcPr>
            <w:tcW w:w="6183" w:type="dxa"/>
            <w:vAlign w:val="center"/>
          </w:tcPr>
          <w:p w14:paraId="089AB01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1.结合日常工作开展校园安全巡查，发现问题上报县教育局。</w:t>
            </w:r>
          </w:p>
          <w:p w14:paraId="15B8399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2.派员参加校园安全检查、隐患排查、联合执法，协调相关部门开展风险防控和应对处置工作。</w:t>
            </w:r>
          </w:p>
          <w:p w14:paraId="3B81DBC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3.协助落实</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护学岗”机制。</w:t>
            </w:r>
          </w:p>
        </w:tc>
      </w:tr>
      <w:tr w14:paraId="77B81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6" w:hRule="atLeast"/>
        </w:trPr>
        <w:tc>
          <w:tcPr>
            <w:tcW w:w="774" w:type="dxa"/>
            <w:vAlign w:val="center"/>
          </w:tcPr>
          <w:p w14:paraId="68D6A9F2">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lang w:eastAsia="zh-CN"/>
              </w:rPr>
              <w:t>38</w:t>
            </w:r>
          </w:p>
        </w:tc>
        <w:tc>
          <w:tcPr>
            <w:tcW w:w="3326" w:type="dxa"/>
            <w:vAlign w:val="center"/>
          </w:tcPr>
          <w:p w14:paraId="1015100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烟花爆竹监督检查</w:t>
            </w:r>
          </w:p>
        </w:tc>
        <w:tc>
          <w:tcPr>
            <w:tcW w:w="2685" w:type="dxa"/>
            <w:vAlign w:val="center"/>
          </w:tcPr>
          <w:p w14:paraId="58129DF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县应急管理局、县公安局、县交通运输局、县商务局、县市场监管局、县消防救援大队、县行政审批和数据局</w:t>
            </w:r>
          </w:p>
        </w:tc>
        <w:tc>
          <w:tcPr>
            <w:tcW w:w="7498" w:type="dxa"/>
            <w:vAlign w:val="center"/>
          </w:tcPr>
          <w:p w14:paraId="2EE7AB4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1.县应急管理局：负责烟花爆竹的安全生产监督管理，查处职责范围内的非法生产、经营、储存烟花爆竹制品行为。</w:t>
            </w:r>
          </w:p>
          <w:p w14:paraId="4CD621B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2.县公安局：负责烟花爆竹公共安全管理，依法受理烟花爆竹道路运输许可申请，查处违规燃放烟花爆竹的行为；会同县应急管理局、县市场监管局、县交通运输局等部门查处非法生产、运输、储存、销售烟</w:t>
            </w:r>
          </w:p>
          <w:p w14:paraId="65B6CFF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花爆竹的行为。</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3.县交通运输局：负责烟花爆竹运输车辆的安全检查，查处职责范围内的违法行为。</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4.县商务经合局：负责禁止大型超市内销售烟花爆竹类产品。</w:t>
            </w:r>
          </w:p>
          <w:p w14:paraId="6F71FCA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5.县市场监管局：负责烟花爆竹产品质量监督管理，查处职责范围内的</w:t>
            </w:r>
          </w:p>
          <w:p w14:paraId="7C09872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违法行为。</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6.县消防救援大队：紧急救援燃放烟花爆竹引发的火灾，并依法处置。</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7.县行政审批和数据局：（1）负责依法受理审核烟花爆竹经营（零售）许可申请。（2）核发烟花爆竹经营（零售）许可证或退回申请，并对申请人说明理由。</w:t>
            </w:r>
          </w:p>
        </w:tc>
        <w:tc>
          <w:tcPr>
            <w:tcW w:w="6183" w:type="dxa"/>
            <w:vAlign w:val="center"/>
          </w:tcPr>
          <w:p w14:paraId="6514D95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1.开展烟花爆竹安全监管政策宣传教育。</w:t>
            </w:r>
          </w:p>
          <w:p w14:paraId="61575B3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2.结合日常工作开展烟花爆竹储存、经营、燃放等方面安全巡查，发现问题隐患、违法违规线索上报县应急管理。</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3.派员参加县应急管理局开展生产经营企业监督检查、烟</w:t>
            </w:r>
          </w:p>
          <w:p w14:paraId="36F0F68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花爆竹经营许可证办证实地安全条件审查。</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4.配合设置烟花爆竹集中燃放区域。</w:t>
            </w:r>
          </w:p>
        </w:tc>
      </w:tr>
    </w:tbl>
    <w:p w14:paraId="48F938DF">
      <w:pPr>
        <w:pStyle w:val="2"/>
        <w:kinsoku/>
        <w:spacing w:line="357" w:lineRule="auto"/>
        <w:rPr>
          <w:rFonts w:ascii="Times New Roman" w:hAnsi="Times New Roman" w:eastAsia="方正仿宋_GBK" w:cs="Times New Roman"/>
          <w:color w:val="000000" w:themeColor="text1"/>
          <w:sz w:val="24"/>
          <w:szCs w:val="24"/>
        </w:rPr>
      </w:pPr>
    </w:p>
    <w:p w14:paraId="7EA779CC">
      <w:pPr>
        <w:kinsoku/>
        <w:spacing w:before="91" w:line="184" w:lineRule="auto"/>
        <w:ind w:left="9684"/>
        <w:rPr>
          <w:rFonts w:ascii="Times New Roman" w:hAnsi="Times New Roman" w:eastAsia="方正仿宋_GBK" w:cs="Times New Roman"/>
          <w:color w:val="000000" w:themeColor="text1"/>
          <w:sz w:val="24"/>
          <w:szCs w:val="24"/>
        </w:rPr>
        <w:sectPr>
          <w:headerReference r:id="rId16" w:type="default"/>
          <w:footerReference r:id="rId17" w:type="default"/>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7A218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74" w:type="dxa"/>
            <w:vAlign w:val="center"/>
          </w:tcPr>
          <w:p w14:paraId="36E1E0D4">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1096AF3E">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24A543DE">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1C629A26">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7BE73673">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135F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4" w:hRule="atLeast"/>
        </w:trPr>
        <w:tc>
          <w:tcPr>
            <w:tcW w:w="774" w:type="dxa"/>
            <w:vAlign w:val="center"/>
          </w:tcPr>
          <w:p w14:paraId="7536FBE4">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lang w:eastAsia="zh-CN"/>
              </w:rPr>
              <w:t>39</w:t>
            </w:r>
          </w:p>
        </w:tc>
        <w:tc>
          <w:tcPr>
            <w:tcW w:w="3326" w:type="dxa"/>
            <w:vAlign w:val="center"/>
          </w:tcPr>
          <w:p w14:paraId="00BF783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危险化学品安全监管</w:t>
            </w:r>
          </w:p>
        </w:tc>
        <w:tc>
          <w:tcPr>
            <w:tcW w:w="2685" w:type="dxa"/>
            <w:vAlign w:val="center"/>
          </w:tcPr>
          <w:p w14:paraId="7C23EC9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县应急管理局、县公安局、县市场监管局、蓬溪生态环境局、县交通运输局、县卫生健康局</w:t>
            </w:r>
          </w:p>
        </w:tc>
        <w:tc>
          <w:tcPr>
            <w:tcW w:w="7498" w:type="dxa"/>
            <w:vAlign w:val="center"/>
          </w:tcPr>
          <w:p w14:paraId="2C2F4A9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1.县应急管理局：负责危险化学品安全监督管理工作。</w:t>
            </w:r>
          </w:p>
          <w:p w14:paraId="2BC71DB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2.县公安局：负责危险化学品的公共安全管理，核发剧毒化学品购买许可证、剧毒化学品道路运输通行证，并负责危险化学品运输车辆的道路交通安全管理。</w:t>
            </w:r>
          </w:p>
          <w:p w14:paraId="45FE655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3.县市场监管局：负责依法对危险化学品产品质量实施监督，查处危险化学品经营企业违法采购危险化学品的行为。</w:t>
            </w:r>
          </w:p>
          <w:p w14:paraId="28E6136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4.蓬溪生态环境局：负责废弃危险化学品处置的监督管理，依照职责分工调查相关危险化学品环境污染事故和生态破坏事件，负责危险化学品事故现场的应急环境监测。</w:t>
            </w:r>
          </w:p>
          <w:p w14:paraId="4761FE6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5.县交通运输局：负责危险化学品道路运输、水路运输的许可以及运输工具的安全管理，对危险化学品水路运输安全实施监督。</w:t>
            </w:r>
          </w:p>
          <w:p w14:paraId="4B36B9E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6.县卫生健康局：负责危险化学品毒性鉴定的管理，负责组织、协调危险化学品事故受伤人员的医疗卫生救援工作。</w:t>
            </w:r>
          </w:p>
        </w:tc>
        <w:tc>
          <w:tcPr>
            <w:tcW w:w="6183" w:type="dxa"/>
            <w:vAlign w:val="center"/>
          </w:tcPr>
          <w:p w14:paraId="516AA9A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1.派员参加危险化学品单位安全行政执法检查。</w:t>
            </w:r>
          </w:p>
          <w:p w14:paraId="3668297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2.配合督促危险化学品单位对查出的隐患进行整改。</w:t>
            </w:r>
          </w:p>
        </w:tc>
      </w:tr>
      <w:tr w14:paraId="34D92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3" w:hRule="atLeast"/>
        </w:trPr>
        <w:tc>
          <w:tcPr>
            <w:tcW w:w="774" w:type="dxa"/>
            <w:vAlign w:val="center"/>
          </w:tcPr>
          <w:p w14:paraId="5028D0CF">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rPr>
              <w:t>4</w:t>
            </w:r>
            <w:r>
              <w:rPr>
                <w:rFonts w:ascii="Times New Roman" w:hAnsi="Times New Roman" w:eastAsia="方正仿宋_GBK" w:cs="Times New Roman"/>
                <w:color w:val="000000" w:themeColor="text1"/>
                <w:spacing w:val="-2"/>
                <w:sz w:val="24"/>
                <w:szCs w:val="24"/>
                <w:lang w:eastAsia="zh-CN"/>
              </w:rPr>
              <w:t>0</w:t>
            </w:r>
          </w:p>
        </w:tc>
        <w:tc>
          <w:tcPr>
            <w:tcW w:w="3326" w:type="dxa"/>
            <w:vAlign w:val="center"/>
          </w:tcPr>
          <w:p w14:paraId="0E845BF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城镇燃气安全排查整治</w:t>
            </w:r>
          </w:p>
        </w:tc>
        <w:tc>
          <w:tcPr>
            <w:tcW w:w="2685" w:type="dxa"/>
            <w:vAlign w:val="center"/>
          </w:tcPr>
          <w:p w14:paraId="072FB5A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县住房城乡建设局、县市场监管局、县应急管理局、县公安局、县消防救援大队、县交通运输局、县综合执法局</w:t>
            </w:r>
          </w:p>
        </w:tc>
        <w:tc>
          <w:tcPr>
            <w:tcW w:w="7498" w:type="dxa"/>
            <w:vAlign w:val="center"/>
          </w:tcPr>
          <w:p w14:paraId="7E3B8C1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p>
          <w:p w14:paraId="074AF8B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2.县市场监管局：负责燃气充装许可核查清理、气瓶充装安全监督检查，严格监管、严厉打击城镇燃气充装违规违法行为；负责特种设备制造许可核查清理，抽检燃气生产企业产品质量，查处生产、销售环节</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问题瓶”</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问题阀”</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问题软管</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等产品质量违规违法行为。</w:t>
            </w:r>
          </w:p>
          <w:p w14:paraId="7A93A41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3.县应急管理局：负责安全生产综合监督管理。</w:t>
            </w:r>
          </w:p>
          <w:p w14:paraId="749FA7D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4.县公安局：依法打击非法经营和储存燃气的</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黑窝点”、非法充装和销售</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黑气瓶</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等违法犯罪行为，追究相关人员刑事责任。</w:t>
            </w:r>
          </w:p>
          <w:p w14:paraId="3F8C165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p>
          <w:p w14:paraId="5AE5C78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6.县交通运输局：负责燃气运输车辆安全隐患专项排查，对未取得危险货物道路运输资质的企业、车辆和从业人员从事燃气运输的，责令立即停止违规行为，落实处罚并实施联合惩戒。</w:t>
            </w:r>
          </w:p>
          <w:p w14:paraId="6E59EC8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7.县综合执法局：按权限查处燃气经营违法行为。</w:t>
            </w:r>
          </w:p>
        </w:tc>
        <w:tc>
          <w:tcPr>
            <w:tcW w:w="6183" w:type="dxa"/>
            <w:vAlign w:val="center"/>
          </w:tcPr>
          <w:p w14:paraId="5A3D7FF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1.开展安全使用燃气宣传教育。</w:t>
            </w:r>
          </w:p>
          <w:p w14:paraId="4615325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2.组织村（社区）配合燃气经营企业入户开展安全检查，</w:t>
            </w:r>
          </w:p>
          <w:p w14:paraId="175BC42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督促燃气用户整改安全隐患，对拒不整改的上报县住房城乡建设局。</w:t>
            </w:r>
          </w:p>
          <w:p w14:paraId="1DA2CD3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3.派员参加燃气安全事故应急抢险、处置、协调、调查等工作。</w:t>
            </w:r>
          </w:p>
        </w:tc>
      </w:tr>
      <w:tr w14:paraId="52F0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774" w:type="dxa"/>
            <w:vAlign w:val="center"/>
          </w:tcPr>
          <w:p w14:paraId="561BF761">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rPr>
              <w:t>4</w:t>
            </w:r>
            <w:r>
              <w:rPr>
                <w:rFonts w:ascii="Times New Roman" w:hAnsi="Times New Roman" w:eastAsia="方正仿宋_GBK" w:cs="Times New Roman"/>
                <w:color w:val="000000" w:themeColor="text1"/>
                <w:spacing w:val="-2"/>
                <w:sz w:val="24"/>
                <w:szCs w:val="24"/>
                <w:lang w:eastAsia="zh-CN"/>
              </w:rPr>
              <w:t>1</w:t>
            </w:r>
          </w:p>
        </w:tc>
        <w:tc>
          <w:tcPr>
            <w:tcW w:w="3326" w:type="dxa"/>
            <w:vAlign w:val="center"/>
          </w:tcPr>
          <w:p w14:paraId="11CFB72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油气长输管道保护</w:t>
            </w:r>
          </w:p>
        </w:tc>
        <w:tc>
          <w:tcPr>
            <w:tcW w:w="2685" w:type="dxa"/>
            <w:vAlign w:val="center"/>
          </w:tcPr>
          <w:p w14:paraId="2F64ACB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县发展改革局</w:t>
            </w:r>
          </w:p>
        </w:tc>
        <w:tc>
          <w:tcPr>
            <w:tcW w:w="7498" w:type="dxa"/>
            <w:vAlign w:val="center"/>
          </w:tcPr>
          <w:p w14:paraId="50D7450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1.组织开展油气长输管道安全保护知识宣传。</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2.不定期对油气长输管道进行安全巡查。</w:t>
            </w:r>
          </w:p>
          <w:p w14:paraId="6456205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3.办理石油天然气管道保护范围内特定施工作业、石油天然气管道受限制区域施工保护方案许可；查处危害油气长输管道安全违法行为。</w:t>
            </w:r>
          </w:p>
        </w:tc>
        <w:tc>
          <w:tcPr>
            <w:tcW w:w="6183" w:type="dxa"/>
            <w:vAlign w:val="center"/>
          </w:tcPr>
          <w:p w14:paraId="6CED9B7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1.开展油气长输管道安全保护知识宣传。</w:t>
            </w:r>
          </w:p>
          <w:p w14:paraId="26E63BD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2.结合日常工作开展危害管道安全巡查，发现安全隐患上报。</w:t>
            </w:r>
          </w:p>
        </w:tc>
      </w:tr>
      <w:tr w14:paraId="2966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774" w:type="dxa"/>
            <w:vAlign w:val="center"/>
          </w:tcPr>
          <w:p w14:paraId="0C5320CA">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rPr>
              <w:t>4</w:t>
            </w:r>
            <w:r>
              <w:rPr>
                <w:rFonts w:ascii="Times New Roman" w:hAnsi="Times New Roman" w:eastAsia="方正仿宋_GBK" w:cs="Times New Roman"/>
                <w:color w:val="000000" w:themeColor="text1"/>
                <w:spacing w:val="-2"/>
                <w:sz w:val="24"/>
                <w:szCs w:val="24"/>
                <w:lang w:eastAsia="zh-CN"/>
              </w:rPr>
              <w:t>2</w:t>
            </w:r>
          </w:p>
        </w:tc>
        <w:tc>
          <w:tcPr>
            <w:tcW w:w="3326" w:type="dxa"/>
            <w:vAlign w:val="center"/>
          </w:tcPr>
          <w:p w14:paraId="4D09444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工贸行业安全生产监管</w:t>
            </w:r>
          </w:p>
        </w:tc>
        <w:tc>
          <w:tcPr>
            <w:tcW w:w="2685" w:type="dxa"/>
            <w:vAlign w:val="center"/>
          </w:tcPr>
          <w:p w14:paraId="761F132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县应急管理局、县经科局、县商务局</w:t>
            </w:r>
          </w:p>
        </w:tc>
        <w:tc>
          <w:tcPr>
            <w:tcW w:w="7498" w:type="dxa"/>
            <w:vAlign w:val="center"/>
          </w:tcPr>
          <w:p w14:paraId="2BCEE7D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1.县应急管理局：依法监督检查工矿商贸生产经营单位贯彻执行安全生产法律法规情况及其安全生产条件和有关设备（特种设备除外）、材料、劳动防护用品的安全生产管理工作。</w:t>
            </w:r>
          </w:p>
          <w:p w14:paraId="1E2C8A2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2.县经科局：督促指导工业企业加强安全生产管理。</w:t>
            </w:r>
          </w:p>
          <w:p w14:paraId="338E716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3.县商务局：督促指导商贸行业生产经营单位加强安全生产管理。</w:t>
            </w:r>
          </w:p>
        </w:tc>
        <w:tc>
          <w:tcPr>
            <w:tcW w:w="6183" w:type="dxa"/>
            <w:vAlign w:val="center"/>
          </w:tcPr>
          <w:p w14:paraId="6D98854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1.开展工贸行业安全生产宣传。</w:t>
            </w:r>
          </w:p>
          <w:p w14:paraId="334E46F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2.开展工贸企业安全生产日常巡查，督促整改安全隐患，发现违法违规线索上报县应急管理局。</w:t>
            </w:r>
          </w:p>
          <w:p w14:paraId="5045EEE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3.派员参加工贸行业安全生产联合监督检查。</w:t>
            </w:r>
          </w:p>
          <w:p w14:paraId="4FBC25D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4.发生安全事故后，启动应急预案，组织开展群众疏散撤离及善后等相关工作。</w:t>
            </w:r>
          </w:p>
        </w:tc>
      </w:tr>
    </w:tbl>
    <w:p w14:paraId="500074FD">
      <w:pPr>
        <w:pStyle w:val="2"/>
        <w:kinsoku/>
        <w:spacing w:line="275" w:lineRule="auto"/>
        <w:rPr>
          <w:rFonts w:ascii="Times New Roman" w:hAnsi="Times New Roman" w:eastAsia="方正仿宋_GBK" w:cs="Times New Roman"/>
          <w:color w:val="000000" w:themeColor="text1"/>
          <w:sz w:val="24"/>
          <w:szCs w:val="24"/>
        </w:rPr>
      </w:pPr>
    </w:p>
    <w:p w14:paraId="7A2CEC72">
      <w:pPr>
        <w:kinsoku/>
        <w:spacing w:line="184" w:lineRule="auto"/>
        <w:rPr>
          <w:rFonts w:ascii="Times New Roman" w:hAnsi="Times New Roman" w:eastAsia="方正仿宋_GBK" w:cs="Times New Roman"/>
          <w:color w:val="000000" w:themeColor="text1"/>
          <w:sz w:val="24"/>
          <w:szCs w:val="24"/>
        </w:rPr>
        <w:sectPr>
          <w:footerReference r:id="rId18" w:type="default"/>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258F6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774" w:type="dxa"/>
            <w:vAlign w:val="center"/>
          </w:tcPr>
          <w:p w14:paraId="59B6DBD8">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5D8699FB">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23FD817E">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7E793246">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2716C822">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10B8A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48697645">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八、社会保障（3项）</w:t>
            </w:r>
          </w:p>
        </w:tc>
      </w:tr>
      <w:tr w14:paraId="63C3A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6" w:hRule="atLeast"/>
        </w:trPr>
        <w:tc>
          <w:tcPr>
            <w:tcW w:w="774" w:type="dxa"/>
            <w:vAlign w:val="center"/>
          </w:tcPr>
          <w:p w14:paraId="03813641">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rPr>
              <w:t>4</w:t>
            </w:r>
            <w:r>
              <w:rPr>
                <w:rFonts w:ascii="Times New Roman" w:hAnsi="Times New Roman" w:eastAsia="方正仿宋_GBK" w:cs="Times New Roman"/>
                <w:color w:val="000000" w:themeColor="text1"/>
                <w:spacing w:val="-2"/>
                <w:sz w:val="24"/>
                <w:szCs w:val="24"/>
                <w:lang w:eastAsia="zh-CN"/>
              </w:rPr>
              <w:t>3</w:t>
            </w:r>
          </w:p>
        </w:tc>
        <w:tc>
          <w:tcPr>
            <w:tcW w:w="3326" w:type="dxa"/>
            <w:vAlign w:val="center"/>
          </w:tcPr>
          <w:p w14:paraId="7AE60F9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公共租赁住房实物配租、住房租赁补贴申请</w:t>
            </w:r>
          </w:p>
        </w:tc>
        <w:tc>
          <w:tcPr>
            <w:tcW w:w="2685" w:type="dxa"/>
            <w:vAlign w:val="center"/>
          </w:tcPr>
          <w:p w14:paraId="6607615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w:t>
            </w:r>
          </w:p>
        </w:tc>
        <w:tc>
          <w:tcPr>
            <w:tcW w:w="7498" w:type="dxa"/>
            <w:vAlign w:val="center"/>
          </w:tcPr>
          <w:p w14:paraId="507D7FF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1.负责公共租赁住房政策宣传讲解。</w:t>
            </w:r>
          </w:p>
          <w:p w14:paraId="0820BB5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2.负责制定公共租赁住房的政策、规划公共租赁住房的建设和分配。</w:t>
            </w:r>
          </w:p>
          <w:p w14:paraId="112D968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3.受理公租房实物配租、租赁补贴申请。</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4.审核发放公共租赁住房租赁补贴。</w:t>
            </w:r>
          </w:p>
          <w:p w14:paraId="02BD530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5.对公共租赁住房的租赁和使用进行监管，建立保障对象动态调整机制。</w:t>
            </w:r>
          </w:p>
          <w:p w14:paraId="595FBD4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6.对不按规定使用公共租赁住房的个人给予查处、清退。</w:t>
            </w:r>
          </w:p>
        </w:tc>
        <w:tc>
          <w:tcPr>
            <w:tcW w:w="6183" w:type="dxa"/>
            <w:vAlign w:val="center"/>
          </w:tcPr>
          <w:p w14:paraId="10494BF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1.开展公共租赁住房实物配租、住房租赁补贴申请政策宣传。</w:t>
            </w:r>
          </w:p>
          <w:p w14:paraId="13C5C02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2.对公共租赁住房实物配租、租赁补贴申请进行初审、公示，复核并上报。</w:t>
            </w:r>
          </w:p>
          <w:p w14:paraId="11F72C7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3.通过入户调查、邻里访问以及信函索证等方式，核实申请人的家庭收入和住房状况等。</w:t>
            </w:r>
          </w:p>
        </w:tc>
      </w:tr>
      <w:tr w14:paraId="1E04F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3" w:hRule="atLeast"/>
        </w:trPr>
        <w:tc>
          <w:tcPr>
            <w:tcW w:w="774" w:type="dxa"/>
            <w:vAlign w:val="center"/>
          </w:tcPr>
          <w:p w14:paraId="02210FD8">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rPr>
              <w:t>4</w:t>
            </w:r>
            <w:r>
              <w:rPr>
                <w:rFonts w:ascii="Times New Roman" w:hAnsi="Times New Roman" w:eastAsia="方正仿宋_GBK" w:cs="Times New Roman"/>
                <w:color w:val="000000" w:themeColor="text1"/>
                <w:spacing w:val="-2"/>
                <w:sz w:val="24"/>
                <w:szCs w:val="24"/>
                <w:lang w:eastAsia="zh-CN"/>
              </w:rPr>
              <w:t>4</w:t>
            </w:r>
          </w:p>
        </w:tc>
        <w:tc>
          <w:tcPr>
            <w:tcW w:w="3326" w:type="dxa"/>
            <w:vAlign w:val="center"/>
          </w:tcPr>
          <w:p w14:paraId="5283359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低收入群体危房改造及抗震改造</w:t>
            </w:r>
          </w:p>
        </w:tc>
        <w:tc>
          <w:tcPr>
            <w:tcW w:w="2685" w:type="dxa"/>
            <w:vAlign w:val="center"/>
          </w:tcPr>
          <w:p w14:paraId="633F5BF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县住房城乡建设局、县民政局、县财政局、县农业农村局、县自然资源和规划局</w:t>
            </w:r>
          </w:p>
        </w:tc>
        <w:tc>
          <w:tcPr>
            <w:tcW w:w="7498" w:type="dxa"/>
            <w:vAlign w:val="center"/>
          </w:tcPr>
          <w:p w14:paraId="411F75B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1.县住房城乡建设局：负责统筹推进农村危房改造工作，指导开展农村房屋安全性评定或鉴定并组织实施</w:t>
            </w:r>
          </w:p>
          <w:p w14:paraId="7D28E0D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2.县财政局：负责农村危房改造补助资金保障，加强资金使用监管。</w:t>
            </w:r>
          </w:p>
          <w:p w14:paraId="135D7F8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3.县民政局：负责认定农村低保户、农村分散供养特困人员、农村低保边缘家庭。</w:t>
            </w:r>
          </w:p>
          <w:p w14:paraId="55697AF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p>
          <w:p w14:paraId="5184329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5.县自然资源和规划局：负责农村住房建设的规划、农用地转用、不动产登记等监督管理服务工作。</w:t>
            </w:r>
          </w:p>
        </w:tc>
        <w:tc>
          <w:tcPr>
            <w:tcW w:w="6183" w:type="dxa"/>
            <w:vAlign w:val="center"/>
          </w:tcPr>
          <w:p w14:paraId="63DADE1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1.开展农村低收入群体危房改造政策宣传。</w:t>
            </w:r>
          </w:p>
          <w:p w14:paraId="5966229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2.对村（社区）提交的危房改造资料进行审核、公示、上报。</w:t>
            </w:r>
          </w:p>
          <w:p w14:paraId="170A761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3.定期开展农村住房使用安全监督检查。</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4.负责危房改造户档资料整理归集。</w:t>
            </w:r>
          </w:p>
          <w:p w14:paraId="08B7CA7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5.开展危房改造系统录入工作。</w:t>
            </w:r>
          </w:p>
          <w:p w14:paraId="444B2AC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6.负责农村危房改造建设审批、质量安全监管、竣工验收等工作。</w:t>
            </w:r>
          </w:p>
          <w:p w14:paraId="64A8CDE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7.初审危房改造补助资金申请资料并上报县住房城乡建设局。</w:t>
            </w:r>
          </w:p>
        </w:tc>
      </w:tr>
      <w:tr w14:paraId="5B7F2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5" w:hRule="atLeast"/>
        </w:trPr>
        <w:tc>
          <w:tcPr>
            <w:tcW w:w="774" w:type="dxa"/>
            <w:vAlign w:val="center"/>
          </w:tcPr>
          <w:p w14:paraId="4F4E46CE">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2"/>
                <w:sz w:val="24"/>
                <w:szCs w:val="24"/>
              </w:rPr>
              <w:t>4</w:t>
            </w:r>
            <w:r>
              <w:rPr>
                <w:rFonts w:ascii="Times New Roman" w:hAnsi="Times New Roman" w:eastAsia="方正仿宋_GBK" w:cs="Times New Roman"/>
                <w:color w:val="000000" w:themeColor="text1"/>
                <w:spacing w:val="-2"/>
                <w:sz w:val="24"/>
                <w:szCs w:val="24"/>
                <w:lang w:eastAsia="zh-CN"/>
              </w:rPr>
              <w:t>5</w:t>
            </w:r>
          </w:p>
        </w:tc>
        <w:tc>
          <w:tcPr>
            <w:tcW w:w="3326" w:type="dxa"/>
            <w:vAlign w:val="center"/>
          </w:tcPr>
          <w:p w14:paraId="1C5EEFC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低收入妇女</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两癌”救助</w:t>
            </w:r>
          </w:p>
        </w:tc>
        <w:tc>
          <w:tcPr>
            <w:tcW w:w="2685" w:type="dxa"/>
            <w:vAlign w:val="center"/>
          </w:tcPr>
          <w:p w14:paraId="615283A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县妇联、县卫生健康局</w:t>
            </w:r>
          </w:p>
        </w:tc>
        <w:tc>
          <w:tcPr>
            <w:tcW w:w="7498" w:type="dxa"/>
            <w:vAlign w:val="center"/>
          </w:tcPr>
          <w:p w14:paraId="445E046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1.县妇联：（1）开展低收入妇女</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宫颈癌、乳腺癌）”救助申报工作，开展申报材料收集、汇总，协调县医保局、县卫生健康局、县民政局、县农业农村局等部门，核实申报对象病种病情、家庭经济状况等情况，上报拟救助人员相关材料至遂宁市妇联。（2）开展</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两癌”救助资金发放及跟踪回访工作。（3）建立项目实施档案。（4）对</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两癌”救助工作人员开展救助政策和相关知识培训。</w:t>
            </w:r>
          </w:p>
          <w:p w14:paraId="45879C9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2.县卫生健康局：负责审核</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两癌”救助对象病种病情，指导开展</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两癌”筛查。</w:t>
            </w:r>
          </w:p>
        </w:tc>
        <w:tc>
          <w:tcPr>
            <w:tcW w:w="6183" w:type="dxa"/>
            <w:vAlign w:val="center"/>
          </w:tcPr>
          <w:p w14:paraId="2547CEB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筛查、低收入妇女</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两癌”救助项目政策宣传及关爱女性保障计划宣传推广，组织动员符合条件人员参加筛查。</w:t>
            </w:r>
          </w:p>
          <w:p w14:paraId="54C3D24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2.摸排掌握</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两癌</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妇女基本情况，收集汇总申报对象、人数及申报材料，初审后上报县妇联。</w:t>
            </w:r>
          </w:p>
        </w:tc>
      </w:tr>
      <w:tr w14:paraId="7618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2D32E688">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九、自然资源（6项）</w:t>
            </w:r>
          </w:p>
        </w:tc>
      </w:tr>
      <w:tr w14:paraId="0047B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74" w:type="dxa"/>
            <w:vAlign w:val="center"/>
          </w:tcPr>
          <w:p w14:paraId="5EC2E93B">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46</w:t>
            </w:r>
          </w:p>
        </w:tc>
        <w:tc>
          <w:tcPr>
            <w:tcW w:w="3326" w:type="dxa"/>
            <w:vAlign w:val="center"/>
          </w:tcPr>
          <w:p w14:paraId="4F33AD5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取水监管</w:t>
            </w:r>
          </w:p>
        </w:tc>
        <w:tc>
          <w:tcPr>
            <w:tcW w:w="2685" w:type="dxa"/>
            <w:vAlign w:val="center"/>
          </w:tcPr>
          <w:p w14:paraId="731F926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县水利局、县行政审批和数据局</w:t>
            </w:r>
          </w:p>
        </w:tc>
        <w:tc>
          <w:tcPr>
            <w:tcW w:w="7498" w:type="dxa"/>
            <w:vAlign w:val="center"/>
          </w:tcPr>
          <w:p w14:paraId="5259143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1.县水利局：（1）组织开展项目水资源论证。（2）组织开展水资源费、水利工程水费征收工作。（3）组织取水户安装计量设施进行监督管理。</w:t>
            </w:r>
          </w:p>
          <w:p w14:paraId="6EE92E4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（4）开展日常巡查，对违规取水行为进行查处。</w:t>
            </w:r>
          </w:p>
          <w:p w14:paraId="6ED53E6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2.县行政审批和数据局：负责取水许可审批等工作。</w:t>
            </w:r>
          </w:p>
        </w:tc>
        <w:tc>
          <w:tcPr>
            <w:tcW w:w="6183" w:type="dxa"/>
            <w:vAlign w:val="center"/>
          </w:tcPr>
          <w:p w14:paraId="55941E3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1.结合日常工作开展巡查，发现无取水许可和超量取水的违法行为上报县水利局。</w:t>
            </w:r>
          </w:p>
          <w:p w14:paraId="31F9B13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2.派员参加县水利局开展的取水许可现场勘验、试运行验收。</w:t>
            </w:r>
          </w:p>
          <w:p w14:paraId="134FD6F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3.指导村（社区）检查取水设施设备使用情况。</w:t>
            </w:r>
          </w:p>
        </w:tc>
      </w:tr>
      <w:tr w14:paraId="5523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774" w:type="dxa"/>
            <w:vAlign w:val="center"/>
          </w:tcPr>
          <w:p w14:paraId="4491AC37">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47</w:t>
            </w:r>
          </w:p>
        </w:tc>
        <w:tc>
          <w:tcPr>
            <w:tcW w:w="3326" w:type="dxa"/>
            <w:vAlign w:val="center"/>
          </w:tcPr>
          <w:p w14:paraId="500A755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卫片图斑违法行为处置</w:t>
            </w:r>
          </w:p>
        </w:tc>
        <w:tc>
          <w:tcPr>
            <w:tcW w:w="2685" w:type="dxa"/>
            <w:vAlign w:val="center"/>
          </w:tcPr>
          <w:p w14:paraId="1B692FD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县自然资源和规划局、县农业农村局</w:t>
            </w:r>
          </w:p>
        </w:tc>
        <w:tc>
          <w:tcPr>
            <w:tcW w:w="7498" w:type="dxa"/>
            <w:vAlign w:val="center"/>
          </w:tcPr>
          <w:p w14:paraId="2B42EF4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非农化</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等违法违规行为督促整改、立案查处。</w:t>
            </w:r>
          </w:p>
          <w:p w14:paraId="7A8C17C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2.县农业农村局：对耕地</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非粮化”违法行为进行督促整改、立案查处。</w:t>
            </w:r>
          </w:p>
        </w:tc>
        <w:tc>
          <w:tcPr>
            <w:tcW w:w="6183" w:type="dxa"/>
            <w:vAlign w:val="center"/>
          </w:tcPr>
          <w:p w14:paraId="6CD128B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1.接收卫片图斑信息，会同县自然资源和规划局实地核查卫片图斑违法行为，收集相关问题线索、证据资料。</w:t>
            </w:r>
          </w:p>
          <w:p w14:paraId="5AC7E2E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2.派员参加卫片图斑违法行为处置及善后整改等工作。</w:t>
            </w:r>
          </w:p>
        </w:tc>
      </w:tr>
    </w:tbl>
    <w:p w14:paraId="56F5FEDF">
      <w:pPr>
        <w:kinsoku/>
        <w:spacing w:line="184" w:lineRule="auto"/>
        <w:rPr>
          <w:rFonts w:ascii="Times New Roman" w:hAnsi="Times New Roman" w:eastAsia="方正仿宋_GBK" w:cs="Times New Roman"/>
          <w:color w:val="000000" w:themeColor="text1"/>
          <w:sz w:val="24"/>
          <w:szCs w:val="24"/>
        </w:rPr>
        <w:sectPr>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0B52B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774" w:type="dxa"/>
            <w:vAlign w:val="center"/>
          </w:tcPr>
          <w:p w14:paraId="34FBF660">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35174927">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2CEACD15">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01278562">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20ABDD5B">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281A0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774" w:type="dxa"/>
            <w:vAlign w:val="center"/>
          </w:tcPr>
          <w:p w14:paraId="2C96C92F">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48</w:t>
            </w:r>
          </w:p>
        </w:tc>
        <w:tc>
          <w:tcPr>
            <w:tcW w:w="3326" w:type="dxa"/>
            <w:vAlign w:val="center"/>
          </w:tcPr>
          <w:p w14:paraId="76E9A83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测量标志管理</w:t>
            </w:r>
          </w:p>
        </w:tc>
        <w:tc>
          <w:tcPr>
            <w:tcW w:w="2685" w:type="dxa"/>
            <w:vAlign w:val="center"/>
          </w:tcPr>
          <w:p w14:paraId="6C60DB4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w:t>
            </w:r>
          </w:p>
        </w:tc>
        <w:tc>
          <w:tcPr>
            <w:tcW w:w="7498" w:type="dxa"/>
            <w:vAlign w:val="center"/>
          </w:tcPr>
          <w:p w14:paraId="2959125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1.负责组织实施测量标志管理工作，按照规定检查、维护永久性测量标志。</w:t>
            </w:r>
          </w:p>
          <w:p w14:paraId="787D9D3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2.基础测绘设施遭受破坏的，组织力量修复或者重建，确保基础测绘设施的使用效能。</w:t>
            </w:r>
          </w:p>
        </w:tc>
        <w:tc>
          <w:tcPr>
            <w:tcW w:w="6183" w:type="dxa"/>
            <w:vAlign w:val="center"/>
          </w:tcPr>
          <w:p w14:paraId="5C3B6E5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开展测量标志巡护巡查，发现问题上报。</w:t>
            </w:r>
          </w:p>
        </w:tc>
      </w:tr>
      <w:tr w14:paraId="4A0AE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774" w:type="dxa"/>
            <w:vAlign w:val="center"/>
          </w:tcPr>
          <w:p w14:paraId="133AFD05">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49</w:t>
            </w:r>
          </w:p>
        </w:tc>
        <w:tc>
          <w:tcPr>
            <w:tcW w:w="3326" w:type="dxa"/>
            <w:vAlign w:val="center"/>
          </w:tcPr>
          <w:p w14:paraId="0781334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野生动物保护</w:t>
            </w:r>
          </w:p>
        </w:tc>
        <w:tc>
          <w:tcPr>
            <w:tcW w:w="2685" w:type="dxa"/>
            <w:vAlign w:val="center"/>
          </w:tcPr>
          <w:p w14:paraId="00FF7A9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县自然资源和规划局、县农业农村局、县市场监管局、县公安局</w:t>
            </w:r>
          </w:p>
        </w:tc>
        <w:tc>
          <w:tcPr>
            <w:tcW w:w="7498" w:type="dxa"/>
            <w:vAlign w:val="center"/>
          </w:tcPr>
          <w:p w14:paraId="4F59ECE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1.县自然资源和规划局：开展对陆生野生动物非法猎捕、利用等违法行为查处。</w:t>
            </w:r>
          </w:p>
          <w:p w14:paraId="23EF9E6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2.县农业农村局：开展对水生野生动物非法猎捕、利用等违法行为查处。</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3.县市场监管局：查处非法出售、购买、利用、运输、携带、寄递国家重点保护或法律规定的野生动物及其制品的行为。</w:t>
            </w:r>
          </w:p>
          <w:p w14:paraId="79A4CF1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4.县公安局：对非法猎捕野生动物构成犯罪的违法行为查处打击。</w:t>
            </w:r>
          </w:p>
        </w:tc>
        <w:tc>
          <w:tcPr>
            <w:tcW w:w="6183" w:type="dxa"/>
            <w:vAlign w:val="center"/>
          </w:tcPr>
          <w:p w14:paraId="575032B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1.开展野生动物保护宣传教育。</w:t>
            </w:r>
          </w:p>
          <w:p w14:paraId="3969B93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2.接收群众移交的伤病、受困、搁浅、迷途野生动物，进行临时救护并移交。</w:t>
            </w:r>
          </w:p>
          <w:p w14:paraId="3E6C4E6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3.发现违法线索上报。</w:t>
            </w:r>
          </w:p>
        </w:tc>
      </w:tr>
      <w:tr w14:paraId="4660E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774" w:type="dxa"/>
            <w:vAlign w:val="center"/>
          </w:tcPr>
          <w:p w14:paraId="66FE6626">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5</w:t>
            </w:r>
            <w:r>
              <w:rPr>
                <w:rFonts w:ascii="Times New Roman" w:hAnsi="Times New Roman" w:eastAsia="方正仿宋_GBK" w:cs="Times New Roman"/>
                <w:color w:val="000000" w:themeColor="text1"/>
                <w:spacing w:val="-6"/>
                <w:sz w:val="24"/>
                <w:szCs w:val="24"/>
                <w:lang w:eastAsia="zh-CN"/>
              </w:rPr>
              <w:t>0</w:t>
            </w:r>
          </w:p>
        </w:tc>
        <w:tc>
          <w:tcPr>
            <w:tcW w:w="3326" w:type="dxa"/>
            <w:vAlign w:val="center"/>
          </w:tcPr>
          <w:p w14:paraId="008E46F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古树名木保护</w:t>
            </w:r>
          </w:p>
        </w:tc>
        <w:tc>
          <w:tcPr>
            <w:tcW w:w="2685" w:type="dxa"/>
            <w:vAlign w:val="center"/>
          </w:tcPr>
          <w:p w14:paraId="2409ADF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县自然资源和规划局、县住房城乡建设局、县综合执法局</w:t>
            </w:r>
          </w:p>
        </w:tc>
        <w:tc>
          <w:tcPr>
            <w:tcW w:w="7498" w:type="dxa"/>
            <w:vAlign w:val="center"/>
          </w:tcPr>
          <w:p w14:paraId="4F89430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1.县自然资源和规划局：负责城市建成区外古树名木保护管理工作。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2.县住房城乡建设局：负责城市建成区内古树名木保护管理工作。</w:t>
            </w:r>
          </w:p>
          <w:p w14:paraId="4EB4C5C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3.县综合执法局：负责城市建成区违反古树名木保护法规的行政处罚工作。</w:t>
            </w:r>
          </w:p>
        </w:tc>
        <w:tc>
          <w:tcPr>
            <w:tcW w:w="6183" w:type="dxa"/>
            <w:vAlign w:val="center"/>
          </w:tcPr>
          <w:p w14:paraId="137333F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1.宣传古树名木的历史、文化和生态价值。</w:t>
            </w:r>
          </w:p>
          <w:p w14:paraId="0209453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2.将古树名木保护责任分解到村（社区）和具体责任人。</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3.按照养护规范开展日常养护工作。</w:t>
            </w:r>
          </w:p>
          <w:p w14:paraId="3FDBC2F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4.发现古树名木遭受有害生物、自然损害、人为损害或者生长异常的情况上报县自然资源和规划局。</w:t>
            </w:r>
          </w:p>
        </w:tc>
      </w:tr>
      <w:tr w14:paraId="224C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1" w:hRule="atLeast"/>
        </w:trPr>
        <w:tc>
          <w:tcPr>
            <w:tcW w:w="774" w:type="dxa"/>
            <w:vAlign w:val="center"/>
          </w:tcPr>
          <w:p w14:paraId="20EE55D0">
            <w:pPr>
              <w:kinsoku/>
              <w:spacing w:before="69" w:line="185"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5</w:t>
            </w:r>
            <w:r>
              <w:rPr>
                <w:rFonts w:ascii="Times New Roman" w:hAnsi="Times New Roman" w:eastAsia="方正仿宋_GBK" w:cs="Times New Roman"/>
                <w:color w:val="000000" w:themeColor="text1"/>
                <w:spacing w:val="-6"/>
                <w:sz w:val="24"/>
                <w:szCs w:val="24"/>
                <w:lang w:eastAsia="zh-CN"/>
              </w:rPr>
              <w:t>1</w:t>
            </w:r>
          </w:p>
        </w:tc>
        <w:tc>
          <w:tcPr>
            <w:tcW w:w="3326" w:type="dxa"/>
            <w:vAlign w:val="center"/>
          </w:tcPr>
          <w:p w14:paraId="10D8408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矿产资源保护及监管</w:t>
            </w:r>
          </w:p>
        </w:tc>
        <w:tc>
          <w:tcPr>
            <w:tcW w:w="2685" w:type="dxa"/>
            <w:vAlign w:val="center"/>
          </w:tcPr>
          <w:p w14:paraId="215C2FA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w:t>
            </w:r>
          </w:p>
        </w:tc>
        <w:tc>
          <w:tcPr>
            <w:tcW w:w="7498" w:type="dxa"/>
            <w:vAlign w:val="center"/>
          </w:tcPr>
          <w:p w14:paraId="208D742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1.负责矿产资源储量管理。</w:t>
            </w:r>
          </w:p>
          <w:p w14:paraId="4597ADF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2.负责探矿权审核、采矿权审核、出让及审批登记发证工作。</w:t>
            </w:r>
          </w:p>
          <w:p w14:paraId="694D8EA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3.落实保护性开采的特定矿种、优势矿种管理政策，对保护性开采的特定矿种开采总量控制措施落实情况进行监督。</w:t>
            </w:r>
          </w:p>
          <w:p w14:paraId="3E4C75B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4.组织编制矿产资源规划，指导和审核矿产资源相关专项规划。</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5.落实矿产资源保护、节约利用和综合利用相关措施。</w:t>
            </w:r>
          </w:p>
          <w:p w14:paraId="32288CD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6.对违法行为进行处置。</w:t>
            </w:r>
          </w:p>
        </w:tc>
        <w:tc>
          <w:tcPr>
            <w:tcW w:w="6183" w:type="dxa"/>
            <w:vAlign w:val="center"/>
          </w:tcPr>
          <w:p w14:paraId="0EFF171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1.开展矿产资源保护政策法规宣传。</w:t>
            </w:r>
          </w:p>
          <w:p w14:paraId="5ABC6C1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2.结合日常工作开展巡查，发现污染环境、破坏生态、无证勘查开采、越界勘查开采、非法开采运输销售等违法行为，制止并上报。</w:t>
            </w:r>
          </w:p>
        </w:tc>
      </w:tr>
      <w:tr w14:paraId="193E0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5B3A7B44">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十、生态环保（9项）</w:t>
            </w:r>
          </w:p>
        </w:tc>
      </w:tr>
      <w:tr w14:paraId="3183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774" w:type="dxa"/>
            <w:vAlign w:val="center"/>
          </w:tcPr>
          <w:p w14:paraId="6B24C247">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5</w:t>
            </w:r>
            <w:r>
              <w:rPr>
                <w:rFonts w:ascii="Times New Roman" w:hAnsi="Times New Roman" w:eastAsia="方正仿宋_GBK" w:cs="Times New Roman"/>
                <w:color w:val="000000" w:themeColor="text1"/>
                <w:spacing w:val="-6"/>
                <w:sz w:val="24"/>
                <w:szCs w:val="24"/>
                <w:lang w:eastAsia="zh-CN"/>
              </w:rPr>
              <w:t>2</w:t>
            </w:r>
          </w:p>
        </w:tc>
        <w:tc>
          <w:tcPr>
            <w:tcW w:w="3326" w:type="dxa"/>
            <w:vAlign w:val="center"/>
          </w:tcPr>
          <w:p w14:paraId="0DE6D72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土壤污染防治</w:t>
            </w:r>
          </w:p>
        </w:tc>
        <w:tc>
          <w:tcPr>
            <w:tcW w:w="2685" w:type="dxa"/>
            <w:vAlign w:val="center"/>
          </w:tcPr>
          <w:p w14:paraId="02F9DB9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蓬溪生态环境局、县农业农村局、县自然资源和规划局、县住房城乡建设局、县综合执法局</w:t>
            </w:r>
          </w:p>
        </w:tc>
        <w:tc>
          <w:tcPr>
            <w:tcW w:w="7498" w:type="dxa"/>
            <w:vAlign w:val="center"/>
          </w:tcPr>
          <w:p w14:paraId="30AC50D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1.蓬溪生态环境局：对土壤污染防治工作实施统一监督管理，负责土壤污染防治政策法规宣传，督促土壤污染重点监管单位完成隐患排查和自行监测，开展粮食生产重点区域土壤重金属污染溯源和整治工作，</w:t>
            </w:r>
          </w:p>
          <w:p w14:paraId="6D5DBC9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督促企业按照时间节点完成清洁生产审核。</w:t>
            </w:r>
          </w:p>
          <w:p w14:paraId="0055838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2.县农业农村局、县自然资源和规划局、县住房城乡建设局、县综合执法局等部门在各自职责范围内对土壤污染防治工作实施监督管理。</w:t>
            </w:r>
          </w:p>
        </w:tc>
        <w:tc>
          <w:tcPr>
            <w:tcW w:w="6183" w:type="dxa"/>
            <w:vAlign w:val="center"/>
          </w:tcPr>
          <w:p w14:paraId="7D30BD5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1.开展土壤污染防治政策法规宣传。</w:t>
            </w:r>
          </w:p>
          <w:p w14:paraId="2EC3EFC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2.开展土壤环境日常巡查，发现问题上报蓬溪生态环境局。</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3.派员参加土壤污染违法行为查处。</w:t>
            </w:r>
          </w:p>
          <w:p w14:paraId="299B126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4.调处矛盾纠纷，受理信访投诉。</w:t>
            </w:r>
          </w:p>
        </w:tc>
      </w:tr>
      <w:tr w14:paraId="5F94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774" w:type="dxa"/>
            <w:vAlign w:val="center"/>
          </w:tcPr>
          <w:p w14:paraId="4E481D7C">
            <w:pPr>
              <w:kinsoku/>
              <w:spacing w:before="69" w:line="185"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5</w:t>
            </w:r>
            <w:r>
              <w:rPr>
                <w:rFonts w:ascii="Times New Roman" w:hAnsi="Times New Roman" w:eastAsia="方正仿宋_GBK" w:cs="Times New Roman"/>
                <w:color w:val="000000" w:themeColor="text1"/>
                <w:spacing w:val="-6"/>
                <w:sz w:val="24"/>
                <w:szCs w:val="24"/>
                <w:lang w:eastAsia="zh-CN"/>
              </w:rPr>
              <w:t>3</w:t>
            </w:r>
          </w:p>
        </w:tc>
        <w:tc>
          <w:tcPr>
            <w:tcW w:w="3326" w:type="dxa"/>
            <w:vAlign w:val="center"/>
          </w:tcPr>
          <w:p w14:paraId="1542EC0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固体废物污染环境防治</w:t>
            </w:r>
          </w:p>
        </w:tc>
        <w:tc>
          <w:tcPr>
            <w:tcW w:w="2685" w:type="dxa"/>
            <w:vAlign w:val="center"/>
          </w:tcPr>
          <w:p w14:paraId="41009FC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蓬溪生态环境局、县发展改革局、县经科局、县自然资源和规划局、县住房城乡建设局、县交通运输局、县农业农村局、县商务局、县综合执法局、县卫生健康局</w:t>
            </w:r>
          </w:p>
        </w:tc>
        <w:tc>
          <w:tcPr>
            <w:tcW w:w="7498" w:type="dxa"/>
            <w:vAlign w:val="center"/>
          </w:tcPr>
          <w:p w14:paraId="28BE8FD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1.蓬溪生态环境局：对固体废物污染环境防治工作实施统一监督管理，负责固体废物污染环境防治政策法规宣传，指导危险废物的处置，开展危险废物规范化管理评估等工作。</w:t>
            </w:r>
          </w:p>
          <w:p w14:paraId="35B9922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2.县发展改革局、县经科局、县自然资源和规划局、县住房城乡建设局、县交通运输局、县农业农村局、县商务局、县综合执法局、县卫生健康局等部门在各自职责范围内对固体废物污染环境防治实施监督管</w:t>
            </w:r>
          </w:p>
          <w:p w14:paraId="12D80CE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理。</w:t>
            </w:r>
          </w:p>
        </w:tc>
        <w:tc>
          <w:tcPr>
            <w:tcW w:w="6183" w:type="dxa"/>
            <w:vAlign w:val="center"/>
          </w:tcPr>
          <w:p w14:paraId="4A3E055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1.开展固体废物污染环境防治政策法规宣传。</w:t>
            </w:r>
          </w:p>
          <w:p w14:paraId="2C787ED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2.结合日常工作开展固体废物污染环境隐患排查，发现问题上报蓬溪生态环境局。</w:t>
            </w:r>
          </w:p>
          <w:p w14:paraId="71E232F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3.派员参加组织的固体废物整治工作。</w:t>
            </w:r>
          </w:p>
          <w:p w14:paraId="377F630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4.派员参加固体废物污染环境违法行为查处。</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5.调处矛盾纠纷，受理信访投诉。</w:t>
            </w:r>
          </w:p>
        </w:tc>
      </w:tr>
    </w:tbl>
    <w:p w14:paraId="4E29C663">
      <w:pPr>
        <w:pStyle w:val="2"/>
        <w:kinsoku/>
        <w:spacing w:line="242" w:lineRule="auto"/>
        <w:rPr>
          <w:rFonts w:ascii="Times New Roman" w:hAnsi="Times New Roman" w:eastAsia="方正仿宋_GBK" w:cs="Times New Roman"/>
          <w:color w:val="000000" w:themeColor="text1"/>
          <w:sz w:val="24"/>
          <w:szCs w:val="24"/>
        </w:rPr>
      </w:pPr>
    </w:p>
    <w:p w14:paraId="3E6B8846">
      <w:pPr>
        <w:pStyle w:val="2"/>
        <w:kinsoku/>
        <w:spacing w:line="242" w:lineRule="auto"/>
        <w:rPr>
          <w:rFonts w:ascii="Times New Roman" w:hAnsi="Times New Roman" w:eastAsia="方正仿宋_GBK" w:cs="Times New Roman"/>
          <w:color w:val="000000" w:themeColor="text1"/>
          <w:sz w:val="24"/>
          <w:szCs w:val="24"/>
        </w:rPr>
      </w:pPr>
    </w:p>
    <w:p w14:paraId="01B18EF4">
      <w:pPr>
        <w:pStyle w:val="2"/>
        <w:kinsoku/>
        <w:spacing w:line="243" w:lineRule="auto"/>
        <w:rPr>
          <w:rFonts w:ascii="Times New Roman" w:hAnsi="Times New Roman" w:eastAsia="方正仿宋_GBK" w:cs="Times New Roman"/>
          <w:color w:val="000000" w:themeColor="text1"/>
          <w:sz w:val="24"/>
          <w:szCs w:val="24"/>
        </w:rPr>
      </w:pPr>
    </w:p>
    <w:p w14:paraId="1E0ABD36">
      <w:pPr>
        <w:kinsoku/>
        <w:spacing w:line="184" w:lineRule="auto"/>
        <w:rPr>
          <w:rFonts w:ascii="Times New Roman" w:hAnsi="Times New Roman" w:eastAsia="方正仿宋_GBK" w:cs="Times New Roman"/>
          <w:color w:val="000000" w:themeColor="text1"/>
          <w:sz w:val="24"/>
          <w:szCs w:val="24"/>
        </w:rPr>
        <w:sectPr>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1D106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74" w:type="dxa"/>
            <w:vAlign w:val="center"/>
          </w:tcPr>
          <w:p w14:paraId="47F771F7">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3C5B29E0">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0B53C5FA">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53406A81">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7F3FEE3F">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7DB07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0" w:hRule="atLeast"/>
        </w:trPr>
        <w:tc>
          <w:tcPr>
            <w:tcW w:w="774" w:type="dxa"/>
            <w:vAlign w:val="center"/>
          </w:tcPr>
          <w:p w14:paraId="420FC7CF">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5</w:t>
            </w:r>
            <w:r>
              <w:rPr>
                <w:rFonts w:ascii="Times New Roman" w:hAnsi="Times New Roman" w:eastAsia="方正仿宋_GBK" w:cs="Times New Roman"/>
                <w:color w:val="000000" w:themeColor="text1"/>
                <w:spacing w:val="-6"/>
                <w:sz w:val="24"/>
                <w:szCs w:val="24"/>
                <w:lang w:eastAsia="zh-CN"/>
              </w:rPr>
              <w:t>4</w:t>
            </w:r>
          </w:p>
        </w:tc>
        <w:tc>
          <w:tcPr>
            <w:tcW w:w="3326" w:type="dxa"/>
            <w:vAlign w:val="center"/>
          </w:tcPr>
          <w:p w14:paraId="0F85AF7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水污染防治</w:t>
            </w:r>
          </w:p>
        </w:tc>
        <w:tc>
          <w:tcPr>
            <w:tcW w:w="2685" w:type="dxa"/>
            <w:vAlign w:val="center"/>
          </w:tcPr>
          <w:p w14:paraId="07A791D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蓬溪生态环境局、县水利局、县自然资源和规划局、县住房城乡建设局、县经科局、县农业农村局、县交通运输局、县卫生健康局</w:t>
            </w:r>
          </w:p>
        </w:tc>
        <w:tc>
          <w:tcPr>
            <w:tcW w:w="7498" w:type="dxa"/>
            <w:vAlign w:val="center"/>
          </w:tcPr>
          <w:p w14:paraId="0389F78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p>
          <w:p w14:paraId="2A30D52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p>
          <w:p w14:paraId="5B31945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p>
          <w:p w14:paraId="1A5EB75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p>
          <w:p w14:paraId="6114EFF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经科局：负责拟订并组织实施工业节能、节水和资源综合利用促进政策、规划，加强对重点涉水企业行业监管，推进工业园区工业废水集中处理设施建设和运行，督促工业企业建设工业废水预处理设施。6.县农业农村局：牵头打好农业农村污染治理攻坚战，组织开展涪江流域退捕禁捕工作，指导渔业水域</w:t>
            </w:r>
            <w:r>
              <w:rPr>
                <w:rFonts w:hint="eastAsia" w:ascii="Times New Roman" w:hAnsi="Times New Roman" w:eastAsia="方正仿宋_GBK" w:cs="Times New Roman"/>
                <w:color w:val="000000" w:themeColor="text1"/>
                <w:sz w:val="24"/>
                <w:szCs w:val="24"/>
                <w:lang w:eastAsia="zh-CN"/>
              </w:rPr>
              <w:t>生态环境保护</w:t>
            </w:r>
            <w:r>
              <w:rPr>
                <w:rFonts w:ascii="Times New Roman" w:hAnsi="Times New Roman" w:eastAsia="方正仿宋_GBK" w:cs="Times New Roman"/>
                <w:color w:val="000000" w:themeColor="text1"/>
                <w:sz w:val="24"/>
                <w:szCs w:val="24"/>
              </w:rPr>
              <w:t>及水生野生动物保护，</w:t>
            </w:r>
          </w:p>
          <w:p w14:paraId="175E530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负责畜禽养殖废弃物污染防治及综合利用的指导和服务，指导畜禽规划养殖场（小区）和屠宰企业开展污染防治。</w:t>
            </w:r>
          </w:p>
          <w:p w14:paraId="6D6D495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p>
          <w:p w14:paraId="2893CD1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8.县卫生健康局：牵头负责生活饮用水卫生监督管理，对出厂水和末梢水水质开展监测；督促医疗卫生机构对产生的医疗污水按照国家规定严格消毒，达到国家规定的排放标准后，方可排入污水处理系统。</w:t>
            </w:r>
          </w:p>
        </w:tc>
        <w:tc>
          <w:tcPr>
            <w:tcW w:w="6183" w:type="dxa"/>
            <w:vAlign w:val="center"/>
          </w:tcPr>
          <w:p w14:paraId="5BD78F6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1.开展水环境保护政策法规宣传。</w:t>
            </w:r>
          </w:p>
          <w:p w14:paraId="3A85CCC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2.开展水生态环境日常巡查，发现问题制止并上报蓬溪生态环境局。</w:t>
            </w:r>
          </w:p>
          <w:p w14:paraId="47EE331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3.会同县住房城乡建设局督促三方企业规范城镇生活污水处理设施运行。</w:t>
            </w:r>
          </w:p>
          <w:p w14:paraId="33FCA6A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4.开展场镇、农村生活污水处理设施运维管理，组织实施场镇、农村生活污水治理工作。</w:t>
            </w:r>
          </w:p>
          <w:p w14:paraId="3C0AD96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5.派员参加城镇排水与污水处理领域生态环境案件调查处理。</w:t>
            </w:r>
          </w:p>
          <w:p w14:paraId="25356C2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6.调处矛盾纠纷，受理信访投诉。</w:t>
            </w:r>
          </w:p>
        </w:tc>
      </w:tr>
    </w:tbl>
    <w:p w14:paraId="2C3167C5">
      <w:pPr>
        <w:kinsoku/>
        <w:spacing w:line="184" w:lineRule="auto"/>
        <w:rPr>
          <w:rFonts w:ascii="Times New Roman" w:hAnsi="Times New Roman" w:eastAsia="方正仿宋_GBK" w:cs="Times New Roman"/>
          <w:color w:val="000000" w:themeColor="text1"/>
          <w:sz w:val="24"/>
          <w:szCs w:val="24"/>
        </w:rPr>
        <w:sectPr>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429DD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74" w:type="dxa"/>
            <w:vAlign w:val="center"/>
          </w:tcPr>
          <w:p w14:paraId="1C096883">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36BA8807">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4DCA950B">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7200545D">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7CECBD2A">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3BA1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3" w:hRule="atLeast"/>
        </w:trPr>
        <w:tc>
          <w:tcPr>
            <w:tcW w:w="774" w:type="dxa"/>
            <w:vAlign w:val="center"/>
          </w:tcPr>
          <w:p w14:paraId="6EC806DF">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5</w:t>
            </w:r>
            <w:r>
              <w:rPr>
                <w:rFonts w:ascii="Times New Roman" w:hAnsi="Times New Roman" w:eastAsia="方正仿宋_GBK" w:cs="Times New Roman"/>
                <w:color w:val="000000" w:themeColor="text1"/>
                <w:spacing w:val="-6"/>
                <w:sz w:val="24"/>
                <w:szCs w:val="24"/>
                <w:lang w:eastAsia="zh-CN"/>
              </w:rPr>
              <w:t>5</w:t>
            </w:r>
          </w:p>
        </w:tc>
        <w:tc>
          <w:tcPr>
            <w:tcW w:w="3326" w:type="dxa"/>
            <w:vAlign w:val="center"/>
          </w:tcPr>
          <w:p w14:paraId="034D8E4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大气污染防治</w:t>
            </w:r>
          </w:p>
        </w:tc>
        <w:tc>
          <w:tcPr>
            <w:tcW w:w="2685" w:type="dxa"/>
            <w:vAlign w:val="center"/>
          </w:tcPr>
          <w:p w14:paraId="101E22E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蓬溪生态环境局、县水利局、县发展改革局、县经科局、县市场监管局、县住房城乡建设局、县交通运输局、县公安局、县农业农村局</w:t>
            </w:r>
          </w:p>
        </w:tc>
        <w:tc>
          <w:tcPr>
            <w:tcW w:w="7498" w:type="dxa"/>
            <w:vAlign w:val="center"/>
          </w:tcPr>
          <w:p w14:paraId="06B55CE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p>
          <w:p w14:paraId="30E6FDF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2.县水利局：负责水利工程扬尘污染防治。</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3.县发展改革局：负责清洁能源保障工作。</w:t>
            </w:r>
          </w:p>
          <w:p w14:paraId="53B0FA7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煤改气</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工作。</w:t>
            </w:r>
          </w:p>
          <w:p w14:paraId="7A5E2C5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5.县市场监管局：会同蓬溪生态环境局对锅炉生产、进口、销售环节执行环境保护标准或者要求的情况进行监督检查。</w:t>
            </w:r>
          </w:p>
          <w:p w14:paraId="79A1BC4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6.县住房城乡建设局：负责建筑工程扬尘污染防治。</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7.县交通运输局：负责码头、道路扬尘污染防治。</w:t>
            </w:r>
          </w:p>
          <w:p w14:paraId="1CC10F5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8.县公安局：负责对生态环境主管部门抽测不合格排放的机动车上路行驶的违法进行处理。</w:t>
            </w:r>
          </w:p>
          <w:p w14:paraId="65C1C3B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9.县农业农村局：负责指导秸秆综合利用工作。</w:t>
            </w:r>
          </w:p>
        </w:tc>
        <w:tc>
          <w:tcPr>
            <w:tcW w:w="6183" w:type="dxa"/>
            <w:vAlign w:val="center"/>
          </w:tcPr>
          <w:p w14:paraId="77DB3D4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1.开展大气环境保护政策法规宣传。</w:t>
            </w:r>
          </w:p>
          <w:p w14:paraId="240E8D6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2.开展大气污染日常巡查，发现问题制止并上报蓬溪生态环境局。</w:t>
            </w:r>
          </w:p>
          <w:p w14:paraId="34B82BF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3.派员参加大气污染物减排、机动车污染监督、大气面源污染防治、应对气候变化及温室气体减排工作。</w:t>
            </w:r>
          </w:p>
          <w:p w14:paraId="2F96469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4.派员参加大气污染违法行为查处。</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5.调处矛盾纠纷，受理信访投诉。</w:t>
            </w:r>
          </w:p>
        </w:tc>
      </w:tr>
      <w:tr w14:paraId="343D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774" w:type="dxa"/>
            <w:vAlign w:val="center"/>
          </w:tcPr>
          <w:p w14:paraId="6B190D85">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56</w:t>
            </w:r>
          </w:p>
        </w:tc>
        <w:tc>
          <w:tcPr>
            <w:tcW w:w="3326" w:type="dxa"/>
            <w:vAlign w:val="center"/>
          </w:tcPr>
          <w:p w14:paraId="005F13D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噪声污染防治</w:t>
            </w:r>
          </w:p>
        </w:tc>
        <w:tc>
          <w:tcPr>
            <w:tcW w:w="2685" w:type="dxa"/>
            <w:vAlign w:val="center"/>
          </w:tcPr>
          <w:p w14:paraId="0168FD4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蓬溪生态环境局、县公安局、县教育局、县交通运输局、县住房城乡建设局、县发展改革局、县文化广电体育旅游局、县经科局、县市场监管局</w:t>
            </w:r>
          </w:p>
        </w:tc>
        <w:tc>
          <w:tcPr>
            <w:tcW w:w="7498" w:type="dxa"/>
            <w:vAlign w:val="center"/>
          </w:tcPr>
          <w:p w14:paraId="0A9DCF0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1.蓬溪生态环境局:负责噪声污染防治统一监督管理，加强噪声源头管控，依法核发排污许可证或进行排污登记。</w:t>
            </w:r>
          </w:p>
          <w:p w14:paraId="37D24F0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2.县公安局：中、高考等特殊活动期间，开展机动车、社会治安等方面噪声整治，作出时间和区域限制，并向社会公告；负责噪声敏感建筑物集中区域家庭娱乐、宠物饲养等社会生活噪声投诉的处理。</w:t>
            </w:r>
          </w:p>
          <w:p w14:paraId="34D5EDF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3.县教育局：统筹中、高考等特殊活动期间声环境保障等有关工作。</w:t>
            </w:r>
          </w:p>
          <w:p w14:paraId="56C15BF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4.县交通运输局：对公路客运站、公交总站等车站、码头及车辆噪声进行管控，加大空气压缩消声设备故障排查和维护，在确保安全运营的前提下，优化安全提示音量。</w:t>
            </w:r>
          </w:p>
          <w:p w14:paraId="73B06FD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p>
          <w:p w14:paraId="21C7A32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6.县发展改革局：协调铁路监督管理部门对铁路建设施工项目实施噪声监督管理，督促建设单位落实噪声防控措施。</w:t>
            </w:r>
          </w:p>
          <w:p w14:paraId="0D2AA4B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7.县文化广电体育旅游局：负责噪声敏感建筑物集中区域KTV经营等文化娱乐噪声投诉的处理。</w:t>
            </w:r>
          </w:p>
          <w:p w14:paraId="3AE3C9F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8.县经科局：负责重点工业企业噪声监管，指导企业按要求建设、运行噪声污染防治设施，降低噪声排放。</w:t>
            </w:r>
          </w:p>
          <w:p w14:paraId="4869A9F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9.县市场监管局：监督抽查生产、销售有噪声限值国家标准的产品。配合对电梯等特种设备使用时产生的噪声进行抽测。</w:t>
            </w:r>
          </w:p>
          <w:p w14:paraId="3B8FF66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10.县公安局、县市场监管局等部门按行业负责充电站、充电桩噪声投诉处理，督促建设单位、小区物业采用低噪充电设备设施，采取减振降噪措施。</w:t>
            </w:r>
          </w:p>
        </w:tc>
        <w:tc>
          <w:tcPr>
            <w:tcW w:w="6183" w:type="dxa"/>
            <w:vAlign w:val="center"/>
          </w:tcPr>
          <w:p w14:paraId="6BA5F2A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1.开展噪声污染防治政策法规宣传。</w:t>
            </w:r>
          </w:p>
          <w:p w14:paraId="5BCB3F8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2.督促单位或个人整改噪声扰民行为，对拒不整改的单位或个人上报蓬溪生态环境局。</w:t>
            </w:r>
          </w:p>
          <w:p w14:paraId="52BF214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3.派员参加噪声污染源排查及噪声减轻、源头消除等工作。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4.调处矛盾纠纷，受理信访投诉。</w:t>
            </w:r>
          </w:p>
        </w:tc>
      </w:tr>
    </w:tbl>
    <w:p w14:paraId="2D35DB21">
      <w:pPr>
        <w:pStyle w:val="2"/>
        <w:kinsoku/>
        <w:spacing w:line="275" w:lineRule="auto"/>
        <w:rPr>
          <w:rFonts w:ascii="Times New Roman" w:hAnsi="Times New Roman" w:eastAsia="方正仿宋_GBK" w:cs="Times New Roman"/>
          <w:color w:val="000000" w:themeColor="text1"/>
          <w:sz w:val="24"/>
          <w:szCs w:val="24"/>
        </w:rPr>
      </w:pPr>
    </w:p>
    <w:p w14:paraId="0A704337">
      <w:pPr>
        <w:pStyle w:val="2"/>
        <w:kinsoku/>
        <w:spacing w:line="276" w:lineRule="auto"/>
        <w:rPr>
          <w:rFonts w:ascii="Times New Roman" w:hAnsi="Times New Roman" w:eastAsia="方正仿宋_GBK" w:cs="Times New Roman"/>
          <w:color w:val="000000" w:themeColor="text1"/>
          <w:sz w:val="24"/>
          <w:szCs w:val="24"/>
        </w:rPr>
      </w:pPr>
    </w:p>
    <w:p w14:paraId="0ADA0715">
      <w:pPr>
        <w:kinsoku/>
        <w:spacing w:line="183" w:lineRule="auto"/>
        <w:rPr>
          <w:rFonts w:ascii="Times New Roman" w:hAnsi="Times New Roman" w:eastAsia="方正仿宋_GBK" w:cs="Times New Roman"/>
          <w:color w:val="000000" w:themeColor="text1"/>
          <w:sz w:val="24"/>
          <w:szCs w:val="24"/>
        </w:rPr>
        <w:sectPr>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4C063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74" w:type="dxa"/>
            <w:vAlign w:val="center"/>
          </w:tcPr>
          <w:p w14:paraId="5CDFB47D">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45633A64">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35940E2C">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7F8F57DA">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64BC57AA">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179E7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6" w:hRule="atLeast"/>
        </w:trPr>
        <w:tc>
          <w:tcPr>
            <w:tcW w:w="774" w:type="dxa"/>
            <w:vAlign w:val="center"/>
          </w:tcPr>
          <w:p w14:paraId="5E4463C0">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57</w:t>
            </w:r>
          </w:p>
        </w:tc>
        <w:tc>
          <w:tcPr>
            <w:tcW w:w="3326" w:type="dxa"/>
            <w:vAlign w:val="center"/>
          </w:tcPr>
          <w:p w14:paraId="17169A5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畜禽养殖污染防治</w:t>
            </w:r>
          </w:p>
        </w:tc>
        <w:tc>
          <w:tcPr>
            <w:tcW w:w="2685" w:type="dxa"/>
            <w:vAlign w:val="center"/>
          </w:tcPr>
          <w:p w14:paraId="66071E0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县农业农村局、蓬溪生态环境局</w:t>
            </w:r>
          </w:p>
        </w:tc>
        <w:tc>
          <w:tcPr>
            <w:tcW w:w="7498" w:type="dxa"/>
            <w:vAlign w:val="center"/>
          </w:tcPr>
          <w:p w14:paraId="33A1D79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农业农村局：（1）编制畜牧业发展规划。（2）对畜禽粪污资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行督促跟踪。</w:t>
            </w:r>
          </w:p>
          <w:p w14:paraId="1AF9341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2.蓬溪生态环境局：（1）对畜禽养殖污染排查工作进行技术培训。（2）对规模化畜禽养殖污染等违法行为进行处罚。（3）对规模化畜禽养殖污染治理整改情况进行督促跟踪。</w:t>
            </w:r>
          </w:p>
        </w:tc>
        <w:tc>
          <w:tcPr>
            <w:tcW w:w="6183" w:type="dxa"/>
            <w:vAlign w:val="center"/>
          </w:tcPr>
          <w:p w14:paraId="1B0D552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1.开展畜禽粪污资源化利用技术的宣传。</w:t>
            </w:r>
          </w:p>
          <w:p w14:paraId="27628B0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2.排查畜禽养殖环境污染行为，制止并上报县农业农村局。</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3.派员参加畜禽养殖污染违法行为查处。</w:t>
            </w:r>
          </w:p>
          <w:p w14:paraId="585D5CA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4.跟踪畜禽养殖污染治理整改情况。</w:t>
            </w:r>
          </w:p>
        </w:tc>
      </w:tr>
      <w:tr w14:paraId="766AE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6" w:hRule="atLeast"/>
        </w:trPr>
        <w:tc>
          <w:tcPr>
            <w:tcW w:w="774" w:type="dxa"/>
            <w:vAlign w:val="center"/>
          </w:tcPr>
          <w:p w14:paraId="32F634A5">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58</w:t>
            </w:r>
          </w:p>
        </w:tc>
        <w:tc>
          <w:tcPr>
            <w:tcW w:w="3326" w:type="dxa"/>
            <w:vAlign w:val="center"/>
          </w:tcPr>
          <w:p w14:paraId="0CB48D8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散乱污”企业整治</w:t>
            </w:r>
          </w:p>
        </w:tc>
        <w:tc>
          <w:tcPr>
            <w:tcW w:w="2685" w:type="dxa"/>
            <w:vAlign w:val="center"/>
          </w:tcPr>
          <w:p w14:paraId="64A51F7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县经科局、县发展改革局、蓬溪生态环境局、县市场监管局、县综合执法局</w:t>
            </w:r>
          </w:p>
        </w:tc>
        <w:tc>
          <w:tcPr>
            <w:tcW w:w="7498" w:type="dxa"/>
            <w:vAlign w:val="center"/>
          </w:tcPr>
          <w:p w14:paraId="445F6BC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1.县经科局：负责统筹推进</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散乱污”企业综合整治工作，清理企业违法违规产能，组织、指导排查不符合产业政策企业，落实企业错峰生产。</w:t>
            </w:r>
          </w:p>
          <w:p w14:paraId="4966587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2.县发展改革局：对存在不符合安全生产相关安全标准、达不到强制性能耗限额标准的企业开展整改整治。</w:t>
            </w:r>
          </w:p>
          <w:p w14:paraId="7589B8A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3.蓬溪生态环境局：会同县经科局持续开展</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散乱污”整治工作，对违法排污行为进行查处。</w:t>
            </w:r>
          </w:p>
          <w:p w14:paraId="7E88D08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4.县市场监管局：查处无证无照、证照不全的</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散乱污”企业。</w:t>
            </w:r>
          </w:p>
          <w:p w14:paraId="2410653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5.县综合执法局：负责对国有土地上的</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散乱污”企业违章建筑进行查处。</w:t>
            </w:r>
          </w:p>
        </w:tc>
        <w:tc>
          <w:tcPr>
            <w:tcW w:w="6183" w:type="dxa"/>
            <w:vAlign w:val="center"/>
          </w:tcPr>
          <w:p w14:paraId="2A85937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散乱污”企业摸排，并将摸排情况上报县经科局。</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2.督促相关企业自行整改违法违规行为，将拒不整改或整改不到位情况上报县经科局。</w:t>
            </w:r>
          </w:p>
        </w:tc>
      </w:tr>
      <w:tr w14:paraId="1D03B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6" w:hRule="atLeast"/>
        </w:trPr>
        <w:tc>
          <w:tcPr>
            <w:tcW w:w="774" w:type="dxa"/>
            <w:vAlign w:val="center"/>
          </w:tcPr>
          <w:p w14:paraId="369728BC">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59</w:t>
            </w:r>
          </w:p>
        </w:tc>
        <w:tc>
          <w:tcPr>
            <w:tcW w:w="3326" w:type="dxa"/>
            <w:vAlign w:val="center"/>
          </w:tcPr>
          <w:p w14:paraId="656E8DE0">
            <w:pPr>
              <w:pStyle w:val="9"/>
              <w:kinsoku/>
              <w:spacing w:before="103"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再生资源回收监管</w:t>
            </w:r>
          </w:p>
        </w:tc>
        <w:tc>
          <w:tcPr>
            <w:tcW w:w="2685" w:type="dxa"/>
            <w:vAlign w:val="center"/>
          </w:tcPr>
          <w:p w14:paraId="44200CCC">
            <w:pPr>
              <w:pStyle w:val="9"/>
              <w:kinsoku/>
              <w:spacing w:before="103" w:line="300" w:lineRule="exact"/>
              <w:ind w:right="176"/>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县商务局、县应急管理</w:t>
            </w:r>
            <w:r>
              <w:rPr>
                <w:rFonts w:ascii="Times New Roman" w:hAnsi="Times New Roman" w:eastAsia="方正仿宋_GBK" w:cs="Times New Roman"/>
                <w:color w:val="000000" w:themeColor="text1"/>
                <w:spacing w:val="-1"/>
              </w:rPr>
              <w:t>局、县消防救援大队、县市场监管局、县住房城乡建设局、蓬溪生态环境局、县公安局、县</w:t>
            </w:r>
            <w:r>
              <w:rPr>
                <w:rFonts w:ascii="Times New Roman" w:hAnsi="Times New Roman" w:eastAsia="方正仿宋_GBK" w:cs="Times New Roman"/>
                <w:color w:val="000000" w:themeColor="text1"/>
                <w:spacing w:val="-2"/>
              </w:rPr>
              <w:t>发展改革局</w:t>
            </w:r>
          </w:p>
        </w:tc>
        <w:tc>
          <w:tcPr>
            <w:tcW w:w="7498" w:type="dxa"/>
            <w:vAlign w:val="center"/>
          </w:tcPr>
          <w:p w14:paraId="6E8800E7">
            <w:pPr>
              <w:pStyle w:val="9"/>
              <w:kinsoku/>
              <w:spacing w:before="103" w:line="300" w:lineRule="exact"/>
              <w:ind w:right="10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1.县商务局：负责制定和实施再生资源回收产业政策、回收标准和回收</w:t>
            </w:r>
            <w:r>
              <w:rPr>
                <w:rFonts w:ascii="Times New Roman" w:hAnsi="Times New Roman" w:eastAsia="方正仿宋_GBK" w:cs="Times New Roman"/>
                <w:color w:val="000000" w:themeColor="text1"/>
                <w:spacing w:val="-3"/>
              </w:rPr>
              <w:t>行业规划，指导再生资源回收行业安全生产工作。</w:t>
            </w:r>
          </w:p>
          <w:p w14:paraId="052B03C2">
            <w:pPr>
              <w:pStyle w:val="9"/>
              <w:kinsoku/>
              <w:spacing w:before="4" w:line="300" w:lineRule="exact"/>
              <w:ind w:right="42"/>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2"/>
              </w:rPr>
              <w:t>2.县应急管理局：负责查处再生资源回收行业安全生产违法违</w:t>
            </w:r>
            <w:r>
              <w:rPr>
                <w:rFonts w:ascii="Times New Roman" w:hAnsi="Times New Roman" w:eastAsia="方正仿宋_GBK" w:cs="Times New Roman"/>
                <w:color w:val="000000" w:themeColor="text1"/>
                <w:spacing w:val="-3"/>
              </w:rPr>
              <w:t>规行为。3.县消防救援大队：负责再生资源回收站消防</w:t>
            </w:r>
            <w:r>
              <w:rPr>
                <w:rFonts w:ascii="Times New Roman" w:hAnsi="Times New Roman" w:eastAsia="方正仿宋_GBK" w:cs="Times New Roman"/>
                <w:color w:val="000000" w:themeColor="text1"/>
                <w:spacing w:val="-4"/>
              </w:rPr>
              <w:t>安全的监督管理，对消防</w:t>
            </w:r>
            <w:r>
              <w:rPr>
                <w:rFonts w:ascii="Times New Roman" w:hAnsi="Times New Roman" w:eastAsia="方正仿宋_GBK" w:cs="Times New Roman"/>
                <w:color w:val="000000" w:themeColor="text1"/>
                <w:spacing w:val="-1"/>
              </w:rPr>
              <w:t>安全隐患和违法行为进行查处。</w:t>
            </w:r>
          </w:p>
          <w:p w14:paraId="64C71F4F">
            <w:pPr>
              <w:pStyle w:val="9"/>
              <w:kinsoku/>
              <w:spacing w:before="2" w:line="300" w:lineRule="exact"/>
              <w:ind w:right="10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4.县市场监管局：负责再生资源回收站的个体工商户营业执</w:t>
            </w:r>
            <w:r>
              <w:rPr>
                <w:rFonts w:ascii="Times New Roman" w:hAnsi="Times New Roman" w:eastAsia="方正仿宋_GBK" w:cs="Times New Roman"/>
                <w:color w:val="000000" w:themeColor="text1"/>
                <w:spacing w:val="-4"/>
              </w:rPr>
              <w:t>照办理，依</w:t>
            </w:r>
            <w:r>
              <w:rPr>
                <w:rFonts w:ascii="Times New Roman" w:hAnsi="Times New Roman" w:eastAsia="方正仿宋_GBK" w:cs="Times New Roman"/>
                <w:color w:val="000000" w:themeColor="text1"/>
                <w:spacing w:val="-3"/>
              </w:rPr>
              <w:t>职权范围开展监管。</w:t>
            </w:r>
          </w:p>
          <w:p w14:paraId="79A44E50">
            <w:pPr>
              <w:pStyle w:val="9"/>
              <w:kinsoku/>
              <w:spacing w:before="2" w:line="300" w:lineRule="exact"/>
              <w:ind w:right="10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5.县住房城乡建设局：负责再生资源回收</w:t>
            </w:r>
            <w:r>
              <w:rPr>
                <w:rFonts w:ascii="Times New Roman" w:hAnsi="Times New Roman" w:eastAsia="方正仿宋_GBK" w:cs="Times New Roman"/>
                <w:color w:val="000000" w:themeColor="text1"/>
                <w:spacing w:val="-4"/>
              </w:rPr>
              <w:t>站建筑安全的监督管理，对安</w:t>
            </w:r>
            <w:r>
              <w:rPr>
                <w:rFonts w:ascii="Times New Roman" w:hAnsi="Times New Roman" w:eastAsia="方正仿宋_GBK" w:cs="Times New Roman"/>
                <w:color w:val="000000" w:themeColor="text1"/>
                <w:spacing w:val="-2"/>
              </w:rPr>
              <w:t>全隐患和违法行为进行查处。</w:t>
            </w:r>
          </w:p>
          <w:p w14:paraId="24E6ACA0">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3"/>
              </w:rPr>
              <w:t>6.蓬溪生态环境局：对再生资源回收过程中</w:t>
            </w:r>
            <w:r>
              <w:rPr>
                <w:rFonts w:ascii="Times New Roman" w:hAnsi="Times New Roman" w:eastAsia="方正仿宋_GBK" w:cs="Times New Roman"/>
                <w:color w:val="000000" w:themeColor="text1"/>
                <w:spacing w:val="-4"/>
              </w:rPr>
              <w:t>环境污染的防治工作实施监</w:t>
            </w:r>
          </w:p>
          <w:p w14:paraId="233B78F8">
            <w:pPr>
              <w:pStyle w:val="9"/>
              <w:kinsoku/>
              <w:spacing w:before="3" w:line="300" w:lineRule="exact"/>
              <w:ind w:left="112" w:right="942" w:firstLine="7"/>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督管理，依法对违反污染环境防治法律法规的行为进行处罚</w:t>
            </w:r>
            <w:r>
              <w:rPr>
                <w:rFonts w:hint="eastAsia" w:ascii="Times New Roman" w:hAnsi="Times New Roman" w:eastAsia="方正仿宋_GBK" w:cs="Times New Roman"/>
                <w:color w:val="000000" w:themeColor="text1"/>
                <w:spacing w:val="-4"/>
                <w:lang w:eastAsia="zh-CN"/>
              </w:rPr>
              <w:t>。7.</w:t>
            </w:r>
            <w:r>
              <w:rPr>
                <w:rFonts w:ascii="Times New Roman" w:hAnsi="Times New Roman" w:eastAsia="方正仿宋_GBK" w:cs="Times New Roman"/>
                <w:color w:val="000000" w:themeColor="text1"/>
                <w:spacing w:val="-2"/>
              </w:rPr>
              <w:t>县公安局：负责再生资源回收的治安管理。</w:t>
            </w:r>
          </w:p>
          <w:p w14:paraId="2F465F9C">
            <w:pPr>
              <w:pStyle w:val="9"/>
              <w:kinsoku/>
              <w:spacing w:before="1" w:line="300" w:lineRule="exact"/>
              <w:ind w:right="10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4"/>
              </w:rPr>
              <w:t>8.县发展改革局：负责研究提出促进再生资源发展的政策，组织实施再</w:t>
            </w:r>
            <w:r>
              <w:rPr>
                <w:rFonts w:ascii="Times New Roman" w:hAnsi="Times New Roman" w:eastAsia="方正仿宋_GBK" w:cs="Times New Roman"/>
                <w:color w:val="000000" w:themeColor="text1"/>
                <w:spacing w:val="-1"/>
              </w:rPr>
              <w:t>生资源利用新技术、新设备的推广应用和产</w:t>
            </w:r>
            <w:r>
              <w:rPr>
                <w:rFonts w:ascii="Times New Roman" w:hAnsi="Times New Roman" w:eastAsia="方正仿宋_GBK" w:cs="Times New Roman"/>
                <w:color w:val="000000" w:themeColor="text1"/>
                <w:spacing w:val="-2"/>
              </w:rPr>
              <w:t>业化示范。</w:t>
            </w:r>
          </w:p>
        </w:tc>
        <w:tc>
          <w:tcPr>
            <w:tcW w:w="6183" w:type="dxa"/>
            <w:vAlign w:val="center"/>
          </w:tcPr>
          <w:p w14:paraId="19A79F7C">
            <w:pPr>
              <w:pStyle w:val="9"/>
              <w:kinsoku/>
              <w:spacing w:before="103" w:line="300" w:lineRule="exact"/>
              <w:ind w:right="1605"/>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7"/>
              </w:rPr>
              <w:t>1.结合日常工作开展再生资源回收站巡查。</w:t>
            </w:r>
            <w:r>
              <w:rPr>
                <w:rFonts w:ascii="Times New Roman" w:hAnsi="Times New Roman" w:eastAsia="方正仿宋_GBK" w:cs="Times New Roman"/>
                <w:color w:val="000000" w:themeColor="text1"/>
                <w:spacing w:val="-7"/>
              </w:rPr>
              <w:br w:type="textWrapping"/>
            </w:r>
            <w:r>
              <w:rPr>
                <w:rFonts w:ascii="Times New Roman" w:hAnsi="Times New Roman" w:eastAsia="方正仿宋_GBK" w:cs="Times New Roman"/>
                <w:color w:val="000000" w:themeColor="text1"/>
                <w:spacing w:val="-4"/>
              </w:rPr>
              <w:t>2.督促整改安全隐患，制止环境违法行为。</w:t>
            </w:r>
          </w:p>
          <w:p w14:paraId="5E88D0B6">
            <w:pPr>
              <w:pStyle w:val="9"/>
              <w:kinsoku/>
              <w:spacing w:before="1" w:line="300" w:lineRule="exact"/>
              <w:rPr>
                <w:rFonts w:ascii="Times New Roman" w:hAnsi="Times New Roman" w:eastAsia="方正仿宋_GBK" w:cs="Times New Roman"/>
                <w:color w:val="000000" w:themeColor="text1"/>
              </w:rPr>
            </w:pPr>
            <w:r>
              <w:rPr>
                <w:rFonts w:ascii="Times New Roman" w:hAnsi="Times New Roman" w:eastAsia="方正仿宋_GBK" w:cs="Times New Roman"/>
                <w:color w:val="000000" w:themeColor="text1"/>
                <w:spacing w:val="-1"/>
              </w:rPr>
              <w:t>3.将拒不整改、存在重大安全隐患等情形上报县商务局。</w:t>
            </w:r>
          </w:p>
        </w:tc>
      </w:tr>
    </w:tbl>
    <w:p w14:paraId="54DE0562">
      <w:pPr>
        <w:pStyle w:val="2"/>
        <w:kinsoku/>
        <w:rPr>
          <w:rFonts w:ascii="Times New Roman" w:hAnsi="Times New Roman" w:eastAsia="方正仿宋_GBK" w:cs="Times New Roman"/>
          <w:color w:val="000000" w:themeColor="text1"/>
          <w:sz w:val="24"/>
          <w:szCs w:val="24"/>
        </w:rPr>
      </w:pPr>
    </w:p>
    <w:p w14:paraId="45FC1CDC">
      <w:pPr>
        <w:kinsoku/>
        <w:rPr>
          <w:rFonts w:ascii="Times New Roman" w:hAnsi="Times New Roman" w:eastAsia="方正仿宋_GBK" w:cs="Times New Roman"/>
          <w:color w:val="000000" w:themeColor="text1"/>
          <w:sz w:val="24"/>
          <w:szCs w:val="24"/>
        </w:rPr>
        <w:sectPr>
          <w:footerReference r:id="rId19" w:type="default"/>
          <w:pgSz w:w="23812" w:h="16839"/>
          <w:pgMar w:top="1418" w:right="1670" w:bottom="1214" w:left="1669" w:header="0" w:footer="934"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075DA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74" w:type="dxa"/>
            <w:vAlign w:val="center"/>
          </w:tcPr>
          <w:p w14:paraId="153213AD">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5BBA5156">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070FA038">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2FBFA9D1">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4B981886">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0F3FB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8" w:hRule="atLeast"/>
        </w:trPr>
        <w:tc>
          <w:tcPr>
            <w:tcW w:w="774" w:type="dxa"/>
            <w:vAlign w:val="center"/>
          </w:tcPr>
          <w:p w14:paraId="1938FDE6">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lang w:eastAsia="zh-CN"/>
              </w:rPr>
              <w:t>60</w:t>
            </w:r>
          </w:p>
        </w:tc>
        <w:tc>
          <w:tcPr>
            <w:tcW w:w="3326" w:type="dxa"/>
            <w:vAlign w:val="center"/>
          </w:tcPr>
          <w:p w14:paraId="28CFE94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长江十年禁渔</w:t>
            </w:r>
          </w:p>
        </w:tc>
        <w:tc>
          <w:tcPr>
            <w:tcW w:w="2685" w:type="dxa"/>
            <w:vAlign w:val="center"/>
          </w:tcPr>
          <w:p w14:paraId="7DE5D5F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县农业农村局、县公安局、县市场监管局、县交通运输局、县水利局、县人力资源社会保障局、县自然资源和规划局、蓬溪生态环境局</w:t>
            </w:r>
          </w:p>
        </w:tc>
        <w:tc>
          <w:tcPr>
            <w:tcW w:w="7498" w:type="dxa"/>
            <w:vAlign w:val="center"/>
          </w:tcPr>
          <w:p w14:paraId="20DCFFA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p>
          <w:p w14:paraId="3080B6F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2.县公安局：负责依法打击非法捕捞、运输、销售长江流域渔获物等涉渔犯罪行为。配合相关部门开展联合执法行动，维护禁捕执法秩序，</w:t>
            </w:r>
          </w:p>
          <w:p w14:paraId="737E8E5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保障执法人员安全。</w:t>
            </w:r>
          </w:p>
          <w:p w14:paraId="4000943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3.县市场监管局：负责加强市场监管，禁止以</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长江野生鱼”等为噱头开展宣传营销，打击收购、加工、销售非法渔获物等行为；检查水产品交易市场、餐饮场所、电商平台、生产厂家等市场主体，禁止非法渔获物上市交易和网上交易，规范市场经营秩序。</w:t>
            </w:r>
          </w:p>
          <w:p w14:paraId="12545F3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4.县交通运输局：负责加强禁捕水域的营运船舶规范管理，指导排查</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三无”船舶的清理工作。配合相关部门开展水上执法行动。</w:t>
            </w:r>
          </w:p>
          <w:p w14:paraId="719A638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p>
          <w:p w14:paraId="5145E4B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p>
          <w:p w14:paraId="0BC4E60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p>
          <w:p w14:paraId="79C31EA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6183" w:type="dxa"/>
            <w:vAlign w:val="center"/>
          </w:tcPr>
          <w:p w14:paraId="3A5FD4E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1.开展长江十年禁渔政策宣传教育。</w:t>
            </w:r>
          </w:p>
          <w:p w14:paraId="44B8474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2.派员参加巡查、跨区域巡查、联合执法、专项整治行动及案件查处等工作。</w:t>
            </w:r>
          </w:p>
          <w:p w14:paraId="126C5F6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3.规范涉渔自用船舶管理。</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4.清理、统计</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三无船舶”。</w:t>
            </w:r>
          </w:p>
        </w:tc>
      </w:tr>
      <w:tr w14:paraId="4156E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0B205F3E">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十一、城乡建设（9项）</w:t>
            </w:r>
          </w:p>
        </w:tc>
      </w:tr>
      <w:tr w14:paraId="4EEE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8" w:hRule="atLeast"/>
        </w:trPr>
        <w:tc>
          <w:tcPr>
            <w:tcW w:w="774" w:type="dxa"/>
            <w:vAlign w:val="center"/>
          </w:tcPr>
          <w:p w14:paraId="4AB49D16">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6</w:t>
            </w:r>
            <w:r>
              <w:rPr>
                <w:rFonts w:ascii="Times New Roman" w:hAnsi="Times New Roman" w:eastAsia="方正仿宋_GBK" w:cs="Times New Roman"/>
                <w:color w:val="000000" w:themeColor="text1"/>
                <w:spacing w:val="-6"/>
                <w:sz w:val="24"/>
                <w:szCs w:val="24"/>
                <w:lang w:eastAsia="zh-CN"/>
              </w:rPr>
              <w:t>1</w:t>
            </w:r>
          </w:p>
        </w:tc>
        <w:tc>
          <w:tcPr>
            <w:tcW w:w="3326" w:type="dxa"/>
            <w:vAlign w:val="center"/>
          </w:tcPr>
          <w:p w14:paraId="7E08062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房屋安全管理</w:t>
            </w:r>
          </w:p>
        </w:tc>
        <w:tc>
          <w:tcPr>
            <w:tcW w:w="2685" w:type="dxa"/>
            <w:vAlign w:val="center"/>
          </w:tcPr>
          <w:p w14:paraId="50EF985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县住房城乡建设局、县农业农村局</w:t>
            </w:r>
          </w:p>
        </w:tc>
        <w:tc>
          <w:tcPr>
            <w:tcW w:w="7498" w:type="dxa"/>
            <w:vAlign w:val="center"/>
          </w:tcPr>
          <w:p w14:paraId="157D528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p>
          <w:p w14:paraId="5093E11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2.县农业农村局：负责农村住房建设的宅基地监督管理服务工作。</w:t>
            </w:r>
          </w:p>
        </w:tc>
        <w:tc>
          <w:tcPr>
            <w:tcW w:w="6183" w:type="dxa"/>
            <w:vAlign w:val="center"/>
          </w:tcPr>
          <w:p w14:paraId="7792CB2D">
            <w:pPr>
              <w:kinsoku/>
              <w:spacing w:line="300" w:lineRule="exact"/>
              <w:rPr>
                <w:rFonts w:ascii="Times New Roman" w:hAnsi="Times New Roman" w:eastAsia="方正仿宋_GBK" w:cs="Times New Roman"/>
                <w:color w:val="000000" w:themeColor="text1"/>
                <w:sz w:val="24"/>
                <w:szCs w:val="24"/>
              </w:rPr>
            </w:pPr>
          </w:p>
          <w:p w14:paraId="1A10C54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1.开展房屋安全宣传。</w:t>
            </w:r>
          </w:p>
          <w:p w14:paraId="29F4CE4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2.定期开展农村住房安全监督检查。</w:t>
            </w:r>
          </w:p>
          <w:p w14:paraId="1B41340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3.督促相关安全责任人整改房屋安全隐患。</w:t>
            </w:r>
          </w:p>
        </w:tc>
      </w:tr>
    </w:tbl>
    <w:p w14:paraId="267F97C4">
      <w:pPr>
        <w:pStyle w:val="2"/>
        <w:kinsoku/>
        <w:rPr>
          <w:rFonts w:ascii="Times New Roman" w:hAnsi="Times New Roman" w:eastAsia="方正仿宋_GBK" w:cs="Times New Roman"/>
          <w:color w:val="000000" w:themeColor="text1"/>
          <w:sz w:val="24"/>
          <w:szCs w:val="24"/>
        </w:rPr>
      </w:pPr>
    </w:p>
    <w:p w14:paraId="4BF325CD">
      <w:pPr>
        <w:kinsoku/>
        <w:rPr>
          <w:rFonts w:ascii="Times New Roman" w:hAnsi="Times New Roman" w:eastAsia="方正仿宋_GBK" w:cs="Times New Roman"/>
          <w:color w:val="000000" w:themeColor="text1"/>
          <w:sz w:val="24"/>
          <w:szCs w:val="24"/>
        </w:rPr>
        <w:sectPr>
          <w:footerReference r:id="rId20" w:type="default"/>
          <w:pgSz w:w="23812" w:h="16839"/>
          <w:pgMar w:top="1418" w:right="1670" w:bottom="1213" w:left="1669" w:header="0" w:footer="934"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0C6F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74" w:type="dxa"/>
            <w:vAlign w:val="center"/>
          </w:tcPr>
          <w:p w14:paraId="6B91539E">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387B2003">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3D46D5B7">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489A31CE">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44C6AF9C">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0B77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8" w:hRule="atLeast"/>
        </w:trPr>
        <w:tc>
          <w:tcPr>
            <w:tcW w:w="774" w:type="dxa"/>
            <w:vAlign w:val="center"/>
          </w:tcPr>
          <w:p w14:paraId="4D3FAEB2">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6</w:t>
            </w:r>
            <w:r>
              <w:rPr>
                <w:rFonts w:ascii="Times New Roman" w:hAnsi="Times New Roman" w:eastAsia="方正仿宋_GBK" w:cs="Times New Roman"/>
                <w:color w:val="000000" w:themeColor="text1"/>
                <w:spacing w:val="-6"/>
                <w:sz w:val="24"/>
                <w:szCs w:val="24"/>
                <w:lang w:eastAsia="zh-CN"/>
              </w:rPr>
              <w:t>2</w:t>
            </w:r>
          </w:p>
        </w:tc>
        <w:tc>
          <w:tcPr>
            <w:tcW w:w="3326" w:type="dxa"/>
            <w:vAlign w:val="center"/>
          </w:tcPr>
          <w:p w14:paraId="423CE52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城镇危旧房改造</w:t>
            </w:r>
          </w:p>
        </w:tc>
        <w:tc>
          <w:tcPr>
            <w:tcW w:w="2685" w:type="dxa"/>
            <w:vAlign w:val="center"/>
          </w:tcPr>
          <w:p w14:paraId="4BCFAF5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县住房城乡建设局、县自然资源和规划局、县行政审批和数据局</w:t>
            </w:r>
          </w:p>
        </w:tc>
        <w:tc>
          <w:tcPr>
            <w:tcW w:w="7498" w:type="dxa"/>
            <w:vAlign w:val="center"/>
          </w:tcPr>
          <w:p w14:paraId="49D6320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p>
          <w:p w14:paraId="38EC516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2.县自然资源和规划局：按照审批权限负责城镇危旧房改造工程用地、规划管理，办理方案审查、土地供应、规划核实、确权登记等手续。</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3.县行政审批和数据局：按照审批权限负责城镇危旧房改造工程建设工程规划许可。</w:t>
            </w:r>
          </w:p>
        </w:tc>
        <w:tc>
          <w:tcPr>
            <w:tcW w:w="6183" w:type="dxa"/>
            <w:vAlign w:val="center"/>
          </w:tcPr>
          <w:p w14:paraId="2ADBA6D4">
            <w:pPr>
              <w:kinsoku/>
              <w:spacing w:line="300" w:lineRule="exact"/>
              <w:rPr>
                <w:rFonts w:ascii="Times New Roman" w:hAnsi="Times New Roman" w:eastAsia="方正仿宋_GBK" w:cs="Times New Roman"/>
                <w:color w:val="000000" w:themeColor="text1"/>
                <w:sz w:val="24"/>
                <w:szCs w:val="24"/>
              </w:rPr>
            </w:pPr>
          </w:p>
          <w:p w14:paraId="66749E8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1.开展城镇危旧房改造政策宣传。</w:t>
            </w:r>
          </w:p>
          <w:p w14:paraId="779DCEE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2.动员组织危旧房业主搬离避险工作，设置警示标识。</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3.指导多产权业主成立自主改造委员会。</w:t>
            </w:r>
          </w:p>
        </w:tc>
      </w:tr>
      <w:tr w14:paraId="4FAE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774" w:type="dxa"/>
            <w:vAlign w:val="center"/>
          </w:tcPr>
          <w:p w14:paraId="120F52B9">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6</w:t>
            </w:r>
            <w:r>
              <w:rPr>
                <w:rFonts w:ascii="Times New Roman" w:hAnsi="Times New Roman" w:eastAsia="方正仿宋_GBK" w:cs="Times New Roman"/>
                <w:color w:val="000000" w:themeColor="text1"/>
                <w:spacing w:val="-6"/>
                <w:sz w:val="24"/>
                <w:szCs w:val="24"/>
                <w:lang w:eastAsia="zh-CN"/>
              </w:rPr>
              <w:t>3</w:t>
            </w:r>
          </w:p>
        </w:tc>
        <w:tc>
          <w:tcPr>
            <w:tcW w:w="3326" w:type="dxa"/>
            <w:vAlign w:val="center"/>
          </w:tcPr>
          <w:p w14:paraId="44B2423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电力、电信设施建设和保护</w:t>
            </w:r>
          </w:p>
        </w:tc>
        <w:tc>
          <w:tcPr>
            <w:tcW w:w="2685" w:type="dxa"/>
            <w:vAlign w:val="center"/>
          </w:tcPr>
          <w:p w14:paraId="5508CD3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县经科局、县公安局</w:t>
            </w:r>
          </w:p>
        </w:tc>
        <w:tc>
          <w:tcPr>
            <w:tcW w:w="7498" w:type="dxa"/>
            <w:vAlign w:val="center"/>
          </w:tcPr>
          <w:p w14:paraId="660BD48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1.县经科局：（1）负责电力事业、电信设施建设和保护的监督管理。（2）指导县供电公司、各通信公司开展电力、电信基础设施建设、保护工作。</w:t>
            </w:r>
          </w:p>
          <w:p w14:paraId="7CB9E27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2.县公安局：打击盗窃、破坏电力、电信设施违法犯罪活动。</w:t>
            </w:r>
          </w:p>
        </w:tc>
        <w:tc>
          <w:tcPr>
            <w:tcW w:w="6183" w:type="dxa"/>
            <w:vAlign w:val="center"/>
          </w:tcPr>
          <w:p w14:paraId="128C8DE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1.结合日常工作开展巡查，发现问题上报县经科局。</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2.派员参加基础设施新建、迁改、保护工作。</w:t>
            </w:r>
          </w:p>
          <w:p w14:paraId="7F869D9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3.对在依法划定的电力设施保护区内修建建筑物、构筑物或者种植植物、堆放物品和危及电力设施安全的进行强制拆除、砍伐或者清除。</w:t>
            </w:r>
          </w:p>
        </w:tc>
      </w:tr>
      <w:tr w14:paraId="7FF3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774" w:type="dxa"/>
            <w:vAlign w:val="center"/>
          </w:tcPr>
          <w:p w14:paraId="5DCCFC85">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6</w:t>
            </w:r>
            <w:r>
              <w:rPr>
                <w:rFonts w:ascii="Times New Roman" w:hAnsi="Times New Roman" w:eastAsia="方正仿宋_GBK" w:cs="Times New Roman"/>
                <w:color w:val="000000" w:themeColor="text1"/>
                <w:spacing w:val="-6"/>
                <w:sz w:val="24"/>
                <w:szCs w:val="24"/>
                <w:lang w:eastAsia="zh-CN"/>
              </w:rPr>
              <w:t>4</w:t>
            </w:r>
          </w:p>
        </w:tc>
        <w:tc>
          <w:tcPr>
            <w:tcW w:w="3326" w:type="dxa"/>
            <w:vAlign w:val="center"/>
          </w:tcPr>
          <w:p w14:paraId="4BA92E1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既有住宅电梯增设工作</w:t>
            </w:r>
          </w:p>
        </w:tc>
        <w:tc>
          <w:tcPr>
            <w:tcW w:w="2685" w:type="dxa"/>
            <w:vAlign w:val="center"/>
          </w:tcPr>
          <w:p w14:paraId="650D68A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县住房城乡建设局、县自然资源和规划局、县综合执法局、县市场监管局</w:t>
            </w:r>
          </w:p>
        </w:tc>
        <w:tc>
          <w:tcPr>
            <w:tcW w:w="7498" w:type="dxa"/>
            <w:vAlign w:val="center"/>
          </w:tcPr>
          <w:p w14:paraId="6475E98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1.县住房城乡建设局：负责增设电梯基础和井道部分的施工图备案、工程质量安全监督、电梯消防备案、房屋安全鉴定报告备案、竣工验收备案相关工作。</w:t>
            </w:r>
          </w:p>
          <w:p w14:paraId="5BF5223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2.县自然资源和规划局：会同有关部门对既有住宅电梯增设场地进行实地踏勘，负责对建筑设计方案进行审查，出具规划审查意见，参加增设电梯工程竣工验收备案。</w:t>
            </w:r>
          </w:p>
          <w:p w14:paraId="4E1BD03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3.县综合执法局：负责对既有住宅电梯增设中未批先建、手续不齐等违法违规行为予以查处。</w:t>
            </w:r>
          </w:p>
          <w:p w14:paraId="3E06877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4.县市场监管局：办理电梯使用登记，后续监督管理。</w:t>
            </w:r>
          </w:p>
        </w:tc>
        <w:tc>
          <w:tcPr>
            <w:tcW w:w="6183" w:type="dxa"/>
            <w:vAlign w:val="center"/>
          </w:tcPr>
          <w:p w14:paraId="54C1B26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1.开展既有住宅电梯增设政策宣传。</w:t>
            </w:r>
          </w:p>
          <w:p w14:paraId="44AD74D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2.负责既有建筑增设电梯房屋幢数、增设数量的调查摸底和统计上报工作，引导需增设电梯的既有建筑全体业主成立业主委员会或自治组织。</w:t>
            </w:r>
          </w:p>
          <w:p w14:paraId="229C63A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3.结合日常工作开展电梯建设点位安全生产巡查，发现问题上报县综合执法局。</w:t>
            </w:r>
          </w:p>
          <w:p w14:paraId="690F2B4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4.调处矛盾纠纷，受理信访投诉。</w:t>
            </w:r>
          </w:p>
        </w:tc>
      </w:tr>
      <w:tr w14:paraId="77B5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74" w:type="dxa"/>
            <w:vAlign w:val="center"/>
          </w:tcPr>
          <w:p w14:paraId="7C77D5F4">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6"/>
                <w:sz w:val="24"/>
                <w:szCs w:val="24"/>
              </w:rPr>
              <w:t>6</w:t>
            </w:r>
            <w:r>
              <w:rPr>
                <w:rFonts w:ascii="Times New Roman" w:hAnsi="Times New Roman" w:eastAsia="方正仿宋_GBK" w:cs="Times New Roman"/>
                <w:color w:val="000000" w:themeColor="text1"/>
                <w:spacing w:val="-6"/>
                <w:sz w:val="24"/>
                <w:szCs w:val="24"/>
                <w:lang w:eastAsia="zh-CN"/>
              </w:rPr>
              <w:t>5</w:t>
            </w:r>
          </w:p>
        </w:tc>
        <w:tc>
          <w:tcPr>
            <w:tcW w:w="3326" w:type="dxa"/>
            <w:vAlign w:val="center"/>
          </w:tcPr>
          <w:p w14:paraId="6D6C3B3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集体土地征地拆迁和国有土地上房屋征收补偿安置</w:t>
            </w:r>
          </w:p>
        </w:tc>
        <w:tc>
          <w:tcPr>
            <w:tcW w:w="2685" w:type="dxa"/>
            <w:vAlign w:val="center"/>
          </w:tcPr>
          <w:p w14:paraId="10B5724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县自然资源和规划局、县住房城乡建设局、县公安局、县民政局、县财政局、县人力资源社会保障局、县农业农村局、县信访局</w:t>
            </w:r>
          </w:p>
        </w:tc>
        <w:tc>
          <w:tcPr>
            <w:tcW w:w="7498" w:type="dxa"/>
            <w:vAlign w:val="center"/>
          </w:tcPr>
          <w:p w14:paraId="5F1C11E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1.县自然资源和规划局：统筹集体土地征地工作。</w:t>
            </w:r>
          </w:p>
          <w:p w14:paraId="6E2E48E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2.县住房城乡建设局：负责县城规划区范围内国有土地房屋征收补偿相关工作。</w:t>
            </w:r>
          </w:p>
          <w:p w14:paraId="5156564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3.县公安局、县民政局、县财政局、县人力资源社会保障局、县农业农村局、县信访局等部门按照职责分工开展信访调解、历史遗留问题处理、行政复议、档案管理、失地农民养老保险等工作。</w:t>
            </w:r>
          </w:p>
        </w:tc>
        <w:tc>
          <w:tcPr>
            <w:tcW w:w="6183" w:type="dxa"/>
            <w:vAlign w:val="center"/>
          </w:tcPr>
          <w:p w14:paraId="083B00A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1.开展征地拆迁意愿摸底调查、社会稳定风险评估。</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2.组织集体和群众签订征收协议。</w:t>
            </w:r>
          </w:p>
          <w:p w14:paraId="7131A20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3.会同县自然资源和规划局开展拆迁、安置等工作。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4.会同相关部门开展用地报批、社会保障等工作。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5.调处矛盾纠纷，受理信访投诉。</w:t>
            </w:r>
          </w:p>
        </w:tc>
      </w:tr>
      <w:tr w14:paraId="756F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5" w:hRule="atLeast"/>
        </w:trPr>
        <w:tc>
          <w:tcPr>
            <w:tcW w:w="774" w:type="dxa"/>
            <w:vAlign w:val="center"/>
          </w:tcPr>
          <w:p w14:paraId="31231C9A">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66</w:t>
            </w:r>
          </w:p>
        </w:tc>
        <w:tc>
          <w:tcPr>
            <w:tcW w:w="3326" w:type="dxa"/>
            <w:vAlign w:val="center"/>
          </w:tcPr>
          <w:p w14:paraId="5865240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房屋装修管理</w:t>
            </w:r>
          </w:p>
        </w:tc>
        <w:tc>
          <w:tcPr>
            <w:tcW w:w="2685" w:type="dxa"/>
            <w:vAlign w:val="center"/>
          </w:tcPr>
          <w:p w14:paraId="58C9A97E">
            <w:pPr>
              <w:kinsoku/>
              <w:spacing w:line="300" w:lineRule="exact"/>
              <w:rPr>
                <w:rFonts w:ascii="Times New Roman" w:hAnsi="Times New Roman" w:eastAsia="方正仿宋_GBK" w:cs="Times New Roman"/>
                <w:color w:val="000000" w:themeColor="text1"/>
                <w:sz w:val="24"/>
                <w:szCs w:val="24"/>
              </w:rPr>
            </w:pPr>
            <w:r>
              <w:rPr>
                <w:rFonts w:hint="eastAsia" w:ascii="Times New Roman" w:hAnsi="Times New Roman" w:eastAsia="方正仿宋_GBK" w:cs="Times New Roman"/>
                <w:color w:val="000000" w:themeColor="text1"/>
                <w:sz w:val="24"/>
                <w:szCs w:val="24"/>
                <w:lang w:eastAsia="zh-CN"/>
              </w:rPr>
              <w:t>县住房城乡建设局</w:t>
            </w:r>
            <w:r>
              <w:rPr>
                <w:rFonts w:ascii="Times New Roman" w:hAnsi="Times New Roman" w:eastAsia="方正仿宋_GBK" w:cs="Times New Roman"/>
                <w:color w:val="000000" w:themeColor="text1"/>
                <w:sz w:val="24"/>
                <w:szCs w:val="24"/>
              </w:rPr>
              <w:t>、县综合执法局、县行政审批和数据局</w:t>
            </w:r>
          </w:p>
        </w:tc>
        <w:tc>
          <w:tcPr>
            <w:tcW w:w="7498" w:type="dxa"/>
            <w:vAlign w:val="center"/>
          </w:tcPr>
          <w:p w14:paraId="15D5D93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1.县住房城乡建设局：负责开展政策培训，指导监督管理，督促物业服务人员发现违反装饰装修规定的行为特别是涉嫌擅自变动房屋主体和承重结构，违章施工作业安全隐患突出等</w:t>
            </w:r>
            <w:r>
              <w:rPr>
                <w:rFonts w:ascii="Times New Roman" w:hAnsi="Times New Roman" w:eastAsia="方正仿宋_GBK" w:cs="Times New Roman"/>
                <w:color w:val="000000" w:themeColor="text1"/>
                <w:sz w:val="24"/>
                <w:szCs w:val="24"/>
                <w:lang w:eastAsia="zh-CN"/>
              </w:rPr>
              <w:t>行为</w:t>
            </w:r>
            <w:r>
              <w:rPr>
                <w:rFonts w:ascii="Times New Roman" w:hAnsi="Times New Roman" w:eastAsia="方正仿宋_GBK" w:cs="Times New Roman"/>
                <w:color w:val="000000" w:themeColor="text1"/>
                <w:sz w:val="24"/>
                <w:szCs w:val="24"/>
              </w:rPr>
              <w:t>应当履行劝阻制止报告职责，并配合有关部门依法处理。</w:t>
            </w:r>
          </w:p>
          <w:p w14:paraId="69E4B70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2.县综合执法局：负责对住宅室内装饰装修违法行为进行行政处罚。</w:t>
            </w:r>
          </w:p>
          <w:p w14:paraId="5DF21DA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3.县行政审批和数据局：负责办理建筑工程施工许可证（工程投资额在100万元以上或者建筑面积在500平方米以上的房屋建筑和市政基础设施工程）。</w:t>
            </w:r>
          </w:p>
        </w:tc>
        <w:tc>
          <w:tcPr>
            <w:tcW w:w="6183" w:type="dxa"/>
            <w:vAlign w:val="center"/>
          </w:tcPr>
          <w:p w14:paraId="7B6B9A9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1.开展房屋装修管理政策法规宣传。</w:t>
            </w:r>
          </w:p>
          <w:p w14:paraId="6D3FBB3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2.督促指导村（社区）、物业服务企业（房屋管理机构）巡查、发现、劝阻、纠正影响房屋结构安全和消防安全的</w:t>
            </w:r>
          </w:p>
          <w:p w14:paraId="4E08CB4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装修改造行为，上报县综合执法局。</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3.调处矛盾纠纷，受理信访投诉。</w:t>
            </w:r>
          </w:p>
        </w:tc>
      </w:tr>
    </w:tbl>
    <w:p w14:paraId="4F68795B">
      <w:pPr>
        <w:pStyle w:val="2"/>
        <w:kinsoku/>
        <w:spacing w:line="447" w:lineRule="auto"/>
        <w:rPr>
          <w:rFonts w:ascii="Times New Roman" w:hAnsi="Times New Roman" w:eastAsia="方正仿宋_GBK" w:cs="Times New Roman"/>
          <w:color w:val="000000" w:themeColor="text1"/>
          <w:sz w:val="24"/>
          <w:szCs w:val="24"/>
        </w:rPr>
      </w:pPr>
    </w:p>
    <w:p w14:paraId="375FA54F">
      <w:pPr>
        <w:kinsoku/>
        <w:spacing w:before="91" w:line="183" w:lineRule="auto"/>
        <w:ind w:left="9684"/>
        <w:rPr>
          <w:rFonts w:ascii="Times New Roman" w:hAnsi="Times New Roman" w:eastAsia="方正仿宋_GBK" w:cs="Times New Roman"/>
          <w:color w:val="000000" w:themeColor="text1"/>
          <w:sz w:val="24"/>
          <w:szCs w:val="24"/>
        </w:rPr>
        <w:sectPr>
          <w:footerReference r:id="rId21" w:type="default"/>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4CBD4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74" w:type="dxa"/>
            <w:vAlign w:val="center"/>
          </w:tcPr>
          <w:p w14:paraId="251C57E4">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3869065F">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036CFCD6">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40394BD8">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1E7F95CD">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460F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9" w:hRule="atLeast"/>
        </w:trPr>
        <w:tc>
          <w:tcPr>
            <w:tcW w:w="774" w:type="dxa"/>
            <w:vAlign w:val="center"/>
          </w:tcPr>
          <w:p w14:paraId="056D1D12">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67</w:t>
            </w:r>
          </w:p>
        </w:tc>
        <w:tc>
          <w:tcPr>
            <w:tcW w:w="3326" w:type="dxa"/>
            <w:vAlign w:val="center"/>
          </w:tcPr>
          <w:p w14:paraId="40566EB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预拌混凝土（砂浆）搅拌站巡查管理</w:t>
            </w:r>
          </w:p>
        </w:tc>
        <w:tc>
          <w:tcPr>
            <w:tcW w:w="2685" w:type="dxa"/>
            <w:vAlign w:val="center"/>
          </w:tcPr>
          <w:p w14:paraId="30FB7AA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县住房城乡建设局、县综合执法局、县发展改革局、县经科局、县公安局、县财政局、蓬溪生态环境局、县交通运输局、县自然资源和规划局、县水利局、县商务局、县市场监管局</w:t>
            </w:r>
          </w:p>
        </w:tc>
        <w:tc>
          <w:tcPr>
            <w:tcW w:w="7498" w:type="dxa"/>
            <w:vAlign w:val="center"/>
          </w:tcPr>
          <w:p w14:paraId="3E70D761">
            <w:pPr>
              <w:kinsoku/>
              <w:spacing w:line="300" w:lineRule="exact"/>
              <w:rPr>
                <w:rFonts w:ascii="Times New Roman" w:hAnsi="Times New Roman" w:eastAsia="方正仿宋_GBK" w:cs="Times New Roman"/>
                <w:color w:val="000000" w:themeColor="text1"/>
                <w:sz w:val="24"/>
                <w:szCs w:val="24"/>
              </w:rPr>
            </w:pPr>
          </w:p>
          <w:p w14:paraId="5C17B3E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1.县住房城乡建设局：（1）负责散装水泥、取得预拌混凝土、预拌砂浆资质的企业监督管理工作。（2）负责散装水泥、预拌混凝土、预拌砂浆和混凝土预制构件发展应用的监督管理工作。</w:t>
            </w:r>
          </w:p>
          <w:p w14:paraId="014528B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2.县综合执法局：负责对预拌混凝土搅拌站违法行为进行查处。</w:t>
            </w:r>
          </w:p>
          <w:p w14:paraId="13AE67B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6183" w:type="dxa"/>
            <w:vAlign w:val="center"/>
          </w:tcPr>
          <w:p w14:paraId="1A9B229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1.结合日常工作开展巡查，发现违法生产行为，制止并上报县综合执法局。</w:t>
            </w:r>
          </w:p>
          <w:p w14:paraId="425EE07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2.派员参加县综合执法局组织的违法行为查处。</w:t>
            </w:r>
          </w:p>
        </w:tc>
      </w:tr>
      <w:tr w14:paraId="3BB4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0" w:hRule="atLeast"/>
        </w:trPr>
        <w:tc>
          <w:tcPr>
            <w:tcW w:w="774" w:type="dxa"/>
            <w:vAlign w:val="center"/>
          </w:tcPr>
          <w:p w14:paraId="7E39C961">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68</w:t>
            </w:r>
          </w:p>
        </w:tc>
        <w:tc>
          <w:tcPr>
            <w:tcW w:w="3326" w:type="dxa"/>
            <w:vAlign w:val="center"/>
          </w:tcPr>
          <w:p w14:paraId="0E96E74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土地整治</w:t>
            </w:r>
          </w:p>
        </w:tc>
        <w:tc>
          <w:tcPr>
            <w:tcW w:w="2685" w:type="dxa"/>
            <w:vAlign w:val="center"/>
          </w:tcPr>
          <w:p w14:paraId="6D9D54E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县自然资源和规划局、县农业农村局</w:t>
            </w:r>
          </w:p>
        </w:tc>
        <w:tc>
          <w:tcPr>
            <w:tcW w:w="7498" w:type="dxa"/>
            <w:vAlign w:val="center"/>
          </w:tcPr>
          <w:p w14:paraId="52EA261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1.县自然资源和规划局：（1）负责项目的申报、组织项目规划设计和预算编制、实施、初验。（2）负责</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耕地占补平衡动态监管系统”项目信息报备和</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四川省级投资土地整治项目线上管理系统”信息填报。（3）负责新增耕地核定的初审。（4）负责拟定土地整治项目后期管护协议。（5）编制资金需求年度计划，申请后期管护资金等。</w:t>
            </w:r>
          </w:p>
          <w:p w14:paraId="43F0B69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2.县农业农村局：负责耕地质量等别评定和产能核算，组织建设县级土地整治数据库。</w:t>
            </w:r>
          </w:p>
        </w:tc>
        <w:tc>
          <w:tcPr>
            <w:tcW w:w="6183" w:type="dxa"/>
            <w:vAlign w:val="center"/>
          </w:tcPr>
          <w:p w14:paraId="5254979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1.负责项目实施过程中的宣传发动、组织协调、矛盾调处和权属调整、后期管护等工作。</w:t>
            </w:r>
          </w:p>
          <w:p w14:paraId="412B3EB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2.派员参加项目初验工作。</w:t>
            </w:r>
          </w:p>
          <w:p w14:paraId="49374A5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3.负责项目移交后的管护，开展耕地后期利用日常巡查。</w:t>
            </w:r>
          </w:p>
        </w:tc>
      </w:tr>
      <w:tr w14:paraId="1BD90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6" w:hRule="atLeast"/>
        </w:trPr>
        <w:tc>
          <w:tcPr>
            <w:tcW w:w="774" w:type="dxa"/>
            <w:vAlign w:val="center"/>
          </w:tcPr>
          <w:p w14:paraId="61C44A43">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69</w:t>
            </w:r>
          </w:p>
        </w:tc>
        <w:tc>
          <w:tcPr>
            <w:tcW w:w="3326" w:type="dxa"/>
            <w:vAlign w:val="center"/>
          </w:tcPr>
          <w:p w14:paraId="71591B4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城乡建设用地增减挂钩项目管理</w:t>
            </w:r>
          </w:p>
        </w:tc>
        <w:tc>
          <w:tcPr>
            <w:tcW w:w="2685" w:type="dxa"/>
            <w:vAlign w:val="center"/>
          </w:tcPr>
          <w:p w14:paraId="3BFEA71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县自然资源和规划局、县财政局、县住房城乡建设局、县农业农村局、县交通运输局、县水利局、县发展改革局、县审计局</w:t>
            </w:r>
          </w:p>
        </w:tc>
        <w:tc>
          <w:tcPr>
            <w:tcW w:w="7498" w:type="dxa"/>
            <w:vAlign w:val="center"/>
          </w:tcPr>
          <w:p w14:paraId="71D3752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自然资源和规划局：（1）负责挂钩项目综合协调工作；负责项目的申报、立项、验收等组织工作，积极储备挂钩项目。（2）开展农民集中居住区集中建设用地确权颁证。（3）协同县财政局开展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p>
          <w:p w14:paraId="4F2EECC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2.县财政局：（1）筹集落实项目资金。（2）开展项目财政评审、筹资贷款审查、财务监管、政府采购行为监管、挂钩指标有偿使用费标准的制订及收取等工作。（3）协调其他项目整合资金的分配和核算。</w:t>
            </w:r>
          </w:p>
          <w:p w14:paraId="2483E76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3.县住房城乡建设局：负责项目区新建房的建筑施工、建筑工程质量监管和竣工验收等工作。</w:t>
            </w:r>
          </w:p>
          <w:p w14:paraId="1936C29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p>
          <w:p w14:paraId="07BEA60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5.县交通运输局：负责项目区交通路网规划，指导集中居住区道路建设，完善交通基础设施。</w:t>
            </w:r>
          </w:p>
          <w:p w14:paraId="4C28749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6县水利局：（1）负责项目区水系规划，指导项目区排灌渠系建设。</w:t>
            </w:r>
          </w:p>
          <w:p w14:paraId="347659E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（2）负责集中居住区供水工程建设。</w:t>
            </w:r>
          </w:p>
          <w:p w14:paraId="1DB9588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7.县发展改革局：负责协同开展挂钩项目立项、涉农项目整合、项目资</w:t>
            </w:r>
          </w:p>
          <w:p w14:paraId="7E52084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金筹集工作，指导工程项目招投标工作。8.县审计局：负责项目工程审计。</w:t>
            </w:r>
          </w:p>
        </w:tc>
        <w:tc>
          <w:tcPr>
            <w:tcW w:w="6183" w:type="dxa"/>
            <w:vAlign w:val="center"/>
          </w:tcPr>
          <w:p w14:paraId="4597E97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1.开展城乡建设用地增减挂钩项目政策宣传和群众动员工作。</w:t>
            </w:r>
          </w:p>
          <w:p w14:paraId="6D3F067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2.派员参加项目立项前期的调查摸底、集中居住区选址、规划编制、拆旧区农户协议签订、农房面积丈量、旧房拆除等工作。</w:t>
            </w:r>
          </w:p>
          <w:p w14:paraId="17D5C1D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3.开展集中居住区用地置换及权属纠纷调处工作。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4.负责宅基地复垦后耕地的维护和耕种。</w:t>
            </w:r>
          </w:p>
          <w:p w14:paraId="17D1616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5.负责项目安置小区的管理和维护。</w:t>
            </w:r>
          </w:p>
        </w:tc>
      </w:tr>
    </w:tbl>
    <w:p w14:paraId="2E6F6C95">
      <w:pPr>
        <w:kinsoku/>
        <w:rPr>
          <w:rFonts w:ascii="Times New Roman" w:hAnsi="Times New Roman" w:eastAsia="方正仿宋_GBK" w:cs="Times New Roman"/>
          <w:color w:val="000000" w:themeColor="text1"/>
          <w:sz w:val="24"/>
          <w:szCs w:val="24"/>
        </w:rPr>
        <w:sectPr>
          <w:footerReference r:id="rId22" w:type="default"/>
          <w:pgSz w:w="23812" w:h="16839"/>
          <w:pgMar w:top="1418" w:right="1670" w:bottom="1213" w:left="1669" w:header="0" w:footer="934"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3688F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74" w:type="dxa"/>
            <w:vAlign w:val="center"/>
          </w:tcPr>
          <w:p w14:paraId="0D511044">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6082F373">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792CB3BB">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18D653BE">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48D7CD0B">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59E9C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763211D0">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十二、文化和旅游（3项）</w:t>
            </w:r>
          </w:p>
        </w:tc>
      </w:tr>
      <w:tr w14:paraId="69C68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9" w:hRule="atLeast"/>
        </w:trPr>
        <w:tc>
          <w:tcPr>
            <w:tcW w:w="774" w:type="dxa"/>
            <w:vAlign w:val="center"/>
          </w:tcPr>
          <w:p w14:paraId="62EE63CA">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70</w:t>
            </w:r>
          </w:p>
        </w:tc>
        <w:tc>
          <w:tcPr>
            <w:tcW w:w="3326" w:type="dxa"/>
            <w:vAlign w:val="center"/>
          </w:tcPr>
          <w:p w14:paraId="4B31752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文化市场检查</w:t>
            </w:r>
          </w:p>
        </w:tc>
        <w:tc>
          <w:tcPr>
            <w:tcW w:w="2685" w:type="dxa"/>
            <w:vAlign w:val="center"/>
          </w:tcPr>
          <w:p w14:paraId="546417C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县委宣传部、县文化广电体育旅游局</w:t>
            </w:r>
          </w:p>
        </w:tc>
        <w:tc>
          <w:tcPr>
            <w:tcW w:w="7498" w:type="dxa"/>
            <w:vAlign w:val="center"/>
          </w:tcPr>
          <w:p w14:paraId="343AFC3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1.县委宣传部：负责扫黄打非、软件正版化和版权登记、保护统筹协调工作。</w:t>
            </w:r>
          </w:p>
          <w:p w14:paraId="0050281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2.县文化广电体育旅游局：负责对影院、书店、印刷企业等场所进行检查执法工作，依法查处放映盗版影片行为、依法查处印刷、复制和出版物发行中的违法经营活动及盗版侵权行为。</w:t>
            </w:r>
          </w:p>
        </w:tc>
        <w:tc>
          <w:tcPr>
            <w:tcW w:w="6183" w:type="dxa"/>
            <w:vAlign w:val="center"/>
          </w:tcPr>
          <w:p w14:paraId="35BB8B9E">
            <w:pPr>
              <w:kinsoku/>
              <w:spacing w:line="300" w:lineRule="exact"/>
              <w:rPr>
                <w:rFonts w:ascii="Times New Roman" w:hAnsi="Times New Roman" w:eastAsia="方正仿宋_GBK" w:cs="Times New Roman"/>
                <w:color w:val="000000" w:themeColor="text1"/>
                <w:sz w:val="24"/>
                <w:szCs w:val="24"/>
              </w:rPr>
            </w:pPr>
          </w:p>
          <w:p w14:paraId="37A1BCB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1.结合日常工作开展违法违禁的书报、期刊、光盘等出版物巡查，发现问题上报县委宣传部。</w:t>
            </w:r>
          </w:p>
          <w:p w14:paraId="3F8BA4F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2.派员参加文化市场违法行为查处。</w:t>
            </w:r>
          </w:p>
        </w:tc>
      </w:tr>
      <w:tr w14:paraId="079A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9" w:hRule="atLeast"/>
        </w:trPr>
        <w:tc>
          <w:tcPr>
            <w:tcW w:w="774" w:type="dxa"/>
            <w:vAlign w:val="center"/>
          </w:tcPr>
          <w:p w14:paraId="25D968EC">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rPr>
              <w:t>7</w:t>
            </w:r>
            <w:r>
              <w:rPr>
                <w:rFonts w:ascii="Times New Roman" w:hAnsi="Times New Roman" w:eastAsia="方正仿宋_GBK" w:cs="Times New Roman"/>
                <w:color w:val="000000" w:themeColor="text1"/>
                <w:sz w:val="24"/>
                <w:szCs w:val="24"/>
                <w:lang w:eastAsia="zh-CN"/>
              </w:rPr>
              <w:t>1</w:t>
            </w:r>
          </w:p>
        </w:tc>
        <w:tc>
          <w:tcPr>
            <w:tcW w:w="3326" w:type="dxa"/>
            <w:vAlign w:val="center"/>
          </w:tcPr>
          <w:p w14:paraId="1C14F77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非物质文化遗产保护</w:t>
            </w:r>
          </w:p>
        </w:tc>
        <w:tc>
          <w:tcPr>
            <w:tcW w:w="2685" w:type="dxa"/>
            <w:vAlign w:val="center"/>
          </w:tcPr>
          <w:p w14:paraId="74D4341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县文化广电体育旅游</w:t>
            </w:r>
          </w:p>
          <w:p w14:paraId="1BF3EFB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局、县民族宗教局、县发展改革局、县财政局、县教育局、县人力资源保障局、县自然资源和规划局、县商务局、县卫生健康局、县农业农村局</w:t>
            </w:r>
          </w:p>
        </w:tc>
        <w:tc>
          <w:tcPr>
            <w:tcW w:w="7498" w:type="dxa"/>
            <w:vAlign w:val="center"/>
          </w:tcPr>
          <w:p w14:paraId="4470097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p>
          <w:p w14:paraId="7DB84F4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6183" w:type="dxa"/>
            <w:vAlign w:val="center"/>
          </w:tcPr>
          <w:p w14:paraId="663EDED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1.开展非物质文化遗产保护政策宣传。</w:t>
            </w:r>
          </w:p>
          <w:p w14:paraId="777FF57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2.协助开展非物质文化遗产保护、保存工作。</w:t>
            </w:r>
          </w:p>
        </w:tc>
      </w:tr>
      <w:tr w14:paraId="576FD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774" w:type="dxa"/>
            <w:vAlign w:val="center"/>
          </w:tcPr>
          <w:p w14:paraId="2A61C0BC">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rPr>
              <w:t>7</w:t>
            </w:r>
            <w:r>
              <w:rPr>
                <w:rFonts w:ascii="Times New Roman" w:hAnsi="Times New Roman" w:eastAsia="方正仿宋_GBK" w:cs="Times New Roman"/>
                <w:color w:val="000000" w:themeColor="text1"/>
                <w:sz w:val="24"/>
                <w:szCs w:val="24"/>
                <w:lang w:eastAsia="zh-CN"/>
              </w:rPr>
              <w:t>2</w:t>
            </w:r>
          </w:p>
        </w:tc>
        <w:tc>
          <w:tcPr>
            <w:tcW w:w="3326" w:type="dxa"/>
            <w:vAlign w:val="center"/>
          </w:tcPr>
          <w:p w14:paraId="0208AC8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公共场所全民健身器材配建管理</w:t>
            </w:r>
          </w:p>
        </w:tc>
        <w:tc>
          <w:tcPr>
            <w:tcW w:w="2685" w:type="dxa"/>
            <w:vAlign w:val="center"/>
          </w:tcPr>
          <w:p w14:paraId="3838494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县文化广电体育旅游</w:t>
            </w:r>
          </w:p>
          <w:p w14:paraId="45B916B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局、县住房城乡建设局、县财政局、县市场监管局</w:t>
            </w:r>
          </w:p>
        </w:tc>
        <w:tc>
          <w:tcPr>
            <w:tcW w:w="7498" w:type="dxa"/>
            <w:vAlign w:val="center"/>
          </w:tcPr>
          <w:p w14:paraId="0EF48B6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1.县文化广电体育旅游局：对器材配建、安装、验收、日常管理行使监管和指导职责，按相关要求与器材接收方和供应商签订三方协议，明确器材产权、种类数量和管理维护等事项，建立可查询追溯的工作台账。</w:t>
            </w:r>
          </w:p>
          <w:p w14:paraId="7AA0CAA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2.县住房城乡建设局、县财政局、县市场监管局等部门配合开展公园、广场、景区等管理区域内体育设施的接收、安装、验收工作。</w:t>
            </w:r>
          </w:p>
        </w:tc>
        <w:tc>
          <w:tcPr>
            <w:tcW w:w="6183" w:type="dxa"/>
            <w:vAlign w:val="center"/>
          </w:tcPr>
          <w:p w14:paraId="1C6FA40C">
            <w:pPr>
              <w:kinsoku/>
              <w:spacing w:line="300" w:lineRule="exact"/>
              <w:rPr>
                <w:rFonts w:ascii="Times New Roman" w:hAnsi="Times New Roman" w:eastAsia="方正仿宋_GBK" w:cs="Times New Roman"/>
                <w:color w:val="000000" w:themeColor="text1"/>
                <w:sz w:val="24"/>
                <w:szCs w:val="24"/>
              </w:rPr>
            </w:pPr>
          </w:p>
          <w:p w14:paraId="2A207697">
            <w:pPr>
              <w:kinsoku/>
              <w:spacing w:line="300" w:lineRule="exact"/>
              <w:rPr>
                <w:rFonts w:ascii="Times New Roman" w:hAnsi="Times New Roman" w:eastAsia="方正仿宋_GBK" w:cs="Times New Roman"/>
                <w:color w:val="000000" w:themeColor="text1"/>
                <w:sz w:val="24"/>
                <w:szCs w:val="24"/>
              </w:rPr>
            </w:pPr>
          </w:p>
          <w:p w14:paraId="4BB9526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1.指导村（社区）开展体育器材接收工作。</w:t>
            </w:r>
          </w:p>
          <w:p w14:paraId="0856806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2.结合日常工作开展器材巡查，发现问题整改。3.派员参加体育场地设施统计调查工作。</w:t>
            </w:r>
          </w:p>
        </w:tc>
      </w:tr>
      <w:tr w14:paraId="0666E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66" w:type="dxa"/>
            <w:gridSpan w:val="5"/>
            <w:vAlign w:val="center"/>
          </w:tcPr>
          <w:p w14:paraId="68A6074A">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十三、卫生健康（2项）</w:t>
            </w:r>
          </w:p>
        </w:tc>
      </w:tr>
      <w:tr w14:paraId="46042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774" w:type="dxa"/>
            <w:vAlign w:val="center"/>
          </w:tcPr>
          <w:p w14:paraId="0CA4174D">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rPr>
              <w:t>7</w:t>
            </w:r>
            <w:r>
              <w:rPr>
                <w:rFonts w:ascii="Times New Roman" w:hAnsi="Times New Roman" w:eastAsia="方正仿宋_GBK" w:cs="Times New Roman"/>
                <w:color w:val="000000" w:themeColor="text1"/>
                <w:sz w:val="24"/>
                <w:szCs w:val="24"/>
                <w:lang w:eastAsia="zh-CN"/>
              </w:rPr>
              <w:t>3</w:t>
            </w:r>
          </w:p>
        </w:tc>
        <w:tc>
          <w:tcPr>
            <w:tcW w:w="3326" w:type="dxa"/>
            <w:vAlign w:val="center"/>
          </w:tcPr>
          <w:p w14:paraId="4677573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三救”</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三献</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工作</w:t>
            </w:r>
          </w:p>
        </w:tc>
        <w:tc>
          <w:tcPr>
            <w:tcW w:w="2685" w:type="dxa"/>
            <w:vAlign w:val="center"/>
          </w:tcPr>
          <w:p w14:paraId="71D049F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县红十字会、县卫生健康局</w:t>
            </w:r>
          </w:p>
        </w:tc>
        <w:tc>
          <w:tcPr>
            <w:tcW w:w="7498" w:type="dxa"/>
            <w:vAlign w:val="center"/>
          </w:tcPr>
          <w:p w14:paraId="51F9345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1.县红十字会：（1）负责</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三救”</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三献”〔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w:t>
            </w:r>
          </w:p>
          <w:p w14:paraId="5135ED5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2.县卫生健康局：（1）负责牵头组织无偿献血工作，指导监督血站、医疗机构规范采集血液、临床用血安全。（2）开展日常考核和评估。</w:t>
            </w:r>
          </w:p>
        </w:tc>
        <w:tc>
          <w:tcPr>
            <w:tcW w:w="6183" w:type="dxa"/>
            <w:vAlign w:val="center"/>
          </w:tcPr>
          <w:p w14:paraId="7244363F">
            <w:pPr>
              <w:kinsoku/>
              <w:spacing w:line="300" w:lineRule="exact"/>
              <w:rPr>
                <w:rFonts w:ascii="Times New Roman" w:hAnsi="Times New Roman" w:eastAsia="方正仿宋_GBK" w:cs="Times New Roman"/>
                <w:color w:val="000000" w:themeColor="text1"/>
                <w:sz w:val="24"/>
                <w:szCs w:val="24"/>
              </w:rPr>
            </w:pPr>
          </w:p>
          <w:p w14:paraId="2577C15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1.宣传应急救护培训、无偿献血、红十字志愿服务、人道救助、遗体和人体器官（组织）捐献、造血干细胞捐献以及红十字文化。</w:t>
            </w:r>
          </w:p>
          <w:p w14:paraId="09908B1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2.协助县红十字会开展应急救护培训、无偿献血、红十字志愿服务、人道救助等活动。</w:t>
            </w:r>
          </w:p>
        </w:tc>
      </w:tr>
      <w:tr w14:paraId="4A47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7" w:hRule="atLeast"/>
        </w:trPr>
        <w:tc>
          <w:tcPr>
            <w:tcW w:w="774" w:type="dxa"/>
            <w:vAlign w:val="center"/>
          </w:tcPr>
          <w:p w14:paraId="2356EC1A">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74</w:t>
            </w:r>
          </w:p>
        </w:tc>
        <w:tc>
          <w:tcPr>
            <w:tcW w:w="3326" w:type="dxa"/>
            <w:vAlign w:val="center"/>
          </w:tcPr>
          <w:p w14:paraId="76843C3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职业病防治</w:t>
            </w:r>
          </w:p>
        </w:tc>
        <w:tc>
          <w:tcPr>
            <w:tcW w:w="2685" w:type="dxa"/>
            <w:vAlign w:val="center"/>
          </w:tcPr>
          <w:p w14:paraId="7BA18FB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县卫生健康局</w:t>
            </w:r>
          </w:p>
        </w:tc>
        <w:tc>
          <w:tcPr>
            <w:tcW w:w="7498" w:type="dxa"/>
            <w:vAlign w:val="center"/>
          </w:tcPr>
          <w:p w14:paraId="1B3BE16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1.负责职业病防治宣传教育。</w:t>
            </w:r>
          </w:p>
          <w:p w14:paraId="5C5872D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2.完善</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政府组织领导、部门各负其责、全社会共同参与”的防治机制，全面落实职业病预防控制措施。</w:t>
            </w:r>
          </w:p>
          <w:p w14:paraId="67571BB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3.督促用人单位贯彻落实《</w:t>
            </w:r>
            <w:r>
              <w:rPr>
                <w:rFonts w:hint="eastAsia" w:ascii="Times New Roman" w:hAnsi="Times New Roman" w:eastAsia="方正仿宋_GBK" w:cs="Times New Roman"/>
                <w:color w:val="000000" w:themeColor="text1"/>
                <w:sz w:val="24"/>
                <w:szCs w:val="24"/>
                <w:lang w:eastAsia="zh-CN"/>
              </w:rPr>
              <w:t>中华人民共和国职业病防治法</w:t>
            </w:r>
            <w:r>
              <w:rPr>
                <w:rFonts w:ascii="Times New Roman" w:hAnsi="Times New Roman" w:eastAsia="方正仿宋_GBK" w:cs="Times New Roman"/>
                <w:color w:val="000000" w:themeColor="text1"/>
                <w:sz w:val="24"/>
                <w:szCs w:val="24"/>
              </w:rPr>
              <w:t>》和相关职业病防治工作任务。</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4.监督检查用人单位职业危害作业场所因素的申报、风险评估、场所监测，并对违法违规行为进行立案查处。</w:t>
            </w:r>
          </w:p>
        </w:tc>
        <w:tc>
          <w:tcPr>
            <w:tcW w:w="6183" w:type="dxa"/>
            <w:vAlign w:val="center"/>
          </w:tcPr>
          <w:p w14:paraId="24E604C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1.开展职业病防治宣传教育。</w:t>
            </w:r>
          </w:p>
          <w:p w14:paraId="7104DA6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2.派员参加职业危害事故调查处理，协助开展事故现场控制、善后等工作。</w:t>
            </w:r>
          </w:p>
        </w:tc>
      </w:tr>
      <w:tr w14:paraId="5D61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0466" w:type="dxa"/>
            <w:gridSpan w:val="5"/>
            <w:vAlign w:val="center"/>
          </w:tcPr>
          <w:p w14:paraId="62F5ACD6">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十四、应急管理及消防（11项）</w:t>
            </w:r>
          </w:p>
        </w:tc>
      </w:tr>
    </w:tbl>
    <w:p w14:paraId="4F77A0F8">
      <w:pPr>
        <w:pStyle w:val="2"/>
        <w:kinsoku/>
        <w:spacing w:line="255" w:lineRule="auto"/>
        <w:rPr>
          <w:rFonts w:ascii="Times New Roman" w:hAnsi="Times New Roman" w:eastAsia="方正仿宋_GBK" w:cs="Times New Roman"/>
          <w:color w:val="000000" w:themeColor="text1"/>
          <w:sz w:val="24"/>
          <w:szCs w:val="24"/>
        </w:rPr>
      </w:pPr>
    </w:p>
    <w:p w14:paraId="49108163">
      <w:pPr>
        <w:kinsoku/>
        <w:spacing w:before="91" w:line="183" w:lineRule="auto"/>
        <w:ind w:left="9684"/>
        <w:rPr>
          <w:rFonts w:ascii="Times New Roman" w:hAnsi="Times New Roman" w:eastAsia="方正仿宋_GBK" w:cs="Times New Roman"/>
          <w:color w:val="000000" w:themeColor="text1"/>
          <w:sz w:val="24"/>
          <w:szCs w:val="24"/>
        </w:rPr>
        <w:sectPr>
          <w:footerReference r:id="rId23" w:type="default"/>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1C0EB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74" w:type="dxa"/>
            <w:vAlign w:val="center"/>
          </w:tcPr>
          <w:p w14:paraId="086859A9">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5A0CD6B0">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1DC9E423">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56F7C35E">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3FAC84F9">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21DB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2" w:hRule="atLeast"/>
        </w:trPr>
        <w:tc>
          <w:tcPr>
            <w:tcW w:w="774" w:type="dxa"/>
            <w:vAlign w:val="center"/>
          </w:tcPr>
          <w:p w14:paraId="4A18291B">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rPr>
              <w:t>7</w:t>
            </w:r>
            <w:r>
              <w:rPr>
                <w:rFonts w:ascii="Times New Roman" w:hAnsi="Times New Roman" w:eastAsia="方正仿宋_GBK" w:cs="Times New Roman"/>
                <w:color w:val="000000" w:themeColor="text1"/>
                <w:spacing w:val="-5"/>
                <w:sz w:val="24"/>
                <w:szCs w:val="24"/>
                <w:lang w:eastAsia="zh-CN"/>
              </w:rPr>
              <w:t>5</w:t>
            </w:r>
          </w:p>
        </w:tc>
        <w:tc>
          <w:tcPr>
            <w:tcW w:w="3326" w:type="dxa"/>
            <w:vAlign w:val="center"/>
          </w:tcPr>
          <w:p w14:paraId="368DD87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防汛抗旱</w:t>
            </w:r>
          </w:p>
        </w:tc>
        <w:tc>
          <w:tcPr>
            <w:tcW w:w="2685" w:type="dxa"/>
            <w:vAlign w:val="center"/>
          </w:tcPr>
          <w:p w14:paraId="12CFFB0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县应急管理局、县住房城乡建设局、县水利局、县农业农村局、县交通运输局</w:t>
            </w:r>
          </w:p>
        </w:tc>
        <w:tc>
          <w:tcPr>
            <w:tcW w:w="7498" w:type="dxa"/>
            <w:vAlign w:val="center"/>
          </w:tcPr>
          <w:p w14:paraId="229C831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1.县应急管理局：建立防汛抗旱组织指挥体系，督促检查各单位防汛抗旱工作，负责统筹启动I级、II级防汛抗旱应急响应后的水旱灾害应对处置工作。</w:t>
            </w:r>
          </w:p>
          <w:p w14:paraId="1A1B30C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2.县住房城乡建设局：负责建筑工地防御预警发布、自建房隐患整治监测、督促检查小区防涝。定期对防洪管网和污水管网进行摸排维护。</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3.县水利局：负责未启动防汛抗旱应急响应时和启动Ⅲ级、Ⅳ级防汛抗旱应急响应后的应对处置，负责防汛抗旱的组织协调、监督指导等日常工作，开展隐患排查和整治。</w:t>
            </w:r>
          </w:p>
          <w:p w14:paraId="3F07B49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4.县农业农村局：负责加强抗旱农田水利基础设施建设、农作物补种指导等工作。</w:t>
            </w:r>
          </w:p>
          <w:p w14:paraId="1967F12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5.县交通运输局：负责督促运营单位和有关单位，提前启动应急抽、排水工作，保证道路等设施的排涝安全及相关改造工作。</w:t>
            </w:r>
          </w:p>
        </w:tc>
        <w:tc>
          <w:tcPr>
            <w:tcW w:w="6183" w:type="dxa"/>
            <w:vAlign w:val="center"/>
          </w:tcPr>
          <w:p w14:paraId="1C13CE0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1.开展防汛抗旱宣传教育。</w:t>
            </w:r>
          </w:p>
          <w:p w14:paraId="352DE16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2.制定防汛抗旱各类应急预案，建立防汛风险隐患点清单。</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3.开展人防、物防、技防等准备工作，组建抢险救援队伍，开展防汛抗旱演练，清点现有及上级下发各项物资，并登记造册。</w:t>
            </w:r>
          </w:p>
          <w:p w14:paraId="2140E50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4.开展低洼区域、易涝点、井盖、工地营房、山洪灾害危险区等重点区域隐患排查整治，督促检查防汛、自救准备工作。</w:t>
            </w:r>
          </w:p>
          <w:p w14:paraId="3D77ECE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5.负责汛期值班值守、信息报送、转发气象预警。</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6.收集受灾情况上报县应急管理局。</w:t>
            </w:r>
          </w:p>
          <w:p w14:paraId="22D4135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7.出现险情时，组织受灾害威胁的居民及其他人员转移到安全地带。</w:t>
            </w:r>
          </w:p>
          <w:p w14:paraId="427BDF5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8.发生灾情时，组织转移安置受灾群众，负责受灾群众生活安排，发放上级下拨的救灾物资、资金。</w:t>
            </w:r>
          </w:p>
          <w:p w14:paraId="3E564A6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9.组织开展灾后受灾群众生产、生活恢复工作。</w:t>
            </w:r>
          </w:p>
        </w:tc>
      </w:tr>
      <w:tr w14:paraId="04E3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4" w:hRule="atLeast"/>
        </w:trPr>
        <w:tc>
          <w:tcPr>
            <w:tcW w:w="774" w:type="dxa"/>
            <w:vAlign w:val="center"/>
          </w:tcPr>
          <w:p w14:paraId="52A68E1E">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lang w:eastAsia="zh-CN"/>
              </w:rPr>
              <w:t>76</w:t>
            </w:r>
          </w:p>
        </w:tc>
        <w:tc>
          <w:tcPr>
            <w:tcW w:w="3326" w:type="dxa"/>
            <w:vAlign w:val="center"/>
          </w:tcPr>
          <w:p w14:paraId="3004B36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地质灾害防治</w:t>
            </w:r>
          </w:p>
        </w:tc>
        <w:tc>
          <w:tcPr>
            <w:tcW w:w="2685" w:type="dxa"/>
            <w:vAlign w:val="center"/>
          </w:tcPr>
          <w:p w14:paraId="603ABBE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县自然资源和规划局、县应急管理局</w:t>
            </w:r>
          </w:p>
        </w:tc>
        <w:tc>
          <w:tcPr>
            <w:tcW w:w="7498" w:type="dxa"/>
            <w:vAlign w:val="center"/>
          </w:tcPr>
          <w:p w14:paraId="413D036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p>
          <w:p w14:paraId="3F2E068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2.县应急管理局：组织力量开展救援。</w:t>
            </w:r>
          </w:p>
        </w:tc>
        <w:tc>
          <w:tcPr>
            <w:tcW w:w="6183" w:type="dxa"/>
            <w:vAlign w:val="center"/>
          </w:tcPr>
          <w:p w14:paraId="3AC2BC17">
            <w:pPr>
              <w:kinsoku/>
              <w:spacing w:line="300" w:lineRule="exact"/>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rPr>
              <w:t>1.开展地质灾害防治宣传</w:t>
            </w:r>
            <w:r>
              <w:rPr>
                <w:rFonts w:hint="eastAsia" w:ascii="Times New Roman" w:hAnsi="Times New Roman" w:eastAsia="方正仿宋_GBK" w:cs="Times New Roman"/>
                <w:color w:val="000000" w:themeColor="text1"/>
                <w:sz w:val="24"/>
                <w:szCs w:val="24"/>
                <w:lang w:eastAsia="zh-CN"/>
              </w:rPr>
              <w:t>。</w:t>
            </w:r>
          </w:p>
          <w:p w14:paraId="2513167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2.组织人员参加地质灾害防治培训。</w:t>
            </w:r>
          </w:p>
          <w:p w14:paraId="16BDE29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3.制定年度地质灾害防治方案和应急预案，开展应急演练。</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4.负责地质灾害隐患点（风险区）巡查、排查、监测，发</w:t>
            </w:r>
          </w:p>
          <w:p w14:paraId="78D0E97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现问题上报县自然资源和规划局。</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5.协助地质灾害隐患点项目整治。</w:t>
            </w:r>
          </w:p>
          <w:p w14:paraId="162EDE9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6.发现险情时，组织受灾害威胁的群众转移到安全地带。</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7.发生灾害时，组织转移安置受灾害群众，发放上级下拨的救助经费和物资。</w:t>
            </w:r>
          </w:p>
          <w:p w14:paraId="4C192CC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8.组织开展灾后受灾群众生产生活恢复工作。</w:t>
            </w:r>
          </w:p>
        </w:tc>
      </w:tr>
      <w:tr w14:paraId="70278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0" w:hRule="atLeast"/>
        </w:trPr>
        <w:tc>
          <w:tcPr>
            <w:tcW w:w="774" w:type="dxa"/>
            <w:vAlign w:val="center"/>
          </w:tcPr>
          <w:p w14:paraId="1C110548">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lang w:eastAsia="zh-CN"/>
              </w:rPr>
              <w:t>77</w:t>
            </w:r>
          </w:p>
        </w:tc>
        <w:tc>
          <w:tcPr>
            <w:tcW w:w="3326" w:type="dxa"/>
            <w:vAlign w:val="center"/>
          </w:tcPr>
          <w:p w14:paraId="67925E1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山洪灾害防治</w:t>
            </w:r>
          </w:p>
        </w:tc>
        <w:tc>
          <w:tcPr>
            <w:tcW w:w="2685" w:type="dxa"/>
            <w:vAlign w:val="center"/>
          </w:tcPr>
          <w:p w14:paraId="533ABDD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县水利局、县应急管理局</w:t>
            </w:r>
          </w:p>
        </w:tc>
        <w:tc>
          <w:tcPr>
            <w:tcW w:w="7498" w:type="dxa"/>
            <w:vAlign w:val="center"/>
          </w:tcPr>
          <w:p w14:paraId="588FF9E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1.县水利局：（1）负责山洪灾害防治宣传，对山洪灾害隐患进行全面调查，划定危险区，采取防治措施，建立山洪灾害监测机制，开展隐患排查和整治。（2）编制山洪灾害专项应急预案。</w:t>
            </w:r>
          </w:p>
          <w:p w14:paraId="05C1849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2.县应急管理局：组织力量开展救援。</w:t>
            </w:r>
          </w:p>
        </w:tc>
        <w:tc>
          <w:tcPr>
            <w:tcW w:w="6183" w:type="dxa"/>
            <w:vAlign w:val="center"/>
          </w:tcPr>
          <w:p w14:paraId="74FE3CA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1.开展山洪灾害防治宣传。</w:t>
            </w:r>
          </w:p>
          <w:p w14:paraId="273C8DE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2.组织人员参加山洪灾害防治培训。</w:t>
            </w:r>
          </w:p>
          <w:p w14:paraId="7C69F7E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3.制定山洪灾害防治方案和应急预案，开展应急演练。</w:t>
            </w:r>
          </w:p>
          <w:p w14:paraId="57DFD7A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4.负责山洪灾害隐患点（风险区）巡查、排查、监测，发现问题上报县水利局。</w:t>
            </w:r>
          </w:p>
          <w:p w14:paraId="30F4737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5.协助山洪灾害隐患点项目整治。</w:t>
            </w:r>
          </w:p>
          <w:p w14:paraId="7787903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6.发现险情时，组织受灾害威胁的群众转移到安全地带。</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7.发生灾害时，组织转移安置受灾害群众，发放上级下拨的救助经费和物资。</w:t>
            </w:r>
          </w:p>
          <w:p w14:paraId="2A55E50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8.组织开展灾后受灾群众生产生活恢复工作。</w:t>
            </w:r>
          </w:p>
        </w:tc>
      </w:tr>
    </w:tbl>
    <w:p w14:paraId="0DB598E7">
      <w:pPr>
        <w:pStyle w:val="2"/>
        <w:kinsoku/>
        <w:spacing w:line="305" w:lineRule="auto"/>
        <w:rPr>
          <w:rFonts w:ascii="Times New Roman" w:hAnsi="Times New Roman" w:eastAsia="方正仿宋_GBK" w:cs="Times New Roman"/>
          <w:color w:val="000000" w:themeColor="text1"/>
          <w:sz w:val="24"/>
          <w:szCs w:val="24"/>
        </w:rPr>
      </w:pPr>
    </w:p>
    <w:p w14:paraId="24FCDBF2">
      <w:pPr>
        <w:pStyle w:val="2"/>
        <w:kinsoku/>
        <w:spacing w:line="306" w:lineRule="auto"/>
        <w:rPr>
          <w:rFonts w:ascii="Times New Roman" w:hAnsi="Times New Roman" w:eastAsia="方正仿宋_GBK" w:cs="Times New Roman"/>
          <w:color w:val="000000" w:themeColor="text1"/>
          <w:sz w:val="24"/>
          <w:szCs w:val="24"/>
        </w:rPr>
      </w:pPr>
    </w:p>
    <w:p w14:paraId="5036C15D">
      <w:pPr>
        <w:kinsoku/>
        <w:spacing w:before="91" w:line="183" w:lineRule="auto"/>
        <w:ind w:left="9684"/>
        <w:rPr>
          <w:rFonts w:ascii="Times New Roman" w:hAnsi="Times New Roman" w:eastAsia="方正仿宋_GBK" w:cs="Times New Roman"/>
          <w:color w:val="000000" w:themeColor="text1"/>
          <w:sz w:val="24"/>
          <w:szCs w:val="24"/>
        </w:rPr>
        <w:sectPr>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520D7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74" w:type="dxa"/>
          </w:tcPr>
          <w:p w14:paraId="114E3620">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tcPr>
          <w:p w14:paraId="66297D37">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tcPr>
          <w:p w14:paraId="7707A163">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tcPr>
          <w:p w14:paraId="40200911">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tcPr>
          <w:p w14:paraId="28985B08">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33BEA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2" w:hRule="atLeast"/>
        </w:trPr>
        <w:tc>
          <w:tcPr>
            <w:tcW w:w="774" w:type="dxa"/>
            <w:vAlign w:val="center"/>
          </w:tcPr>
          <w:p w14:paraId="0E950A9C">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lang w:eastAsia="zh-CN"/>
              </w:rPr>
              <w:t>78</w:t>
            </w:r>
          </w:p>
        </w:tc>
        <w:tc>
          <w:tcPr>
            <w:tcW w:w="3326" w:type="dxa"/>
            <w:vAlign w:val="center"/>
          </w:tcPr>
          <w:p w14:paraId="137AC80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消防安全</w:t>
            </w:r>
          </w:p>
        </w:tc>
        <w:tc>
          <w:tcPr>
            <w:tcW w:w="2685" w:type="dxa"/>
            <w:vAlign w:val="center"/>
          </w:tcPr>
          <w:p w14:paraId="469C729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县消防救援大队、县应急管理局、县住房城乡建设局、县公安局</w:t>
            </w:r>
          </w:p>
        </w:tc>
        <w:tc>
          <w:tcPr>
            <w:tcW w:w="7498" w:type="dxa"/>
            <w:vAlign w:val="center"/>
          </w:tcPr>
          <w:p w14:paraId="2C08907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消防救援大队:（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开展消防宣传教育工作。（7）承担火灾扑救、重大灾害事故和其他以抢救人员生命为主的应急救援工作。（8）依法对消防安全重点单位遵守消防安全法律法规的情况实施监督管理。</w:t>
            </w:r>
          </w:p>
          <w:p w14:paraId="3D989D2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2.县应急管理局：（1）负责消防工作实施监督管理。（2）及时将重大灾害事故预警信息通报消防救援部门。</w:t>
            </w:r>
          </w:p>
          <w:p w14:paraId="0725C48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住房城乡建设局:（1）负责建设工程消防设计审查验收工作。（2）指导督促物业服务企业加强住宅小区的消防安全防范，开展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p>
          <w:p w14:paraId="626F25D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公安局:（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p>
          <w:p w14:paraId="01BA0AD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5.各行业主管部门根据本系统特点，针对性地开展消防安全检查、督促整改火灾隐患。</w:t>
            </w:r>
          </w:p>
        </w:tc>
        <w:tc>
          <w:tcPr>
            <w:tcW w:w="6183" w:type="dxa"/>
            <w:vAlign w:val="center"/>
          </w:tcPr>
          <w:p w14:paraId="1DB79FE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1.开展消防安全宣传教育。</w:t>
            </w:r>
          </w:p>
          <w:p w14:paraId="536633D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2.制定火灾形势分析、消防应急预案等制度，开展消防应急演练。</w:t>
            </w:r>
          </w:p>
          <w:p w14:paraId="1464B2E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3.根据需要建立多种形式的消防组织，增强火灾预防、扑救和应急救援能力。</w:t>
            </w:r>
          </w:p>
          <w:p w14:paraId="6EA7A9A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4.定期开展经营性自建房、民宿、农家乐、</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九小”场所以及居民住宅小区等消防安全隐患排查，督促责任主体落实消防安全责任、整改消防安全隐患。</w:t>
            </w:r>
          </w:p>
          <w:p w14:paraId="19E6FA0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5.指导、支持和帮助村民委员会、居民委员会开展群众性的消防工作，将消防安全纳入网格化服务管理。</w:t>
            </w:r>
          </w:p>
          <w:p w14:paraId="58E5598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6.发生火灾时组织疏散群众，协助开展灭火救援、火灾事故调查和善后处理相关工作。</w:t>
            </w:r>
          </w:p>
          <w:p w14:paraId="16CBA1E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p>
          <w:p w14:paraId="7CE3799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8.按委托权限开展消防安全执法。</w:t>
            </w:r>
          </w:p>
        </w:tc>
      </w:tr>
      <w:tr w14:paraId="01D0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774" w:type="dxa"/>
            <w:vAlign w:val="center"/>
          </w:tcPr>
          <w:p w14:paraId="720875D1">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lang w:eastAsia="zh-CN"/>
              </w:rPr>
              <w:t>79</w:t>
            </w:r>
          </w:p>
        </w:tc>
        <w:tc>
          <w:tcPr>
            <w:tcW w:w="3326" w:type="dxa"/>
            <w:vAlign w:val="center"/>
          </w:tcPr>
          <w:p w14:paraId="6204817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森林防灭火</w:t>
            </w:r>
          </w:p>
        </w:tc>
        <w:tc>
          <w:tcPr>
            <w:tcW w:w="2685" w:type="dxa"/>
            <w:vAlign w:val="center"/>
          </w:tcPr>
          <w:p w14:paraId="0E90293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县自然资源和规划局、县应急管理局、县消防救援大队、县公安局</w:t>
            </w:r>
          </w:p>
        </w:tc>
        <w:tc>
          <w:tcPr>
            <w:tcW w:w="7498" w:type="dxa"/>
            <w:vAlign w:val="center"/>
          </w:tcPr>
          <w:p w14:paraId="22C952E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区开展防灭火相关工作。</w:t>
            </w:r>
          </w:p>
          <w:p w14:paraId="6611AA7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2.县应急管理局：（1）按照有关规定编制和完善森林火灾应急预案。（2）承担本级人民政府森林防火指挥机构的日常工作。（3）实时启动应急扑救、救援等工作。</w:t>
            </w:r>
          </w:p>
          <w:p w14:paraId="3A5590C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3.县消防救援大队：负责森林火灾扑灭、救援等工作。</w:t>
            </w:r>
          </w:p>
          <w:p w14:paraId="51C1BFF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4.县公安局：（1）依法开展森林火灾有关违法犯罪案件查处工作，配合有关部门开展违规用火处罚工作。（2）开展火场警戒、交通疏导、治安维护、火案侦破等工作。</w:t>
            </w:r>
          </w:p>
        </w:tc>
        <w:tc>
          <w:tcPr>
            <w:tcW w:w="6183" w:type="dxa"/>
            <w:vAlign w:val="center"/>
          </w:tcPr>
          <w:p w14:paraId="2FABF8D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1.开展森林防火宣传教育。</w:t>
            </w:r>
          </w:p>
          <w:p w14:paraId="6C48B22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2.制定森林防灭火应急预案，落实值班值守制度，开展应急演练。</w:t>
            </w:r>
          </w:p>
          <w:p w14:paraId="318FBD7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3.建立半专业火灾救援队伍，储备管理救援物资。</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4.组织参加预防扑救专业培训。</w:t>
            </w:r>
          </w:p>
          <w:p w14:paraId="37EF125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5.配合县自然资源和规划局建设防火林带、防火巡护带、消防水池。</w:t>
            </w:r>
          </w:p>
          <w:p w14:paraId="1E6AFCE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6.开展森林防火巡查，隐患整改，发现火情上报火灾地点、火势大小以及是否有人员被困等信息。</w:t>
            </w:r>
          </w:p>
          <w:p w14:paraId="107E3DE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7.开展火灾初级扑救、疏散人群、转移安置等工作。8.协助县公安局维护治安，开展火场警戒、交通疏导。9.派员参加森林火灾事故调查处置、案件查处。</w:t>
            </w:r>
          </w:p>
        </w:tc>
      </w:tr>
    </w:tbl>
    <w:p w14:paraId="4E999BAD">
      <w:pPr>
        <w:kinsoku/>
        <w:spacing w:before="314" w:line="183" w:lineRule="auto"/>
        <w:ind w:left="9684"/>
        <w:rPr>
          <w:rFonts w:ascii="Times New Roman" w:hAnsi="Times New Roman" w:eastAsia="方正仿宋_GBK" w:cs="Times New Roman"/>
          <w:color w:val="000000" w:themeColor="text1"/>
          <w:sz w:val="24"/>
          <w:szCs w:val="24"/>
        </w:rPr>
      </w:pPr>
    </w:p>
    <w:p w14:paraId="157FA20B">
      <w:pPr>
        <w:kinsoku/>
        <w:spacing w:line="183" w:lineRule="auto"/>
        <w:rPr>
          <w:rFonts w:ascii="Times New Roman" w:hAnsi="Times New Roman" w:eastAsia="方正仿宋_GBK" w:cs="Times New Roman"/>
          <w:color w:val="000000" w:themeColor="text1"/>
          <w:sz w:val="24"/>
          <w:szCs w:val="24"/>
        </w:rPr>
        <w:sectPr>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37D8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4" w:type="dxa"/>
            <w:vAlign w:val="center"/>
          </w:tcPr>
          <w:p w14:paraId="26BE6E1F">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0823976C">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12855C2F">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03D30973">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20CEFF3C">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4BC04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774" w:type="dxa"/>
            <w:vAlign w:val="center"/>
          </w:tcPr>
          <w:p w14:paraId="4F4141C4">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lang w:eastAsia="zh-CN"/>
              </w:rPr>
              <w:t>80</w:t>
            </w:r>
          </w:p>
        </w:tc>
        <w:tc>
          <w:tcPr>
            <w:tcW w:w="3326" w:type="dxa"/>
            <w:vAlign w:val="center"/>
          </w:tcPr>
          <w:p w14:paraId="4AB2F92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动物防疫、重大疫情应急处置</w:t>
            </w:r>
          </w:p>
        </w:tc>
        <w:tc>
          <w:tcPr>
            <w:tcW w:w="2685" w:type="dxa"/>
            <w:vAlign w:val="center"/>
          </w:tcPr>
          <w:p w14:paraId="57AA31A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县农业农村局</w:t>
            </w:r>
          </w:p>
        </w:tc>
        <w:tc>
          <w:tcPr>
            <w:tcW w:w="7498" w:type="dxa"/>
            <w:vAlign w:val="center"/>
          </w:tcPr>
          <w:p w14:paraId="3FD8153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1.主管动物防疫工作。</w:t>
            </w:r>
          </w:p>
          <w:p w14:paraId="54ECB6E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2.负责组织实施动物疫病强制免疫计划，并对饲养动物的单位和个人履行强制免疫义务的情况进行监督检查。</w:t>
            </w:r>
          </w:p>
          <w:p w14:paraId="7E3A983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6183" w:type="dxa"/>
            <w:vAlign w:val="center"/>
          </w:tcPr>
          <w:p w14:paraId="47F45C5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1.开展动物疫病防治政策法规宣传。</w:t>
            </w:r>
          </w:p>
          <w:p w14:paraId="7207A48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2.组织协调村（社区）开展流浪犬、猫的控制和处置，防止疫病传播。</w:t>
            </w:r>
          </w:p>
          <w:p w14:paraId="6DC9AE5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3.建立动物疫病防控基层网格，发现突发重大动物疫情上报，并根据应急预案开展突发重大动物疫情事件的应急处置工作。</w:t>
            </w:r>
          </w:p>
        </w:tc>
      </w:tr>
      <w:tr w14:paraId="2B924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74" w:type="dxa"/>
            <w:vAlign w:val="center"/>
          </w:tcPr>
          <w:p w14:paraId="66BE9FF8">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rPr>
              <w:t>8</w:t>
            </w:r>
            <w:r>
              <w:rPr>
                <w:rFonts w:ascii="Times New Roman" w:hAnsi="Times New Roman" w:eastAsia="方正仿宋_GBK" w:cs="Times New Roman"/>
                <w:color w:val="000000" w:themeColor="text1"/>
                <w:spacing w:val="-8"/>
                <w:sz w:val="24"/>
                <w:szCs w:val="24"/>
                <w:lang w:eastAsia="zh-CN"/>
              </w:rPr>
              <w:t>1</w:t>
            </w:r>
          </w:p>
        </w:tc>
        <w:tc>
          <w:tcPr>
            <w:tcW w:w="3326" w:type="dxa"/>
            <w:vAlign w:val="center"/>
          </w:tcPr>
          <w:p w14:paraId="072EA79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应急广播升级改造安装和设施设备监督管理</w:t>
            </w:r>
          </w:p>
        </w:tc>
        <w:tc>
          <w:tcPr>
            <w:tcW w:w="2685" w:type="dxa"/>
            <w:vAlign w:val="center"/>
          </w:tcPr>
          <w:p w14:paraId="73AFC5A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县文化广电体育旅游局</w:t>
            </w:r>
          </w:p>
        </w:tc>
        <w:tc>
          <w:tcPr>
            <w:tcW w:w="7498" w:type="dxa"/>
            <w:vAlign w:val="center"/>
          </w:tcPr>
          <w:p w14:paraId="604DC19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负责应急广播升级改造安装和设施设备监督管理工作，开展广播维护队伍绩效考核。</w:t>
            </w:r>
          </w:p>
        </w:tc>
        <w:tc>
          <w:tcPr>
            <w:tcW w:w="6183" w:type="dxa"/>
            <w:vAlign w:val="center"/>
          </w:tcPr>
          <w:p w14:paraId="2DB1737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1.协助开展应急广播设备安全管护。</w:t>
            </w:r>
          </w:p>
          <w:p w14:paraId="78B994D3">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2.结合日常工作开展应急广播巡查，发现问题上报。</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3.协助开展广播维护队伍绩效考核。</w:t>
            </w:r>
          </w:p>
        </w:tc>
      </w:tr>
      <w:tr w14:paraId="203E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774" w:type="dxa"/>
            <w:vAlign w:val="center"/>
          </w:tcPr>
          <w:p w14:paraId="57B5336A">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rPr>
              <w:t>8</w:t>
            </w:r>
            <w:r>
              <w:rPr>
                <w:rFonts w:ascii="Times New Roman" w:hAnsi="Times New Roman" w:eastAsia="方正仿宋_GBK" w:cs="Times New Roman"/>
                <w:color w:val="000000" w:themeColor="text1"/>
                <w:spacing w:val="-8"/>
                <w:sz w:val="24"/>
                <w:szCs w:val="24"/>
                <w:lang w:eastAsia="zh-CN"/>
              </w:rPr>
              <w:t>2</w:t>
            </w:r>
          </w:p>
        </w:tc>
        <w:tc>
          <w:tcPr>
            <w:tcW w:w="3326" w:type="dxa"/>
            <w:vAlign w:val="center"/>
          </w:tcPr>
          <w:p w14:paraId="0F79E74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电梯使用安全管理</w:t>
            </w:r>
          </w:p>
        </w:tc>
        <w:tc>
          <w:tcPr>
            <w:tcW w:w="2685" w:type="dxa"/>
            <w:vAlign w:val="center"/>
          </w:tcPr>
          <w:p w14:paraId="265506B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县市场监管局、县住房城乡建设局</w:t>
            </w:r>
          </w:p>
        </w:tc>
        <w:tc>
          <w:tcPr>
            <w:tcW w:w="7498" w:type="dxa"/>
            <w:vAlign w:val="center"/>
          </w:tcPr>
          <w:p w14:paraId="5ADF0CD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1.县市场监管局：负责电梯安全监督管理。</w:t>
            </w:r>
          </w:p>
          <w:p w14:paraId="7EAEE9A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2.县住房城乡建设局等相关部门在各自职责范围内对有关电梯安全工作实施监督管理。</w:t>
            </w:r>
          </w:p>
        </w:tc>
        <w:tc>
          <w:tcPr>
            <w:tcW w:w="6183" w:type="dxa"/>
            <w:vAlign w:val="center"/>
          </w:tcPr>
          <w:p w14:paraId="13C823F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1.开展电梯使用安全法律法规宣传教育。</w:t>
            </w:r>
          </w:p>
          <w:p w14:paraId="0F2A391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2.结合日常工作开展巡查，</w:t>
            </w:r>
            <w:r>
              <w:rPr>
                <w:rFonts w:hint="eastAsia" w:ascii="Times New Roman" w:hAnsi="Times New Roman" w:eastAsia="方正仿宋_GBK" w:cs="Times New Roman"/>
                <w:color w:val="000000" w:themeColor="text1"/>
                <w:sz w:val="24"/>
                <w:szCs w:val="24"/>
                <w:lang w:eastAsia="zh-CN"/>
              </w:rPr>
              <w:t>发现问题</w:t>
            </w:r>
            <w:r>
              <w:rPr>
                <w:rFonts w:ascii="Times New Roman" w:hAnsi="Times New Roman" w:eastAsia="方正仿宋_GBK" w:cs="Times New Roman"/>
                <w:color w:val="000000" w:themeColor="text1"/>
                <w:sz w:val="24"/>
                <w:szCs w:val="24"/>
              </w:rPr>
              <w:t>隐患、违法违规行为线索上报县市场监管局。</w:t>
            </w:r>
          </w:p>
          <w:p w14:paraId="7E1B483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3.派员参加电梯使用安全监督检查。</w:t>
            </w:r>
          </w:p>
        </w:tc>
      </w:tr>
      <w:tr w14:paraId="4E08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8" w:hRule="atLeast"/>
        </w:trPr>
        <w:tc>
          <w:tcPr>
            <w:tcW w:w="774" w:type="dxa"/>
            <w:vAlign w:val="center"/>
          </w:tcPr>
          <w:p w14:paraId="4E210D58">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rPr>
              <w:t>8</w:t>
            </w:r>
            <w:r>
              <w:rPr>
                <w:rFonts w:ascii="Times New Roman" w:hAnsi="Times New Roman" w:eastAsia="方正仿宋_GBK" w:cs="Times New Roman"/>
                <w:color w:val="000000" w:themeColor="text1"/>
                <w:spacing w:val="-8"/>
                <w:sz w:val="24"/>
                <w:szCs w:val="24"/>
                <w:lang w:eastAsia="zh-CN"/>
              </w:rPr>
              <w:t>3</w:t>
            </w:r>
          </w:p>
        </w:tc>
        <w:tc>
          <w:tcPr>
            <w:tcW w:w="3326" w:type="dxa"/>
            <w:vAlign w:val="center"/>
          </w:tcPr>
          <w:p w14:paraId="0DDDDA9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电动自行车入户、飞线充电隐患整治</w:t>
            </w:r>
          </w:p>
        </w:tc>
        <w:tc>
          <w:tcPr>
            <w:tcW w:w="2685" w:type="dxa"/>
            <w:vAlign w:val="center"/>
          </w:tcPr>
          <w:p w14:paraId="089A06D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县住房城乡建设局、县消防救援大队、县公安局</w:t>
            </w:r>
          </w:p>
        </w:tc>
        <w:tc>
          <w:tcPr>
            <w:tcW w:w="7498" w:type="dxa"/>
            <w:vAlign w:val="center"/>
          </w:tcPr>
          <w:p w14:paraId="7E39DAC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1.县住房城乡建设局：督促物业服务企业按照物业合同约定履行物业管理职责。</w:t>
            </w:r>
          </w:p>
          <w:p w14:paraId="6DA6221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2.县消防救援大队：对在高层民用建筑的公共门厅、疏散走道、楼梯间、安全出口停放电动自行车或存在电动自行车充电行为，责令改正，对拒不改正的进行处罚。</w:t>
            </w:r>
          </w:p>
          <w:p w14:paraId="75A8FC4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3.县公安局：依据权限对电动车入户、飞线充电等行为进行处置。</w:t>
            </w:r>
          </w:p>
        </w:tc>
        <w:tc>
          <w:tcPr>
            <w:tcW w:w="6183" w:type="dxa"/>
            <w:vAlign w:val="center"/>
          </w:tcPr>
          <w:p w14:paraId="7CAF4A3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1.开展电动自行车销售点位、电动车入户、飞线充电等情况摸排，督促相关责任人整改安全隐患，对拒不改正的上报县消防救援大队。</w:t>
            </w:r>
          </w:p>
          <w:p w14:paraId="1C37B03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2.派员参加电动自行车违法改造等现场处置工作。</w:t>
            </w:r>
          </w:p>
        </w:tc>
      </w:tr>
      <w:tr w14:paraId="3EB81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6" w:hRule="atLeast"/>
        </w:trPr>
        <w:tc>
          <w:tcPr>
            <w:tcW w:w="774" w:type="dxa"/>
            <w:vAlign w:val="center"/>
          </w:tcPr>
          <w:p w14:paraId="2EC689F1">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rPr>
              <w:t>8</w:t>
            </w:r>
            <w:r>
              <w:rPr>
                <w:rFonts w:ascii="Times New Roman" w:hAnsi="Times New Roman" w:eastAsia="方正仿宋_GBK" w:cs="Times New Roman"/>
                <w:color w:val="000000" w:themeColor="text1"/>
                <w:spacing w:val="-8"/>
                <w:sz w:val="24"/>
                <w:szCs w:val="24"/>
                <w:lang w:eastAsia="zh-CN"/>
              </w:rPr>
              <w:t>4</w:t>
            </w:r>
          </w:p>
        </w:tc>
        <w:tc>
          <w:tcPr>
            <w:tcW w:w="3326" w:type="dxa"/>
            <w:vAlign w:val="center"/>
          </w:tcPr>
          <w:p w14:paraId="457256E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充电基础设施安全管理</w:t>
            </w:r>
          </w:p>
        </w:tc>
        <w:tc>
          <w:tcPr>
            <w:tcW w:w="2685" w:type="dxa"/>
            <w:vAlign w:val="center"/>
          </w:tcPr>
          <w:p w14:paraId="7BD8C0D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7498" w:type="dxa"/>
            <w:vAlign w:val="center"/>
          </w:tcPr>
          <w:p w14:paraId="45B5638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1.县发展改革局：牵头统筹协调电动汽车充电基础设施建设推进工作，指导开展电动汽车充电基础设施建设项目审批（备案）工作；协助各建设单位申请国家、省级政策补贴资金。</w:t>
            </w:r>
          </w:p>
          <w:p w14:paraId="3403002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p>
          <w:p w14:paraId="385FBC6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p>
          <w:p w14:paraId="58A6821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w:t>
            </w:r>
          </w:p>
        </w:tc>
        <w:tc>
          <w:tcPr>
            <w:tcW w:w="6183" w:type="dxa"/>
            <w:vAlign w:val="center"/>
          </w:tcPr>
          <w:p w14:paraId="27E52A1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1.开展充电基础设施安全使用宣传。</w:t>
            </w:r>
          </w:p>
          <w:p w14:paraId="21A9006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2.将充电基础设施安全管理纳入网格化管理范畴。</w:t>
            </w:r>
          </w:p>
          <w:p w14:paraId="1A2DF85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3.结合日常工作开展安全巡查，发现问题上报县发展改革局。</w:t>
            </w:r>
          </w:p>
        </w:tc>
      </w:tr>
    </w:tbl>
    <w:p w14:paraId="73B2F8E3">
      <w:pPr>
        <w:pStyle w:val="2"/>
        <w:kinsoku/>
        <w:spacing w:line="375" w:lineRule="auto"/>
        <w:rPr>
          <w:rFonts w:ascii="Times New Roman" w:hAnsi="Times New Roman" w:eastAsia="方正仿宋_GBK" w:cs="Times New Roman"/>
          <w:color w:val="000000" w:themeColor="text1"/>
          <w:sz w:val="24"/>
          <w:szCs w:val="24"/>
        </w:rPr>
      </w:pPr>
    </w:p>
    <w:p w14:paraId="6503F26F">
      <w:pPr>
        <w:kinsoku/>
        <w:spacing w:before="91" w:line="183" w:lineRule="auto"/>
        <w:ind w:left="9684"/>
        <w:rPr>
          <w:rFonts w:ascii="Times New Roman" w:hAnsi="Times New Roman" w:eastAsia="方正仿宋_GBK" w:cs="Times New Roman"/>
          <w:color w:val="000000" w:themeColor="text1"/>
          <w:sz w:val="24"/>
          <w:szCs w:val="24"/>
        </w:rPr>
        <w:sectPr>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35806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6" w:hRule="atLeast"/>
        </w:trPr>
        <w:tc>
          <w:tcPr>
            <w:tcW w:w="774" w:type="dxa"/>
            <w:vAlign w:val="center"/>
          </w:tcPr>
          <w:p w14:paraId="05CC1591">
            <w:pPr>
              <w:kinsoku/>
              <w:rPr>
                <w:rFonts w:ascii="Times New Roman" w:hAnsi="Times New Roman" w:eastAsia="方正仿宋_GBK" w:cs="Times New Roman"/>
                <w:color w:val="000000" w:themeColor="text1"/>
                <w:sz w:val="24"/>
                <w:szCs w:val="24"/>
              </w:rPr>
            </w:pPr>
          </w:p>
        </w:tc>
        <w:tc>
          <w:tcPr>
            <w:tcW w:w="3326" w:type="dxa"/>
            <w:vAlign w:val="center"/>
          </w:tcPr>
          <w:p w14:paraId="65564CA0">
            <w:pPr>
              <w:kinsoku/>
              <w:spacing w:line="300" w:lineRule="exact"/>
              <w:rPr>
                <w:rFonts w:ascii="Times New Roman" w:hAnsi="Times New Roman" w:eastAsia="方正仿宋_GBK" w:cs="Times New Roman"/>
                <w:color w:val="000000" w:themeColor="text1"/>
                <w:sz w:val="24"/>
                <w:szCs w:val="24"/>
              </w:rPr>
            </w:pPr>
          </w:p>
        </w:tc>
        <w:tc>
          <w:tcPr>
            <w:tcW w:w="2685" w:type="dxa"/>
            <w:vAlign w:val="center"/>
          </w:tcPr>
          <w:p w14:paraId="2160FBCD">
            <w:pPr>
              <w:kinsoku/>
              <w:spacing w:line="300" w:lineRule="exact"/>
              <w:rPr>
                <w:rFonts w:ascii="Times New Roman" w:hAnsi="Times New Roman" w:eastAsia="方正仿宋_GBK" w:cs="Times New Roman"/>
                <w:color w:val="000000" w:themeColor="text1"/>
                <w:sz w:val="24"/>
                <w:szCs w:val="24"/>
              </w:rPr>
            </w:pPr>
          </w:p>
        </w:tc>
        <w:tc>
          <w:tcPr>
            <w:tcW w:w="7498" w:type="dxa"/>
            <w:vAlign w:val="center"/>
          </w:tcPr>
          <w:p w14:paraId="2A0DB3E8">
            <w:pPr>
              <w:kinsoku/>
              <w:spacing w:line="300" w:lineRule="exact"/>
              <w:rPr>
                <w:rFonts w:ascii="Times New Roman" w:hAnsi="Times New Roman" w:eastAsia="方正仿宋_GBK" w:cs="Times New Roman"/>
                <w:color w:val="000000" w:themeColor="text1"/>
                <w:sz w:val="24"/>
                <w:szCs w:val="24"/>
              </w:rPr>
            </w:pPr>
            <w:bookmarkStart w:id="3" w:name="bookmark5"/>
            <w:bookmarkEnd w:id="3"/>
            <w:r>
              <w:rPr>
                <w:rFonts w:ascii="Times New Roman" w:hAnsi="Times New Roman" w:eastAsia="方正仿宋_GBK" w:cs="Times New Roman"/>
                <w:color w:val="000000" w:themeColor="text1"/>
                <w:sz w:val="24"/>
                <w:szCs w:val="24"/>
              </w:rPr>
              <w:t>目规划报批时，根据专项规划审核充电基础设施配置情况。</w:t>
            </w:r>
          </w:p>
          <w:p w14:paraId="72C4900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统建统服</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p>
          <w:p w14:paraId="6722EDB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p>
          <w:p w14:paraId="6513115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7.县应急管理局：负责协调指导相关部门做好充电基础设施建设、运营的安全监管工作。</w:t>
            </w:r>
          </w:p>
          <w:p w14:paraId="1569E98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8.县农业农村局：负责指导农村地区充电基础设施统筹规划和配套建设工作，按照全面推进乡村振兴、新能源汽车下乡等有关要求，推进农村充电基础设施推广建设。</w:t>
            </w:r>
          </w:p>
          <w:p w14:paraId="1579B81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9.县文化广电体育旅游局：负责指导A级旅游景区，国家、省级旅游度假区，星级酒店，等级民宿充电基础设施统筹规划和配套建设工作。10.县商务局：负责指导大型商场充电基础设施统筹规划和配套建设工作;建立健全绿色物流配送体系，推进物流车辆领域电动汽车推广应用。</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11.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p>
          <w:p w14:paraId="1C98F79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12.县机关事务中心：负责对机关单位办公区停车场的使用进行摸排，指导公共机构电动汽车充电基础设施建设工作。负责推进党政机关、事业单位公务用车（除执法执勤和特种专业技术用车）领域电动汽车推广应用。</w:t>
            </w:r>
          </w:p>
          <w:p w14:paraId="0768693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13.县消防救援大队：负责组织指导对充电基础设施设置场所进行消防监督检查。监督督促运营单位或个人依法履行消防安全职责，落实消防安全责任制。</w:t>
            </w:r>
          </w:p>
        </w:tc>
        <w:tc>
          <w:tcPr>
            <w:tcW w:w="6183" w:type="dxa"/>
            <w:vAlign w:val="center"/>
          </w:tcPr>
          <w:p w14:paraId="6847802A">
            <w:pPr>
              <w:kinsoku/>
              <w:rPr>
                <w:rFonts w:ascii="Times New Roman" w:hAnsi="Times New Roman" w:eastAsia="方正仿宋_GBK" w:cs="Times New Roman"/>
                <w:color w:val="000000" w:themeColor="text1"/>
                <w:sz w:val="24"/>
                <w:szCs w:val="24"/>
              </w:rPr>
            </w:pPr>
          </w:p>
        </w:tc>
      </w:tr>
      <w:tr w14:paraId="64E9A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3" w:hRule="atLeast"/>
        </w:trPr>
        <w:tc>
          <w:tcPr>
            <w:tcW w:w="774" w:type="dxa"/>
            <w:vAlign w:val="center"/>
          </w:tcPr>
          <w:p w14:paraId="6E386E2D">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8"/>
                <w:sz w:val="24"/>
                <w:szCs w:val="24"/>
              </w:rPr>
              <w:t>8</w:t>
            </w:r>
            <w:r>
              <w:rPr>
                <w:rFonts w:ascii="Times New Roman" w:hAnsi="Times New Roman" w:eastAsia="方正仿宋_GBK" w:cs="Times New Roman"/>
                <w:color w:val="000000" w:themeColor="text1"/>
                <w:spacing w:val="-8"/>
                <w:sz w:val="24"/>
                <w:szCs w:val="24"/>
                <w:lang w:eastAsia="zh-CN"/>
              </w:rPr>
              <w:t>5</w:t>
            </w:r>
          </w:p>
        </w:tc>
        <w:tc>
          <w:tcPr>
            <w:tcW w:w="3326" w:type="dxa"/>
            <w:vAlign w:val="center"/>
          </w:tcPr>
          <w:p w14:paraId="6C067AD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突发公共卫生事件应急处理</w:t>
            </w:r>
          </w:p>
        </w:tc>
        <w:tc>
          <w:tcPr>
            <w:tcW w:w="2685" w:type="dxa"/>
            <w:vAlign w:val="center"/>
          </w:tcPr>
          <w:p w14:paraId="46BC2A7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县卫生健康局</w:t>
            </w:r>
          </w:p>
        </w:tc>
        <w:tc>
          <w:tcPr>
            <w:tcW w:w="7498" w:type="dxa"/>
            <w:vAlign w:val="center"/>
          </w:tcPr>
          <w:p w14:paraId="517F11A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1.负责组织突发事件的调查、控制和医疗救治工作。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2.按规定报告突发公共卫生事件。</w:t>
            </w:r>
          </w:p>
          <w:p w14:paraId="40FD469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3.对突发事件现场等采取控制措施，宣传突发事件防治知识，及时对易受感染的人群和其他易受损害的人群采取应急接种、预防性投药、群体防护等措施。</w:t>
            </w:r>
          </w:p>
        </w:tc>
        <w:tc>
          <w:tcPr>
            <w:tcW w:w="6183" w:type="dxa"/>
            <w:vAlign w:val="center"/>
          </w:tcPr>
          <w:p w14:paraId="5C528E9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1.宣传普及突发公共卫生事件的防治知识。</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2.发现疫情上报。</w:t>
            </w:r>
          </w:p>
          <w:p w14:paraId="7D8C4B0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3.协助开展样本采集、监测点设置等工作。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4.协助落实防控措施。</w:t>
            </w:r>
          </w:p>
        </w:tc>
      </w:tr>
      <w:tr w14:paraId="330F1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466" w:type="dxa"/>
            <w:gridSpan w:val="5"/>
          </w:tcPr>
          <w:p w14:paraId="3A86D476">
            <w:pPr>
              <w:kinsoku/>
              <w:spacing w:before="153" w:line="242" w:lineRule="auto"/>
              <w:ind w:left="121"/>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十五、市场监管（4项）</w:t>
            </w:r>
          </w:p>
        </w:tc>
      </w:tr>
    </w:tbl>
    <w:p w14:paraId="6D7EF12F">
      <w:pPr>
        <w:pStyle w:val="2"/>
        <w:kinsoku/>
        <w:spacing w:line="449" w:lineRule="auto"/>
        <w:rPr>
          <w:rFonts w:ascii="Times New Roman" w:hAnsi="Times New Roman" w:eastAsia="方正仿宋_GBK" w:cs="Times New Roman"/>
          <w:color w:val="000000" w:themeColor="text1"/>
          <w:sz w:val="24"/>
          <w:szCs w:val="24"/>
        </w:rPr>
      </w:pPr>
    </w:p>
    <w:p w14:paraId="6B9BDCF6">
      <w:pPr>
        <w:kinsoku/>
        <w:spacing w:before="91" w:line="183" w:lineRule="auto"/>
        <w:ind w:left="9684"/>
        <w:rPr>
          <w:rFonts w:ascii="Times New Roman" w:hAnsi="Times New Roman" w:eastAsia="方正仿宋_GBK" w:cs="Times New Roman"/>
          <w:color w:val="000000" w:themeColor="text1"/>
          <w:sz w:val="24"/>
          <w:szCs w:val="24"/>
        </w:rPr>
        <w:sectPr>
          <w:pgSz w:w="23812" w:h="16839"/>
          <w:pgMar w:top="1418" w:right="1670" w:bottom="400" w:left="1669" w:header="0" w:footer="935" w:gutter="0"/>
          <w:pgNumType w:fmt="numberInDash"/>
          <w:cols w:space="720" w:num="1"/>
        </w:sectPr>
      </w:pPr>
    </w:p>
    <w:tbl>
      <w:tblPr>
        <w:tblStyle w:val="8"/>
        <w:tblW w:w="20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3326"/>
        <w:gridCol w:w="2685"/>
        <w:gridCol w:w="7498"/>
        <w:gridCol w:w="6183"/>
      </w:tblGrid>
      <w:tr w14:paraId="77E79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4" w:type="dxa"/>
            <w:vAlign w:val="center"/>
          </w:tcPr>
          <w:p w14:paraId="00F34BC9">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3326" w:type="dxa"/>
            <w:vAlign w:val="center"/>
          </w:tcPr>
          <w:p w14:paraId="088BB77C">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2685" w:type="dxa"/>
            <w:vAlign w:val="center"/>
          </w:tcPr>
          <w:p w14:paraId="45718EC0">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对应上级部门</w:t>
            </w:r>
          </w:p>
        </w:tc>
        <w:tc>
          <w:tcPr>
            <w:tcW w:w="7498" w:type="dxa"/>
            <w:vAlign w:val="center"/>
          </w:tcPr>
          <w:p w14:paraId="65E5B921">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上级部门职责</w:t>
            </w:r>
          </w:p>
        </w:tc>
        <w:tc>
          <w:tcPr>
            <w:tcW w:w="6183" w:type="dxa"/>
            <w:vAlign w:val="center"/>
          </w:tcPr>
          <w:p w14:paraId="4AB2010A">
            <w:pPr>
              <w:kinsoku/>
              <w:spacing w:before="153" w:line="242" w:lineRule="auto"/>
              <w:ind w:left="121"/>
              <w:jc w:val="center"/>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镇配合职责</w:t>
            </w:r>
          </w:p>
        </w:tc>
      </w:tr>
      <w:tr w14:paraId="58E8E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774" w:type="dxa"/>
            <w:vAlign w:val="center"/>
          </w:tcPr>
          <w:p w14:paraId="29B9AF3F">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86</w:t>
            </w:r>
          </w:p>
        </w:tc>
        <w:tc>
          <w:tcPr>
            <w:tcW w:w="3326" w:type="dxa"/>
            <w:vAlign w:val="center"/>
          </w:tcPr>
          <w:p w14:paraId="7B3169D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食品安全监督检查</w:t>
            </w:r>
          </w:p>
        </w:tc>
        <w:tc>
          <w:tcPr>
            <w:tcW w:w="2685" w:type="dxa"/>
            <w:vAlign w:val="center"/>
          </w:tcPr>
          <w:p w14:paraId="3FECC0B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县市场监管局</w:t>
            </w:r>
          </w:p>
        </w:tc>
        <w:tc>
          <w:tcPr>
            <w:tcW w:w="7498" w:type="dxa"/>
            <w:vAlign w:val="center"/>
          </w:tcPr>
          <w:p w14:paraId="4A88AFB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1.统筹指导食品安全工作，承担食品安全综合协调工作。</w:t>
            </w:r>
          </w:p>
          <w:p w14:paraId="3A11A87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2.完善食品安全应急体系，组织开展一般食品安全突发事件应对处置。3.组织开展食品安全宣传活动。</w:t>
            </w:r>
          </w:p>
          <w:p w14:paraId="52EF8DC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4.分析食品安全形势，研究制定食品安全工作重大政策措施、工作规划。</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5.健全完善食品安全部门间协调联动机制。</w:t>
            </w:r>
          </w:p>
          <w:p w14:paraId="4B29A92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6.对食品小作坊、小经营店及摊贩实施监督管理。7.对农村集体聚餐指导监管。</w:t>
            </w:r>
          </w:p>
        </w:tc>
        <w:tc>
          <w:tcPr>
            <w:tcW w:w="6183" w:type="dxa"/>
            <w:vAlign w:val="center"/>
          </w:tcPr>
          <w:p w14:paraId="4877C2B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1.开展食品安全隐患排查、信息报告、宣传教育。</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2.派员参加食品小作坊、小经营店监督检查。</w:t>
            </w:r>
          </w:p>
          <w:p w14:paraId="27BF315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3.开展农村集体聚餐专业加工服务者登记、农村集体聚餐备案，督促举办者落实食品安全措施。</w:t>
            </w:r>
          </w:p>
          <w:p w14:paraId="7BC9357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4.派员参加食品安全执法和突发事件处置等工作。</w:t>
            </w:r>
          </w:p>
        </w:tc>
      </w:tr>
      <w:tr w14:paraId="74959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774" w:type="dxa"/>
            <w:vAlign w:val="center"/>
          </w:tcPr>
          <w:p w14:paraId="553AF6C4">
            <w:pPr>
              <w:kinsoku/>
              <w:spacing w:line="300" w:lineRule="exact"/>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z w:val="24"/>
                <w:szCs w:val="24"/>
                <w:lang w:eastAsia="zh-CN"/>
              </w:rPr>
              <w:t>87</w:t>
            </w:r>
          </w:p>
        </w:tc>
        <w:tc>
          <w:tcPr>
            <w:tcW w:w="3326" w:type="dxa"/>
            <w:vAlign w:val="center"/>
          </w:tcPr>
          <w:p w14:paraId="5970FC6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推进质量发展与产品质量监管</w:t>
            </w:r>
          </w:p>
        </w:tc>
        <w:tc>
          <w:tcPr>
            <w:tcW w:w="2685" w:type="dxa"/>
            <w:vAlign w:val="center"/>
          </w:tcPr>
          <w:p w14:paraId="18A7A6A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县市场监管局</w:t>
            </w:r>
          </w:p>
        </w:tc>
        <w:tc>
          <w:tcPr>
            <w:tcW w:w="7498" w:type="dxa"/>
            <w:vAlign w:val="center"/>
          </w:tcPr>
          <w:p w14:paraId="30B6C61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1.牵头开展产品质量安全法律法规宣传。</w:t>
            </w:r>
          </w:p>
          <w:p w14:paraId="2787B65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2.对监管执法人员开展知识培训和业务指导。</w:t>
            </w:r>
          </w:p>
          <w:p w14:paraId="65E1347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3.对产品生产者、销售者开展日常监督检查，督促落实质量安全主体责任，受理投诉举报并及时查证。</w:t>
            </w:r>
          </w:p>
          <w:p w14:paraId="70874F5D">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4.推进质量强县、质量强链、质量强企工作。</w:t>
            </w:r>
          </w:p>
          <w:p w14:paraId="3685595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5.组织实施产品质量安全风险监控，承担产品质量监督抽查相关工作。6.查处产品质量安全违法行为。</w:t>
            </w:r>
          </w:p>
          <w:p w14:paraId="3E47466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7.协同有关部门在各自职责范围内负责产品质量监督工作。</w:t>
            </w:r>
          </w:p>
        </w:tc>
        <w:tc>
          <w:tcPr>
            <w:tcW w:w="6183" w:type="dxa"/>
            <w:vAlign w:val="center"/>
          </w:tcPr>
          <w:p w14:paraId="00CCC81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1.开展产品质量安全法律法规宣传。</w:t>
            </w:r>
          </w:p>
          <w:p w14:paraId="0E3D840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2.结合日常工作开展巡查，发现违法违规行为线索上报。</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3.派员参加产品质量安全监督检查。</w:t>
            </w:r>
          </w:p>
        </w:tc>
      </w:tr>
      <w:tr w14:paraId="2AA69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774" w:type="dxa"/>
            <w:shd w:val="clear" w:color="auto" w:fill="auto"/>
            <w:vAlign w:val="center"/>
          </w:tcPr>
          <w:p w14:paraId="3311F80A">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pacing w:val="-5"/>
                <w:sz w:val="24"/>
                <w:szCs w:val="24"/>
                <w:lang w:eastAsia="zh-CN"/>
              </w:rPr>
              <w:t>88</w:t>
            </w:r>
          </w:p>
        </w:tc>
        <w:tc>
          <w:tcPr>
            <w:tcW w:w="3326" w:type="dxa"/>
            <w:vAlign w:val="center"/>
          </w:tcPr>
          <w:p w14:paraId="2386281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农贸市场管理</w:t>
            </w:r>
          </w:p>
        </w:tc>
        <w:tc>
          <w:tcPr>
            <w:tcW w:w="2685" w:type="dxa"/>
            <w:vAlign w:val="center"/>
          </w:tcPr>
          <w:p w14:paraId="1BF5FD4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县市场监管局、县商务局、县农业农村局、县卫生健康局、县自然资源和规划局、县公安局、县综合执法局、县住房城乡建设局、蓬溪生态环境局、县应急管理局、县消防救援大队</w:t>
            </w:r>
          </w:p>
        </w:tc>
        <w:tc>
          <w:tcPr>
            <w:tcW w:w="7498" w:type="dxa"/>
            <w:vAlign w:val="center"/>
          </w:tcPr>
          <w:p w14:paraId="43F6F74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1.县市场监管局：负责对农贸市场食品安全、交易秩序等进行监督管理。</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2.县商务局：负责制定城区农贸市场专项规划和建设规范，指导农贸市场建设和改造提升工作。</w:t>
            </w:r>
          </w:p>
          <w:p w14:paraId="1E3D292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3.县农业农村局：农贸市场动物防疫的监督管理，指导推进农贸市场活禽屠宰点建设。</w:t>
            </w:r>
          </w:p>
          <w:p w14:paraId="0E31D8C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4.县卫生健康局：农贸市场病媒生物预防控制、传染病疫情防控的指导监督。</w:t>
            </w:r>
          </w:p>
          <w:p w14:paraId="62D2889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5.县自然资源和规划局：将农贸市场建设统筹纳入国土空间规划，依法保障农贸市场建设用地。</w:t>
            </w:r>
          </w:p>
          <w:p w14:paraId="5EF3511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6.县公安局、县综合执法局、县住房城乡建设局、蓬溪生态环境局、县应急管理局、县消防救援大队等部门按照各自职责，开展农贸市场监督管理工作。</w:t>
            </w:r>
          </w:p>
        </w:tc>
        <w:tc>
          <w:tcPr>
            <w:tcW w:w="6183" w:type="dxa"/>
            <w:vAlign w:val="center"/>
          </w:tcPr>
          <w:p w14:paraId="5471109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1.督促市场开办者、场内经营者落实相关责任。</w:t>
            </w:r>
          </w:p>
          <w:p w14:paraId="2D36514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2.对农贸市场食品安全、市容环境卫生、公共安全、传染病疫情防控等情况开展日常巡查，发现问题制止并上报县市场监管局。</w:t>
            </w:r>
          </w:p>
          <w:p w14:paraId="48CDE5E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3.派员参加相关部门开展的违法行为查处。</w:t>
            </w:r>
          </w:p>
        </w:tc>
      </w:tr>
      <w:tr w14:paraId="678BE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8" w:hRule="atLeast"/>
        </w:trPr>
        <w:tc>
          <w:tcPr>
            <w:tcW w:w="774" w:type="dxa"/>
            <w:shd w:val="clear" w:color="auto" w:fill="auto"/>
            <w:vAlign w:val="center"/>
          </w:tcPr>
          <w:p w14:paraId="50581922">
            <w:pPr>
              <w:kinsoku/>
              <w:spacing w:before="69" w:line="188" w:lineRule="auto"/>
              <w:jc w:val="center"/>
              <w:rPr>
                <w:rFonts w:ascii="Times New Roman" w:hAnsi="Times New Roman" w:eastAsia="方正仿宋_GBK" w:cs="Times New Roman"/>
                <w:color w:val="000000" w:themeColor="text1"/>
                <w:sz w:val="24"/>
                <w:szCs w:val="24"/>
                <w:lang w:eastAsia="zh-CN"/>
              </w:rPr>
            </w:pPr>
            <w:r>
              <w:rPr>
                <w:rFonts w:ascii="Times New Roman" w:hAnsi="Times New Roman" w:eastAsia="方正仿宋_GBK" w:cs="Times New Roman"/>
                <w:color w:val="000000" w:themeColor="text1"/>
                <w:spacing w:val="-5"/>
                <w:sz w:val="24"/>
                <w:szCs w:val="24"/>
                <w:lang w:eastAsia="zh-CN"/>
              </w:rPr>
              <w:t>89</w:t>
            </w:r>
          </w:p>
        </w:tc>
        <w:tc>
          <w:tcPr>
            <w:tcW w:w="3326" w:type="dxa"/>
            <w:vAlign w:val="center"/>
          </w:tcPr>
          <w:p w14:paraId="19B3EB3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校外培训机构监管</w:t>
            </w:r>
          </w:p>
        </w:tc>
        <w:tc>
          <w:tcPr>
            <w:tcW w:w="2685" w:type="dxa"/>
            <w:vAlign w:val="center"/>
          </w:tcPr>
          <w:p w14:paraId="3E06468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县教育局、县市场监管局、县人力资源社会保障局、县民政局、县行政审批和数据局、县文化广电体育旅游局、县经科局、县公安局、县应急管理局、县住房城乡建设局、县消防救援大队、县卫生健康局</w:t>
            </w:r>
          </w:p>
        </w:tc>
        <w:tc>
          <w:tcPr>
            <w:tcW w:w="7498" w:type="dxa"/>
            <w:vAlign w:val="center"/>
          </w:tcPr>
          <w:p w14:paraId="0B51735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1.县教育局：加强综合执法、联合执法的组织协调，开展联合检查，牵头组织查处未取得办学许可证违法经营的机构，负责学科类教育培训机构的监管。</w:t>
            </w:r>
          </w:p>
          <w:p w14:paraId="584B7E8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2.县市场监管局：负责价格、食品安全等方面的监管工作。</w:t>
            </w:r>
          </w:p>
          <w:p w14:paraId="29061E0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3.县人力资源社会保障局：负责职业培训机构未经批准面向中小学生开展培训的监管工作。</w:t>
            </w:r>
          </w:p>
          <w:p w14:paraId="61D2E9F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4.县民政局：负责校外培训机构违反相关登记管理规定的监管工作。</w:t>
            </w:r>
          </w:p>
          <w:p w14:paraId="7EB23E08">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5.县行政审批和数据局：负责民办校外培训机构办学许可证的审批。</w:t>
            </w:r>
          </w:p>
          <w:p w14:paraId="223DDC29">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6.县文化广电体育旅游局：负责艺术类、体育类校外培训机构监管工作。</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7.县经科局：负责校外科技类培训机构监管工作。</w:t>
            </w:r>
          </w:p>
          <w:p w14:paraId="27060CBB">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8.县公安局、县应急管理局、县住房城乡建设局、县消防救援大队、县卫生健康局按各自职责分工开展校外培训机构安全、消防、卫生条件保障的监管工作。</w:t>
            </w:r>
          </w:p>
          <w:p w14:paraId="46064E8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9.县公安局、县民政局、县市场监管局等部门将查处无证无照</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黑机构</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纳入社区治理和非法社会组织整治内容。</w:t>
            </w:r>
          </w:p>
        </w:tc>
        <w:tc>
          <w:tcPr>
            <w:tcW w:w="6183" w:type="dxa"/>
            <w:vAlign w:val="center"/>
          </w:tcPr>
          <w:p w14:paraId="46E2459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结合日常工作开展校外培训机构巡查，发现问题上报县教育局。</w:t>
            </w:r>
          </w:p>
        </w:tc>
      </w:tr>
    </w:tbl>
    <w:p w14:paraId="05114998">
      <w:pPr>
        <w:pStyle w:val="2"/>
        <w:kinsoku/>
        <w:spacing w:line="255" w:lineRule="auto"/>
        <w:rPr>
          <w:rFonts w:ascii="Times New Roman" w:hAnsi="Times New Roman" w:cs="Times New Roman"/>
          <w:color w:val="000000" w:themeColor="text1"/>
        </w:rPr>
      </w:pPr>
    </w:p>
    <w:p w14:paraId="44AD8F45">
      <w:pPr>
        <w:kinsoku/>
        <w:spacing w:before="91" w:line="183" w:lineRule="auto"/>
        <w:rPr>
          <w:rFonts w:ascii="Times New Roman" w:hAnsi="Times New Roman" w:eastAsia="宋体" w:cs="Times New Roman"/>
          <w:color w:val="000000" w:themeColor="text1"/>
          <w:sz w:val="28"/>
          <w:szCs w:val="28"/>
        </w:rPr>
        <w:sectPr>
          <w:footerReference r:id="rId24" w:type="default"/>
          <w:pgSz w:w="23812" w:h="16839"/>
          <w:pgMar w:top="1418" w:right="1670" w:bottom="400" w:left="1669" w:header="0" w:footer="935" w:gutter="0"/>
          <w:pgNumType w:fmt="numberInDash"/>
          <w:cols w:space="720" w:num="1"/>
        </w:sectPr>
      </w:pPr>
    </w:p>
    <w:p w14:paraId="517D2DB0">
      <w:pPr>
        <w:kinsoku/>
        <w:spacing w:before="86" w:line="187" w:lineRule="auto"/>
        <w:ind w:left="8400"/>
        <w:outlineLvl w:val="0"/>
        <w:rPr>
          <w:rFonts w:ascii="Times New Roman" w:hAnsi="Times New Roman" w:eastAsia="方正小标宋_GBK" w:cs="Times New Roman"/>
          <w:color w:val="000000" w:themeColor="text1"/>
          <w:sz w:val="44"/>
          <w:szCs w:val="44"/>
        </w:rPr>
      </w:pPr>
      <w:bookmarkStart w:id="4" w:name="bookmark3"/>
      <w:bookmarkEnd w:id="4"/>
      <w:r>
        <w:rPr>
          <w:rFonts w:ascii="Times New Roman" w:hAnsi="Times New Roman" w:eastAsia="方正小标宋_GBK" w:cs="Times New Roman"/>
          <w:color w:val="000000" w:themeColor="text1"/>
          <w:spacing w:val="8"/>
          <w:sz w:val="44"/>
          <w:szCs w:val="44"/>
        </w:rPr>
        <w:t>上级部门收回事项清单</w:t>
      </w:r>
    </w:p>
    <w:p w14:paraId="75C43DDF">
      <w:pPr>
        <w:kinsoku/>
        <w:spacing w:line="203" w:lineRule="exact"/>
        <w:rPr>
          <w:rFonts w:ascii="Times New Roman" w:hAnsi="Times New Roman" w:cs="Times New Roman"/>
          <w:color w:val="000000" w:themeColor="text1"/>
        </w:rPr>
      </w:pPr>
    </w:p>
    <w:tbl>
      <w:tblPr>
        <w:tblStyle w:val="8"/>
        <w:tblW w:w="21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0808"/>
        <w:gridCol w:w="9511"/>
      </w:tblGrid>
      <w:tr w14:paraId="3FD26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5" w:type="dxa"/>
          </w:tcPr>
          <w:p w14:paraId="5EA71FAD">
            <w:pPr>
              <w:kinsoku/>
              <w:spacing w:before="147" w:line="316" w:lineRule="exact"/>
              <w:ind w:left="189"/>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pacing w:val="-3"/>
                <w:position w:val="1"/>
                <w:sz w:val="24"/>
                <w:szCs w:val="24"/>
              </w:rPr>
              <w:t>序号</w:t>
            </w:r>
          </w:p>
        </w:tc>
        <w:tc>
          <w:tcPr>
            <w:tcW w:w="10808" w:type="dxa"/>
          </w:tcPr>
          <w:p w14:paraId="2D3EF76D">
            <w:pPr>
              <w:kinsoku/>
              <w:spacing w:before="146" w:line="242" w:lineRule="auto"/>
              <w:ind w:left="493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pacing w:val="-4"/>
                <w:sz w:val="24"/>
                <w:szCs w:val="24"/>
              </w:rPr>
              <w:t>事项名称</w:t>
            </w:r>
          </w:p>
        </w:tc>
        <w:tc>
          <w:tcPr>
            <w:tcW w:w="9511" w:type="dxa"/>
          </w:tcPr>
          <w:p w14:paraId="7CB5B3CA">
            <w:pPr>
              <w:kinsoku/>
              <w:spacing w:before="147" w:line="241" w:lineRule="auto"/>
              <w:ind w:left="368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pacing w:val="-1"/>
                <w:sz w:val="24"/>
                <w:szCs w:val="24"/>
              </w:rPr>
              <w:t>承接部门及工作方式</w:t>
            </w:r>
          </w:p>
        </w:tc>
      </w:tr>
      <w:tr w14:paraId="181D0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1174" w:type="dxa"/>
            <w:gridSpan w:val="3"/>
          </w:tcPr>
          <w:p w14:paraId="3CC24751">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一、民生服务（3项）</w:t>
            </w:r>
          </w:p>
        </w:tc>
      </w:tr>
      <w:tr w14:paraId="0F104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5" w:type="dxa"/>
            <w:vAlign w:val="center"/>
          </w:tcPr>
          <w:p w14:paraId="10AD511E">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1</w:t>
            </w:r>
          </w:p>
        </w:tc>
        <w:tc>
          <w:tcPr>
            <w:tcW w:w="10808" w:type="dxa"/>
            <w:vAlign w:val="center"/>
          </w:tcPr>
          <w:p w14:paraId="27D2F6C1">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出具法律援助经济状况证明</w:t>
            </w:r>
          </w:p>
        </w:tc>
        <w:tc>
          <w:tcPr>
            <w:tcW w:w="9511" w:type="dxa"/>
            <w:vAlign w:val="center"/>
          </w:tcPr>
          <w:p w14:paraId="0CF41EC3">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承接部门：县司法局</w:t>
            </w:r>
          </w:p>
          <w:p w14:paraId="5F812275">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工作方式：不再开展此项工作。</w:t>
            </w:r>
          </w:p>
        </w:tc>
      </w:tr>
      <w:tr w14:paraId="0830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5" w:type="dxa"/>
            <w:vAlign w:val="center"/>
          </w:tcPr>
          <w:p w14:paraId="4C4C75C8">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2</w:t>
            </w:r>
          </w:p>
        </w:tc>
        <w:tc>
          <w:tcPr>
            <w:tcW w:w="10808" w:type="dxa"/>
            <w:vAlign w:val="center"/>
          </w:tcPr>
          <w:p w14:paraId="0690FE80">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对维护老年人合法权益和敬老、养老、助老成绩显著的组织、家庭或者个人以及对参与社会发展做出突出贡献的老年人的表彰或者奖励</w:t>
            </w:r>
          </w:p>
        </w:tc>
        <w:tc>
          <w:tcPr>
            <w:tcW w:w="9511" w:type="dxa"/>
            <w:vAlign w:val="center"/>
          </w:tcPr>
          <w:p w14:paraId="1CECB907">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承接部门：县民政局</w:t>
            </w:r>
          </w:p>
          <w:p w14:paraId="755F2D61">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工作方式：对维护老年人权益和敬老、养老、孝老、助老成绩显著的组织、家庭或者个人，对参与社会发展做出突出贡献的老年人，按照国家和省有关规定给予表彰或者奖励。</w:t>
            </w:r>
          </w:p>
        </w:tc>
      </w:tr>
      <w:tr w14:paraId="29263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855" w:type="dxa"/>
            <w:vAlign w:val="center"/>
          </w:tcPr>
          <w:p w14:paraId="671CEB52">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w:t>
            </w:r>
          </w:p>
        </w:tc>
        <w:tc>
          <w:tcPr>
            <w:tcW w:w="10808" w:type="dxa"/>
            <w:vAlign w:val="center"/>
          </w:tcPr>
          <w:p w14:paraId="204DB7ED">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幼儿园举办、停办的登记注册</w:t>
            </w:r>
          </w:p>
        </w:tc>
        <w:tc>
          <w:tcPr>
            <w:tcW w:w="9511" w:type="dxa"/>
            <w:vAlign w:val="center"/>
          </w:tcPr>
          <w:p w14:paraId="01922B88">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承接部门：县教育局、县行政审批和数据局工作方式：</w:t>
            </w:r>
          </w:p>
          <w:p w14:paraId="648A0411">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1.县教育局负责学前教育管理和业务指导工作，履行规划制定、资源配置等职责。</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2.县行政审批和数据局负责幼儿园登记等工作。</w:t>
            </w:r>
          </w:p>
        </w:tc>
      </w:tr>
      <w:tr w14:paraId="4188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1174" w:type="dxa"/>
            <w:gridSpan w:val="3"/>
          </w:tcPr>
          <w:p w14:paraId="4456A2B5">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二、乡村振兴（9项）</w:t>
            </w:r>
          </w:p>
        </w:tc>
      </w:tr>
      <w:tr w14:paraId="0A26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center"/>
          </w:tcPr>
          <w:p w14:paraId="767DD407">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w:t>
            </w:r>
          </w:p>
        </w:tc>
        <w:tc>
          <w:tcPr>
            <w:tcW w:w="10808" w:type="dxa"/>
            <w:vAlign w:val="center"/>
          </w:tcPr>
          <w:p w14:paraId="59D56878">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对在禁渔区、禁渔期内从事游钓、水禽放养、扎巢取卵和挖沙取石，或者销售、收购在禁渔区、禁渔期内捕捞的渔获物的行政处罚</w:t>
            </w:r>
          </w:p>
        </w:tc>
        <w:tc>
          <w:tcPr>
            <w:tcW w:w="9511" w:type="dxa"/>
            <w:vAlign w:val="center"/>
          </w:tcPr>
          <w:p w14:paraId="2A1E3F5A">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5573E2BA">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工作方式：对在禁渔区、禁渔期内从事游钓、水禽放养、扎巢取卵和挖沙取石，或者销售、收购在禁渔区、禁渔期内捕捞的渔获物的行为，责令改正，或开展立案、调查、处罚、回访。</w:t>
            </w:r>
          </w:p>
        </w:tc>
      </w:tr>
      <w:tr w14:paraId="513E6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855" w:type="dxa"/>
            <w:vAlign w:val="center"/>
          </w:tcPr>
          <w:p w14:paraId="05A32A27">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5</w:t>
            </w:r>
          </w:p>
        </w:tc>
        <w:tc>
          <w:tcPr>
            <w:tcW w:w="10808" w:type="dxa"/>
            <w:vAlign w:val="center"/>
          </w:tcPr>
          <w:p w14:paraId="09B12A1C">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对未取得农药经营许可证经营农药的行政处罚</w:t>
            </w:r>
          </w:p>
        </w:tc>
        <w:tc>
          <w:tcPr>
            <w:tcW w:w="9511" w:type="dxa"/>
            <w:vAlign w:val="center"/>
          </w:tcPr>
          <w:p w14:paraId="3392849F">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649DA18F">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工作方式：对未取得农药经营许可证经营农药的行为，责令改正，或开展立案、调查、处罚、回访。</w:t>
            </w:r>
          </w:p>
        </w:tc>
      </w:tr>
      <w:tr w14:paraId="1DA56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55" w:type="dxa"/>
            <w:vAlign w:val="center"/>
          </w:tcPr>
          <w:p w14:paraId="006509FC">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6</w:t>
            </w:r>
          </w:p>
        </w:tc>
        <w:tc>
          <w:tcPr>
            <w:tcW w:w="10808" w:type="dxa"/>
            <w:vAlign w:val="center"/>
          </w:tcPr>
          <w:p w14:paraId="39E16BB3">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对未将卫生用农药与其他商品分柜销售的行政处罚</w:t>
            </w:r>
          </w:p>
        </w:tc>
        <w:tc>
          <w:tcPr>
            <w:tcW w:w="9511" w:type="dxa"/>
            <w:vAlign w:val="center"/>
          </w:tcPr>
          <w:p w14:paraId="46712148">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4C625DB0">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工作方式：对未将卫生用农药与其他商品分柜销售的行为，责令改正，或开展立案、调查、处罚、回访。</w:t>
            </w:r>
          </w:p>
        </w:tc>
      </w:tr>
      <w:tr w14:paraId="3A20C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55" w:type="dxa"/>
            <w:vAlign w:val="center"/>
          </w:tcPr>
          <w:p w14:paraId="7A491294">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7</w:t>
            </w:r>
          </w:p>
        </w:tc>
        <w:tc>
          <w:tcPr>
            <w:tcW w:w="10808" w:type="dxa"/>
            <w:vAlign w:val="center"/>
          </w:tcPr>
          <w:p w14:paraId="5FB2D453">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对不履行农药废弃物回收义务的行政处罚</w:t>
            </w:r>
          </w:p>
        </w:tc>
        <w:tc>
          <w:tcPr>
            <w:tcW w:w="9511" w:type="dxa"/>
            <w:vAlign w:val="center"/>
          </w:tcPr>
          <w:p w14:paraId="42F815C2">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553E88F7">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工作方式：对不履行农药废弃物回收义务的行为，责令改正，或开展立案、调查、处罚、回访。</w:t>
            </w:r>
          </w:p>
        </w:tc>
      </w:tr>
      <w:tr w14:paraId="40E2C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5" w:type="dxa"/>
            <w:vAlign w:val="center"/>
          </w:tcPr>
          <w:p w14:paraId="5A9BB03A">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8</w:t>
            </w:r>
          </w:p>
        </w:tc>
        <w:tc>
          <w:tcPr>
            <w:tcW w:w="10808" w:type="dxa"/>
            <w:vAlign w:val="center"/>
          </w:tcPr>
          <w:p w14:paraId="62E6A1E8">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对销售的农产品未按照规定进行包装、标识的行政处罚</w:t>
            </w:r>
          </w:p>
        </w:tc>
        <w:tc>
          <w:tcPr>
            <w:tcW w:w="9511" w:type="dxa"/>
            <w:vAlign w:val="center"/>
          </w:tcPr>
          <w:p w14:paraId="14A4E90E">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44C42819">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工作方式：对销售的农产品未按照规定进行包装、标识的行为，责令改正，或开展立案、调查、处罚、回访。</w:t>
            </w:r>
          </w:p>
        </w:tc>
      </w:tr>
      <w:tr w14:paraId="17C8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5" w:type="dxa"/>
            <w:vAlign w:val="center"/>
          </w:tcPr>
          <w:p w14:paraId="5CA87207">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9</w:t>
            </w:r>
          </w:p>
        </w:tc>
        <w:tc>
          <w:tcPr>
            <w:tcW w:w="10808" w:type="dxa"/>
            <w:vAlign w:val="center"/>
          </w:tcPr>
          <w:p w14:paraId="79111689">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对农药经营者和农药包装废弃物回收站（点）未按规定建立农药包装废弃物回收台账的行政处罚</w:t>
            </w:r>
          </w:p>
        </w:tc>
        <w:tc>
          <w:tcPr>
            <w:tcW w:w="9511" w:type="dxa"/>
            <w:vAlign w:val="center"/>
          </w:tcPr>
          <w:p w14:paraId="38CEDF6A">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139C56B6">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工作方式：对农药经营者和农药包装废弃物回收站（点）未按规定建立农药包装废弃物回收台账的行为，责令改正，或开展立案、调查、处罚、回访。</w:t>
            </w:r>
          </w:p>
        </w:tc>
      </w:tr>
      <w:tr w14:paraId="42392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5" w:type="dxa"/>
            <w:vAlign w:val="center"/>
          </w:tcPr>
          <w:p w14:paraId="4FA6FEEC">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10</w:t>
            </w:r>
          </w:p>
        </w:tc>
        <w:tc>
          <w:tcPr>
            <w:tcW w:w="10808" w:type="dxa"/>
            <w:vAlign w:val="center"/>
          </w:tcPr>
          <w:p w14:paraId="44B0A78E">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对未取得操作证件操作拖拉机、联合收割机的行政处罚</w:t>
            </w:r>
          </w:p>
        </w:tc>
        <w:tc>
          <w:tcPr>
            <w:tcW w:w="9511" w:type="dxa"/>
            <w:vAlign w:val="center"/>
          </w:tcPr>
          <w:p w14:paraId="0DD87ECA">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78D5FA5E">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工作方式：对未取得拖拉机、联合收割机操作证件而操作拖拉机、联合收割机的进行责令改正，或开展立案、调查、处罚、回访。</w:t>
            </w:r>
          </w:p>
        </w:tc>
      </w:tr>
      <w:tr w14:paraId="03434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855" w:type="dxa"/>
            <w:vAlign w:val="center"/>
          </w:tcPr>
          <w:p w14:paraId="34E9F3D0">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11</w:t>
            </w:r>
          </w:p>
        </w:tc>
        <w:tc>
          <w:tcPr>
            <w:tcW w:w="10808" w:type="dxa"/>
            <w:vAlign w:val="center"/>
          </w:tcPr>
          <w:p w14:paraId="008B1B57">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对农业机械操作人员违规操作的行政处罚</w:t>
            </w:r>
          </w:p>
        </w:tc>
        <w:tc>
          <w:tcPr>
            <w:tcW w:w="9511" w:type="dxa"/>
            <w:vAlign w:val="center"/>
          </w:tcPr>
          <w:p w14:paraId="7B383BF5">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39CC21F8">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工作方式：对农业机械操作人员违规操作的责令改正，或开展立案、调查、处罚、回访。</w:t>
            </w:r>
          </w:p>
        </w:tc>
      </w:tr>
    </w:tbl>
    <w:p w14:paraId="4DBA4F7A">
      <w:pPr>
        <w:kinsoku/>
        <w:spacing w:before="145" w:line="241" w:lineRule="auto"/>
        <w:rPr>
          <w:rFonts w:ascii="Times New Roman" w:hAnsi="Times New Roman" w:eastAsia="黑体" w:cs="Times New Roman"/>
          <w:color w:val="000000" w:themeColor="text1"/>
          <w:spacing w:val="-8"/>
          <w:sz w:val="24"/>
          <w:szCs w:val="24"/>
        </w:rPr>
        <w:sectPr>
          <w:footerReference r:id="rId25" w:type="default"/>
          <w:pgSz w:w="23812" w:h="16839"/>
          <w:pgMar w:top="1354" w:right="1316" w:bottom="1214" w:left="1315" w:header="0" w:footer="934" w:gutter="0"/>
          <w:pgNumType w:fmt="numberInDash"/>
          <w:cols w:space="720" w:num="1"/>
        </w:sectPr>
      </w:pPr>
    </w:p>
    <w:tbl>
      <w:tblPr>
        <w:tblStyle w:val="8"/>
        <w:tblW w:w="21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0808"/>
        <w:gridCol w:w="9511"/>
      </w:tblGrid>
      <w:tr w14:paraId="68309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55" w:type="dxa"/>
          </w:tcPr>
          <w:p w14:paraId="1E08E085">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序号</w:t>
            </w:r>
          </w:p>
        </w:tc>
        <w:tc>
          <w:tcPr>
            <w:tcW w:w="10808" w:type="dxa"/>
          </w:tcPr>
          <w:p w14:paraId="41F9420B">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事项名称</w:t>
            </w:r>
          </w:p>
        </w:tc>
        <w:tc>
          <w:tcPr>
            <w:tcW w:w="9511" w:type="dxa"/>
          </w:tcPr>
          <w:p w14:paraId="7261E598">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承接部门及工作方式</w:t>
            </w:r>
          </w:p>
        </w:tc>
      </w:tr>
      <w:tr w14:paraId="7F6FA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855" w:type="dxa"/>
            <w:vAlign w:val="center"/>
          </w:tcPr>
          <w:p w14:paraId="259F959D">
            <w:pPr>
              <w:kinsoku/>
              <w:spacing w:line="300" w:lineRule="exact"/>
              <w:jc w:val="center"/>
              <w:rPr>
                <w:rFonts w:ascii="Times New Roman" w:hAnsi="Times New Roman" w:eastAsia="方正仿宋_GBK" w:cs="Times New Roman"/>
                <w:color w:val="000000" w:themeColor="text1"/>
                <w:sz w:val="24"/>
                <w:szCs w:val="24"/>
              </w:rPr>
            </w:pPr>
            <w:r>
              <w:rPr>
                <w:rFonts w:hint="eastAsia" w:ascii="Times New Roman" w:hAnsi="Times New Roman" w:eastAsia="方正仿宋_GBK" w:cs="Times New Roman"/>
                <w:color w:val="000000" w:themeColor="text1"/>
                <w:spacing w:val="-8"/>
                <w:sz w:val="24"/>
                <w:szCs w:val="24"/>
                <w:lang w:eastAsia="zh-CN"/>
              </w:rPr>
              <w:t>1</w:t>
            </w:r>
            <w:r>
              <w:rPr>
                <w:rFonts w:ascii="Times New Roman" w:hAnsi="Times New Roman" w:eastAsia="方正仿宋_GBK" w:cs="Times New Roman"/>
                <w:color w:val="000000" w:themeColor="text1"/>
                <w:spacing w:val="-8"/>
                <w:sz w:val="24"/>
                <w:szCs w:val="24"/>
              </w:rPr>
              <w:t>2</w:t>
            </w:r>
          </w:p>
        </w:tc>
        <w:tc>
          <w:tcPr>
            <w:tcW w:w="10808" w:type="dxa"/>
            <w:vAlign w:val="center"/>
          </w:tcPr>
          <w:p w14:paraId="724AD4C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对使用拖拉机、联合收割机违反规定载人的行政处罚</w:t>
            </w:r>
          </w:p>
        </w:tc>
        <w:tc>
          <w:tcPr>
            <w:tcW w:w="9511" w:type="dxa"/>
            <w:vAlign w:val="center"/>
          </w:tcPr>
          <w:p w14:paraId="29569F7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w:t>
            </w:r>
          </w:p>
          <w:p w14:paraId="0F7F418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工作方式：对使用拖拉机、联合收割机违反规定载人的行为，责令改正，或开展立案、调查、处罚、回访。</w:t>
            </w:r>
          </w:p>
        </w:tc>
      </w:tr>
      <w:tr w14:paraId="6BC8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1174" w:type="dxa"/>
            <w:gridSpan w:val="3"/>
          </w:tcPr>
          <w:p w14:paraId="6AA33D63">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三、社会管理（6项）</w:t>
            </w:r>
          </w:p>
        </w:tc>
      </w:tr>
      <w:tr w14:paraId="526F4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5" w:type="dxa"/>
            <w:vAlign w:val="center"/>
          </w:tcPr>
          <w:p w14:paraId="2D8DB12E">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13</w:t>
            </w:r>
          </w:p>
        </w:tc>
        <w:tc>
          <w:tcPr>
            <w:tcW w:w="10808" w:type="dxa"/>
            <w:vAlign w:val="center"/>
          </w:tcPr>
          <w:p w14:paraId="072AC24C">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对养老机构的监督检查</w:t>
            </w:r>
          </w:p>
        </w:tc>
        <w:tc>
          <w:tcPr>
            <w:tcW w:w="9511" w:type="dxa"/>
            <w:vAlign w:val="center"/>
          </w:tcPr>
          <w:p w14:paraId="3BC3E55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承接部门：县民政局</w:t>
            </w:r>
          </w:p>
          <w:p w14:paraId="6AF5B8D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工作方式：加强对养老机构服务和运营的监督检查，发现违反本办法规定的，及时依法予以处理并向社会公布。</w:t>
            </w:r>
          </w:p>
        </w:tc>
      </w:tr>
      <w:tr w14:paraId="3DC1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5" w:type="dxa"/>
            <w:vAlign w:val="center"/>
          </w:tcPr>
          <w:p w14:paraId="762E6E0B">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14</w:t>
            </w:r>
          </w:p>
        </w:tc>
        <w:tc>
          <w:tcPr>
            <w:tcW w:w="10808" w:type="dxa"/>
            <w:vAlign w:val="center"/>
          </w:tcPr>
          <w:p w14:paraId="1BAF04C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房屋租赁登记备案</w:t>
            </w:r>
          </w:p>
        </w:tc>
        <w:tc>
          <w:tcPr>
            <w:tcW w:w="9511" w:type="dxa"/>
            <w:vAlign w:val="center"/>
          </w:tcPr>
          <w:p w14:paraId="44D0475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承接部门：县住房城乡建设局</w:t>
            </w:r>
          </w:p>
          <w:p w14:paraId="433E8A94">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工作方式：按照《商品房屋租赁管理办法》，对房屋租赁情况进行登记备案。</w:t>
            </w:r>
          </w:p>
        </w:tc>
      </w:tr>
      <w:tr w14:paraId="5BC5E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855" w:type="dxa"/>
            <w:vAlign w:val="center"/>
          </w:tcPr>
          <w:p w14:paraId="3E3AA138">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15</w:t>
            </w:r>
          </w:p>
        </w:tc>
        <w:tc>
          <w:tcPr>
            <w:tcW w:w="10808" w:type="dxa"/>
            <w:vAlign w:val="center"/>
          </w:tcPr>
          <w:p w14:paraId="39C8E7A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货运代理和货运配载经营备案</w:t>
            </w:r>
          </w:p>
        </w:tc>
        <w:tc>
          <w:tcPr>
            <w:tcW w:w="9511" w:type="dxa"/>
            <w:vAlign w:val="center"/>
          </w:tcPr>
          <w:p w14:paraId="793BCC5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承接部门：县交通运输局</w:t>
            </w:r>
          </w:p>
          <w:p w14:paraId="365E8207">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工作方式：对货运代理和货运配载进行</w:t>
            </w:r>
            <w:r>
              <w:rPr>
                <w:rFonts w:ascii="Times New Roman" w:hAnsi="Times New Roman" w:eastAsia="方正仿宋_GBK" w:cs="Times New Roman"/>
                <w:color w:val="000000" w:themeColor="text1"/>
                <w:sz w:val="24"/>
                <w:szCs w:val="24"/>
                <w:lang w:eastAsia="zh-CN"/>
              </w:rPr>
              <w:t>“</w:t>
            </w:r>
            <w:r>
              <w:rPr>
                <w:rFonts w:ascii="Times New Roman" w:hAnsi="Times New Roman" w:eastAsia="方正仿宋_GBK" w:cs="Times New Roman"/>
                <w:color w:val="000000" w:themeColor="text1"/>
                <w:sz w:val="24"/>
                <w:szCs w:val="24"/>
              </w:rPr>
              <w:t>多证合一”经营备案。</w:t>
            </w:r>
          </w:p>
        </w:tc>
      </w:tr>
      <w:tr w14:paraId="4FFF5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855" w:type="dxa"/>
            <w:vAlign w:val="center"/>
          </w:tcPr>
          <w:p w14:paraId="1877F18E">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16</w:t>
            </w:r>
          </w:p>
        </w:tc>
        <w:tc>
          <w:tcPr>
            <w:tcW w:w="10808" w:type="dxa"/>
            <w:vAlign w:val="center"/>
          </w:tcPr>
          <w:p w14:paraId="60933481">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对侵占、破坏公共体育设施的处理</w:t>
            </w:r>
          </w:p>
        </w:tc>
        <w:tc>
          <w:tcPr>
            <w:tcW w:w="9511" w:type="dxa"/>
            <w:vAlign w:val="center"/>
          </w:tcPr>
          <w:p w14:paraId="467C590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承接部门：县文化广电体育旅游局、县公安局工作方式：</w:t>
            </w:r>
          </w:p>
          <w:p w14:paraId="4156DAD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1.县文化广电体育旅游局：违法违规行为责令限期整改。</w:t>
            </w:r>
            <w:r>
              <w:rPr>
                <w:rFonts w:ascii="Times New Roman" w:hAnsi="Times New Roman" w:eastAsia="方正仿宋_GBK" w:cs="Times New Roman"/>
                <w:color w:val="000000" w:themeColor="text1"/>
                <w:sz w:val="24"/>
                <w:szCs w:val="24"/>
              </w:rPr>
              <w:br w:type="textWrapping"/>
            </w:r>
            <w:r>
              <w:rPr>
                <w:rFonts w:ascii="Times New Roman" w:hAnsi="Times New Roman" w:eastAsia="方正仿宋_GBK" w:cs="Times New Roman"/>
                <w:color w:val="000000" w:themeColor="text1"/>
                <w:sz w:val="24"/>
                <w:szCs w:val="24"/>
              </w:rPr>
              <w:t>2.县公安局：对违法行为进行查处。</w:t>
            </w:r>
          </w:p>
        </w:tc>
      </w:tr>
      <w:tr w14:paraId="3B8D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855" w:type="dxa"/>
            <w:vAlign w:val="center"/>
          </w:tcPr>
          <w:p w14:paraId="66257B42">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17</w:t>
            </w:r>
          </w:p>
        </w:tc>
        <w:tc>
          <w:tcPr>
            <w:tcW w:w="10808" w:type="dxa"/>
            <w:vAlign w:val="center"/>
          </w:tcPr>
          <w:p w14:paraId="1B92E105">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对新生儿在医疗保健机构以外地点死亡的核查</w:t>
            </w:r>
          </w:p>
        </w:tc>
        <w:tc>
          <w:tcPr>
            <w:tcW w:w="9511" w:type="dxa"/>
            <w:vAlign w:val="center"/>
          </w:tcPr>
          <w:p w14:paraId="23B368F6">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承接部门：县卫生健康局</w:t>
            </w:r>
          </w:p>
          <w:p w14:paraId="664AB1EA">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工作方式：负责核查并通报相关信息。</w:t>
            </w:r>
          </w:p>
        </w:tc>
      </w:tr>
      <w:tr w14:paraId="1678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855" w:type="dxa"/>
            <w:vAlign w:val="center"/>
          </w:tcPr>
          <w:p w14:paraId="7FF0C03B">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18</w:t>
            </w:r>
          </w:p>
        </w:tc>
        <w:tc>
          <w:tcPr>
            <w:tcW w:w="10808" w:type="dxa"/>
            <w:vAlign w:val="center"/>
          </w:tcPr>
          <w:p w14:paraId="74A95700">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对举报违反食品安全规定的行为进行奖励</w:t>
            </w:r>
          </w:p>
        </w:tc>
        <w:tc>
          <w:tcPr>
            <w:tcW w:w="9511" w:type="dxa"/>
            <w:vAlign w:val="center"/>
          </w:tcPr>
          <w:p w14:paraId="7592D12F">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承接部门：县市场监管局</w:t>
            </w:r>
          </w:p>
          <w:p w14:paraId="5DF7A48E">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工作方式：按照《国务院关于加强食品等产品安全监督管理的特别规定》规定，对举报违反食品安全规定的行为进行奖励。</w:t>
            </w:r>
          </w:p>
        </w:tc>
      </w:tr>
      <w:tr w14:paraId="45C74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1174" w:type="dxa"/>
            <w:gridSpan w:val="3"/>
          </w:tcPr>
          <w:p w14:paraId="115016A2">
            <w:pPr>
              <w:kinsoku/>
              <w:spacing w:line="300" w:lineRule="exact"/>
              <w:rPr>
                <w:rFonts w:ascii="Times New Roman" w:hAnsi="Times New Roman" w:eastAsia="方正仿宋_GBK" w:cs="Times New Roman"/>
                <w:color w:val="000000" w:themeColor="text1"/>
                <w:sz w:val="24"/>
                <w:szCs w:val="24"/>
              </w:rPr>
            </w:pPr>
            <w:r>
              <w:rPr>
                <w:rFonts w:ascii="Times New Roman" w:hAnsi="Times New Roman" w:eastAsia="方正黑体_GBK" w:cs="Times New Roman"/>
                <w:color w:val="000000" w:themeColor="text1"/>
                <w:sz w:val="24"/>
                <w:szCs w:val="24"/>
              </w:rPr>
              <w:t>四、自然资源（20项）</w:t>
            </w:r>
          </w:p>
        </w:tc>
      </w:tr>
      <w:tr w14:paraId="23DF5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55" w:type="dxa"/>
            <w:vAlign w:val="center"/>
          </w:tcPr>
          <w:p w14:paraId="10BE4599">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19</w:t>
            </w:r>
          </w:p>
        </w:tc>
        <w:tc>
          <w:tcPr>
            <w:tcW w:w="10808" w:type="dxa"/>
            <w:vAlign w:val="center"/>
          </w:tcPr>
          <w:p w14:paraId="4E9E8EB2">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河道采砂检查（仅下放对村民生活自用河砂开采及使用的检查）</w:t>
            </w:r>
          </w:p>
        </w:tc>
        <w:tc>
          <w:tcPr>
            <w:tcW w:w="9511" w:type="dxa"/>
            <w:vAlign w:val="center"/>
          </w:tcPr>
          <w:p w14:paraId="03BA9576">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承接部门：县水利局</w:t>
            </w:r>
          </w:p>
          <w:p w14:paraId="27581D43">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工作方式：对河道采砂行为进行日常监督检查。</w:t>
            </w:r>
          </w:p>
        </w:tc>
      </w:tr>
      <w:tr w14:paraId="26206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855" w:type="dxa"/>
            <w:vAlign w:val="center"/>
          </w:tcPr>
          <w:p w14:paraId="563C7556">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20</w:t>
            </w:r>
          </w:p>
        </w:tc>
        <w:tc>
          <w:tcPr>
            <w:tcW w:w="10808" w:type="dxa"/>
            <w:vAlign w:val="center"/>
          </w:tcPr>
          <w:p w14:paraId="7DCBADD9">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对擅自砍伐护堤护岸林木的行政处罚</w:t>
            </w:r>
          </w:p>
        </w:tc>
        <w:tc>
          <w:tcPr>
            <w:tcW w:w="9511" w:type="dxa"/>
            <w:vAlign w:val="center"/>
          </w:tcPr>
          <w:p w14:paraId="43897159">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承接部门：县水利局</w:t>
            </w:r>
          </w:p>
          <w:p w14:paraId="2D3D37A3">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工作方式：对擅自砍伐护堤护岸林木的行为，责令改正，或开展立案、调查、处罚、回访。</w:t>
            </w:r>
          </w:p>
        </w:tc>
      </w:tr>
      <w:tr w14:paraId="3B7D5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855" w:type="dxa"/>
            <w:vAlign w:val="center"/>
          </w:tcPr>
          <w:p w14:paraId="36EB900C">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21</w:t>
            </w:r>
          </w:p>
        </w:tc>
        <w:tc>
          <w:tcPr>
            <w:tcW w:w="10808" w:type="dxa"/>
            <w:vAlign w:val="center"/>
          </w:tcPr>
          <w:p w14:paraId="378CB22F">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对基本农田保护的奖励</w:t>
            </w:r>
          </w:p>
        </w:tc>
        <w:tc>
          <w:tcPr>
            <w:tcW w:w="9511" w:type="dxa"/>
            <w:vAlign w:val="center"/>
          </w:tcPr>
          <w:p w14:paraId="647DBADF">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承接部门：县农业农村局、县自然资源和规划局</w:t>
            </w:r>
          </w:p>
          <w:p w14:paraId="6544301B">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工作方式：县农业农村局、县自然资源和规划局在各自职责范围内，负责对农村集体经济组织和农户给予奖补工作。</w:t>
            </w:r>
          </w:p>
        </w:tc>
      </w:tr>
      <w:tr w14:paraId="1A616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855" w:type="dxa"/>
            <w:vAlign w:val="center"/>
          </w:tcPr>
          <w:p w14:paraId="5F1A6A74">
            <w:pPr>
              <w:kinsoku/>
              <w:spacing w:line="300" w:lineRule="exact"/>
              <w:jc w:val="center"/>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22</w:t>
            </w:r>
          </w:p>
        </w:tc>
        <w:tc>
          <w:tcPr>
            <w:tcW w:w="10808" w:type="dxa"/>
            <w:vAlign w:val="center"/>
          </w:tcPr>
          <w:p w14:paraId="2B3B730E">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对在森林病虫害防治工作中做出突出成绩的单位和个人给予奖励（不含表彰）</w:t>
            </w:r>
          </w:p>
        </w:tc>
        <w:tc>
          <w:tcPr>
            <w:tcW w:w="9511" w:type="dxa"/>
            <w:vAlign w:val="center"/>
          </w:tcPr>
          <w:p w14:paraId="61581E47">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承接部门：县自然资源和规划局</w:t>
            </w:r>
          </w:p>
          <w:p w14:paraId="20218909">
            <w:pPr>
              <w:kinsoku/>
              <w:spacing w:line="300" w:lineRule="exact"/>
              <w:jc w:val="both"/>
              <w:rPr>
                <w:rFonts w:ascii="Times New Roman" w:hAnsi="Times New Roman" w:eastAsia="方正仿宋_GBK" w:cs="Times New Roman"/>
                <w:color w:val="000000" w:themeColor="text1"/>
                <w:sz w:val="24"/>
                <w:szCs w:val="24"/>
              </w:rPr>
            </w:pPr>
            <w:r>
              <w:rPr>
                <w:rFonts w:ascii="Times New Roman" w:hAnsi="Times New Roman" w:eastAsia="方正仿宋_GBK" w:cs="Times New Roman"/>
                <w:color w:val="000000" w:themeColor="text1"/>
                <w:sz w:val="24"/>
                <w:szCs w:val="24"/>
              </w:rPr>
              <w:t>工作方式：按照《森林病虫害防治条例》规定，对做出突出成绩的单位和个人进行奖励。</w:t>
            </w:r>
          </w:p>
        </w:tc>
      </w:tr>
    </w:tbl>
    <w:p w14:paraId="74100AC0">
      <w:pPr>
        <w:kinsoku/>
        <w:spacing w:before="145" w:line="241" w:lineRule="auto"/>
        <w:ind w:left="122"/>
        <w:rPr>
          <w:rFonts w:ascii="Times New Roman" w:hAnsi="Times New Roman" w:eastAsia="方正仿宋_GBK" w:cs="Times New Roman"/>
          <w:color w:val="000000" w:themeColor="text1"/>
          <w:spacing w:val="-8"/>
          <w:sz w:val="24"/>
          <w:szCs w:val="24"/>
        </w:rPr>
      </w:pPr>
    </w:p>
    <w:p w14:paraId="6D5E65F0">
      <w:pPr>
        <w:kinsoku/>
        <w:spacing w:before="145" w:line="241" w:lineRule="auto"/>
        <w:ind w:left="122"/>
        <w:rPr>
          <w:rFonts w:ascii="Times New Roman" w:hAnsi="Times New Roman" w:eastAsia="黑体" w:cs="Times New Roman"/>
          <w:color w:val="000000" w:themeColor="text1"/>
          <w:spacing w:val="-8"/>
          <w:sz w:val="24"/>
          <w:szCs w:val="24"/>
        </w:rPr>
      </w:pPr>
    </w:p>
    <w:p w14:paraId="649767EE">
      <w:pPr>
        <w:kinsoku/>
        <w:spacing w:before="145" w:line="241" w:lineRule="auto"/>
        <w:jc w:val="center"/>
        <w:rPr>
          <w:rFonts w:ascii="Times New Roman" w:hAnsi="Times New Roman" w:eastAsia="黑体" w:cs="Times New Roman"/>
          <w:color w:val="000000" w:themeColor="text1"/>
          <w:spacing w:val="-8"/>
          <w:sz w:val="24"/>
          <w:szCs w:val="24"/>
        </w:rPr>
        <w:sectPr>
          <w:footerReference r:id="rId26" w:type="default"/>
          <w:pgSz w:w="23812" w:h="16839"/>
          <w:pgMar w:top="1418" w:right="1316" w:bottom="400" w:left="1315" w:header="0" w:footer="935" w:gutter="0"/>
          <w:pgNumType w:fmt="numberInDash"/>
          <w:cols w:space="720" w:num="1"/>
        </w:sectPr>
      </w:pPr>
    </w:p>
    <w:tbl>
      <w:tblPr>
        <w:tblStyle w:val="8"/>
        <w:tblW w:w="21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0808"/>
        <w:gridCol w:w="9511"/>
      </w:tblGrid>
      <w:tr w14:paraId="5A072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55" w:type="dxa"/>
          </w:tcPr>
          <w:p w14:paraId="0FCFB137">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序号</w:t>
            </w:r>
          </w:p>
        </w:tc>
        <w:tc>
          <w:tcPr>
            <w:tcW w:w="10808" w:type="dxa"/>
          </w:tcPr>
          <w:p w14:paraId="18B41965">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方正黑体_GBK" w:cs="Times New Roman"/>
                <w:color w:val="000000" w:themeColor="text1"/>
                <w:sz w:val="24"/>
                <w:szCs w:val="24"/>
              </w:rPr>
              <w:t>事项名称</w:t>
            </w:r>
          </w:p>
        </w:tc>
        <w:tc>
          <w:tcPr>
            <w:tcW w:w="9511" w:type="dxa"/>
          </w:tcPr>
          <w:p w14:paraId="537A2D0E">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方正黑体_GBK" w:cs="Times New Roman"/>
                <w:color w:val="000000" w:themeColor="text1"/>
                <w:sz w:val="24"/>
                <w:szCs w:val="24"/>
              </w:rPr>
              <w:t>承接部门及工作方式</w:t>
            </w:r>
          </w:p>
        </w:tc>
      </w:tr>
      <w:tr w14:paraId="0FDF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55" w:type="dxa"/>
            <w:vAlign w:val="center"/>
          </w:tcPr>
          <w:p w14:paraId="12196EA2">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23</w:t>
            </w:r>
          </w:p>
        </w:tc>
        <w:tc>
          <w:tcPr>
            <w:tcW w:w="10808" w:type="dxa"/>
            <w:vAlign w:val="center"/>
          </w:tcPr>
          <w:p w14:paraId="160BC403">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对在森林资源保护管理工作中做出突出成绩的单位和个人给予奖励（不含表彰）</w:t>
            </w:r>
          </w:p>
        </w:tc>
        <w:tc>
          <w:tcPr>
            <w:tcW w:w="9511" w:type="dxa"/>
            <w:vAlign w:val="center"/>
          </w:tcPr>
          <w:p w14:paraId="3D50DFC4">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15E6B7C0">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工作方式：按照《中华人民共和国森林法》规定，对做出突出成绩的单位和个人进行奖励。</w:t>
            </w:r>
          </w:p>
        </w:tc>
      </w:tr>
      <w:tr w14:paraId="20CEF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55" w:type="dxa"/>
            <w:vAlign w:val="center"/>
          </w:tcPr>
          <w:p w14:paraId="636D6CD1">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24</w:t>
            </w:r>
          </w:p>
        </w:tc>
        <w:tc>
          <w:tcPr>
            <w:tcW w:w="10808" w:type="dxa"/>
            <w:vAlign w:val="center"/>
          </w:tcPr>
          <w:p w14:paraId="7FADB5F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对在幼林地砍柴、毁苗、放牧造成林木毁坏的行政处罚</w:t>
            </w:r>
          </w:p>
        </w:tc>
        <w:tc>
          <w:tcPr>
            <w:tcW w:w="9511" w:type="dxa"/>
            <w:vAlign w:val="center"/>
          </w:tcPr>
          <w:p w14:paraId="533D63B9">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7F82A83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工作方式：对在幼林地砍柴、毁苗、放牧造成林木毁坏的行为，责令改正，或开展立案、调查、处罚、回访。</w:t>
            </w:r>
          </w:p>
        </w:tc>
      </w:tr>
      <w:tr w14:paraId="5D291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855" w:type="dxa"/>
            <w:vAlign w:val="center"/>
          </w:tcPr>
          <w:p w14:paraId="33DDAC01">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25</w:t>
            </w:r>
          </w:p>
        </w:tc>
        <w:tc>
          <w:tcPr>
            <w:tcW w:w="10808" w:type="dxa"/>
            <w:vAlign w:val="center"/>
          </w:tcPr>
          <w:p w14:paraId="10AF8065">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对草原防火未采取防火措施、未安装防火装置、丢弃火种、不遵守防火安全操作规程和未按照规定用火的行政处罚</w:t>
            </w:r>
          </w:p>
        </w:tc>
        <w:tc>
          <w:tcPr>
            <w:tcW w:w="9511" w:type="dxa"/>
            <w:vAlign w:val="center"/>
          </w:tcPr>
          <w:p w14:paraId="16B03446">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0B7BC186">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工作方式：对草原防火未采取防火措施、未安装防火装置、丢弃火种、不遵守防火安全操作规程和未按照规定用火的行为，责令停止，或开展立案、调查、处罚、回访。</w:t>
            </w:r>
          </w:p>
        </w:tc>
      </w:tr>
      <w:tr w14:paraId="5672B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5" w:type="dxa"/>
            <w:vAlign w:val="center"/>
          </w:tcPr>
          <w:p w14:paraId="1B40E17E">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26</w:t>
            </w:r>
          </w:p>
        </w:tc>
        <w:tc>
          <w:tcPr>
            <w:tcW w:w="10808" w:type="dxa"/>
            <w:vAlign w:val="center"/>
          </w:tcPr>
          <w:p w14:paraId="39D004D7">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对未建立或者未落实草原防火责任制的行政处罚</w:t>
            </w:r>
          </w:p>
        </w:tc>
        <w:tc>
          <w:tcPr>
            <w:tcW w:w="9511" w:type="dxa"/>
            <w:vAlign w:val="center"/>
          </w:tcPr>
          <w:p w14:paraId="4E52D682">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4189246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工作方式：对未建立或者未落实草原防火责任制的，由县自然资源和规划局责令改正，按规定对有关责任单位处以罚款。</w:t>
            </w:r>
          </w:p>
        </w:tc>
      </w:tr>
      <w:tr w14:paraId="74B04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center"/>
          </w:tcPr>
          <w:p w14:paraId="6D14E9F6">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27</w:t>
            </w:r>
          </w:p>
        </w:tc>
        <w:tc>
          <w:tcPr>
            <w:tcW w:w="10808" w:type="dxa"/>
            <w:vAlign w:val="center"/>
          </w:tcPr>
          <w:p w14:paraId="1BC3532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对未经批准在草原上野外用火或者进行爆破、勘察和施工等活动，未取得草原防火通行证进入草原防火管制区的行政处罚</w:t>
            </w:r>
          </w:p>
        </w:tc>
        <w:tc>
          <w:tcPr>
            <w:tcW w:w="9511" w:type="dxa"/>
            <w:vAlign w:val="center"/>
          </w:tcPr>
          <w:p w14:paraId="5B4DA835">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7416F0B9">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6BC6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855" w:type="dxa"/>
            <w:vAlign w:val="center"/>
          </w:tcPr>
          <w:p w14:paraId="22071A2E">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28</w:t>
            </w:r>
          </w:p>
        </w:tc>
        <w:tc>
          <w:tcPr>
            <w:tcW w:w="10808" w:type="dxa"/>
            <w:vAlign w:val="center"/>
          </w:tcPr>
          <w:p w14:paraId="1AEBAA7B">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在森林防火工作中做出突出成绩或在扑救重大、特别重大森林火灾中表现突出的单位和个人给予奖励（不含表彰）</w:t>
            </w:r>
          </w:p>
        </w:tc>
        <w:tc>
          <w:tcPr>
            <w:tcW w:w="9511" w:type="dxa"/>
            <w:vAlign w:val="center"/>
          </w:tcPr>
          <w:p w14:paraId="01D8303B">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4CB51383">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工作方式：按照《森林防火条例》规定，对表现突出的单位和个人给予奖励。</w:t>
            </w:r>
          </w:p>
        </w:tc>
      </w:tr>
      <w:tr w14:paraId="78F5E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5" w:type="dxa"/>
            <w:vAlign w:val="center"/>
          </w:tcPr>
          <w:p w14:paraId="07E1C15F">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29</w:t>
            </w:r>
          </w:p>
        </w:tc>
        <w:tc>
          <w:tcPr>
            <w:tcW w:w="10808" w:type="dxa"/>
            <w:vAlign w:val="center"/>
          </w:tcPr>
          <w:p w14:paraId="24E17E0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对破坏和侵占森林防火通道、标志、宣传碑（牌）、瞭望台（塔）、隔离带等设施设备的行政处罚</w:t>
            </w:r>
          </w:p>
        </w:tc>
        <w:tc>
          <w:tcPr>
            <w:tcW w:w="9511" w:type="dxa"/>
            <w:vAlign w:val="center"/>
          </w:tcPr>
          <w:p w14:paraId="14F90366">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1A41FA94">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工作方式：对破坏和侵占森林防火通道、标志、宣传碑（牌）、瞭望台（塔）、隔离带等设施设备的行为，责令停止，或开展立案、调查、处罚、回访。</w:t>
            </w:r>
          </w:p>
        </w:tc>
      </w:tr>
      <w:tr w14:paraId="0750D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855" w:type="dxa"/>
            <w:vAlign w:val="center"/>
          </w:tcPr>
          <w:p w14:paraId="405178D9">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30</w:t>
            </w:r>
          </w:p>
        </w:tc>
        <w:tc>
          <w:tcPr>
            <w:tcW w:w="10808" w:type="dxa"/>
            <w:vAlign w:val="center"/>
          </w:tcPr>
          <w:p w14:paraId="3A4CFDAA">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对森林防火期内未经批准擅自在森林防火区内野外用火的行政处罚</w:t>
            </w:r>
          </w:p>
        </w:tc>
        <w:tc>
          <w:tcPr>
            <w:tcW w:w="9511" w:type="dxa"/>
            <w:vAlign w:val="center"/>
          </w:tcPr>
          <w:p w14:paraId="0813C937">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38923B3D">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工作方式：对森林防火期内未经批准擅自在森林防火区内野外用火的行为，责令停止，或开展立案、调查、处罚、回访。</w:t>
            </w:r>
          </w:p>
        </w:tc>
      </w:tr>
      <w:tr w14:paraId="666A8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855" w:type="dxa"/>
            <w:vAlign w:val="center"/>
          </w:tcPr>
          <w:p w14:paraId="4DBBC33D">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31</w:t>
            </w:r>
          </w:p>
        </w:tc>
        <w:tc>
          <w:tcPr>
            <w:tcW w:w="10808" w:type="dxa"/>
            <w:vAlign w:val="center"/>
          </w:tcPr>
          <w:p w14:paraId="3B53535B">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对森林高火险期内未经批准擅自进入森林高火险区活动的行政处罚</w:t>
            </w:r>
          </w:p>
        </w:tc>
        <w:tc>
          <w:tcPr>
            <w:tcW w:w="9511" w:type="dxa"/>
            <w:vAlign w:val="center"/>
          </w:tcPr>
          <w:p w14:paraId="077220A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7F3F5313">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工作方式：对森林高火险期内未经批准擅自进入森林高火险区活动的行为，责令改正，或开展立案、调查、处罚、回访。</w:t>
            </w:r>
          </w:p>
        </w:tc>
      </w:tr>
      <w:tr w14:paraId="53DB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855" w:type="dxa"/>
            <w:vAlign w:val="center"/>
          </w:tcPr>
          <w:p w14:paraId="3770C340">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32</w:t>
            </w:r>
          </w:p>
        </w:tc>
        <w:tc>
          <w:tcPr>
            <w:tcW w:w="10808" w:type="dxa"/>
            <w:vAlign w:val="center"/>
          </w:tcPr>
          <w:p w14:paraId="709A696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对森林防火期内进入森林防火区的机动车辆未安装森林防火装置的行政处罚</w:t>
            </w:r>
          </w:p>
        </w:tc>
        <w:tc>
          <w:tcPr>
            <w:tcW w:w="9511" w:type="dxa"/>
            <w:vAlign w:val="center"/>
          </w:tcPr>
          <w:p w14:paraId="0796712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46303F8A">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工作方式：对森林防火期内进入森林防火区的机动车辆未安装森林防火装置的行为，责令改正，或开展立案、调查、处罚、回访。</w:t>
            </w:r>
          </w:p>
        </w:tc>
      </w:tr>
      <w:tr w14:paraId="7C9A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855" w:type="dxa"/>
            <w:vAlign w:val="center"/>
          </w:tcPr>
          <w:p w14:paraId="00E89E7C">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33</w:t>
            </w:r>
          </w:p>
        </w:tc>
        <w:tc>
          <w:tcPr>
            <w:tcW w:w="10808" w:type="dxa"/>
            <w:vAlign w:val="center"/>
          </w:tcPr>
          <w:p w14:paraId="13D94713">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对森林防火期内森林、林木、林地的经营单位未设置森林防火警示宣传标志的行政处罚</w:t>
            </w:r>
          </w:p>
        </w:tc>
        <w:tc>
          <w:tcPr>
            <w:tcW w:w="9511" w:type="dxa"/>
            <w:vAlign w:val="center"/>
          </w:tcPr>
          <w:p w14:paraId="5B2825D5">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561F9C74">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工作方式：对森林防火期内森林、林木、林地的经营单位未设置森林防火警示宣传标志的行为，责令改正，或开展立案、调查、处罚、回访。</w:t>
            </w:r>
          </w:p>
        </w:tc>
      </w:tr>
      <w:tr w14:paraId="02D07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855" w:type="dxa"/>
            <w:vAlign w:val="center"/>
          </w:tcPr>
          <w:p w14:paraId="153A3232">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34</w:t>
            </w:r>
          </w:p>
        </w:tc>
        <w:tc>
          <w:tcPr>
            <w:tcW w:w="10808" w:type="dxa"/>
            <w:vAlign w:val="center"/>
          </w:tcPr>
          <w:p w14:paraId="57AAF30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对森林防火区内的有关单位或者个人拒绝接受森林防火检查或者接到森林火灾隐患整改通知书逾期不消除火灾隐患的行政处罚</w:t>
            </w:r>
          </w:p>
        </w:tc>
        <w:tc>
          <w:tcPr>
            <w:tcW w:w="9511" w:type="dxa"/>
            <w:vAlign w:val="center"/>
          </w:tcPr>
          <w:p w14:paraId="70EB1ADF">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6562C431">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工作方式：对森林防火区内的有关单位或者个人拒绝接受森林防火检查或者接到森林火灾隐患整改通知书逾期不消除火灾隐患的行为，责令改正，或开展立案、调查、处罚、回访。</w:t>
            </w:r>
          </w:p>
        </w:tc>
      </w:tr>
    </w:tbl>
    <w:p w14:paraId="01F56E77">
      <w:pPr>
        <w:kinsoku/>
        <w:spacing w:before="145" w:line="241" w:lineRule="auto"/>
        <w:rPr>
          <w:rFonts w:ascii="Times New Roman" w:hAnsi="Times New Roman" w:eastAsia="黑体" w:cs="Times New Roman"/>
          <w:color w:val="000000" w:themeColor="text1"/>
          <w:spacing w:val="-8"/>
          <w:sz w:val="24"/>
          <w:szCs w:val="24"/>
        </w:rPr>
        <w:sectPr>
          <w:pgSz w:w="23812" w:h="16839"/>
          <w:pgMar w:top="1418" w:right="1316" w:bottom="400" w:left="1315" w:header="0" w:footer="935" w:gutter="0"/>
          <w:pgNumType w:fmt="numberInDash"/>
          <w:cols w:space="720" w:num="1"/>
        </w:sectPr>
      </w:pPr>
    </w:p>
    <w:tbl>
      <w:tblPr>
        <w:tblStyle w:val="8"/>
        <w:tblW w:w="21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0808"/>
        <w:gridCol w:w="9511"/>
      </w:tblGrid>
      <w:tr w14:paraId="6B57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55" w:type="dxa"/>
          </w:tcPr>
          <w:p w14:paraId="45A9CE6C">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序号</w:t>
            </w:r>
          </w:p>
        </w:tc>
        <w:tc>
          <w:tcPr>
            <w:tcW w:w="10808" w:type="dxa"/>
          </w:tcPr>
          <w:p w14:paraId="066CAB59">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事项名称</w:t>
            </w:r>
          </w:p>
        </w:tc>
        <w:tc>
          <w:tcPr>
            <w:tcW w:w="9511" w:type="dxa"/>
          </w:tcPr>
          <w:p w14:paraId="7889D830">
            <w:pPr>
              <w:kinsoku/>
              <w:spacing w:before="145" w:line="241" w:lineRule="auto"/>
              <w:ind w:left="122"/>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承接部门及工作方式</w:t>
            </w:r>
          </w:p>
        </w:tc>
      </w:tr>
      <w:tr w14:paraId="3B98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855" w:type="dxa"/>
            <w:vAlign w:val="center"/>
          </w:tcPr>
          <w:p w14:paraId="446DDFD9">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35</w:t>
            </w:r>
          </w:p>
        </w:tc>
        <w:tc>
          <w:tcPr>
            <w:tcW w:w="10808" w:type="dxa"/>
            <w:vAlign w:val="center"/>
          </w:tcPr>
          <w:p w14:paraId="311EAE53">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对森林、林木、林地的经营单位或者个人未履行森林防火责任的行政处罚</w:t>
            </w:r>
          </w:p>
        </w:tc>
        <w:tc>
          <w:tcPr>
            <w:tcW w:w="9511" w:type="dxa"/>
            <w:vAlign w:val="center"/>
          </w:tcPr>
          <w:p w14:paraId="0215F748">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2D95CE3B">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工作方式：对森林、林木、林地的经营单位或者个人未履行森林防火责任的行为，责令改正，或开展立案、调查、处罚、回访。</w:t>
            </w:r>
          </w:p>
        </w:tc>
      </w:tr>
      <w:tr w14:paraId="7D785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855" w:type="dxa"/>
            <w:vAlign w:val="center"/>
          </w:tcPr>
          <w:p w14:paraId="35341E79">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36</w:t>
            </w:r>
          </w:p>
        </w:tc>
        <w:tc>
          <w:tcPr>
            <w:tcW w:w="10808" w:type="dxa"/>
            <w:vAlign w:val="center"/>
          </w:tcPr>
          <w:p w14:paraId="265AF26B">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对森林防火期内携带火种和易燃易爆物品进入森林防火区或其他野外违规用火行为的行政处罚</w:t>
            </w:r>
          </w:p>
        </w:tc>
        <w:tc>
          <w:tcPr>
            <w:tcW w:w="9511" w:type="dxa"/>
            <w:vAlign w:val="center"/>
          </w:tcPr>
          <w:p w14:paraId="5E4D2CF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78FC1377">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工作方式：对森林防火期内携带火种和易燃易爆物品进入森林防火区或其他野外违规用火的行为，责令改正，或开展立案、调查、处罚、回访。</w:t>
            </w:r>
          </w:p>
        </w:tc>
      </w:tr>
      <w:tr w14:paraId="31E1E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55" w:type="dxa"/>
            <w:vAlign w:val="center"/>
          </w:tcPr>
          <w:p w14:paraId="46A8F537">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37</w:t>
            </w:r>
          </w:p>
        </w:tc>
        <w:tc>
          <w:tcPr>
            <w:tcW w:w="10808" w:type="dxa"/>
            <w:vAlign w:val="center"/>
          </w:tcPr>
          <w:p w14:paraId="425FAA16">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对在退耕还林工作中做出显著成绩的单位和个人的表彰和奖励</w:t>
            </w:r>
          </w:p>
        </w:tc>
        <w:tc>
          <w:tcPr>
            <w:tcW w:w="9511" w:type="dxa"/>
            <w:vAlign w:val="center"/>
          </w:tcPr>
          <w:p w14:paraId="26E8A6F9">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403F583B">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工作方式：对在退耕还林工作中做出显著成绩的单位和个人的表彰奖励。</w:t>
            </w:r>
          </w:p>
        </w:tc>
      </w:tr>
      <w:tr w14:paraId="3F617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55" w:type="dxa"/>
            <w:vAlign w:val="center"/>
          </w:tcPr>
          <w:p w14:paraId="6AB94A5E">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38</w:t>
            </w:r>
          </w:p>
        </w:tc>
        <w:tc>
          <w:tcPr>
            <w:tcW w:w="10808" w:type="dxa"/>
            <w:vAlign w:val="center"/>
          </w:tcPr>
          <w:p w14:paraId="4B196920">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对环境保护工作有重要推动作用的信访人的表扬或者奖励</w:t>
            </w:r>
          </w:p>
        </w:tc>
        <w:tc>
          <w:tcPr>
            <w:tcW w:w="9511" w:type="dxa"/>
            <w:vAlign w:val="center"/>
          </w:tcPr>
          <w:p w14:paraId="76FC8386">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承接部门：蓬溪生态环境局</w:t>
            </w:r>
          </w:p>
          <w:p w14:paraId="6139123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工作方式：按照《环境信访办法》规定，对环境保护工作有重要推动作用的信访人进行奖励。</w:t>
            </w:r>
          </w:p>
        </w:tc>
      </w:tr>
      <w:tr w14:paraId="53001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1174" w:type="dxa"/>
            <w:gridSpan w:val="3"/>
            <w:vAlign w:val="center"/>
          </w:tcPr>
          <w:p w14:paraId="3756689B">
            <w:pPr>
              <w:kinsoku/>
              <w:spacing w:line="300" w:lineRule="exact"/>
              <w:jc w:val="both"/>
              <w:rPr>
                <w:rFonts w:ascii="Times New Roman" w:hAnsi="Times New Roman" w:eastAsia="黑体" w:cs="Times New Roman"/>
                <w:color w:val="000000" w:themeColor="text1"/>
                <w:spacing w:val="-8"/>
                <w:sz w:val="24"/>
                <w:szCs w:val="24"/>
              </w:rPr>
            </w:pPr>
            <w:r>
              <w:rPr>
                <w:rFonts w:ascii="Times New Roman" w:hAnsi="Times New Roman" w:eastAsia="黑体" w:cs="Times New Roman"/>
                <w:color w:val="000000" w:themeColor="text1"/>
                <w:spacing w:val="-8"/>
                <w:sz w:val="24"/>
                <w:szCs w:val="24"/>
              </w:rPr>
              <w:t>五、城乡建设（10项）</w:t>
            </w:r>
          </w:p>
        </w:tc>
      </w:tr>
      <w:tr w14:paraId="490F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55" w:type="dxa"/>
            <w:vAlign w:val="center"/>
          </w:tcPr>
          <w:p w14:paraId="5C308F1A">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39</w:t>
            </w:r>
          </w:p>
        </w:tc>
        <w:tc>
          <w:tcPr>
            <w:tcW w:w="10808" w:type="dxa"/>
            <w:vAlign w:val="center"/>
          </w:tcPr>
          <w:p w14:paraId="2FE336B1">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对阻挠国家建设征收土地的处理</w:t>
            </w:r>
          </w:p>
        </w:tc>
        <w:tc>
          <w:tcPr>
            <w:tcW w:w="9511" w:type="dxa"/>
            <w:vAlign w:val="center"/>
          </w:tcPr>
          <w:p w14:paraId="66F1D7F0">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16592DE9">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工作方式：对阻挠国家建设征收土地的处理。</w:t>
            </w:r>
          </w:p>
        </w:tc>
      </w:tr>
      <w:tr w14:paraId="58E45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55" w:type="dxa"/>
            <w:vAlign w:val="center"/>
          </w:tcPr>
          <w:p w14:paraId="01C15266">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40</w:t>
            </w:r>
          </w:p>
        </w:tc>
        <w:tc>
          <w:tcPr>
            <w:tcW w:w="10808" w:type="dxa"/>
            <w:vAlign w:val="center"/>
          </w:tcPr>
          <w:p w14:paraId="3E4AC5A9">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对被征地当事人依法补偿、安置后拒不搬迁的处理</w:t>
            </w:r>
          </w:p>
        </w:tc>
        <w:tc>
          <w:tcPr>
            <w:tcW w:w="9511" w:type="dxa"/>
            <w:vAlign w:val="center"/>
          </w:tcPr>
          <w:p w14:paraId="18ED5FA3">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承接部门：县自然资源和规划局</w:t>
            </w:r>
          </w:p>
          <w:p w14:paraId="47145C3B">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工作方式：对被征地当事人依法补偿、安置后拒不搬迁的处理。</w:t>
            </w:r>
          </w:p>
        </w:tc>
      </w:tr>
      <w:tr w14:paraId="3BEEC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5" w:type="dxa"/>
            <w:vAlign w:val="center"/>
          </w:tcPr>
          <w:p w14:paraId="5A30D00F">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41</w:t>
            </w:r>
          </w:p>
        </w:tc>
        <w:tc>
          <w:tcPr>
            <w:tcW w:w="10808" w:type="dxa"/>
            <w:vAlign w:val="center"/>
          </w:tcPr>
          <w:p w14:paraId="4F58CFFF">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9511" w:type="dxa"/>
            <w:vAlign w:val="center"/>
          </w:tcPr>
          <w:p w14:paraId="7C0A12F0">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承接部门：县综合执法局</w:t>
            </w:r>
          </w:p>
          <w:p w14:paraId="4297E72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10DCD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5" w:type="dxa"/>
            <w:vAlign w:val="center"/>
          </w:tcPr>
          <w:p w14:paraId="741E7657">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42</w:t>
            </w:r>
          </w:p>
        </w:tc>
        <w:tc>
          <w:tcPr>
            <w:tcW w:w="10808" w:type="dxa"/>
            <w:vAlign w:val="center"/>
          </w:tcPr>
          <w:p w14:paraId="7B10F8D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9511" w:type="dxa"/>
            <w:vAlign w:val="center"/>
          </w:tcPr>
          <w:p w14:paraId="36C6CAAC">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承接部门：县综合执法局</w:t>
            </w:r>
          </w:p>
          <w:p w14:paraId="63C99B4D">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责令改正，或开展立案、调查、处罚、回访。</w:t>
            </w:r>
          </w:p>
        </w:tc>
      </w:tr>
      <w:tr w14:paraId="37944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55" w:type="dxa"/>
            <w:vAlign w:val="center"/>
          </w:tcPr>
          <w:p w14:paraId="1FB14778">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43</w:t>
            </w:r>
          </w:p>
        </w:tc>
        <w:tc>
          <w:tcPr>
            <w:tcW w:w="10808" w:type="dxa"/>
            <w:vAlign w:val="center"/>
          </w:tcPr>
          <w:p w14:paraId="786C16F1">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城市生活垃圾处理费的征收</w:t>
            </w:r>
          </w:p>
        </w:tc>
        <w:tc>
          <w:tcPr>
            <w:tcW w:w="9511" w:type="dxa"/>
            <w:vAlign w:val="center"/>
          </w:tcPr>
          <w:p w14:paraId="1B55F835">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承接部门：相关部门或其委托的部门</w:t>
            </w:r>
          </w:p>
          <w:p w14:paraId="797ABDA2">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工作方式：由相关部门或其委托的部门征收。</w:t>
            </w:r>
          </w:p>
        </w:tc>
      </w:tr>
      <w:tr w14:paraId="3395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855" w:type="dxa"/>
            <w:vAlign w:val="center"/>
          </w:tcPr>
          <w:p w14:paraId="154493F2">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44</w:t>
            </w:r>
          </w:p>
        </w:tc>
        <w:tc>
          <w:tcPr>
            <w:tcW w:w="10808" w:type="dxa"/>
            <w:vAlign w:val="center"/>
          </w:tcPr>
          <w:p w14:paraId="69BDB597">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征收建筑垃圾处置费</w:t>
            </w:r>
          </w:p>
        </w:tc>
        <w:tc>
          <w:tcPr>
            <w:tcW w:w="9511" w:type="dxa"/>
            <w:vAlign w:val="center"/>
          </w:tcPr>
          <w:p w14:paraId="07DB5569">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承接部门：县住房城乡建设局</w:t>
            </w:r>
          </w:p>
          <w:p w14:paraId="2D7BE233">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工作方式：按照《城市生活垃圾管理办法》《四川省城市生活垃圾及危险废物处理收费管理暂行办法》规定，由环卫部门按月征收，也可委托电力、天然气、自来水、广电网络公司、银行等企业代收。</w:t>
            </w:r>
          </w:p>
        </w:tc>
      </w:tr>
      <w:tr w14:paraId="203CE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5" w:type="dxa"/>
            <w:vAlign w:val="center"/>
          </w:tcPr>
          <w:p w14:paraId="42479CE0">
            <w:pPr>
              <w:kinsoku/>
              <w:spacing w:line="300" w:lineRule="exact"/>
              <w:jc w:val="center"/>
              <w:rPr>
                <w:rFonts w:ascii="Times New Roman" w:hAnsi="Times New Roman" w:eastAsia="方正仿宋_GBK" w:cs="Times New Roman"/>
                <w:color w:val="000000" w:themeColor="text1"/>
                <w:spacing w:val="-8"/>
                <w:sz w:val="24"/>
                <w:szCs w:val="24"/>
              </w:rPr>
            </w:pPr>
          </w:p>
          <w:p w14:paraId="7C90EE16">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45</w:t>
            </w:r>
          </w:p>
        </w:tc>
        <w:tc>
          <w:tcPr>
            <w:tcW w:w="10808" w:type="dxa"/>
            <w:vAlign w:val="center"/>
          </w:tcPr>
          <w:p w14:paraId="14FD9993">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污水处理费的征收</w:t>
            </w:r>
          </w:p>
        </w:tc>
        <w:tc>
          <w:tcPr>
            <w:tcW w:w="9511" w:type="dxa"/>
            <w:vAlign w:val="center"/>
          </w:tcPr>
          <w:p w14:paraId="0554637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承接部门：县住房城乡建设局</w:t>
            </w:r>
          </w:p>
          <w:p w14:paraId="7F3C8495">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工作方式：按照《城镇排水与污水处理条例》《污水处理费征收使用管理办法》《污水处理费征收使用管理办法》规定，委托公共供水企业在收取水费时一并代征。</w:t>
            </w:r>
          </w:p>
        </w:tc>
      </w:tr>
    </w:tbl>
    <w:p w14:paraId="347784FC">
      <w:pPr>
        <w:kinsoku/>
        <w:spacing w:before="145" w:line="241" w:lineRule="auto"/>
        <w:ind w:left="122"/>
        <w:rPr>
          <w:rFonts w:ascii="Times New Roman" w:hAnsi="Times New Roman" w:eastAsia="黑体" w:cs="Times New Roman"/>
          <w:color w:val="000000" w:themeColor="text1"/>
          <w:spacing w:val="-8"/>
          <w:sz w:val="24"/>
          <w:szCs w:val="24"/>
        </w:rPr>
      </w:pPr>
    </w:p>
    <w:p w14:paraId="55CD1423">
      <w:pPr>
        <w:kinsoku/>
        <w:spacing w:before="145" w:line="241" w:lineRule="auto"/>
        <w:ind w:left="122"/>
        <w:rPr>
          <w:rFonts w:ascii="Times New Roman" w:hAnsi="Times New Roman" w:eastAsia="黑体" w:cs="Times New Roman"/>
          <w:color w:val="000000" w:themeColor="text1"/>
          <w:spacing w:val="-8"/>
          <w:sz w:val="24"/>
          <w:szCs w:val="24"/>
        </w:rPr>
        <w:sectPr>
          <w:pgSz w:w="23812" w:h="16839"/>
          <w:pgMar w:top="1418" w:right="1316" w:bottom="400" w:left="1315" w:header="0" w:footer="935" w:gutter="0"/>
          <w:pgNumType w:fmt="numberInDash"/>
          <w:cols w:space="720" w:num="1"/>
        </w:sectPr>
      </w:pPr>
    </w:p>
    <w:tbl>
      <w:tblPr>
        <w:tblStyle w:val="8"/>
        <w:tblW w:w="21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0808"/>
        <w:gridCol w:w="9511"/>
      </w:tblGrid>
      <w:tr w14:paraId="77330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55" w:type="dxa"/>
          </w:tcPr>
          <w:p w14:paraId="048AEAF6">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序号</w:t>
            </w:r>
          </w:p>
        </w:tc>
        <w:tc>
          <w:tcPr>
            <w:tcW w:w="10808" w:type="dxa"/>
          </w:tcPr>
          <w:p w14:paraId="6BBBA65F">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事项名称</w:t>
            </w:r>
          </w:p>
        </w:tc>
        <w:tc>
          <w:tcPr>
            <w:tcW w:w="9511" w:type="dxa"/>
          </w:tcPr>
          <w:p w14:paraId="4ACF3A24">
            <w:pPr>
              <w:kinsoku/>
              <w:spacing w:before="153" w:line="242" w:lineRule="auto"/>
              <w:ind w:left="121"/>
              <w:rPr>
                <w:rFonts w:ascii="Times New Roman" w:hAnsi="Times New Roman" w:eastAsia="方正黑体_GBK" w:cs="Times New Roman"/>
                <w:color w:val="000000" w:themeColor="text1"/>
                <w:sz w:val="24"/>
                <w:szCs w:val="24"/>
              </w:rPr>
            </w:pPr>
            <w:r>
              <w:rPr>
                <w:rFonts w:ascii="Times New Roman" w:hAnsi="Times New Roman" w:eastAsia="方正黑体_GBK" w:cs="Times New Roman"/>
                <w:color w:val="000000" w:themeColor="text1"/>
                <w:sz w:val="24"/>
                <w:szCs w:val="24"/>
              </w:rPr>
              <w:t>承接部门及工作方式</w:t>
            </w:r>
          </w:p>
        </w:tc>
      </w:tr>
      <w:tr w14:paraId="219F6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855" w:type="dxa"/>
          </w:tcPr>
          <w:p w14:paraId="038A620F">
            <w:pPr>
              <w:kinsoku/>
              <w:spacing w:line="300" w:lineRule="exact"/>
              <w:jc w:val="center"/>
              <w:rPr>
                <w:rFonts w:ascii="Times New Roman" w:hAnsi="Times New Roman" w:eastAsia="方正仿宋_GBK" w:cs="Times New Roman"/>
                <w:color w:val="000000" w:themeColor="text1"/>
                <w:spacing w:val="-8"/>
                <w:sz w:val="24"/>
                <w:szCs w:val="24"/>
              </w:rPr>
            </w:pPr>
          </w:p>
          <w:p w14:paraId="7B3C5927">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46</w:t>
            </w:r>
          </w:p>
        </w:tc>
        <w:tc>
          <w:tcPr>
            <w:tcW w:w="10808" w:type="dxa"/>
            <w:vAlign w:val="center"/>
          </w:tcPr>
          <w:p w14:paraId="1A05D12A">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对堆放、吊挂影响市容市貌物品的行政处罚</w:t>
            </w:r>
          </w:p>
        </w:tc>
        <w:tc>
          <w:tcPr>
            <w:tcW w:w="9511" w:type="dxa"/>
            <w:vAlign w:val="center"/>
          </w:tcPr>
          <w:p w14:paraId="1BAFA4B4">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w:t>
            </w:r>
            <w:r>
              <w:rPr>
                <w:rFonts w:hint="eastAsia" w:ascii="Times New Roman" w:hAnsi="Times New Roman" w:eastAsia="方正仿宋_GBK" w:cs="Times New Roman"/>
                <w:color w:val="auto"/>
                <w:sz w:val="24"/>
                <w:szCs w:val="24"/>
                <w:lang w:val="en-US" w:eastAsia="zh-CN"/>
              </w:rPr>
              <w:t>县综合执法局</w:t>
            </w:r>
          </w:p>
          <w:p w14:paraId="6F13EB8F">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工作方式：对堆放、吊挂影响市容市貌物品的违法行为进行行政处罚。</w:t>
            </w:r>
          </w:p>
        </w:tc>
      </w:tr>
      <w:tr w14:paraId="6DA7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5" w:type="dxa"/>
          </w:tcPr>
          <w:p w14:paraId="5F3E2364">
            <w:pPr>
              <w:kinsoku/>
              <w:spacing w:line="300" w:lineRule="exact"/>
              <w:jc w:val="center"/>
              <w:rPr>
                <w:rFonts w:ascii="Times New Roman" w:hAnsi="Times New Roman" w:eastAsia="方正仿宋_GBK" w:cs="Times New Roman"/>
                <w:color w:val="000000" w:themeColor="text1"/>
                <w:spacing w:val="-8"/>
                <w:sz w:val="24"/>
                <w:szCs w:val="24"/>
              </w:rPr>
            </w:pPr>
          </w:p>
          <w:p w14:paraId="3861F7D9">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47</w:t>
            </w:r>
          </w:p>
        </w:tc>
        <w:tc>
          <w:tcPr>
            <w:tcW w:w="10808" w:type="dxa"/>
            <w:vAlign w:val="center"/>
          </w:tcPr>
          <w:p w14:paraId="058B8060">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对随意倾倒、抛洒、堆放城市生活垃圾的行政处罚</w:t>
            </w:r>
          </w:p>
        </w:tc>
        <w:tc>
          <w:tcPr>
            <w:tcW w:w="9511" w:type="dxa"/>
            <w:vAlign w:val="center"/>
          </w:tcPr>
          <w:p w14:paraId="5F7CAA3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w:t>
            </w:r>
            <w:r>
              <w:rPr>
                <w:rFonts w:hint="eastAsia" w:ascii="Times New Roman" w:hAnsi="Times New Roman" w:eastAsia="方正仿宋_GBK" w:cs="Times New Roman"/>
                <w:color w:val="auto"/>
                <w:sz w:val="24"/>
                <w:szCs w:val="24"/>
                <w:lang w:val="en-US" w:eastAsia="zh-CN"/>
              </w:rPr>
              <w:t>县综合执法局</w:t>
            </w:r>
            <w:bookmarkStart w:id="5" w:name="_GoBack"/>
            <w:bookmarkEnd w:id="5"/>
          </w:p>
          <w:p w14:paraId="331B3B7D">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工作方式：对随意倾倒、抛洒、堆放城市生活垃圾的违法行为责令停止，限期改正，对单位处以5000元以上5万元以下的罚款。个人有以上行为的，处以200元以下的罚款。</w:t>
            </w:r>
          </w:p>
        </w:tc>
      </w:tr>
      <w:tr w14:paraId="21A3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855" w:type="dxa"/>
            <w:vAlign w:val="center"/>
          </w:tcPr>
          <w:p w14:paraId="43B382E1">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48</w:t>
            </w:r>
          </w:p>
        </w:tc>
        <w:tc>
          <w:tcPr>
            <w:tcW w:w="10808" w:type="dxa"/>
            <w:vAlign w:val="center"/>
          </w:tcPr>
          <w:p w14:paraId="7C514176">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对在历史文化名城、名镇、名村保护范围内在历史建筑上刻划、涂污的行政处罚</w:t>
            </w:r>
          </w:p>
        </w:tc>
        <w:tc>
          <w:tcPr>
            <w:tcW w:w="9511" w:type="dxa"/>
            <w:vAlign w:val="center"/>
          </w:tcPr>
          <w:p w14:paraId="76C4317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承接部门：县综合执法局</w:t>
            </w:r>
          </w:p>
          <w:p w14:paraId="37694462">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工作方式：对在历史文化名城、名镇、名村保护范围内在历史建筑上刻划、涂污的行为，责令改正，或开展立案、调查、处罚、回访。</w:t>
            </w:r>
          </w:p>
        </w:tc>
      </w:tr>
      <w:tr w14:paraId="2645E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1174" w:type="dxa"/>
            <w:gridSpan w:val="3"/>
            <w:vAlign w:val="center"/>
          </w:tcPr>
          <w:p w14:paraId="17326CD7">
            <w:pPr>
              <w:kinsoku/>
              <w:spacing w:line="300" w:lineRule="exact"/>
              <w:jc w:val="both"/>
              <w:rPr>
                <w:rFonts w:ascii="Times New Roman" w:hAnsi="Times New Roman" w:eastAsia="黑体" w:cs="Times New Roman"/>
                <w:color w:val="000000" w:themeColor="text1"/>
                <w:spacing w:val="-8"/>
                <w:sz w:val="24"/>
                <w:szCs w:val="24"/>
              </w:rPr>
            </w:pPr>
            <w:r>
              <w:rPr>
                <w:rFonts w:ascii="Times New Roman" w:hAnsi="Times New Roman" w:eastAsia="方正黑体_GBK" w:cs="Times New Roman"/>
                <w:color w:val="000000" w:themeColor="text1"/>
                <w:sz w:val="24"/>
                <w:szCs w:val="24"/>
              </w:rPr>
              <w:t>六、应急管理及消防（2项）</w:t>
            </w:r>
          </w:p>
        </w:tc>
      </w:tr>
      <w:tr w14:paraId="7447A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55" w:type="dxa"/>
            <w:vAlign w:val="center"/>
          </w:tcPr>
          <w:p w14:paraId="11845F6A">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49</w:t>
            </w:r>
          </w:p>
        </w:tc>
        <w:tc>
          <w:tcPr>
            <w:tcW w:w="10808" w:type="dxa"/>
            <w:vAlign w:val="center"/>
          </w:tcPr>
          <w:p w14:paraId="5AC0993D">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对应急预案管理工作中做出显著成绩的单位和人员给予奖励（不含表彰）</w:t>
            </w:r>
          </w:p>
        </w:tc>
        <w:tc>
          <w:tcPr>
            <w:tcW w:w="9511" w:type="dxa"/>
            <w:vAlign w:val="center"/>
          </w:tcPr>
          <w:p w14:paraId="13B142E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承接部门：县应急管理局</w:t>
            </w:r>
          </w:p>
          <w:p w14:paraId="202819FE">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工作方式：按照《生产安全事故应急预案管理办法》规定，对做出显著成绩的单位和人员给予奖励。</w:t>
            </w:r>
          </w:p>
        </w:tc>
      </w:tr>
      <w:tr w14:paraId="7539E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855" w:type="dxa"/>
            <w:vAlign w:val="center"/>
          </w:tcPr>
          <w:p w14:paraId="25DC003E">
            <w:pPr>
              <w:kinsoku/>
              <w:spacing w:line="300" w:lineRule="exact"/>
              <w:jc w:val="center"/>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50</w:t>
            </w:r>
          </w:p>
        </w:tc>
        <w:tc>
          <w:tcPr>
            <w:tcW w:w="10808" w:type="dxa"/>
            <w:vAlign w:val="center"/>
          </w:tcPr>
          <w:p w14:paraId="631E9421">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小型水库安全监督和防汛监督管理</w:t>
            </w:r>
          </w:p>
        </w:tc>
        <w:tc>
          <w:tcPr>
            <w:tcW w:w="9511" w:type="dxa"/>
            <w:vAlign w:val="center"/>
          </w:tcPr>
          <w:p w14:paraId="2099D281">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承接部门：县水利局</w:t>
            </w:r>
          </w:p>
          <w:p w14:paraId="30611108">
            <w:pPr>
              <w:kinsoku/>
              <w:spacing w:line="300" w:lineRule="exact"/>
              <w:jc w:val="both"/>
              <w:rPr>
                <w:rFonts w:ascii="Times New Roman" w:hAnsi="Times New Roman" w:eastAsia="方正仿宋_GBK" w:cs="Times New Roman"/>
                <w:color w:val="000000" w:themeColor="text1"/>
                <w:spacing w:val="-8"/>
                <w:sz w:val="24"/>
                <w:szCs w:val="24"/>
              </w:rPr>
            </w:pPr>
            <w:r>
              <w:rPr>
                <w:rFonts w:ascii="Times New Roman" w:hAnsi="Times New Roman" w:eastAsia="方正仿宋_GBK" w:cs="Times New Roman"/>
                <w:color w:val="000000" w:themeColor="text1"/>
                <w:spacing w:val="-8"/>
                <w:sz w:val="24"/>
                <w:szCs w:val="24"/>
              </w:rPr>
              <w:t>工作方式：对水库大坝进行监督检查。</w:t>
            </w:r>
          </w:p>
        </w:tc>
      </w:tr>
    </w:tbl>
    <w:p w14:paraId="3246F19E">
      <w:pPr>
        <w:pStyle w:val="2"/>
        <w:kinsoku/>
        <w:spacing w:line="243" w:lineRule="auto"/>
        <w:rPr>
          <w:rFonts w:ascii="Times New Roman" w:hAnsi="Times New Roman" w:cs="Times New Roman"/>
          <w:color w:val="000000" w:themeColor="text1"/>
        </w:rPr>
      </w:pPr>
    </w:p>
    <w:p w14:paraId="464F7891">
      <w:pPr>
        <w:pStyle w:val="2"/>
        <w:kinsoku/>
        <w:spacing w:line="243" w:lineRule="auto"/>
        <w:rPr>
          <w:rFonts w:ascii="Times New Roman" w:hAnsi="Times New Roman" w:cs="Times New Roman"/>
          <w:color w:val="000000" w:themeColor="text1"/>
        </w:rPr>
      </w:pPr>
    </w:p>
    <w:p w14:paraId="747AF613">
      <w:pPr>
        <w:pStyle w:val="2"/>
        <w:kinsoku/>
        <w:spacing w:line="243" w:lineRule="auto"/>
        <w:rPr>
          <w:rFonts w:ascii="Times New Roman" w:hAnsi="Times New Roman" w:cs="Times New Roman"/>
          <w:color w:val="000000" w:themeColor="text1"/>
        </w:rPr>
      </w:pPr>
    </w:p>
    <w:p w14:paraId="4B2B9DD6">
      <w:pPr>
        <w:pStyle w:val="2"/>
        <w:kinsoku/>
        <w:spacing w:line="243" w:lineRule="auto"/>
        <w:rPr>
          <w:rFonts w:ascii="Times New Roman" w:hAnsi="Times New Roman" w:cs="Times New Roman"/>
          <w:color w:val="000000" w:themeColor="text1"/>
        </w:rPr>
      </w:pPr>
    </w:p>
    <w:p w14:paraId="7012A7C1">
      <w:pPr>
        <w:pStyle w:val="2"/>
        <w:kinsoku/>
        <w:spacing w:line="243" w:lineRule="auto"/>
        <w:rPr>
          <w:rFonts w:ascii="Times New Roman" w:hAnsi="Times New Roman" w:cs="Times New Roman"/>
          <w:color w:val="000000" w:themeColor="text1"/>
        </w:rPr>
      </w:pPr>
    </w:p>
    <w:p w14:paraId="02E04985">
      <w:pPr>
        <w:pStyle w:val="2"/>
        <w:kinsoku/>
        <w:spacing w:line="243" w:lineRule="auto"/>
        <w:rPr>
          <w:rFonts w:ascii="Times New Roman" w:hAnsi="Times New Roman" w:cs="Times New Roman"/>
          <w:color w:val="000000" w:themeColor="text1"/>
        </w:rPr>
      </w:pPr>
    </w:p>
    <w:p w14:paraId="23D1329B">
      <w:pPr>
        <w:pStyle w:val="2"/>
        <w:kinsoku/>
        <w:spacing w:line="243" w:lineRule="auto"/>
        <w:rPr>
          <w:rFonts w:ascii="Times New Roman" w:hAnsi="Times New Roman" w:cs="Times New Roman"/>
          <w:color w:val="000000" w:themeColor="text1"/>
        </w:rPr>
      </w:pPr>
    </w:p>
    <w:p w14:paraId="1C4152A0">
      <w:pPr>
        <w:pStyle w:val="2"/>
        <w:kinsoku/>
        <w:spacing w:line="243" w:lineRule="auto"/>
        <w:rPr>
          <w:rFonts w:ascii="Times New Roman" w:hAnsi="Times New Roman" w:cs="Times New Roman"/>
          <w:color w:val="000000" w:themeColor="text1"/>
        </w:rPr>
      </w:pPr>
    </w:p>
    <w:p w14:paraId="5B806122">
      <w:pPr>
        <w:pStyle w:val="2"/>
        <w:kinsoku/>
        <w:spacing w:line="243" w:lineRule="auto"/>
        <w:rPr>
          <w:rFonts w:ascii="Times New Roman" w:hAnsi="Times New Roman" w:cs="Times New Roman"/>
          <w:color w:val="000000" w:themeColor="text1"/>
        </w:rPr>
      </w:pPr>
    </w:p>
    <w:p w14:paraId="7184557D">
      <w:pPr>
        <w:pStyle w:val="2"/>
        <w:kinsoku/>
        <w:spacing w:line="243" w:lineRule="auto"/>
        <w:rPr>
          <w:rFonts w:ascii="Times New Roman" w:hAnsi="Times New Roman" w:cs="Times New Roman"/>
          <w:color w:val="000000" w:themeColor="text1"/>
        </w:rPr>
      </w:pPr>
    </w:p>
    <w:p w14:paraId="409A7F3D">
      <w:pPr>
        <w:pStyle w:val="2"/>
        <w:kinsoku/>
        <w:spacing w:line="243" w:lineRule="auto"/>
        <w:rPr>
          <w:rFonts w:ascii="Times New Roman" w:hAnsi="Times New Roman" w:cs="Times New Roman"/>
          <w:color w:val="000000" w:themeColor="text1"/>
        </w:rPr>
      </w:pPr>
    </w:p>
    <w:p w14:paraId="1114B0CE">
      <w:pPr>
        <w:pStyle w:val="2"/>
        <w:kinsoku/>
        <w:spacing w:line="243" w:lineRule="auto"/>
        <w:rPr>
          <w:rFonts w:ascii="Times New Roman" w:hAnsi="Times New Roman" w:cs="Times New Roman"/>
          <w:color w:val="000000" w:themeColor="text1"/>
        </w:rPr>
      </w:pPr>
    </w:p>
    <w:p w14:paraId="7BC62894">
      <w:pPr>
        <w:pStyle w:val="2"/>
        <w:kinsoku/>
        <w:spacing w:line="243" w:lineRule="auto"/>
        <w:rPr>
          <w:rFonts w:ascii="Times New Roman" w:hAnsi="Times New Roman" w:cs="Times New Roman"/>
          <w:color w:val="000000" w:themeColor="text1"/>
        </w:rPr>
      </w:pPr>
    </w:p>
    <w:p w14:paraId="2D3E9CB4">
      <w:pPr>
        <w:pStyle w:val="2"/>
        <w:kinsoku/>
        <w:spacing w:line="243" w:lineRule="auto"/>
        <w:rPr>
          <w:rFonts w:ascii="Times New Roman" w:hAnsi="Times New Roman" w:cs="Times New Roman"/>
          <w:color w:val="000000" w:themeColor="text1"/>
        </w:rPr>
      </w:pPr>
    </w:p>
    <w:p w14:paraId="69EC79DA">
      <w:pPr>
        <w:pStyle w:val="2"/>
        <w:kinsoku/>
        <w:spacing w:line="243" w:lineRule="auto"/>
        <w:rPr>
          <w:rFonts w:ascii="Times New Roman" w:hAnsi="Times New Roman" w:cs="Times New Roman"/>
          <w:color w:val="000000" w:themeColor="text1"/>
        </w:rPr>
      </w:pPr>
    </w:p>
    <w:p w14:paraId="338E71E8">
      <w:pPr>
        <w:pStyle w:val="2"/>
        <w:kinsoku/>
        <w:spacing w:line="243" w:lineRule="auto"/>
        <w:rPr>
          <w:rFonts w:ascii="Times New Roman" w:hAnsi="Times New Roman" w:cs="Times New Roman"/>
          <w:color w:val="000000" w:themeColor="text1"/>
        </w:rPr>
      </w:pPr>
    </w:p>
    <w:p w14:paraId="573C3128">
      <w:pPr>
        <w:pStyle w:val="2"/>
        <w:kinsoku/>
        <w:spacing w:line="243" w:lineRule="auto"/>
        <w:rPr>
          <w:rFonts w:ascii="Times New Roman" w:hAnsi="Times New Roman" w:cs="Times New Roman"/>
          <w:color w:val="000000" w:themeColor="text1"/>
        </w:rPr>
      </w:pPr>
    </w:p>
    <w:p w14:paraId="1E3580E1">
      <w:pPr>
        <w:pStyle w:val="2"/>
        <w:kinsoku/>
        <w:spacing w:line="243" w:lineRule="auto"/>
        <w:rPr>
          <w:rFonts w:ascii="Times New Roman" w:hAnsi="Times New Roman" w:cs="Times New Roman"/>
          <w:color w:val="000000" w:themeColor="text1"/>
        </w:rPr>
      </w:pPr>
    </w:p>
    <w:p w14:paraId="2F75EDAA">
      <w:pPr>
        <w:pStyle w:val="2"/>
        <w:kinsoku/>
        <w:spacing w:line="243" w:lineRule="auto"/>
        <w:rPr>
          <w:rFonts w:ascii="Times New Roman" w:hAnsi="Times New Roman" w:cs="Times New Roman"/>
          <w:color w:val="000000" w:themeColor="text1"/>
        </w:rPr>
      </w:pPr>
    </w:p>
    <w:p w14:paraId="702B9EB1">
      <w:pPr>
        <w:pStyle w:val="2"/>
        <w:kinsoku/>
        <w:spacing w:line="243" w:lineRule="auto"/>
        <w:rPr>
          <w:rFonts w:ascii="Times New Roman" w:hAnsi="Times New Roman" w:cs="Times New Roman"/>
          <w:color w:val="000000" w:themeColor="text1"/>
        </w:rPr>
      </w:pPr>
    </w:p>
    <w:p w14:paraId="2DBD321B">
      <w:pPr>
        <w:pStyle w:val="2"/>
        <w:kinsoku/>
        <w:spacing w:line="243" w:lineRule="auto"/>
        <w:rPr>
          <w:rFonts w:ascii="Times New Roman" w:hAnsi="Times New Roman" w:cs="Times New Roman"/>
          <w:color w:val="000000" w:themeColor="text1"/>
        </w:rPr>
      </w:pPr>
    </w:p>
    <w:p w14:paraId="79FA8DB2">
      <w:pPr>
        <w:pStyle w:val="2"/>
        <w:kinsoku/>
        <w:spacing w:line="243" w:lineRule="auto"/>
        <w:rPr>
          <w:rFonts w:ascii="Times New Roman" w:hAnsi="Times New Roman" w:cs="Times New Roman"/>
          <w:color w:val="000000" w:themeColor="text1"/>
        </w:rPr>
      </w:pPr>
    </w:p>
    <w:p w14:paraId="15E5BC96">
      <w:pPr>
        <w:pStyle w:val="2"/>
        <w:kinsoku/>
        <w:spacing w:line="243" w:lineRule="auto"/>
        <w:rPr>
          <w:rFonts w:ascii="Times New Roman" w:hAnsi="Times New Roman" w:cs="Times New Roman"/>
          <w:color w:val="000000" w:themeColor="text1"/>
        </w:rPr>
      </w:pPr>
    </w:p>
    <w:p w14:paraId="32327D06">
      <w:pPr>
        <w:pStyle w:val="2"/>
        <w:kinsoku/>
        <w:spacing w:line="243" w:lineRule="auto"/>
        <w:rPr>
          <w:rFonts w:ascii="Times New Roman" w:hAnsi="Times New Roman" w:cs="Times New Roman"/>
          <w:color w:val="000000" w:themeColor="text1"/>
        </w:rPr>
      </w:pPr>
    </w:p>
    <w:p w14:paraId="4397445F">
      <w:pPr>
        <w:pStyle w:val="2"/>
        <w:kinsoku/>
        <w:spacing w:line="243" w:lineRule="auto"/>
        <w:rPr>
          <w:rFonts w:ascii="Times New Roman" w:hAnsi="Times New Roman" w:cs="Times New Roman"/>
          <w:color w:val="000000" w:themeColor="text1"/>
        </w:rPr>
      </w:pPr>
    </w:p>
    <w:p w14:paraId="0871C0E5">
      <w:pPr>
        <w:pStyle w:val="2"/>
        <w:kinsoku/>
        <w:spacing w:line="243" w:lineRule="auto"/>
        <w:rPr>
          <w:rFonts w:ascii="Times New Roman" w:hAnsi="Times New Roman" w:cs="Times New Roman"/>
          <w:color w:val="000000" w:themeColor="text1"/>
        </w:rPr>
      </w:pPr>
    </w:p>
    <w:p w14:paraId="55317DF7">
      <w:pPr>
        <w:pStyle w:val="2"/>
        <w:kinsoku/>
        <w:spacing w:line="243" w:lineRule="auto"/>
        <w:rPr>
          <w:rFonts w:ascii="Times New Roman" w:hAnsi="Times New Roman" w:cs="Times New Roman"/>
          <w:color w:val="000000" w:themeColor="text1"/>
        </w:rPr>
      </w:pPr>
    </w:p>
    <w:p w14:paraId="268A6522">
      <w:pPr>
        <w:pStyle w:val="2"/>
        <w:kinsoku/>
        <w:spacing w:line="243" w:lineRule="auto"/>
        <w:rPr>
          <w:rFonts w:ascii="Times New Roman" w:hAnsi="Times New Roman" w:cs="Times New Roman"/>
          <w:color w:val="000000" w:themeColor="text1"/>
        </w:rPr>
      </w:pPr>
    </w:p>
    <w:p w14:paraId="0D45F145">
      <w:pPr>
        <w:pStyle w:val="2"/>
        <w:kinsoku/>
        <w:spacing w:line="243" w:lineRule="auto"/>
        <w:rPr>
          <w:rFonts w:ascii="Times New Roman" w:hAnsi="Times New Roman" w:cs="Times New Roman"/>
          <w:color w:val="000000" w:themeColor="text1"/>
        </w:rPr>
      </w:pPr>
    </w:p>
    <w:p w14:paraId="3881BDD8">
      <w:pPr>
        <w:pStyle w:val="2"/>
        <w:kinsoku/>
        <w:spacing w:line="243" w:lineRule="auto"/>
        <w:rPr>
          <w:rFonts w:ascii="Times New Roman" w:hAnsi="Times New Roman" w:cs="Times New Roman"/>
          <w:color w:val="000000" w:themeColor="text1"/>
        </w:rPr>
      </w:pPr>
    </w:p>
    <w:p w14:paraId="42FFFF5F">
      <w:pPr>
        <w:pStyle w:val="2"/>
        <w:kinsoku/>
        <w:spacing w:line="244" w:lineRule="auto"/>
        <w:rPr>
          <w:rFonts w:ascii="Times New Roman" w:hAnsi="Times New Roman" w:cs="Times New Roman"/>
          <w:color w:val="000000" w:themeColor="text1"/>
        </w:rPr>
      </w:pPr>
    </w:p>
    <w:p w14:paraId="7E0198C8">
      <w:pPr>
        <w:kinsoku/>
        <w:spacing w:before="91" w:line="183" w:lineRule="auto"/>
        <w:rPr>
          <w:rFonts w:ascii="Times New Roman" w:hAnsi="Times New Roman" w:eastAsia="宋体" w:cs="Times New Roman"/>
          <w:sz w:val="28"/>
          <w:szCs w:val="28"/>
        </w:rPr>
      </w:pPr>
    </w:p>
    <w:sectPr>
      <w:pgSz w:w="23812" w:h="16839"/>
      <w:pgMar w:top="1418" w:right="1316" w:bottom="400" w:left="1315" w:header="0" w:footer="93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BF7E">
    <w:pPr>
      <w:pStyle w:val="4"/>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07uHDAgAA2A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y07uHDAgAA2AUAAA4AAAAA&#10;AAAAAQAgAAAAHwEAAGRycy9lMm9Eb2MueG1sUEsFBgAAAAAGAAYAWQEAAFQGAAAAAA==&#10;">
          <v:path/>
          <v:fill on="f" focussize="0,0"/>
          <v:stroke on="f" weight="0.5pt" joinstyle="miter"/>
          <v:imagedata o:title=""/>
          <o:lock v:ext="edit"/>
          <v:textbox inset="0mm,0mm,0mm,0mm" style="mso-fit-shape-to-text:t;">
            <w:txbxContent>
              <w:p w14:paraId="440AF388">
                <w:pPr>
                  <w:pStyle w:val="4"/>
                  <w:rPr>
                    <w:rFonts w:eastAsia="宋体"/>
                    <w:lang w:eastAsia="zh-CN"/>
                  </w:rPr>
                </w:pPr>
              </w:p>
            </w:txbxContent>
          </v:textbox>
        </v:shape>
      </w:pict>
    </w:r>
    <w:r>
      <w:pict>
        <v:shape id="_x0000_s1050" o:spid="_x0000_s1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inUP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DxinUPDAgAA2AUAAA4AAAAA&#10;AAAAAQAgAAAAHwEAAGRycy9lMm9Eb2MueG1sUEsFBgAAAAAGAAYAWQEAAFQGAAAAAA==&#10;">
          <v:path/>
          <v:fill on="f" focussize="0,0"/>
          <v:stroke on="f" weight="0.5pt" joinstyle="miter"/>
          <v:imagedata o:title=""/>
          <o:lock v:ext="edit"/>
          <v:textbox inset="0mm,0mm,0mm,0mm" style="mso-fit-shape-to-text:t;">
            <w:txbxContent>
              <w:p w14:paraId="024D644C">
                <w:pPr>
                  <w:pStyle w:val="4"/>
                  <w:rPr>
                    <w:rFonts w:eastAsia="宋体"/>
                    <w:lang w:eastAsia="zh-CN"/>
                  </w:rPr>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8B6B">
    <w:pPr>
      <w:spacing w:line="177" w:lineRule="auto"/>
      <w:ind w:left="9684"/>
      <w:rPr>
        <w:rFonts w:ascii="宋体" w:hAnsi="宋体" w:eastAsia="宋体" w:cs="宋体"/>
        <w:sz w:val="28"/>
        <w:szCs w:val="28"/>
      </w:rPr>
    </w:pPr>
    <w:r>
      <w:rPr>
        <w:sz w:val="28"/>
      </w:rPr>
      <w:pict>
        <v:shape id="_x0000_s1040" o:spid="_x0000_s104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Bcsn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DRBcsnDAgAA2AUAAA4AAAAA&#10;AAAAAQAgAAAAHwEAAGRycy9lMm9Eb2MueG1sUEsFBgAAAAAGAAYAWQEAAFQGAAAAAA==&#10;">
          <v:path/>
          <v:fill on="f" focussize="0,0"/>
          <v:stroke on="f" weight="0.5pt" joinstyle="miter"/>
          <v:imagedata o:title=""/>
          <o:lock v:ext="edit"/>
          <v:textbox inset="0mm,0mm,0mm,0mm" style="mso-fit-shape-to-text:t;">
            <w:txbxContent>
              <w:p w14:paraId="493FFF83">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- 11 -</w:t>
                </w:r>
                <w:r>
                  <w:rPr>
                    <w:rFonts w:hint="eastAsia" w:eastAsia="宋体"/>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A94D">
    <w:pPr>
      <w:spacing w:line="177" w:lineRule="auto"/>
      <w:ind w:left="9684"/>
      <w:rPr>
        <w:rFonts w:ascii="宋体" w:hAnsi="宋体" w:eastAsia="宋体" w:cs="宋体"/>
        <w:sz w:val="28"/>
        <w:szCs w:val="28"/>
      </w:rPr>
    </w:pPr>
    <w:r>
      <w:rPr>
        <w:sz w:val="28"/>
      </w:rPr>
      <w:pict>
        <v:shape id="_x0000_s1039" o:spid="_x0000_s1039"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GJ+TGPDAgAA2AUAAA4AAAAA&#10;AAAAAQAgAAAAHwEAAGRycy9lMm9Eb2MueG1sUEsFBgAAAAAGAAYAWQEAAFQGAAAAAA==&#10;">
          <v:path/>
          <v:fill on="f" focussize="0,0"/>
          <v:stroke on="f" weight="0.5pt" joinstyle="miter"/>
          <v:imagedata o:title=""/>
          <o:lock v:ext="edit"/>
          <v:textbox inset="0mm,0mm,0mm,0mm" style="mso-fit-shape-to-text:t;">
            <w:txbxContent>
              <w:p w14:paraId="7F9C0BB7">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- 12 -</w:t>
                </w:r>
                <w:r>
                  <w:rPr>
                    <w:rFonts w:hint="eastAsia" w:eastAsia="宋体"/>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7168">
    <w:pPr>
      <w:pStyle w:val="2"/>
      <w:spacing w:line="14" w:lineRule="auto"/>
      <w:rPr>
        <w:sz w:val="2"/>
      </w:rPr>
    </w:pPr>
    <w:r>
      <w:rPr>
        <w:sz w:val="2"/>
      </w:rPr>
      <w:pict>
        <v:shape id="_x0000_s1038" o:spid="_x0000_s1038"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5f0b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dEQ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Nk5f0bDAgAA2AUAAA4AAAAA&#10;AAAAAQAgAAAAHwEAAGRycy9lMm9Eb2MueG1sUEsFBgAAAAAGAAYAWQEAAFQGAAAAAA==&#10;">
          <v:path/>
          <v:fill on="f" focussize="0,0"/>
          <v:stroke on="f" weight="0.5pt" joinstyle="miter"/>
          <v:imagedata o:title=""/>
          <o:lock v:ext="edit"/>
          <v:textbox inset="0mm,0mm,0mm,0mm" style="mso-fit-shape-to-text:t;">
            <w:txbxContent>
              <w:p w14:paraId="3044D6A2">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- 13 -</w:t>
                </w:r>
                <w:r>
                  <w:rPr>
                    <w:rFonts w:hint="eastAsia" w:eastAsia="宋体"/>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00D4E">
    <w:pPr>
      <w:spacing w:line="177" w:lineRule="auto"/>
      <w:ind w:left="9684"/>
      <w:rPr>
        <w:rFonts w:ascii="宋体" w:hAnsi="宋体" w:eastAsia="宋体" w:cs="宋体"/>
        <w:sz w:val="28"/>
        <w:szCs w:val="28"/>
      </w:rPr>
    </w:pPr>
    <w:r>
      <w:rPr>
        <w:sz w:val="28"/>
      </w:rPr>
      <w:pict>
        <v:shape id="_x0000_s1037" o:spid="_x0000_s1037"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GQez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dEI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I8GQezDAgAA2AUAAA4AAAAA&#10;AAAAAQAgAAAAHwEAAGRycy9lMm9Eb2MueG1sUEsFBgAAAAAGAAYAWQEAAFQGAAAAAA==&#10;">
          <v:path/>
          <v:fill on="f" focussize="0,0"/>
          <v:stroke on="f" weight="0.5pt" joinstyle="miter"/>
          <v:imagedata o:title=""/>
          <o:lock v:ext="edit"/>
          <v:textbox inset="0mm,0mm,0mm,0mm" style="mso-fit-shape-to-text:t;">
            <w:txbxContent>
              <w:p w14:paraId="08C9A1B7">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- 14 -</w:t>
                </w:r>
                <w:r>
                  <w:rPr>
                    <w:rFonts w:hint="eastAsia" w:eastAsia="宋体"/>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3BB5">
    <w:pPr>
      <w:pStyle w:val="2"/>
      <w:spacing w:line="14" w:lineRule="auto"/>
      <w:rPr>
        <w:sz w:val="2"/>
      </w:rPr>
    </w:pPr>
    <w:r>
      <w:rPr>
        <w:sz w:val="2"/>
      </w:rPr>
      <w:pict>
        <v:shape id="_x0000_s1036" o:spid="_x0000_s103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fv13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Nhfv13DAgAA2AUAAA4AAAAA&#10;AAAAAQAgAAAAHwEAAGRycy9lMm9Eb2MueG1sUEsFBgAAAAAGAAYAWQEAAFQGAAAAAA==&#10;">
          <v:path/>
          <v:fill on="f" focussize="0,0"/>
          <v:stroke on="f" weight="0.5pt" joinstyle="miter"/>
          <v:imagedata o:title=""/>
          <o:lock v:ext="edit"/>
          <v:textbox inset="0mm,0mm,0mm,0mm" style="mso-fit-shape-to-text:t;">
            <w:txbxContent>
              <w:p w14:paraId="05FABCBB">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- 15 -</w:t>
                </w:r>
                <w:r>
                  <w:rPr>
                    <w:rFonts w:hint="eastAsia" w:eastAsia="宋体"/>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E7F9">
    <w:pPr>
      <w:pStyle w:val="2"/>
      <w:spacing w:line="14" w:lineRule="auto"/>
      <w:rPr>
        <w:sz w:val="2"/>
      </w:rPr>
    </w:pPr>
    <w:r>
      <w:rPr>
        <w:sz w:val="2"/>
      </w:rPr>
      <w:pict>
        <v:shape id="_x0000_s1035" o:spid="_x0000_s1035"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I5ggffDAgAA2AUAAA4AAAAA&#10;AAAAAQAgAAAAHwEAAGRycy9lMm9Eb2MueG1sUEsFBgAAAAAGAAYAWQEAAFQGAAAAAA==&#10;">
          <v:path/>
          <v:fill on="f" focussize="0,0"/>
          <v:stroke on="f" weight="0.5pt" joinstyle="miter"/>
          <v:imagedata o:title=""/>
          <o:lock v:ext="edit"/>
          <v:textbox inset="0mm,0mm,0mm,0mm" style="mso-fit-shape-to-text:t;">
            <w:txbxContent>
              <w:p w14:paraId="57A16092">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- 20 -</w:t>
                </w:r>
                <w:r>
                  <w:rPr>
                    <w:rFonts w:hint="eastAsia" w:eastAsia="宋体"/>
                    <w:lang w:eastAsia="zh-CN"/>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F06B">
    <w:pPr>
      <w:spacing w:line="177" w:lineRule="auto"/>
      <w:ind w:left="9684"/>
      <w:rPr>
        <w:rFonts w:ascii="宋体" w:hAnsi="宋体" w:eastAsia="宋体" w:cs="宋体"/>
        <w:sz w:val="28"/>
        <w:szCs w:val="28"/>
      </w:rPr>
    </w:pPr>
    <w:r>
      <w:rPr>
        <w:sz w:val="28"/>
      </w:rPr>
      <w:pict>
        <v:shape id="_x0000_s1034" o:spid="_x0000_s1034"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Mp/nD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KGMp/nDAgAA2AUAAA4AAAAA&#10;AAAAAQAgAAAAHwEAAGRycy9lMm9Eb2MueG1sUEsFBgAAAAAGAAYAWQEAAFQGAAAAAA==&#10;">
          <v:path/>
          <v:fill on="f" focussize="0,0"/>
          <v:stroke on="f" weight="0.5pt" joinstyle="miter"/>
          <v:imagedata o:title=""/>
          <o:lock v:ext="edit"/>
          <v:textbox inset="0mm,0mm,0mm,0mm" style="mso-fit-shape-to-text:t;">
            <w:txbxContent>
              <w:p w14:paraId="009130AF">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- 21 -</w:t>
                </w:r>
                <w:r>
                  <w:rPr>
                    <w:rFonts w:hint="eastAsia" w:eastAsia="宋体"/>
                    <w:lang w:eastAsia="zh-CN"/>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6650">
    <w:pPr>
      <w:spacing w:before="1" w:line="176" w:lineRule="auto"/>
      <w:ind w:left="9684"/>
      <w:rPr>
        <w:rFonts w:ascii="宋体" w:hAnsi="宋体" w:eastAsia="宋体" w:cs="宋体"/>
        <w:sz w:val="28"/>
        <w:szCs w:val="28"/>
      </w:rPr>
    </w:pPr>
    <w:r>
      <w:rPr>
        <w:sz w:val="28"/>
      </w:rPr>
      <w:pict>
        <v:shape id="_x0000_s1033" o:spid="_x0000_s1033"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zmVP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ezmVPDAgAA2AUAAA4AAAAA&#10;AAAAAQAgAAAAHwEAAGRycy9lMm9Eb2MueG1sUEsFBgAAAAAGAAYAWQEAAFQGAAAAAA==&#10;">
          <v:path/>
          <v:fill on="f" focussize="0,0"/>
          <v:stroke on="f" weight="0.5pt" joinstyle="miter"/>
          <v:imagedata o:title=""/>
          <o:lock v:ext="edit"/>
          <v:textbox inset="0mm,0mm,0mm,0mm" style="mso-fit-shape-to-text:t;">
            <w:txbxContent>
              <w:p w14:paraId="31B4170F">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- 22 -</w:t>
                </w:r>
                <w:r>
                  <w:rPr>
                    <w:rFonts w:hint="eastAsia" w:eastAsia="宋体"/>
                    <w:lang w:eastAsia="zh-CN"/>
                  </w:rP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7BE9">
    <w:pPr>
      <w:pStyle w:val="2"/>
      <w:spacing w:line="14" w:lineRule="auto"/>
      <w:rPr>
        <w:sz w:val="2"/>
      </w:rPr>
    </w:pPr>
    <w:r>
      <w:rPr>
        <w:sz w:val="2"/>
      </w:rPr>
      <w:pict>
        <v:shape id="_x0000_s1032" o:spid="_x0000_s1032"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0qnb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DrA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Ez0qnbDAgAA2AUAAA4AAAAA&#10;AAAAAQAgAAAAHwEAAGRycy9lMm9Eb2MueG1sUEsFBgAAAAAGAAYAWQEAAFQGAAAAAA==&#10;">
          <v:path/>
          <v:fill on="f" focussize="0,0"/>
          <v:stroke on="f" weight="0.5pt" joinstyle="miter"/>
          <v:imagedata o:title=""/>
          <o:lock v:ext="edit"/>
          <v:textbox inset="0mm,0mm,0mm,0mm" style="mso-fit-shape-to-text:t;">
            <w:txbxContent>
              <w:p w14:paraId="2A6F2ACE">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- 23 -</w:t>
                </w:r>
                <w:r>
                  <w:rPr>
                    <w:rFonts w:hint="eastAsia" w:eastAsia="宋体"/>
                    <w:lang w:eastAsia="zh-CN"/>
                  </w:rP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5170">
    <w:pPr>
      <w:spacing w:before="1" w:line="176" w:lineRule="auto"/>
      <w:ind w:left="9684"/>
      <w:rPr>
        <w:rFonts w:ascii="宋体" w:hAnsi="宋体" w:eastAsia="宋体" w:cs="宋体"/>
        <w:sz w:val="28"/>
        <w:szCs w:val="28"/>
      </w:rPr>
    </w:pPr>
    <w:r>
      <w:rPr>
        <w:sz w:val="28"/>
      </w:rPr>
      <w:pict>
        <v:shape id="_x0000_s1031" o:spid="_x0000_s1031"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LlN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rLlNzDAgAA2AUAAA4AAAAA&#10;AAAAAQAgAAAAHwEAAGRycy9lMm9Eb2MueG1sUEsFBgAAAAAGAAYAWQEAAFQGAAAAAA==&#10;">
          <v:path/>
          <v:fill on="f" focussize="0,0"/>
          <v:stroke on="f" weight="0.5pt" joinstyle="miter"/>
          <v:imagedata o:title=""/>
          <o:lock v:ext="edit"/>
          <v:textbox inset="0mm,0mm,0mm,0mm" style="mso-fit-shape-to-text:t;">
            <w:txbxContent>
              <w:p w14:paraId="7099EB05">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- 24 -</w:t>
                </w:r>
                <w:r>
                  <w:rPr>
                    <w:rFonts w:hint="eastAsia" w:eastAsia="宋体"/>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EDCF">
    <w:pPr>
      <w:spacing w:line="177" w:lineRule="auto"/>
      <w:ind w:left="10117"/>
      <w:rPr>
        <w:rFonts w:ascii="宋体" w:hAnsi="宋体" w:eastAsia="宋体" w:cs="宋体"/>
        <w:sz w:val="28"/>
        <w:szCs w:val="28"/>
      </w:rPr>
    </w:pPr>
    <w:r>
      <w:rPr>
        <w:sz w:val="28"/>
      </w:rPr>
      <w:pict>
        <v:shape id="_x0000_s1049" o:spid="_x0000_s104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z3cT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Cfz3cTDAgAA2AUAAA4AAAAA&#10;AAAAAQAgAAAAHwEAAGRycy9lMm9Eb2MueG1sUEsFBgAAAAAGAAYAWQEAAFQGAAAAAA==&#10;">
          <v:path/>
          <v:fill on="f" focussize="0,0"/>
          <v:stroke on="f" weight="0.5pt" joinstyle="miter"/>
          <v:imagedata o:title=""/>
          <o:lock v:ext="edit"/>
          <v:textbox inset="0mm,0mm,0mm,0mm" style="mso-fit-shape-to-text:t;">
            <w:txbxContent>
              <w:p w14:paraId="42017900">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- 1 -</w:t>
                </w:r>
                <w:r>
                  <w:rPr>
                    <w:rFonts w:hint="eastAsia" w:eastAsia="宋体"/>
                    <w:lang w:eastAsia="zh-CN"/>
                  </w:rP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16A6">
    <w:pPr>
      <w:pStyle w:val="2"/>
      <w:spacing w:line="14" w:lineRule="auto"/>
      <w:rPr>
        <w:sz w:val="2"/>
      </w:rPr>
    </w:pPr>
    <w:r>
      <w:rPr>
        <w:sz w:val="2"/>
      </w:rPr>
      <w:pict>
        <v:shape id="_x0000_s1030" o:spid="_x0000_s1030"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7zD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Dp7zDzDAgAA2AUAAA4AAAAA&#10;AAAAAQAgAAAAHwEAAGRycy9lMm9Eb2MueG1sUEsFBgAAAAAGAAYAWQEAAFQGAAAAAA==&#10;">
          <v:path/>
          <v:fill on="f" focussize="0,0"/>
          <v:stroke on="f" weight="0.5pt" joinstyle="miter"/>
          <v:imagedata o:title=""/>
          <o:lock v:ext="edit"/>
          <v:textbox inset="0mm,0mm,0mm,0mm" style="mso-fit-shape-to-text:t;">
            <w:txbxContent>
              <w:p w14:paraId="6C798F50">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- 29 -</w:t>
                </w:r>
                <w:r>
                  <w:rPr>
                    <w:rFonts w:hint="eastAsia" w:eastAsia="宋体"/>
                    <w:lang w:eastAsia="zh-CN"/>
                  </w:rP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702F2">
    <w:pPr>
      <w:pStyle w:val="2"/>
      <w:spacing w:line="14" w:lineRule="auto"/>
      <w:rPr>
        <w:sz w:val="2"/>
      </w:rPr>
    </w:pPr>
    <w:r>
      <w:rPr>
        <w:sz w:val="2"/>
      </w:rPr>
      <w:pict>
        <v:shape id="_x0000_s1029" o:spid="_x0000_s1029"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aPwLCAgAA2A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gFo/AsICAADYBQAADgAAAAAA&#10;AAABACAAAAAfAQAAZHJzL2Uyb0RvYy54bWxQSwUGAAAAAAYABgBZAQAAUwYAAAAA&#10;">
          <v:path/>
          <v:fill on="f" focussize="0,0"/>
          <v:stroke on="f" weight="0.5pt" joinstyle="miter"/>
          <v:imagedata o:title=""/>
          <o:lock v:ext="edit"/>
          <v:textbox inset="0mm,0mm,0mm,0mm" style="mso-fit-shape-to-text:t;">
            <w:txbxContent>
              <w:p w14:paraId="5FBAED89">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- 30 -</w:t>
                </w:r>
                <w:r>
                  <w:rPr>
                    <w:rFonts w:hint="eastAsia" w:eastAsia="宋体"/>
                    <w:lang w:eastAsia="zh-CN"/>
                  </w:rP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1E8B">
    <w:pPr>
      <w:spacing w:line="177" w:lineRule="auto"/>
      <w:ind w:left="10038"/>
      <w:rPr>
        <w:rFonts w:ascii="宋体" w:hAnsi="宋体" w:eastAsia="宋体" w:cs="宋体"/>
        <w:sz w:val="28"/>
        <w:szCs w:val="28"/>
      </w:rPr>
    </w:pPr>
    <w:r>
      <w:rPr>
        <w:sz w:val="28"/>
      </w:rPr>
      <w:pict>
        <v:shape id="_x0000_s1028" o:spid="_x0000_s1028"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E8pbDAgAA2A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GxE8pbDAgAA2AUAAA4AAAAA&#10;AAAAAQAgAAAAHwEAAGRycy9lMm9Eb2MueG1sUEsFBgAAAAAGAAYAWQEAAFQGAAAAAA==&#10;">
          <v:path/>
          <v:fill on="f" focussize="0,0"/>
          <v:stroke on="f" weight="0.5pt" joinstyle="miter"/>
          <v:imagedata o:title=""/>
          <o:lock v:ext="edit"/>
          <v:textbox inset="0mm,0mm,0mm,0mm" style="mso-fit-shape-to-text:t;">
            <w:txbxContent>
              <w:p w14:paraId="629D32D8">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- 31 -</w:t>
                </w:r>
                <w:r>
                  <w:rPr>
                    <w:rFonts w:hint="eastAsia" w:eastAsia="宋体"/>
                    <w:lang w:eastAsia="zh-CN"/>
                  </w:rP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E18A">
    <w:pPr>
      <w:pStyle w:val="2"/>
      <w:spacing w:line="14" w:lineRule="auto"/>
      <w:rPr>
        <w:sz w:val="2"/>
      </w:rPr>
    </w:pPr>
    <w:r>
      <w:rPr>
        <w:sz w:val="2"/>
      </w:rPr>
      <w:pict>
        <v:shape id="_x0000_s1027" o:spid="_x0000_s1027"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DwbP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DrE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NcDwbPDAgAA2AUAAA4AAAAA&#10;AAAAAQAgAAAAHwEAAGRycy9lMm9Eb2MueG1sUEsFBgAAAAAGAAYAWQEAAFQGAAAAAA==&#10;">
          <v:path/>
          <v:fill on="f" focussize="0,0"/>
          <v:stroke on="f" weight="0.5pt" joinstyle="miter"/>
          <v:imagedata o:title=""/>
          <o:lock v:ext="edit"/>
          <v:textbox inset="0mm,0mm,0mm,0mm" style="mso-fit-shape-to-text:t;">
            <w:txbxContent>
              <w:p w14:paraId="0F2FBC42">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- 32 -</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1C325">
    <w:pPr>
      <w:spacing w:before="1" w:line="176" w:lineRule="auto"/>
      <w:ind w:left="10117"/>
      <w:rPr>
        <w:rFonts w:ascii="宋体" w:hAnsi="宋体" w:eastAsia="宋体" w:cs="宋体"/>
        <w:sz w:val="28"/>
        <w:szCs w:val="28"/>
      </w:rPr>
    </w:pPr>
    <w:r>
      <w:rPr>
        <w:sz w:val="28"/>
      </w:rPr>
      <w:pict>
        <v:shape id="_x0000_s1048" o:spid="_x0000_s104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HHM427DAgAA2AUAAA4AAAAA&#10;AAAAAQAgAAAAHwEAAGRycy9lMm9Eb2MueG1sUEsFBgAAAAAGAAYAWQEAAFQGAAAAAA==&#10;">
          <v:path/>
          <v:fill on="f" focussize="0,0"/>
          <v:stroke on="f" weight="0.5pt" joinstyle="miter"/>
          <v:imagedata o:title=""/>
          <o:lock v:ext="edit"/>
          <v:textbox inset="0mm,0mm,0mm,0mm" style="mso-fit-shape-to-text:t;">
            <w:txbxContent>
              <w:p w14:paraId="4BBB4C35">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- 3 -</w:t>
                </w:r>
                <w:r>
                  <w:rPr>
                    <w:rFonts w:hint="eastAsia" w:eastAsia="宋体"/>
                    <w:lang w:eastAsia="zh-CN"/>
                  </w:rPr>
                  <w:fldChar w:fldCharType="end"/>
                </w:r>
              </w:p>
            </w:txbxContent>
          </v:textbox>
        </v:shape>
      </w:pict>
    </w:r>
    <w:r>
      <w:rPr>
        <w:sz w:val="28"/>
      </w:rPr>
      <w:pict>
        <v:shape id="_x0000_s1047" o:spid="_x0000_s104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akM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NEakMzDAgAA2AUAAA4AAAAA&#10;AAAAAQAgAAAAHwEAAGRycy9lMm9Eb2MueG1sUEsFBgAAAAAGAAYAWQEAAFQGAAAAAA==&#10;">
          <v:path/>
          <v:fill on="f" focussize="0,0"/>
          <v:stroke on="f" weight="0.5pt" joinstyle="miter"/>
          <v:imagedata o:title=""/>
          <o:lock v:ext="edit"/>
          <v:textbox inset="0mm,0mm,0mm,0mm" style="mso-fit-shape-to-text:t;">
            <w:txbxContent>
              <w:p w14:paraId="2D3384A1">
                <w:pPr>
                  <w:pStyle w:val="4"/>
                  <w:rPr>
                    <w:rFonts w:eastAsia="宋体"/>
                    <w:lang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B4E5">
    <w:pPr>
      <w:spacing w:before="1" w:line="176" w:lineRule="auto"/>
      <w:ind w:left="10117"/>
      <w:rPr>
        <w:rFonts w:ascii="宋体" w:hAnsi="宋体" w:eastAsia="宋体" w:cs="宋体"/>
        <w:sz w:val="28"/>
        <w:szCs w:val="28"/>
      </w:rPr>
    </w:pPr>
    <w:r>
      <w:rPr>
        <w:sz w:val="28"/>
      </w:rPr>
      <w:pict>
        <v:shape id="_x0000_s1046" o:spid="_x0000_s104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VH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qJUgLNbr/8vn+6/f7b58QnAFBW2XGYLdQYGl3V3IH&#10;he7PDRw63LtKt+4PiBDogeq7A71sZxF1l9JBmkagoqDrN+A/PF5X2tgXTLbICRnWUD9PK9nMje1M&#10;exMXTcii4dzXkAu0BRC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GcPsU9SLcEFb3ouVlu1bGFxT&#10;FwNURFCIlGHbizPbzSgYfJRNp95orXSzqrsLMDwUsXOxUNSF8S2kpmsL78E/kyMrQKXbwPjwpO5H&#10;nZtPD/fe6jiQJ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CaVHd/DAgAA2AUAAA4AAAAA&#10;AAAAAQAgAAAAHwEAAGRycy9lMm9Eb2MueG1sUEsFBgAAAAAGAAYAWQEAAFQGAAAAAA==&#10;">
          <v:path/>
          <v:fill on="f" focussize="0,0"/>
          <v:stroke on="f" weight="0.5pt" joinstyle="miter"/>
          <v:imagedata o:title=""/>
          <o:lock v:ext="edit"/>
          <v:textbox inset="0mm,0mm,0mm,0mm" style="mso-fit-shape-to-text:t;">
            <w:txbxContent>
              <w:p w14:paraId="49B88941">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- 4 -</w:t>
                </w:r>
                <w:r>
                  <w:rPr>
                    <w:rFonts w:hint="eastAsia" w:eastAsia="宋体"/>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4396">
    <w:pPr>
      <w:spacing w:line="175" w:lineRule="auto"/>
      <w:ind w:left="10117"/>
      <w:rPr>
        <w:rFonts w:ascii="宋体" w:hAnsi="宋体" w:eastAsia="宋体" w:cs="宋体"/>
        <w:sz w:val="28"/>
        <w:szCs w:val="28"/>
      </w:rPr>
    </w:pPr>
    <w:r>
      <w:rPr>
        <w:sz w:val="28"/>
      </w:rPr>
      <w:pict>
        <v:shape id="_x0000_s1045" o:spid="_x0000_s1045"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cKojdcICAADYBQAADgAAAAAA&#10;AAABACAAAAAfAQAAZHJzL2Uyb0RvYy54bWxQSwUGAAAAAAYABgBZAQAAUwYAAAAA&#10;">
          <v:path/>
          <v:fill on="f" focussize="0,0"/>
          <v:stroke on="f" weight="0.5pt" joinstyle="miter"/>
          <v:imagedata o:title=""/>
          <o:lock v:ext="edit"/>
          <v:textbox inset="0mm,0mm,0mm,0mm" style="mso-fit-shape-to-text:t;">
            <w:txbxContent>
              <w:p w14:paraId="33F37384">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- 5 -</w:t>
                </w:r>
                <w:r>
                  <w:rPr>
                    <w:rFonts w:hint="eastAsia" w:eastAsia="宋体"/>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BF37">
    <w:pPr>
      <w:spacing w:before="1" w:line="176" w:lineRule="auto"/>
      <w:ind w:left="10117"/>
      <w:rPr>
        <w:rFonts w:ascii="宋体" w:hAnsi="宋体" w:eastAsia="宋体" w:cs="宋体"/>
        <w:sz w:val="28"/>
        <w:szCs w:val="28"/>
      </w:rPr>
    </w:pPr>
    <w:r>
      <w:rPr>
        <w:sz w:val="28"/>
      </w:rPr>
      <w:pict>
        <v:shape id="_x0000_s1044" o:spid="_x0000_s104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K+2GQzDAgAA2AUAAA4AAAAA&#10;AAAAAQAgAAAAHwEAAGRycy9lMm9Eb2MueG1sUEsFBgAAAAAGAAYAWQEAAFQGAAAAAA==&#10;">
          <v:path/>
          <v:fill on="f" focussize="0,0"/>
          <v:stroke on="f" weight="0.5pt" joinstyle="miter"/>
          <v:imagedata o:title=""/>
          <o:lock v:ext="edit"/>
          <v:textbox inset="0mm,0mm,0mm,0mm" style="mso-fit-shape-to-text:t;">
            <w:txbxContent>
              <w:p w14:paraId="282F505B">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- 6 -</w:t>
                </w:r>
                <w:r>
                  <w:rPr>
                    <w:rFonts w:hint="eastAsia" w:eastAsia="宋体"/>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B8A6">
    <w:pPr>
      <w:spacing w:line="175" w:lineRule="auto"/>
      <w:ind w:left="10117"/>
      <w:rPr>
        <w:rFonts w:ascii="宋体" w:hAnsi="宋体" w:eastAsia="宋体" w:cs="宋体"/>
        <w:sz w:val="28"/>
        <w:szCs w:val="28"/>
      </w:rPr>
    </w:pPr>
    <w:r>
      <w:rPr>
        <w:sz w:val="28"/>
      </w:rPr>
      <w:pict>
        <v:shape id="_x0000_s1043" o:spid="_x0000_s1043"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mJJ6bDAgAA2AUAAA4AAAAA&#10;AAAAAQAgAAAAHwEAAGRycy9lMm9Eb2MueG1sUEsFBgAAAAAGAAYAWQEAAFQGAAAAAA==&#10;">
          <v:path/>
          <v:fill on="f" focussize="0,0"/>
          <v:stroke on="f" weight="0.5pt" joinstyle="miter"/>
          <v:imagedata o:title=""/>
          <o:lock v:ext="edit"/>
          <v:textbox inset="0mm,0mm,0mm,0mm" style="mso-fit-shape-to-text:t;">
            <w:txbxContent>
              <w:p w14:paraId="5DF5EF9F">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- 7 -</w:t>
                </w:r>
                <w:r>
                  <w:rPr>
                    <w:rFonts w:hint="eastAsia" w:eastAsia="宋体"/>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DA0E">
    <w:pPr>
      <w:spacing w:before="1" w:line="176" w:lineRule="auto"/>
      <w:ind w:left="9753"/>
      <w:rPr>
        <w:rFonts w:ascii="宋体" w:hAnsi="宋体" w:eastAsia="宋体" w:cs="宋体"/>
        <w:sz w:val="28"/>
        <w:szCs w:val="28"/>
      </w:rPr>
    </w:pPr>
    <w:r>
      <w:rPr>
        <w:sz w:val="28"/>
      </w:rPr>
      <w:pict>
        <v:shape id="_x0000_s1042" o:spid="_x0000_s1042"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OFIP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dEA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ELOFIPDAgAA2AUAAA4AAAAA&#10;AAAAAQAgAAAAHwEAAGRycy9lMm9Eb2MueG1sUEsFBgAAAAAGAAYAWQEAAFQGAAAAAA==&#10;">
          <v:path/>
          <v:fill on="f" focussize="0,0"/>
          <v:stroke on="f" weight="0.5pt" joinstyle="miter"/>
          <v:imagedata o:title=""/>
          <o:lock v:ext="edit"/>
          <v:textbox inset="0mm,0mm,0mm,0mm" style="mso-fit-shape-to-text:t;">
            <w:txbxContent>
              <w:p w14:paraId="71835EF9">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- 8 -</w:t>
                </w:r>
                <w:r>
                  <w:rPr>
                    <w:rFonts w:hint="eastAsia" w:eastAsia="宋体"/>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CBEB">
    <w:pPr>
      <w:spacing w:before="1" w:line="176" w:lineRule="auto"/>
      <w:ind w:left="9753"/>
      <w:rPr>
        <w:rFonts w:ascii="宋体" w:hAnsi="宋体" w:eastAsia="宋体" w:cs="宋体"/>
        <w:sz w:val="28"/>
        <w:szCs w:val="28"/>
      </w:rPr>
    </w:pPr>
    <w:r>
      <w:rPr>
        <w:sz w:val="28"/>
      </w:rPr>
      <w:pict>
        <v:shape id="_x0000_s1041" o:spid="_x0000_s1041"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xKin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TxKinDAgAA2AUAAA4AAAAA&#10;AAAAAQAgAAAAHwEAAGRycy9lMm9Eb2MueG1sUEsFBgAAAAAGAAYAWQEAAFQGAAAAAA==&#10;">
          <v:path/>
          <v:fill on="f" focussize="0,0"/>
          <v:stroke on="f" weight="0.5pt" joinstyle="miter"/>
          <v:imagedata o:title=""/>
          <o:lock v:ext="edit"/>
          <v:textbox inset="0mm,0mm,0mm,0mm" style="mso-fit-shape-to-text:t;">
            <w:txbxContent>
              <w:p w14:paraId="3C6B4EA4">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- 9 -</w:t>
                </w:r>
                <w:r>
                  <w:rPr>
                    <w:rFonts w:hint="eastAsia" w:eastAsia="宋体"/>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357C">
    <w:pPr>
      <w:pStyle w:val="5"/>
    </w:pPr>
  </w:p>
  <w:p w14:paraId="50557F1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2"/>
  </w:compat>
  <w:docVars>
    <w:docVar w:name="commondata" w:val="eyJoZGlkIjoiMzVjZWY4OTg5YjJkNmVhYTQ2Y2NiMTA2ODMwNzdjNWIifQ=="/>
  </w:docVars>
  <w:rsids>
    <w:rsidRoot w:val="008E09EC"/>
    <w:rsid w:val="008E09EC"/>
    <w:rsid w:val="00E7012F"/>
    <w:rsid w:val="00FE7459"/>
    <w:rsid w:val="07B935EC"/>
    <w:rsid w:val="08397703"/>
    <w:rsid w:val="0A3640ED"/>
    <w:rsid w:val="0C4250DB"/>
    <w:rsid w:val="0CEC568C"/>
    <w:rsid w:val="13A1309E"/>
    <w:rsid w:val="17D66682"/>
    <w:rsid w:val="206278A1"/>
    <w:rsid w:val="20EB5809"/>
    <w:rsid w:val="24C50845"/>
    <w:rsid w:val="26B40B71"/>
    <w:rsid w:val="27F55EA7"/>
    <w:rsid w:val="35527ED3"/>
    <w:rsid w:val="365E6403"/>
    <w:rsid w:val="36B9144B"/>
    <w:rsid w:val="38E52E0C"/>
    <w:rsid w:val="39A11612"/>
    <w:rsid w:val="3B1D063B"/>
    <w:rsid w:val="3BBF14C6"/>
    <w:rsid w:val="3C4D13F4"/>
    <w:rsid w:val="3EDA7C39"/>
    <w:rsid w:val="403501D5"/>
    <w:rsid w:val="45643C02"/>
    <w:rsid w:val="493928D2"/>
    <w:rsid w:val="4AA71594"/>
    <w:rsid w:val="4BD6037F"/>
    <w:rsid w:val="4EC7492C"/>
    <w:rsid w:val="51321D6B"/>
    <w:rsid w:val="51FA127E"/>
    <w:rsid w:val="52701E6C"/>
    <w:rsid w:val="52B4142D"/>
    <w:rsid w:val="57AE07FF"/>
    <w:rsid w:val="58070251"/>
    <w:rsid w:val="5A2D1D9E"/>
    <w:rsid w:val="5CFE60C6"/>
    <w:rsid w:val="5E1D02DB"/>
    <w:rsid w:val="5E631F59"/>
    <w:rsid w:val="5F8160BA"/>
    <w:rsid w:val="612D314A"/>
    <w:rsid w:val="634F0CB0"/>
    <w:rsid w:val="63D74F7B"/>
    <w:rsid w:val="68866F70"/>
    <w:rsid w:val="6A7E7E3A"/>
    <w:rsid w:val="6B106FC5"/>
    <w:rsid w:val="6FB9445B"/>
    <w:rsid w:val="74CE5F27"/>
    <w:rsid w:val="7B9D6653"/>
    <w:rsid w:val="7D21211C"/>
    <w:rsid w:val="7E7F26B8"/>
    <w:rsid w:val="BBEFA6CB"/>
    <w:rsid w:val="DBCB7277"/>
    <w:rsid w:val="DFBF4046"/>
    <w:rsid w:val="DFDF3E6D"/>
    <w:rsid w:val="F7EB0A26"/>
    <w:rsid w:val="FFFBC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rPr>
  </w:style>
  <w:style w:type="character" w:customStyle="1" w:styleId="10">
    <w:name w:val="批注框文本 Char"/>
    <w:basedOn w:val="7"/>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header" Target="header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9002</Words>
  <Characters>9213</Characters>
  <Lines>326</Lines>
  <Paragraphs>92</Paragraphs>
  <TotalTime>0</TotalTime>
  <ScaleCrop>false</ScaleCrop>
  <LinksUpToDate>false</LinksUpToDate>
  <CharactersWithSpaces>9223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2025-07-09T01:26:00Z</dcterms:created>
  <dc:creator>DELL</dc:creator>
  <cp:lastModifiedBy>lovey</cp:lastModifiedBy>
  <dcterms:modified xsi:type="dcterms:W3CDTF">2025-11-18T02:41:18Z</dcterms:modified>
  <dc:title>四川省遂宁市蓬溪县大石镇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2025-07-08T11:04:03Z</vt:filetime>
  </property>
  <property fmtid="{D5CDD505-2E9C-101B-9397-08002B2CF9AE}" pid="4" name="KSOProductBuildVer">
    <vt:lpwstr>2052-12.1.0.23542</vt:lpwstr>
  </property>
  <property fmtid="{D5CDD505-2E9C-101B-9397-08002B2CF9AE}" pid="5" name="ICV">
    <vt:lpwstr>37C7945313654FEE9DC2482BAE04EF4D_13</vt:lpwstr>
  </property>
  <property fmtid="{D5CDD505-2E9C-101B-9397-08002B2CF9AE}" pid="6" name="KSOTemplateDocerSaveRecord">
    <vt:lpwstr>eyJoZGlkIjoiYjQxYThlZjQzMThhMGJjMGI3N2Y5YWM0OGQ3YjJmODciLCJ1c2VySWQiOiI2MTI3MTAxMzAifQ==</vt:lpwstr>
  </property>
</Properties>
</file>