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D9FD5">
      <w:pPr>
        <w:spacing w:before="191" w:line="219" w:lineRule="auto"/>
        <w:ind w:left="463"/>
        <w:outlineLvl w:val="0"/>
        <w:rPr>
          <w:rFonts w:ascii="宋体" w:hAnsi="宋体" w:eastAsia="宋体" w:cs="宋体"/>
          <w:sz w:val="97"/>
          <w:szCs w:val="97"/>
        </w:rPr>
      </w:pPr>
      <w:r>
        <w:rPr>
          <w:rFonts w:ascii="宋体" w:hAnsi="宋体" w:eastAsia="宋体" w:cs="宋体"/>
          <w:b/>
          <w:bCs/>
          <w:spacing w:val="-74"/>
          <w:sz w:val="97"/>
          <w:szCs w:val="97"/>
          <w:u w:val="single" w:color="auto"/>
        </w:rPr>
        <w:t>四</w:t>
      </w:r>
      <w:r>
        <w:rPr>
          <w:rFonts w:ascii="宋体" w:hAnsi="宋体" w:eastAsia="宋体" w:cs="宋体"/>
          <w:spacing w:val="-86"/>
          <w:sz w:val="97"/>
          <w:szCs w:val="97"/>
          <w:u w:val="single" w:color="auto"/>
        </w:rPr>
        <w:t xml:space="preserve"> </w:t>
      </w:r>
      <w:r>
        <w:rPr>
          <w:rFonts w:ascii="宋体" w:hAnsi="宋体" w:eastAsia="宋体" w:cs="宋体"/>
          <w:b/>
          <w:bCs/>
          <w:spacing w:val="-74"/>
          <w:sz w:val="97"/>
          <w:szCs w:val="97"/>
          <w:u w:val="single" w:color="auto"/>
        </w:rPr>
        <w:t>川</w:t>
      </w:r>
      <w:r>
        <w:rPr>
          <w:rFonts w:ascii="宋体" w:hAnsi="宋体" w:eastAsia="宋体" w:cs="宋体"/>
          <w:spacing w:val="-101"/>
          <w:sz w:val="97"/>
          <w:szCs w:val="97"/>
          <w:u w:val="single" w:color="auto"/>
        </w:rPr>
        <w:t xml:space="preserve"> </w:t>
      </w:r>
      <w:r>
        <w:rPr>
          <w:rFonts w:ascii="宋体" w:hAnsi="宋体" w:eastAsia="宋体" w:cs="宋体"/>
          <w:b/>
          <w:bCs/>
          <w:spacing w:val="-74"/>
          <w:sz w:val="97"/>
          <w:szCs w:val="97"/>
          <w:u w:val="single" w:color="auto"/>
        </w:rPr>
        <w:t>省</w:t>
      </w:r>
      <w:r>
        <w:rPr>
          <w:rFonts w:ascii="宋体" w:hAnsi="宋体" w:eastAsia="宋体" w:cs="宋体"/>
          <w:spacing w:val="-109"/>
          <w:sz w:val="97"/>
          <w:szCs w:val="97"/>
          <w:u w:val="single" w:color="auto"/>
        </w:rPr>
        <w:t xml:space="preserve"> </w:t>
      </w:r>
      <w:r>
        <w:rPr>
          <w:rFonts w:ascii="宋体" w:hAnsi="宋体" w:eastAsia="宋体" w:cs="宋体"/>
          <w:b/>
          <w:bCs/>
          <w:spacing w:val="-74"/>
          <w:sz w:val="97"/>
          <w:szCs w:val="97"/>
          <w:u w:val="single" w:color="auto"/>
        </w:rPr>
        <w:t>人</w:t>
      </w:r>
      <w:r>
        <w:rPr>
          <w:rFonts w:ascii="宋体" w:hAnsi="宋体" w:eastAsia="宋体" w:cs="宋体"/>
          <w:spacing w:val="-74"/>
          <w:sz w:val="97"/>
          <w:szCs w:val="97"/>
          <w:u w:val="single" w:color="auto"/>
        </w:rPr>
        <w:t xml:space="preserve"> </w:t>
      </w:r>
      <w:r>
        <w:rPr>
          <w:rFonts w:ascii="宋体" w:hAnsi="宋体" w:eastAsia="宋体" w:cs="宋体"/>
          <w:b/>
          <w:bCs/>
          <w:spacing w:val="-74"/>
          <w:sz w:val="97"/>
          <w:szCs w:val="97"/>
          <w:u w:val="single" w:color="auto"/>
        </w:rPr>
        <w:t>民</w:t>
      </w:r>
      <w:r>
        <w:rPr>
          <w:rFonts w:ascii="宋体" w:hAnsi="宋体" w:eastAsia="宋体" w:cs="宋体"/>
          <w:spacing w:val="-120"/>
          <w:sz w:val="97"/>
          <w:szCs w:val="97"/>
          <w:u w:val="single" w:color="auto"/>
        </w:rPr>
        <w:t xml:space="preserve"> </w:t>
      </w:r>
      <w:r>
        <w:rPr>
          <w:rFonts w:ascii="宋体" w:hAnsi="宋体" w:eastAsia="宋体" w:cs="宋体"/>
          <w:b/>
          <w:bCs/>
          <w:spacing w:val="-74"/>
          <w:sz w:val="97"/>
          <w:szCs w:val="97"/>
          <w:u w:val="single" w:color="auto"/>
        </w:rPr>
        <w:t>政</w:t>
      </w:r>
      <w:r>
        <w:rPr>
          <w:rFonts w:ascii="宋体" w:hAnsi="宋体" w:eastAsia="宋体" w:cs="宋体"/>
          <w:spacing w:val="-121"/>
          <w:sz w:val="97"/>
          <w:szCs w:val="97"/>
          <w:u w:val="single" w:color="auto"/>
        </w:rPr>
        <w:t xml:space="preserve"> </w:t>
      </w:r>
      <w:r>
        <w:rPr>
          <w:rFonts w:ascii="宋体" w:hAnsi="宋体" w:eastAsia="宋体" w:cs="宋体"/>
          <w:b/>
          <w:bCs/>
          <w:spacing w:val="-74"/>
          <w:sz w:val="97"/>
          <w:szCs w:val="97"/>
          <w:u w:val="single" w:color="auto"/>
        </w:rPr>
        <w:t>府</w:t>
      </w:r>
      <w:r>
        <w:rPr>
          <w:rFonts w:ascii="宋体" w:hAnsi="宋体" w:eastAsia="宋体" w:cs="宋体"/>
          <w:sz w:val="97"/>
          <w:szCs w:val="97"/>
          <w:u w:val="single" w:color="auto"/>
        </w:rPr>
        <w:t xml:space="preserve">  </w:t>
      </w:r>
    </w:p>
    <w:p w14:paraId="6F7B3788">
      <w:pPr>
        <w:spacing w:line="277" w:lineRule="auto"/>
        <w:rPr>
          <w:rFonts w:ascii="Arial"/>
          <w:sz w:val="21"/>
        </w:rPr>
      </w:pPr>
    </w:p>
    <w:p w14:paraId="02446A96">
      <w:pPr>
        <w:spacing w:line="278" w:lineRule="auto"/>
        <w:rPr>
          <w:rFonts w:ascii="Arial"/>
          <w:sz w:val="21"/>
        </w:rPr>
      </w:pPr>
    </w:p>
    <w:p w14:paraId="4CEACFD4">
      <w:pPr>
        <w:pStyle w:val="2"/>
        <w:spacing w:before="101" w:line="222" w:lineRule="auto"/>
        <w:ind w:left="6269"/>
        <w:rPr>
          <w:sz w:val="31"/>
          <w:szCs w:val="31"/>
        </w:rPr>
      </w:pPr>
      <w:r>
        <w:rPr>
          <w:spacing w:val="13"/>
          <w:sz w:val="31"/>
          <w:szCs w:val="31"/>
        </w:rPr>
        <w:t>川府土〔2025〕957号</w:t>
      </w:r>
    </w:p>
    <w:p w14:paraId="013F33E6">
      <w:pPr>
        <w:spacing w:line="351" w:lineRule="auto"/>
        <w:rPr>
          <w:rFonts w:ascii="Arial"/>
          <w:sz w:val="21"/>
        </w:rPr>
      </w:pPr>
    </w:p>
    <w:p w14:paraId="47A4E3D0">
      <w:pPr>
        <w:spacing w:line="351" w:lineRule="auto"/>
        <w:rPr>
          <w:rFonts w:ascii="Arial"/>
          <w:sz w:val="21"/>
        </w:rPr>
      </w:pPr>
    </w:p>
    <w:p w14:paraId="06D63ABF">
      <w:pPr>
        <w:spacing w:before="149" w:line="219" w:lineRule="auto"/>
        <w:ind w:left="340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3"/>
          <w:sz w:val="46"/>
          <w:szCs w:val="46"/>
        </w:rPr>
        <w:t>四川省人民政府</w:t>
      </w:r>
    </w:p>
    <w:p w14:paraId="0B29A47E">
      <w:pPr>
        <w:spacing w:before="167" w:line="219" w:lineRule="auto"/>
        <w:ind w:left="215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14"/>
          <w:sz w:val="46"/>
          <w:szCs w:val="46"/>
        </w:rPr>
        <w:t>关于蓬溪县2025年第2批次</w:t>
      </w:r>
    </w:p>
    <w:p w14:paraId="289C35C6">
      <w:pPr>
        <w:spacing w:before="136" w:line="220" w:lineRule="auto"/>
        <w:ind w:left="339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18"/>
          <w:sz w:val="46"/>
          <w:szCs w:val="46"/>
        </w:rPr>
        <w:t>建设用地的批复</w:t>
      </w:r>
    </w:p>
    <w:p w14:paraId="33199F5A">
      <w:pPr>
        <w:spacing w:line="306" w:lineRule="auto"/>
        <w:rPr>
          <w:rFonts w:ascii="Arial"/>
          <w:sz w:val="21"/>
        </w:rPr>
      </w:pPr>
    </w:p>
    <w:p w14:paraId="722072C4">
      <w:pPr>
        <w:spacing w:line="306" w:lineRule="auto"/>
        <w:rPr>
          <w:rFonts w:ascii="Arial"/>
          <w:sz w:val="21"/>
        </w:rPr>
      </w:pPr>
    </w:p>
    <w:p w14:paraId="0C6521D7">
      <w:pPr>
        <w:pStyle w:val="2"/>
        <w:spacing w:before="104" w:line="223" w:lineRule="auto"/>
        <w:ind w:left="44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蓬溪县人民政府：</w:t>
      </w:r>
    </w:p>
    <w:p w14:paraId="07831311">
      <w:pPr>
        <w:pStyle w:val="2"/>
        <w:spacing w:before="219" w:line="361" w:lineRule="auto"/>
        <w:ind w:left="449" w:right="350" w:firstLine="669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你县《关于申请蓬溪县2025年第2批次建设用地(增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</w:rPr>
        <w:t>减挂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钩建新区土地征收)土地征收的请示》(蓬府〔2025〕112号)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收悉。经研究，现批复如下。</w:t>
      </w:r>
    </w:p>
    <w:p w14:paraId="232774CE">
      <w:pPr>
        <w:pStyle w:val="2"/>
        <w:spacing w:before="1" w:line="220" w:lineRule="auto"/>
        <w:ind w:left="111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一、原则同意呈报的建设用地请示。</w:t>
      </w:r>
    </w:p>
    <w:p w14:paraId="70F99FDB">
      <w:pPr>
        <w:pStyle w:val="2"/>
        <w:spacing w:before="220" w:line="319" w:lineRule="auto"/>
        <w:ind w:left="449" w:right="347" w:firstLine="66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二、同意将蓬溪县赤城镇唐家沟村2组挂钩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前的0.4832公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顷集体农用地(其中：非永久基本农田耕地0.0464公顷，园地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0.4295公顷，其他农用地0.0073公顷)作为集体建设用地征收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为国家所有，作为蓬溪县2025年第2批次建设用地。</w:t>
      </w:r>
    </w:p>
    <w:p w14:paraId="6F87451B">
      <w:pPr>
        <w:pStyle w:val="2"/>
        <w:spacing w:before="219" w:line="312" w:lineRule="auto"/>
        <w:ind w:left="449" w:right="309" w:firstLine="63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三、蓬溪县人民政府要严格依法履行征地批后实施程序，按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照有关法律法规落实征地补偿费用和安置措施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将被征地农民纳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入相应的养老等保障体系，妥善解决好被征地农民的生产生活，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保证原有生活水平不降低，长远生计有保障。征地补偿安置不落</w:t>
      </w:r>
    </w:p>
    <w:p w14:paraId="0DADB728">
      <w:pPr>
        <w:spacing w:line="312" w:lineRule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default"/>
          <w:pgSz w:w="11820" w:h="16800"/>
          <w:pgMar w:top="1378" w:right="1060" w:bottom="1140" w:left="1040" w:header="0" w:footer="1080" w:gutter="0"/>
          <w:cols w:space="720" w:num="1"/>
        </w:sectPr>
      </w:pPr>
    </w:p>
    <w:p w14:paraId="30251E47">
      <w:pPr>
        <w:spacing w:line="314" w:lineRule="auto"/>
        <w:rPr>
          <w:rFonts w:ascii="Arial"/>
          <w:sz w:val="21"/>
        </w:rPr>
      </w:pPr>
    </w:p>
    <w:p w14:paraId="67B99D9E">
      <w:pPr>
        <w:spacing w:line="315" w:lineRule="auto"/>
        <w:rPr>
          <w:rFonts w:ascii="Arial"/>
          <w:sz w:val="21"/>
        </w:rPr>
      </w:pPr>
    </w:p>
    <w:p w14:paraId="20D98393">
      <w:pPr>
        <w:pStyle w:val="2"/>
        <w:spacing w:before="219" w:line="312" w:lineRule="auto"/>
        <w:ind w:right="309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实的，不得动工用地。</w:t>
      </w:r>
    </w:p>
    <w:p w14:paraId="2DA741D9">
      <w:pPr>
        <w:pStyle w:val="2"/>
        <w:spacing w:before="243" w:line="347" w:lineRule="auto"/>
        <w:ind w:left="69" w:firstLine="63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1"/>
          <w:sz w:val="32"/>
          <w:szCs w:val="32"/>
        </w:rPr>
        <w:t>四 、蓬溪县人民政府应按要求做好地质灾害危险性评估工</w:t>
      </w:r>
      <w:r>
        <w:rPr>
          <w:rFonts w:hint="eastAsia" w:ascii="仿宋_GB2312" w:hAnsi="仿宋_GB2312" w:eastAsia="仿宋_GB2312" w:cs="仿宋_GB2312"/>
          <w:spacing w:val="27"/>
          <w:sz w:val="32"/>
          <w:szCs w:val="32"/>
        </w:rPr>
        <w:t>作，严格按照土地用途、相关政策法规及规定的程序和权限办理供地手续；依法完成土地征收后，不动产登记机构依此办理集体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土地所有权注销或变更登记。</w:t>
      </w:r>
    </w:p>
    <w:p w14:paraId="1FA223B3">
      <w:pPr>
        <w:pStyle w:val="2"/>
        <w:spacing w:before="261" w:line="222" w:lineRule="auto"/>
        <w:ind w:left="70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spacing w:val="-6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>、本批文自批准之日起满两年未实施的自动失效。</w:t>
      </w:r>
    </w:p>
    <w:p w14:paraId="2C7235B2">
      <w:pPr>
        <w:spacing w:line="252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C39D5F">
      <w:pPr>
        <w:spacing w:line="253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73248A">
      <w:pPr>
        <w:spacing w:line="253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FEE521">
      <w:pPr>
        <w:pStyle w:val="2"/>
        <w:spacing w:before="243" w:line="347" w:lineRule="auto"/>
        <w:ind w:left="69" w:firstLine="639"/>
        <w:rPr>
          <w:rFonts w:hint="eastAsia" w:ascii="仿宋_GB2312" w:hAnsi="仿宋_GB2312" w:eastAsia="仿宋_GB2312" w:cs="仿宋_GB2312"/>
          <w:spacing w:val="2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7"/>
          <w:sz w:val="32"/>
          <w:szCs w:val="32"/>
        </w:rPr>
        <w:t>附件：蓬溪县2025年第2批次建设用地征地情况明细表</w:t>
      </w:r>
    </w:p>
    <w:p w14:paraId="62CFEDCC">
      <w:pPr>
        <w:spacing w:line="258" w:lineRule="auto"/>
        <w:rPr>
          <w:rFonts w:ascii="Arial"/>
          <w:sz w:val="21"/>
        </w:rPr>
      </w:pPr>
    </w:p>
    <w:p w14:paraId="469B0E35">
      <w:pPr>
        <w:spacing w:line="258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3904615</wp:posOffset>
            </wp:positionH>
            <wp:positionV relativeFrom="paragraph">
              <wp:posOffset>153035</wp:posOffset>
            </wp:positionV>
            <wp:extent cx="1568450" cy="15240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8466" cy="152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A39CDA">
      <w:pPr>
        <w:spacing w:line="259" w:lineRule="auto"/>
        <w:rPr>
          <w:rFonts w:ascii="Arial"/>
          <w:sz w:val="21"/>
        </w:rPr>
      </w:pPr>
    </w:p>
    <w:p w14:paraId="48796411">
      <w:pPr>
        <w:spacing w:line="249" w:lineRule="auto"/>
        <w:rPr>
          <w:rFonts w:ascii="Arial"/>
          <w:sz w:val="21"/>
        </w:rPr>
      </w:pPr>
    </w:p>
    <w:p w14:paraId="5672391F">
      <w:pPr>
        <w:spacing w:line="249" w:lineRule="auto"/>
        <w:rPr>
          <w:rFonts w:ascii="Arial"/>
          <w:sz w:val="21"/>
        </w:rPr>
      </w:pPr>
    </w:p>
    <w:p w14:paraId="0A1F6988">
      <w:pPr>
        <w:spacing w:line="249" w:lineRule="auto"/>
        <w:rPr>
          <w:rFonts w:ascii="Arial"/>
          <w:sz w:val="21"/>
        </w:rPr>
      </w:pPr>
    </w:p>
    <w:p w14:paraId="31F8A74F">
      <w:pPr>
        <w:spacing w:line="249" w:lineRule="auto"/>
        <w:rPr>
          <w:rFonts w:ascii="Arial"/>
          <w:sz w:val="21"/>
        </w:rPr>
      </w:pPr>
    </w:p>
    <w:p w14:paraId="6E9D249D">
      <w:pPr>
        <w:spacing w:line="249" w:lineRule="auto"/>
        <w:rPr>
          <w:rFonts w:ascii="Arial"/>
          <w:sz w:val="21"/>
        </w:rPr>
      </w:pPr>
      <w:bookmarkStart w:id="0" w:name="_GoBack"/>
      <w:bookmarkEnd w:id="0"/>
    </w:p>
    <w:p w14:paraId="3B4F6849">
      <w:pPr>
        <w:spacing w:line="249" w:lineRule="auto"/>
        <w:rPr>
          <w:rFonts w:ascii="Arial"/>
          <w:sz w:val="21"/>
        </w:rPr>
      </w:pPr>
    </w:p>
    <w:p w14:paraId="5A457E91">
      <w:pPr>
        <w:spacing w:line="249" w:lineRule="auto"/>
        <w:rPr>
          <w:rFonts w:ascii="Arial"/>
          <w:sz w:val="21"/>
        </w:rPr>
      </w:pPr>
    </w:p>
    <w:p w14:paraId="0E45A09B">
      <w:pPr>
        <w:spacing w:line="249" w:lineRule="auto"/>
        <w:rPr>
          <w:rFonts w:ascii="Arial"/>
          <w:sz w:val="21"/>
        </w:rPr>
      </w:pPr>
    </w:p>
    <w:p w14:paraId="5BD85DBA">
      <w:pPr>
        <w:spacing w:line="249" w:lineRule="auto"/>
        <w:rPr>
          <w:rFonts w:ascii="Arial"/>
          <w:sz w:val="21"/>
        </w:rPr>
      </w:pPr>
    </w:p>
    <w:p w14:paraId="60A50276">
      <w:pPr>
        <w:spacing w:line="249" w:lineRule="auto"/>
        <w:rPr>
          <w:rFonts w:ascii="Arial"/>
          <w:sz w:val="21"/>
        </w:rPr>
      </w:pPr>
    </w:p>
    <w:p w14:paraId="22558962">
      <w:pPr>
        <w:spacing w:line="249" w:lineRule="auto"/>
        <w:rPr>
          <w:rFonts w:ascii="Arial"/>
          <w:sz w:val="21"/>
        </w:rPr>
      </w:pPr>
    </w:p>
    <w:p w14:paraId="5AA0C387">
      <w:pPr>
        <w:spacing w:before="95" w:line="222" w:lineRule="auto"/>
        <w:rPr>
          <w:rFonts w:ascii="Arial"/>
          <w:sz w:val="21"/>
        </w:rPr>
      </w:pPr>
      <w:r>
        <w:rPr>
          <w:rFonts w:ascii="黑体" w:hAnsi="黑体" w:eastAsia="黑体" w:cs="黑体"/>
          <w:b/>
          <w:bCs/>
          <w:spacing w:val="-12"/>
          <w:sz w:val="29"/>
          <w:szCs w:val="29"/>
        </w:rPr>
        <w:t>信息公开选项：主动公开</w:t>
      </w:r>
    </w:p>
    <w:p w14:paraId="3A6FD920">
      <w:pPr>
        <w:pStyle w:val="2"/>
        <w:spacing w:before="123" w:line="288" w:lineRule="auto"/>
        <w:ind w:left="1129" w:right="274" w:hanging="820"/>
        <w:rPr>
          <w:rFonts w:hint="eastAsia" w:ascii="仿宋_GB2312" w:hAnsi="仿宋_GB2312" w:eastAsia="仿宋_GB2312" w:cs="仿宋_GB2312"/>
          <w:sz w:val="29"/>
          <w:szCs w:val="29"/>
        </w:rPr>
      </w:pPr>
      <w:r>
        <w:rPr>
          <w:rFonts w:hint="eastAsia" w:ascii="仿宋_GB2312" w:hAnsi="仿宋_GB2312" w:eastAsia="仿宋_GB2312" w:cs="仿宋_GB2312"/>
          <w:spacing w:val="-11"/>
          <w:sz w:val="29"/>
          <w:szCs w:val="29"/>
        </w:rPr>
        <w:t>抄送：国家自然资源督察成都局，省发展改革委，公</w:t>
      </w:r>
      <w:r>
        <w:rPr>
          <w:rFonts w:hint="eastAsia" w:ascii="仿宋_GB2312" w:hAnsi="仿宋_GB2312" w:eastAsia="仿宋_GB2312" w:cs="仿宋_GB2312"/>
          <w:spacing w:val="-12"/>
          <w:sz w:val="29"/>
          <w:szCs w:val="29"/>
        </w:rPr>
        <w:t>安厅，民政厅，</w:t>
      </w:r>
      <w:r>
        <w:rPr>
          <w:rFonts w:hint="eastAsia" w:ascii="仿宋_GB2312" w:hAnsi="仿宋_GB2312" w:eastAsia="仿宋_GB2312" w:cs="仿宋_GB2312"/>
          <w:sz w:val="29"/>
          <w:szCs w:val="29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29"/>
          <w:szCs w:val="29"/>
        </w:rPr>
        <w:t>财政厅，人力资源社会保障厅，自然资源厅，四川省税务局，</w:t>
      </w:r>
      <w:r>
        <w:rPr>
          <w:rFonts w:hint="eastAsia" w:ascii="仿宋_GB2312" w:hAnsi="仿宋_GB2312" w:eastAsia="仿宋_GB2312" w:cs="仿宋_GB2312"/>
          <w:spacing w:val="10"/>
          <w:sz w:val="29"/>
          <w:szCs w:val="29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9"/>
          <w:szCs w:val="29"/>
        </w:rPr>
        <w:t>遂宁市人民政府。</w:t>
      </w:r>
    </w:p>
    <w:p w14:paraId="1B8A3B88">
      <w:pPr>
        <w:spacing w:line="288" w:lineRule="auto"/>
        <w:rPr>
          <w:rFonts w:hint="eastAsia" w:ascii="仿宋_GB2312" w:hAnsi="仿宋_GB2312" w:eastAsia="仿宋_GB2312" w:cs="仿宋_GB2312"/>
          <w:sz w:val="29"/>
          <w:szCs w:val="29"/>
        </w:rPr>
        <w:sectPr>
          <w:footerReference r:id="rId6" w:type="default"/>
          <w:pgSz w:w="11820" w:h="16800"/>
          <w:pgMar w:top="1428" w:right="1301" w:bottom="1454" w:left="1570" w:header="0" w:footer="1037" w:gutter="0"/>
          <w:cols w:space="720" w:num="1"/>
        </w:sectPr>
      </w:pPr>
    </w:p>
    <w:p w14:paraId="1DEA4F2A">
      <w:pPr>
        <w:spacing w:before="337" w:line="224" w:lineRule="auto"/>
        <w:ind w:left="5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12"/>
          <w:sz w:val="34"/>
          <w:szCs w:val="34"/>
        </w:rPr>
        <w:t>附件</w:t>
      </w:r>
    </w:p>
    <w:p w14:paraId="2598E4E3">
      <w:pPr>
        <w:spacing w:before="173" w:line="219" w:lineRule="auto"/>
        <w:ind w:left="3329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15"/>
          <w:sz w:val="34"/>
          <w:szCs w:val="34"/>
        </w:rPr>
        <w:t>蓬溪县2025年第2批次建设用地征地情况明细表</w:t>
      </w:r>
    </w:p>
    <w:p w14:paraId="124849CF">
      <w:pPr>
        <w:spacing w:before="257" w:line="220" w:lineRule="auto"/>
        <w:ind w:right="34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单位：公顷</w:t>
      </w:r>
    </w:p>
    <w:p w14:paraId="37FB23A1">
      <w:pPr>
        <w:spacing w:line="68" w:lineRule="exact"/>
      </w:pPr>
    </w:p>
    <w:tbl>
      <w:tblPr>
        <w:tblStyle w:val="5"/>
        <w:tblW w:w="14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399"/>
        <w:gridCol w:w="1409"/>
        <w:gridCol w:w="1399"/>
        <w:gridCol w:w="1399"/>
        <w:gridCol w:w="1409"/>
        <w:gridCol w:w="1399"/>
        <w:gridCol w:w="1379"/>
        <w:gridCol w:w="1429"/>
        <w:gridCol w:w="1394"/>
      </w:tblGrid>
      <w:tr w14:paraId="698E9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4232" w:type="dxa"/>
            <w:gridSpan w:val="3"/>
            <w:vAlign w:val="top"/>
          </w:tcPr>
          <w:p w14:paraId="0177B877">
            <w:pPr>
              <w:pStyle w:val="6"/>
              <w:spacing w:before="285" w:line="219" w:lineRule="auto"/>
              <w:ind w:left="1264"/>
            </w:pPr>
            <w:r>
              <w:rPr>
                <w:spacing w:val="1"/>
              </w:rPr>
              <w:t>被征地单位名称</w:t>
            </w:r>
          </w:p>
        </w:tc>
        <w:tc>
          <w:tcPr>
            <w:tcW w:w="1399" w:type="dxa"/>
            <w:vMerge w:val="restart"/>
            <w:tcBorders>
              <w:bottom w:val="nil"/>
            </w:tcBorders>
            <w:vAlign w:val="top"/>
          </w:tcPr>
          <w:p w14:paraId="4D469E54">
            <w:pPr>
              <w:spacing w:line="301" w:lineRule="auto"/>
              <w:rPr>
                <w:rFonts w:ascii="Arial"/>
                <w:sz w:val="21"/>
              </w:rPr>
            </w:pPr>
          </w:p>
          <w:p w14:paraId="1E3C3E88">
            <w:pPr>
              <w:spacing w:line="302" w:lineRule="auto"/>
              <w:rPr>
                <w:rFonts w:ascii="Arial"/>
                <w:sz w:val="21"/>
              </w:rPr>
            </w:pPr>
          </w:p>
          <w:p w14:paraId="3C50DBC3">
            <w:pPr>
              <w:pStyle w:val="6"/>
              <w:spacing w:before="78" w:line="220" w:lineRule="auto"/>
              <w:ind w:left="332"/>
            </w:pPr>
            <w:r>
              <w:rPr>
                <w:spacing w:val="5"/>
              </w:rPr>
              <w:t>总面积</w:t>
            </w:r>
          </w:p>
        </w:tc>
        <w:tc>
          <w:tcPr>
            <w:tcW w:w="5586" w:type="dxa"/>
            <w:gridSpan w:val="4"/>
            <w:vAlign w:val="top"/>
          </w:tcPr>
          <w:p w14:paraId="55A42798">
            <w:pPr>
              <w:pStyle w:val="6"/>
              <w:spacing w:before="286" w:line="221" w:lineRule="auto"/>
              <w:ind w:left="2453"/>
            </w:pPr>
            <w:r>
              <w:rPr>
                <w:spacing w:val="-3"/>
              </w:rPr>
              <w:t>农用地</w:t>
            </w:r>
          </w:p>
        </w:tc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1F5A3D8F">
            <w:pPr>
              <w:spacing w:line="302" w:lineRule="auto"/>
              <w:rPr>
                <w:rFonts w:ascii="Arial"/>
                <w:sz w:val="21"/>
              </w:rPr>
            </w:pPr>
          </w:p>
          <w:p w14:paraId="3B3D0930">
            <w:pPr>
              <w:spacing w:line="302" w:lineRule="auto"/>
              <w:rPr>
                <w:rFonts w:ascii="Arial"/>
                <w:sz w:val="21"/>
              </w:rPr>
            </w:pPr>
          </w:p>
          <w:p w14:paraId="3030D36D">
            <w:pPr>
              <w:pStyle w:val="6"/>
              <w:spacing w:before="78" w:line="221" w:lineRule="auto"/>
              <w:ind w:left="247"/>
            </w:pPr>
            <w:r>
              <w:rPr>
                <w:spacing w:val="2"/>
              </w:rPr>
              <w:t>建设用地</w:t>
            </w:r>
          </w:p>
        </w:tc>
        <w:tc>
          <w:tcPr>
            <w:tcW w:w="1394" w:type="dxa"/>
            <w:vMerge w:val="restart"/>
            <w:tcBorders>
              <w:bottom w:val="nil"/>
            </w:tcBorders>
            <w:vAlign w:val="top"/>
          </w:tcPr>
          <w:p w14:paraId="7B08E98E">
            <w:pPr>
              <w:spacing w:line="301" w:lineRule="auto"/>
              <w:rPr>
                <w:rFonts w:ascii="Arial"/>
                <w:sz w:val="21"/>
              </w:rPr>
            </w:pPr>
          </w:p>
          <w:p w14:paraId="7964F587">
            <w:pPr>
              <w:spacing w:line="302" w:lineRule="auto"/>
              <w:rPr>
                <w:rFonts w:ascii="Arial"/>
                <w:sz w:val="21"/>
              </w:rPr>
            </w:pPr>
          </w:p>
          <w:p w14:paraId="10511554">
            <w:pPr>
              <w:pStyle w:val="6"/>
              <w:spacing w:before="78" w:line="220" w:lineRule="auto"/>
              <w:ind w:left="248"/>
            </w:pPr>
            <w:r>
              <w:rPr>
                <w:spacing w:val="2"/>
              </w:rPr>
              <w:t>未利用地</w:t>
            </w:r>
          </w:p>
        </w:tc>
      </w:tr>
      <w:tr w14:paraId="4E25A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424" w:type="dxa"/>
            <w:vAlign w:val="top"/>
          </w:tcPr>
          <w:p w14:paraId="5D54EAF0">
            <w:pPr>
              <w:pStyle w:val="6"/>
              <w:spacing w:before="282" w:line="219" w:lineRule="auto"/>
              <w:ind w:left="584"/>
            </w:pPr>
            <w:r>
              <w:t>镇</w:t>
            </w:r>
          </w:p>
        </w:tc>
        <w:tc>
          <w:tcPr>
            <w:tcW w:w="1399" w:type="dxa"/>
            <w:vAlign w:val="top"/>
          </w:tcPr>
          <w:p w14:paraId="48F3B055">
            <w:pPr>
              <w:pStyle w:val="6"/>
              <w:spacing w:before="280" w:line="219" w:lineRule="auto"/>
              <w:ind w:left="570"/>
            </w:pPr>
            <w:r>
              <w:t>村</w:t>
            </w:r>
          </w:p>
        </w:tc>
        <w:tc>
          <w:tcPr>
            <w:tcW w:w="1409" w:type="dxa"/>
            <w:vAlign w:val="top"/>
          </w:tcPr>
          <w:p w14:paraId="2A86B6F6">
            <w:pPr>
              <w:pStyle w:val="6"/>
              <w:spacing w:before="296" w:line="230" w:lineRule="auto"/>
              <w:ind w:left="571"/>
            </w:pPr>
            <w:r>
              <w:t>组</w:t>
            </w:r>
          </w:p>
        </w:tc>
        <w:tc>
          <w:tcPr>
            <w:tcW w:w="1399" w:type="dxa"/>
            <w:vMerge w:val="continue"/>
            <w:tcBorders>
              <w:top w:val="nil"/>
            </w:tcBorders>
            <w:vAlign w:val="top"/>
          </w:tcPr>
          <w:p w14:paraId="36A592D5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292D0B3D">
            <w:pPr>
              <w:pStyle w:val="6"/>
              <w:spacing w:before="283" w:line="221" w:lineRule="auto"/>
              <w:ind w:left="454"/>
            </w:pPr>
            <w:r>
              <w:rPr>
                <w:spacing w:val="5"/>
              </w:rPr>
              <w:t>小计</w:t>
            </w:r>
          </w:p>
        </w:tc>
        <w:tc>
          <w:tcPr>
            <w:tcW w:w="1409" w:type="dxa"/>
            <w:vAlign w:val="top"/>
          </w:tcPr>
          <w:p w14:paraId="3F393CE5">
            <w:pPr>
              <w:pStyle w:val="6"/>
              <w:spacing w:before="280" w:line="219" w:lineRule="auto"/>
              <w:ind w:left="454"/>
            </w:pPr>
            <w:r>
              <w:rPr>
                <w:spacing w:val="-3"/>
              </w:rPr>
              <w:t>耕地</w:t>
            </w:r>
          </w:p>
        </w:tc>
        <w:tc>
          <w:tcPr>
            <w:tcW w:w="1399" w:type="dxa"/>
            <w:vAlign w:val="top"/>
          </w:tcPr>
          <w:p w14:paraId="15E98A22">
            <w:pPr>
              <w:pStyle w:val="6"/>
              <w:spacing w:before="283" w:line="221" w:lineRule="auto"/>
              <w:ind w:left="455"/>
            </w:pPr>
            <w:r>
              <w:rPr>
                <w:spacing w:val="4"/>
              </w:rPr>
              <w:t>园地</w:t>
            </w:r>
          </w:p>
        </w:tc>
        <w:tc>
          <w:tcPr>
            <w:tcW w:w="1379" w:type="dxa"/>
            <w:vAlign w:val="top"/>
          </w:tcPr>
          <w:p w14:paraId="0D9E2FBE">
            <w:pPr>
              <w:pStyle w:val="6"/>
              <w:spacing w:before="282" w:line="220" w:lineRule="auto"/>
              <w:ind w:left="86"/>
            </w:pPr>
            <w:r>
              <w:rPr>
                <w:spacing w:val="-2"/>
              </w:rPr>
              <w:t>其他农用地</w:t>
            </w:r>
          </w:p>
        </w:tc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12528DFB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</w:tcBorders>
            <w:vAlign w:val="top"/>
          </w:tcPr>
          <w:p w14:paraId="5479E26A">
            <w:pPr>
              <w:rPr>
                <w:rFonts w:ascii="Arial"/>
                <w:sz w:val="21"/>
              </w:rPr>
            </w:pPr>
          </w:p>
        </w:tc>
      </w:tr>
      <w:tr w14:paraId="02B9F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424" w:type="dxa"/>
            <w:vAlign w:val="top"/>
          </w:tcPr>
          <w:p w14:paraId="03F86910">
            <w:pPr>
              <w:pStyle w:val="6"/>
              <w:spacing w:before="285" w:line="219" w:lineRule="auto"/>
              <w:ind w:left="465"/>
            </w:pPr>
            <w:r>
              <w:rPr>
                <w:spacing w:val="5"/>
              </w:rPr>
              <w:t>赤城</w:t>
            </w:r>
          </w:p>
        </w:tc>
        <w:tc>
          <w:tcPr>
            <w:tcW w:w="1399" w:type="dxa"/>
            <w:vAlign w:val="top"/>
          </w:tcPr>
          <w:p w14:paraId="426FD3FE">
            <w:pPr>
              <w:pStyle w:val="6"/>
              <w:spacing w:before="285" w:line="220" w:lineRule="auto"/>
              <w:ind w:left="330"/>
            </w:pPr>
            <w:r>
              <w:rPr>
                <w:spacing w:val="6"/>
              </w:rPr>
              <w:t>唐家沟</w:t>
            </w:r>
          </w:p>
        </w:tc>
        <w:tc>
          <w:tcPr>
            <w:tcW w:w="1409" w:type="dxa"/>
            <w:vAlign w:val="top"/>
          </w:tcPr>
          <w:p w14:paraId="32C0CB66">
            <w:pPr>
              <w:pStyle w:val="6"/>
              <w:spacing w:before="308" w:line="241" w:lineRule="auto"/>
              <w:ind w:left="631"/>
            </w:pPr>
            <w:r>
              <w:t>2</w:t>
            </w:r>
          </w:p>
        </w:tc>
        <w:tc>
          <w:tcPr>
            <w:tcW w:w="1399" w:type="dxa"/>
            <w:vAlign w:val="top"/>
          </w:tcPr>
          <w:p w14:paraId="5518F6BE">
            <w:pPr>
              <w:pStyle w:val="6"/>
              <w:spacing w:before="308" w:line="239" w:lineRule="auto"/>
              <w:ind w:left="332"/>
            </w:pPr>
            <w:r>
              <w:rPr>
                <w:spacing w:val="-2"/>
              </w:rPr>
              <w:t>0.4832</w:t>
            </w:r>
          </w:p>
        </w:tc>
        <w:tc>
          <w:tcPr>
            <w:tcW w:w="1399" w:type="dxa"/>
            <w:vAlign w:val="top"/>
          </w:tcPr>
          <w:p w14:paraId="21EA3DAB">
            <w:pPr>
              <w:pStyle w:val="6"/>
              <w:spacing w:before="308" w:line="239" w:lineRule="auto"/>
              <w:ind w:left="333"/>
            </w:pPr>
            <w:r>
              <w:rPr>
                <w:spacing w:val="-2"/>
              </w:rPr>
              <w:t>0.4832</w:t>
            </w:r>
          </w:p>
        </w:tc>
        <w:tc>
          <w:tcPr>
            <w:tcW w:w="1409" w:type="dxa"/>
            <w:vAlign w:val="top"/>
          </w:tcPr>
          <w:p w14:paraId="44C62BB2">
            <w:pPr>
              <w:pStyle w:val="6"/>
              <w:spacing w:before="308" w:line="239" w:lineRule="auto"/>
              <w:ind w:left="335"/>
            </w:pPr>
            <w:r>
              <w:rPr>
                <w:spacing w:val="-2"/>
              </w:rPr>
              <w:t>0.0464</w:t>
            </w:r>
          </w:p>
        </w:tc>
        <w:tc>
          <w:tcPr>
            <w:tcW w:w="1399" w:type="dxa"/>
            <w:vAlign w:val="top"/>
          </w:tcPr>
          <w:p w14:paraId="67628FB0">
            <w:pPr>
              <w:pStyle w:val="6"/>
              <w:spacing w:before="308" w:line="239" w:lineRule="auto"/>
              <w:ind w:left="335"/>
            </w:pPr>
            <w:r>
              <w:rPr>
                <w:spacing w:val="-2"/>
              </w:rPr>
              <w:t>0.4295</w:t>
            </w:r>
          </w:p>
        </w:tc>
        <w:tc>
          <w:tcPr>
            <w:tcW w:w="1379" w:type="dxa"/>
            <w:vAlign w:val="top"/>
          </w:tcPr>
          <w:p w14:paraId="0A114056">
            <w:pPr>
              <w:pStyle w:val="6"/>
              <w:spacing w:before="308" w:line="239" w:lineRule="auto"/>
              <w:ind w:left="327"/>
            </w:pPr>
            <w:r>
              <w:rPr>
                <w:spacing w:val="-2"/>
              </w:rPr>
              <w:t>0.0073</w:t>
            </w:r>
          </w:p>
        </w:tc>
        <w:tc>
          <w:tcPr>
            <w:tcW w:w="1429" w:type="dxa"/>
            <w:vAlign w:val="top"/>
          </w:tcPr>
          <w:p w14:paraId="5DDB84C6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2F5B4DAD">
            <w:pPr>
              <w:rPr>
                <w:rFonts w:ascii="Arial"/>
                <w:sz w:val="21"/>
              </w:rPr>
            </w:pPr>
          </w:p>
        </w:tc>
      </w:tr>
      <w:tr w14:paraId="045A4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4232" w:type="dxa"/>
            <w:gridSpan w:val="3"/>
            <w:vAlign w:val="top"/>
          </w:tcPr>
          <w:p w14:paraId="4462F15F">
            <w:pPr>
              <w:pStyle w:val="6"/>
              <w:spacing w:before="289" w:line="221" w:lineRule="auto"/>
              <w:ind w:left="1864"/>
            </w:pPr>
            <w:r>
              <w:rPr>
                <w:spacing w:val="5"/>
              </w:rPr>
              <w:t>合计</w:t>
            </w:r>
          </w:p>
        </w:tc>
        <w:tc>
          <w:tcPr>
            <w:tcW w:w="1399" w:type="dxa"/>
            <w:vAlign w:val="top"/>
          </w:tcPr>
          <w:p w14:paraId="4BADA1C0">
            <w:pPr>
              <w:pStyle w:val="6"/>
              <w:spacing w:before="311" w:line="239" w:lineRule="auto"/>
              <w:ind w:left="332"/>
            </w:pPr>
            <w:r>
              <w:rPr>
                <w:spacing w:val="-2"/>
              </w:rPr>
              <w:t>0.4832</w:t>
            </w:r>
          </w:p>
        </w:tc>
        <w:tc>
          <w:tcPr>
            <w:tcW w:w="1399" w:type="dxa"/>
            <w:vAlign w:val="top"/>
          </w:tcPr>
          <w:p w14:paraId="770E89FD">
            <w:pPr>
              <w:pStyle w:val="6"/>
              <w:spacing w:before="311" w:line="239" w:lineRule="auto"/>
              <w:ind w:left="333"/>
            </w:pPr>
            <w:r>
              <w:rPr>
                <w:spacing w:val="-2"/>
              </w:rPr>
              <w:t>0.4832</w:t>
            </w:r>
          </w:p>
        </w:tc>
        <w:tc>
          <w:tcPr>
            <w:tcW w:w="1409" w:type="dxa"/>
            <w:vAlign w:val="top"/>
          </w:tcPr>
          <w:p w14:paraId="6C81E79D">
            <w:pPr>
              <w:pStyle w:val="6"/>
              <w:spacing w:before="311" w:line="239" w:lineRule="auto"/>
              <w:ind w:left="335"/>
            </w:pPr>
            <w:r>
              <w:rPr>
                <w:spacing w:val="-2"/>
              </w:rPr>
              <w:t>0.0464</w:t>
            </w:r>
          </w:p>
        </w:tc>
        <w:tc>
          <w:tcPr>
            <w:tcW w:w="1399" w:type="dxa"/>
            <w:vAlign w:val="top"/>
          </w:tcPr>
          <w:p w14:paraId="20CFF090">
            <w:pPr>
              <w:pStyle w:val="6"/>
              <w:spacing w:before="311" w:line="239" w:lineRule="auto"/>
              <w:ind w:left="335"/>
            </w:pPr>
            <w:r>
              <w:rPr>
                <w:spacing w:val="-2"/>
              </w:rPr>
              <w:t>0.4295</w:t>
            </w:r>
          </w:p>
        </w:tc>
        <w:tc>
          <w:tcPr>
            <w:tcW w:w="1379" w:type="dxa"/>
            <w:vAlign w:val="top"/>
          </w:tcPr>
          <w:p w14:paraId="2DC72FF2">
            <w:pPr>
              <w:pStyle w:val="6"/>
              <w:spacing w:before="311" w:line="239" w:lineRule="auto"/>
              <w:ind w:left="327"/>
            </w:pPr>
            <w:r>
              <w:rPr>
                <w:spacing w:val="-2"/>
              </w:rPr>
              <w:t>0.0073</w:t>
            </w:r>
          </w:p>
        </w:tc>
        <w:tc>
          <w:tcPr>
            <w:tcW w:w="1429" w:type="dxa"/>
            <w:vAlign w:val="top"/>
          </w:tcPr>
          <w:p w14:paraId="7721E143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560542C8">
            <w:pPr>
              <w:rPr>
                <w:rFonts w:ascii="Arial"/>
                <w:sz w:val="21"/>
              </w:rPr>
            </w:pPr>
          </w:p>
        </w:tc>
      </w:tr>
    </w:tbl>
    <w:p w14:paraId="2D406C7A">
      <w:pPr>
        <w:rPr>
          <w:rFonts w:ascii="Arial"/>
          <w:sz w:val="21"/>
        </w:rPr>
      </w:pPr>
    </w:p>
    <w:p w14:paraId="340056D4">
      <w:pPr>
        <w:rPr>
          <w:rFonts w:ascii="Arial"/>
          <w:sz w:val="21"/>
        </w:rPr>
      </w:pPr>
    </w:p>
    <w:p w14:paraId="7DD64F2B">
      <w:pPr>
        <w:rPr>
          <w:rFonts w:ascii="Arial"/>
          <w:sz w:val="21"/>
        </w:rPr>
      </w:pPr>
    </w:p>
    <w:p w14:paraId="7CDF7E24">
      <w:pPr>
        <w:rPr>
          <w:rFonts w:ascii="Arial"/>
          <w:sz w:val="21"/>
        </w:rPr>
      </w:pPr>
    </w:p>
    <w:p w14:paraId="7B020661">
      <w:pPr>
        <w:rPr>
          <w:rFonts w:ascii="Arial"/>
          <w:sz w:val="21"/>
        </w:rPr>
      </w:pPr>
    </w:p>
    <w:p w14:paraId="782F6A64">
      <w:pPr>
        <w:rPr>
          <w:rFonts w:ascii="Arial"/>
          <w:sz w:val="21"/>
        </w:rPr>
      </w:pPr>
    </w:p>
    <w:p w14:paraId="5012F6E4">
      <w:pPr>
        <w:rPr>
          <w:rFonts w:ascii="Arial"/>
          <w:sz w:val="21"/>
        </w:rPr>
      </w:pPr>
    </w:p>
    <w:p w14:paraId="26256F40">
      <w:pPr>
        <w:rPr>
          <w:rFonts w:ascii="Arial"/>
          <w:sz w:val="21"/>
        </w:rPr>
      </w:pPr>
    </w:p>
    <w:p w14:paraId="505D397D">
      <w:pPr>
        <w:rPr>
          <w:rFonts w:ascii="Arial"/>
          <w:sz w:val="21"/>
        </w:rPr>
      </w:pPr>
    </w:p>
    <w:p w14:paraId="39B21BCC">
      <w:pPr>
        <w:rPr>
          <w:rFonts w:ascii="Arial"/>
          <w:sz w:val="21"/>
        </w:rPr>
      </w:pPr>
    </w:p>
    <w:p w14:paraId="1993FF23">
      <w:pPr>
        <w:rPr>
          <w:rFonts w:ascii="Arial"/>
          <w:sz w:val="21"/>
        </w:rPr>
      </w:pPr>
    </w:p>
    <w:p w14:paraId="5BA84AB2">
      <w:pPr>
        <w:rPr>
          <w:rFonts w:ascii="Arial"/>
          <w:sz w:val="21"/>
        </w:rPr>
      </w:pPr>
    </w:p>
    <w:p w14:paraId="43727D1C">
      <w:pPr>
        <w:rPr>
          <w:rFonts w:ascii="Arial"/>
          <w:sz w:val="21"/>
        </w:rPr>
      </w:pPr>
    </w:p>
    <w:p w14:paraId="03CA2A39">
      <w:pPr>
        <w:rPr>
          <w:rFonts w:ascii="Arial"/>
          <w:sz w:val="21"/>
        </w:rPr>
      </w:pPr>
    </w:p>
    <w:p w14:paraId="4D77242C">
      <w:pPr>
        <w:rPr>
          <w:rFonts w:ascii="Arial"/>
          <w:sz w:val="21"/>
        </w:rPr>
      </w:pPr>
    </w:p>
    <w:p w14:paraId="15E10B4B">
      <w:pPr>
        <w:rPr>
          <w:rFonts w:ascii="Arial"/>
          <w:sz w:val="21"/>
        </w:rPr>
      </w:pPr>
    </w:p>
    <w:p w14:paraId="3C094011">
      <w:pPr>
        <w:rPr>
          <w:rFonts w:ascii="Arial"/>
          <w:sz w:val="21"/>
        </w:rPr>
      </w:pPr>
    </w:p>
    <w:p w14:paraId="123B5CBD">
      <w:pPr>
        <w:rPr>
          <w:rFonts w:ascii="Arial"/>
          <w:sz w:val="21"/>
        </w:rPr>
      </w:pPr>
    </w:p>
    <w:sectPr>
      <w:footerReference r:id="rId7" w:type="default"/>
      <w:pgSz w:w="16840" w:h="11960"/>
      <w:pgMar w:top="1016" w:right="1364" w:bottom="859" w:left="1425" w:header="0" w:footer="48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40C7B">
    <w:pPr>
      <w:spacing w:line="49" w:lineRule="exact"/>
    </w:pPr>
    <w:r>
      <w:drawing>
        <wp:inline distT="0" distB="0" distL="0" distR="0">
          <wp:extent cx="6171565" cy="31115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2162" cy="31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18A4D">
    <w:pPr>
      <w:spacing w:line="235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—2—</w:t>
    </w:r>
    <w:r>
      <w:rPr>
        <w:rFonts w:ascii="宋体" w:hAnsi="宋体" w:eastAsia="宋体" w:cs="宋体"/>
        <w:sz w:val="32"/>
        <w:szCs w:val="32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A7FE6">
    <w:pPr>
      <w:spacing w:line="233" w:lineRule="auto"/>
      <w:ind w:left="654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7"/>
        <w:w w:val="44"/>
        <w:sz w:val="29"/>
        <w:szCs w:val="29"/>
      </w:rPr>
      <w:t>—</w:t>
    </w:r>
    <w:r>
      <w:rPr>
        <w:rFonts w:ascii="宋体" w:hAnsi="宋体" w:eastAsia="宋体" w:cs="宋体"/>
        <w:spacing w:val="142"/>
        <w:sz w:val="29"/>
        <w:szCs w:val="29"/>
      </w:rPr>
      <w:t xml:space="preserve"> </w:t>
    </w:r>
    <w:r>
      <w:rPr>
        <w:rFonts w:ascii="宋体" w:hAnsi="宋体" w:eastAsia="宋体" w:cs="宋体"/>
        <w:spacing w:val="-8"/>
        <w:sz w:val="29"/>
        <w:szCs w:val="29"/>
      </w:rPr>
      <w:t>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EC698A"/>
    <w:rsid w:val="24E4198E"/>
    <w:rsid w:val="5AB0511D"/>
    <w:rsid w:val="5B802E24"/>
    <w:rsid w:val="61375E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640</Words>
  <Characters>735</Characters>
  <TotalTime>11</TotalTime>
  <ScaleCrop>false</ScaleCrop>
  <LinksUpToDate>false</LinksUpToDate>
  <CharactersWithSpaces>762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2025-11-12T14:41:00Z</dcterms:created>
  <dc:creator>PC</dc:creator>
  <cp:lastModifiedBy>哈哈*^o^*</cp:lastModifiedBy>
  <dcterms:modified xsi:type="dcterms:W3CDTF">2025-11-12T07:41:40Z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2025-11-12T14:41:28Z</vt:filetime>
  </property>
  <property fmtid="{D5CDD505-2E9C-101B-9397-08002B2CF9AE}" pid="4" name="UsrData">
    <vt:lpwstr>69142c169e8319001fd94df6wl</vt:lpwstr>
  </property>
  <property fmtid="{D5CDD505-2E9C-101B-9397-08002B2CF9AE}" pid="5" name="KSOTemplateDocerSaveRecord">
    <vt:lpwstr>eyJoZGlkIjoiMDdiZjhmMDZlNWE1ZTIzNmY0N2FiYWQzNGRiMjI4ODMiLCJ1c2VySWQiOiI0MjA0MDUyMDgifQ==</vt:lpwstr>
  </property>
  <property fmtid="{D5CDD505-2E9C-101B-9397-08002B2CF9AE}" pid="6" name="KSOProductBuildVer">
    <vt:lpwstr>2052-12.1.0.23542</vt:lpwstr>
  </property>
  <property fmtid="{D5CDD505-2E9C-101B-9397-08002B2CF9AE}" pid="7" name="ICV">
    <vt:lpwstr>81A797D8CE76487D8232B540048C5434_12</vt:lpwstr>
  </property>
</Properties>
</file>