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967AAB">
      <w:pPr>
        <w:ind w:left="600"/>
        <w:jc w:val="center"/>
        <w:rPr>
          <w:rFonts w:ascii="华文中宋" w:hAnsi="华文中宋" w:eastAsia="华文中宋"/>
          <w:b/>
          <w:bCs/>
          <w:sz w:val="44"/>
          <w:szCs w:val="44"/>
        </w:rPr>
      </w:pPr>
      <w:bookmarkStart w:id="0" w:name="_Toc42781307"/>
      <w:bookmarkStart w:id="1" w:name="_Toc42781563"/>
      <w:bookmarkStart w:id="2" w:name="_Toc42781218"/>
      <w:r>
        <w:rPr>
          <w:rFonts w:hint="eastAsia" w:ascii="华文中宋" w:hAnsi="华文中宋" w:eastAsia="华文中宋"/>
          <w:b/>
          <w:bCs/>
          <w:sz w:val="44"/>
          <w:szCs w:val="44"/>
        </w:rPr>
        <w:t>2</w:t>
      </w:r>
      <w:r>
        <w:rPr>
          <w:rFonts w:ascii="华文中宋" w:hAnsi="华文中宋" w:eastAsia="华文中宋"/>
          <w:b/>
          <w:bCs/>
          <w:sz w:val="44"/>
          <w:szCs w:val="44"/>
        </w:rPr>
        <w:t>023</w:t>
      </w:r>
      <w:r>
        <w:rPr>
          <w:rFonts w:hint="eastAsia" w:ascii="华文中宋" w:hAnsi="华文中宋" w:eastAsia="华文中宋"/>
          <w:b/>
          <w:bCs/>
          <w:sz w:val="44"/>
          <w:szCs w:val="44"/>
        </w:rPr>
        <w:t>年度蓬溪县中央财政</w:t>
      </w:r>
      <w:r>
        <w:rPr>
          <w:rFonts w:ascii="华文中宋" w:hAnsi="华文中宋" w:eastAsia="华文中宋"/>
          <w:b/>
          <w:bCs/>
          <w:sz w:val="44"/>
          <w:szCs w:val="44"/>
        </w:rPr>
        <w:t>秸秆</w:t>
      </w:r>
    </w:p>
    <w:p w14:paraId="556A6307">
      <w:pPr>
        <w:ind w:left="600"/>
        <w:jc w:val="center"/>
        <w:rPr>
          <w:rFonts w:ascii="华文中宋" w:hAnsi="华文中宋" w:eastAsia="华文中宋"/>
          <w:b/>
          <w:bCs/>
          <w:sz w:val="44"/>
          <w:szCs w:val="44"/>
        </w:rPr>
      </w:pPr>
      <w:r>
        <w:rPr>
          <w:rFonts w:ascii="华文中宋" w:hAnsi="华文中宋" w:eastAsia="华文中宋"/>
          <w:b/>
          <w:bCs/>
          <w:sz w:val="44"/>
          <w:szCs w:val="44"/>
        </w:rPr>
        <w:t>综合利用</w:t>
      </w:r>
      <w:r>
        <w:rPr>
          <w:rFonts w:hint="eastAsia" w:ascii="华文中宋" w:hAnsi="华文中宋" w:eastAsia="华文中宋"/>
          <w:b/>
          <w:bCs/>
          <w:sz w:val="44"/>
          <w:szCs w:val="44"/>
        </w:rPr>
        <w:t>重点县</w:t>
      </w:r>
      <w:r>
        <w:rPr>
          <w:rFonts w:ascii="华文中宋" w:hAnsi="华文中宋" w:eastAsia="华文中宋"/>
          <w:b/>
          <w:bCs/>
          <w:sz w:val="44"/>
          <w:szCs w:val="44"/>
        </w:rPr>
        <w:t>项目</w:t>
      </w:r>
      <w:bookmarkEnd w:id="0"/>
      <w:bookmarkEnd w:id="1"/>
      <w:bookmarkEnd w:id="2"/>
    </w:p>
    <w:p w14:paraId="6CED03B6">
      <w:pPr>
        <w:ind w:left="600"/>
      </w:pPr>
    </w:p>
    <w:p w14:paraId="18B5D508">
      <w:pPr>
        <w:ind w:left="600"/>
      </w:pPr>
    </w:p>
    <w:p w14:paraId="2B98B601">
      <w:pPr>
        <w:ind w:left="600"/>
      </w:pPr>
    </w:p>
    <w:p w14:paraId="195BF49E">
      <w:pPr>
        <w:ind w:left="600"/>
      </w:pPr>
    </w:p>
    <w:p w14:paraId="0E886AA8">
      <w:pPr>
        <w:ind w:left="600"/>
        <w:jc w:val="center"/>
      </w:pPr>
      <w:r>
        <w:rPr>
          <w:rFonts w:hint="eastAsia" w:ascii="华文中宋" w:hAnsi="华文中宋" w:eastAsia="华文中宋"/>
          <w:b/>
          <w:bCs/>
          <w:sz w:val="72"/>
          <w:szCs w:val="72"/>
        </w:rPr>
        <w:t>实 施 方 案</w:t>
      </w:r>
    </w:p>
    <w:p w14:paraId="21C9018A">
      <w:pPr>
        <w:ind w:left="600"/>
      </w:pPr>
    </w:p>
    <w:p w14:paraId="64AF4979">
      <w:pPr>
        <w:ind w:left="600"/>
      </w:pPr>
    </w:p>
    <w:p w14:paraId="11AB89B2">
      <w:pPr>
        <w:ind w:left="600"/>
      </w:pPr>
    </w:p>
    <w:p w14:paraId="472651D4">
      <w:pPr>
        <w:ind w:left="600"/>
      </w:pPr>
    </w:p>
    <w:p w14:paraId="11B1A848">
      <w:pPr>
        <w:ind w:left="600"/>
        <w:rPr>
          <w:rFonts w:ascii="华文中宋" w:hAnsi="华文中宋" w:eastAsia="华文中宋"/>
          <w:b/>
          <w:bCs/>
          <w:sz w:val="36"/>
          <w:szCs w:val="36"/>
        </w:rPr>
      </w:pPr>
      <w:bookmarkStart w:id="3" w:name="_Toc42781565"/>
      <w:bookmarkStart w:id="4" w:name="_Toc42781220"/>
      <w:bookmarkStart w:id="5" w:name="_Toc42781309"/>
    </w:p>
    <w:p w14:paraId="4E7C7E75">
      <w:pPr>
        <w:ind w:left="600"/>
        <w:rPr>
          <w:rFonts w:ascii="华文中宋" w:hAnsi="华文中宋" w:eastAsia="华文中宋"/>
          <w:b/>
          <w:bCs/>
          <w:sz w:val="36"/>
          <w:szCs w:val="36"/>
        </w:rPr>
      </w:pPr>
    </w:p>
    <w:p w14:paraId="5AC21398">
      <w:pPr>
        <w:ind w:left="600"/>
        <w:rPr>
          <w:rFonts w:ascii="华文中宋" w:hAnsi="华文中宋" w:eastAsia="华文中宋"/>
          <w:b/>
          <w:bCs/>
          <w:sz w:val="36"/>
          <w:szCs w:val="36"/>
        </w:rPr>
      </w:pPr>
    </w:p>
    <w:p w14:paraId="085C42CB">
      <w:pPr>
        <w:ind w:left="600"/>
        <w:rPr>
          <w:rFonts w:ascii="华文中宋" w:hAnsi="华文中宋" w:eastAsia="华文中宋"/>
          <w:b/>
          <w:bCs/>
          <w:sz w:val="36"/>
          <w:szCs w:val="36"/>
        </w:rPr>
      </w:pPr>
    </w:p>
    <w:p w14:paraId="6A9367EE">
      <w:pPr>
        <w:ind w:left="600"/>
        <w:rPr>
          <w:rFonts w:ascii="华文中宋" w:hAnsi="华文中宋" w:eastAsia="华文中宋"/>
          <w:b/>
          <w:bCs/>
          <w:sz w:val="36"/>
          <w:szCs w:val="36"/>
        </w:rPr>
      </w:pPr>
    </w:p>
    <w:p w14:paraId="1E972509">
      <w:pPr>
        <w:ind w:left="600"/>
        <w:rPr>
          <w:rFonts w:ascii="华文中宋" w:hAnsi="华文中宋" w:eastAsia="华文中宋"/>
          <w:b/>
          <w:bCs/>
          <w:sz w:val="36"/>
          <w:szCs w:val="36"/>
        </w:rPr>
      </w:pPr>
    </w:p>
    <w:p w14:paraId="6C9A9508">
      <w:pPr>
        <w:ind w:left="600"/>
        <w:rPr>
          <w:rFonts w:ascii="华文中宋" w:hAnsi="华文中宋" w:eastAsia="华文中宋"/>
          <w:b/>
          <w:bCs/>
          <w:sz w:val="36"/>
          <w:szCs w:val="36"/>
        </w:rPr>
      </w:pPr>
    </w:p>
    <w:p w14:paraId="2D53523A">
      <w:pPr>
        <w:ind w:left="600"/>
        <w:rPr>
          <w:rFonts w:ascii="华文中宋" w:hAnsi="华文中宋" w:eastAsia="华文中宋"/>
          <w:b/>
          <w:bCs/>
          <w:sz w:val="36"/>
          <w:szCs w:val="36"/>
        </w:rPr>
      </w:pPr>
    </w:p>
    <w:p w14:paraId="2AEABD1F">
      <w:pPr>
        <w:ind w:left="600"/>
        <w:rPr>
          <w:rFonts w:ascii="华文中宋" w:hAnsi="华文中宋" w:eastAsia="华文中宋"/>
          <w:b/>
          <w:bCs/>
          <w:sz w:val="36"/>
          <w:szCs w:val="36"/>
        </w:rPr>
      </w:pPr>
    </w:p>
    <w:p w14:paraId="1894A1D7">
      <w:pPr>
        <w:ind w:left="600" w:firstLine="1446" w:firstLineChars="400"/>
        <w:rPr>
          <w:rFonts w:ascii="华文中宋" w:hAnsi="华文中宋" w:eastAsia="华文中宋"/>
          <w:b/>
          <w:bCs/>
          <w:sz w:val="36"/>
          <w:szCs w:val="36"/>
        </w:rPr>
      </w:pPr>
      <w:r>
        <w:rPr>
          <w:rFonts w:hint="eastAsia" w:ascii="华文中宋" w:hAnsi="华文中宋" w:eastAsia="华文中宋"/>
          <w:b/>
          <w:bCs/>
          <w:sz w:val="36"/>
          <w:szCs w:val="36"/>
        </w:rPr>
        <w:t>编制单位：蓬溪县农业农村局</w:t>
      </w:r>
      <w:bookmarkEnd w:id="3"/>
      <w:bookmarkEnd w:id="4"/>
      <w:bookmarkEnd w:id="5"/>
    </w:p>
    <w:p w14:paraId="13E16D1E">
      <w:pPr>
        <w:ind w:left="600" w:firstLine="1446" w:firstLineChars="400"/>
      </w:pPr>
      <w:bookmarkStart w:id="6" w:name="_Toc42781221"/>
      <w:bookmarkStart w:id="7" w:name="_Toc42781566"/>
      <w:bookmarkStart w:id="8" w:name="_Toc42781310"/>
      <w:r>
        <w:rPr>
          <w:rFonts w:hint="eastAsia" w:ascii="华文中宋" w:hAnsi="华文中宋" w:eastAsia="华文中宋"/>
          <w:b/>
          <w:bCs/>
          <w:sz w:val="36"/>
          <w:szCs w:val="36"/>
        </w:rPr>
        <w:t>编制时间：</w:t>
      </w:r>
      <w:r>
        <w:rPr>
          <w:rFonts w:ascii="华文中宋" w:hAnsi="华文中宋" w:eastAsia="华文中宋"/>
          <w:b/>
          <w:bCs/>
          <w:sz w:val="36"/>
          <w:szCs w:val="36"/>
        </w:rPr>
        <w:t xml:space="preserve">2023 </w:t>
      </w:r>
      <w:r>
        <w:rPr>
          <w:rFonts w:hint="eastAsia" w:ascii="华文中宋" w:hAnsi="华文中宋" w:eastAsia="华文中宋"/>
          <w:b/>
          <w:bCs/>
          <w:sz w:val="36"/>
          <w:szCs w:val="36"/>
        </w:rPr>
        <w:t>年 5</w:t>
      </w:r>
      <w:r>
        <w:rPr>
          <w:rFonts w:ascii="华文中宋" w:hAnsi="华文中宋" w:eastAsia="华文中宋"/>
          <w:b/>
          <w:bCs/>
          <w:sz w:val="36"/>
          <w:szCs w:val="36"/>
        </w:rPr>
        <w:t xml:space="preserve"> </w:t>
      </w:r>
      <w:r>
        <w:rPr>
          <w:rFonts w:hint="eastAsia" w:ascii="华文中宋" w:hAnsi="华文中宋" w:eastAsia="华文中宋"/>
          <w:b/>
          <w:bCs/>
          <w:sz w:val="36"/>
          <w:szCs w:val="36"/>
        </w:rPr>
        <w:t>月</w:t>
      </w:r>
      <w:bookmarkEnd w:id="6"/>
      <w:bookmarkEnd w:id="7"/>
      <w:bookmarkEnd w:id="8"/>
    </w:p>
    <w:p w14:paraId="27F23E5A">
      <w:pPr>
        <w:ind w:left="600"/>
        <w:jc w:val="center"/>
        <w:rPr>
          <w:rFonts w:ascii="华文中宋" w:hAnsi="华文中宋" w:eastAsia="华文中宋"/>
          <w:b/>
          <w:bCs/>
          <w:sz w:val="44"/>
          <w:szCs w:val="44"/>
        </w:rPr>
      </w:pPr>
      <w:bookmarkStart w:id="9" w:name="_Toc42781311"/>
      <w:bookmarkStart w:id="10" w:name="_Toc42781222"/>
      <w:bookmarkStart w:id="11" w:name="_Toc42781567"/>
    </w:p>
    <w:p w14:paraId="29E0C178">
      <w:pPr>
        <w:ind w:left="600"/>
        <w:jc w:val="center"/>
        <w:rPr>
          <w:rFonts w:ascii="华文中宋" w:hAnsi="华文中宋" w:eastAsia="华文中宋"/>
          <w:b/>
          <w:bCs/>
        </w:rPr>
      </w:pPr>
      <w:r>
        <w:rPr>
          <w:rFonts w:hint="eastAsia" w:ascii="华文中宋" w:hAnsi="华文中宋" w:eastAsia="华文中宋"/>
          <w:b/>
          <w:bCs/>
          <w:sz w:val="44"/>
          <w:szCs w:val="44"/>
        </w:rPr>
        <w:t>目 录</w:t>
      </w:r>
      <w:bookmarkEnd w:id="9"/>
      <w:bookmarkEnd w:id="10"/>
      <w:bookmarkEnd w:id="11"/>
    </w:p>
    <w:p w14:paraId="4C5AABEB">
      <w:pPr>
        <w:pStyle w:val="12"/>
        <w:tabs>
          <w:tab w:val="right" w:leader="dot" w:pos="8296"/>
        </w:tabs>
        <w:ind w:firstLine="560"/>
        <w:rPr>
          <w:rFonts w:ascii="宋体" w:hAnsi="宋体" w:eastAsia="宋体"/>
          <w:smallCaps w:val="0"/>
          <w:sz w:val="28"/>
          <w:szCs w:val="28"/>
        </w:rPr>
      </w:pPr>
      <w:r>
        <w:rPr>
          <w:rFonts w:ascii="宋体" w:hAnsi="宋体" w:eastAsia="宋体"/>
          <w:smallCaps w:val="0"/>
          <w:sz w:val="28"/>
          <w:szCs w:val="28"/>
        </w:rPr>
        <w:fldChar w:fldCharType="begin"/>
      </w:r>
      <w:r>
        <w:rPr>
          <w:rFonts w:ascii="宋体" w:hAnsi="宋体" w:eastAsia="宋体"/>
          <w:smallCaps w:val="0"/>
          <w:sz w:val="28"/>
          <w:szCs w:val="28"/>
        </w:rPr>
        <w:instrText xml:space="preserve"> TOC \o "1-3" \h \z \u </w:instrText>
      </w:r>
      <w:r>
        <w:rPr>
          <w:rFonts w:ascii="宋体" w:hAnsi="宋体" w:eastAsia="宋体"/>
          <w:smallCaps w:val="0"/>
          <w:sz w:val="28"/>
          <w:szCs w:val="28"/>
        </w:rPr>
        <w:fldChar w:fldCharType="separate"/>
      </w:r>
      <w:r>
        <w:fldChar w:fldCharType="begin"/>
      </w:r>
      <w:r>
        <w:instrText xml:space="preserve"> HYPERLINK \l "_Toc138843889" </w:instrText>
      </w:r>
      <w:r>
        <w:fldChar w:fldCharType="separate"/>
      </w:r>
      <w:r>
        <w:rPr>
          <w:rStyle w:val="16"/>
          <w:rFonts w:ascii="宋体" w:hAnsi="宋体" w:eastAsia="宋体"/>
          <w:sz w:val="28"/>
          <w:szCs w:val="28"/>
        </w:rPr>
        <w:t>前 言</w:t>
      </w:r>
      <w:r>
        <w:rPr>
          <w:rFonts w:ascii="宋体" w:hAnsi="宋体" w:eastAsia="宋体"/>
          <w:sz w:val="28"/>
          <w:szCs w:val="28"/>
        </w:rPr>
        <w:tab/>
      </w:r>
      <w:r>
        <w:rPr>
          <w:rFonts w:ascii="宋体" w:hAnsi="宋体" w:eastAsia="宋体"/>
          <w:sz w:val="28"/>
          <w:szCs w:val="28"/>
        </w:rPr>
        <w:fldChar w:fldCharType="begin"/>
      </w:r>
      <w:r>
        <w:rPr>
          <w:rFonts w:ascii="宋体" w:hAnsi="宋体" w:eastAsia="宋体"/>
          <w:sz w:val="28"/>
          <w:szCs w:val="28"/>
        </w:rPr>
        <w:instrText xml:space="preserve"> PAGEREF _Toc138843889 \h </w:instrText>
      </w:r>
      <w:r>
        <w:rPr>
          <w:rFonts w:ascii="宋体" w:hAnsi="宋体" w:eastAsia="宋体"/>
          <w:sz w:val="28"/>
          <w:szCs w:val="28"/>
        </w:rPr>
        <w:fldChar w:fldCharType="separate"/>
      </w:r>
      <w:r>
        <w:rPr>
          <w:rFonts w:ascii="宋体" w:hAnsi="宋体" w:eastAsia="宋体"/>
          <w:sz w:val="28"/>
          <w:szCs w:val="28"/>
        </w:rPr>
        <w:t>I</w:t>
      </w:r>
      <w:r>
        <w:rPr>
          <w:rFonts w:ascii="宋体" w:hAnsi="宋体" w:eastAsia="宋体"/>
          <w:sz w:val="28"/>
          <w:szCs w:val="28"/>
        </w:rPr>
        <w:fldChar w:fldCharType="end"/>
      </w:r>
      <w:r>
        <w:rPr>
          <w:rFonts w:ascii="宋体" w:hAnsi="宋体" w:eastAsia="宋体"/>
          <w:sz w:val="28"/>
          <w:szCs w:val="28"/>
        </w:rPr>
        <w:fldChar w:fldCharType="end"/>
      </w:r>
    </w:p>
    <w:p w14:paraId="4FD7D9C5">
      <w:pPr>
        <w:pStyle w:val="10"/>
        <w:tabs>
          <w:tab w:val="right" w:leader="dot" w:pos="8296"/>
        </w:tabs>
        <w:ind w:firstLine="400"/>
        <w:rPr>
          <w:rFonts w:ascii="宋体" w:hAnsi="宋体" w:eastAsia="宋体"/>
          <w:b w:val="0"/>
          <w:bCs w:val="0"/>
          <w:caps w:val="0"/>
          <w:sz w:val="28"/>
          <w:szCs w:val="28"/>
        </w:rPr>
      </w:pPr>
      <w:r>
        <w:fldChar w:fldCharType="begin"/>
      </w:r>
      <w:r>
        <w:instrText xml:space="preserve"> HYPERLINK \l "_Toc138843890" </w:instrText>
      </w:r>
      <w:r>
        <w:fldChar w:fldCharType="separate"/>
      </w:r>
      <w:r>
        <w:rPr>
          <w:rStyle w:val="16"/>
          <w:rFonts w:ascii="宋体" w:hAnsi="宋体" w:eastAsia="宋体"/>
          <w:sz w:val="28"/>
          <w:szCs w:val="28"/>
        </w:rPr>
        <w:t>一、 基本情况</w:t>
      </w:r>
      <w:r>
        <w:rPr>
          <w:rFonts w:ascii="宋体" w:hAnsi="宋体" w:eastAsia="宋体"/>
          <w:sz w:val="28"/>
          <w:szCs w:val="28"/>
        </w:rPr>
        <w:tab/>
      </w:r>
      <w:r>
        <w:rPr>
          <w:rFonts w:ascii="宋体" w:hAnsi="宋体" w:eastAsia="宋体"/>
          <w:sz w:val="28"/>
          <w:szCs w:val="28"/>
        </w:rPr>
        <w:fldChar w:fldCharType="begin"/>
      </w:r>
      <w:r>
        <w:rPr>
          <w:rFonts w:ascii="宋体" w:hAnsi="宋体" w:eastAsia="宋体"/>
          <w:sz w:val="28"/>
          <w:szCs w:val="28"/>
        </w:rPr>
        <w:instrText xml:space="preserve"> PAGEREF _Toc138843890 \h </w:instrText>
      </w:r>
      <w:r>
        <w:rPr>
          <w:rFonts w:ascii="宋体" w:hAnsi="宋体" w:eastAsia="宋体"/>
          <w:sz w:val="28"/>
          <w:szCs w:val="28"/>
        </w:rPr>
        <w:fldChar w:fldCharType="separate"/>
      </w:r>
      <w:r>
        <w:rPr>
          <w:rFonts w:ascii="宋体" w:hAnsi="宋体" w:eastAsia="宋体"/>
          <w:sz w:val="28"/>
          <w:szCs w:val="28"/>
        </w:rPr>
        <w:t>2</w:t>
      </w:r>
      <w:r>
        <w:rPr>
          <w:rFonts w:ascii="宋体" w:hAnsi="宋体" w:eastAsia="宋体"/>
          <w:sz w:val="28"/>
          <w:szCs w:val="28"/>
        </w:rPr>
        <w:fldChar w:fldCharType="end"/>
      </w:r>
      <w:r>
        <w:rPr>
          <w:rFonts w:ascii="宋体" w:hAnsi="宋体" w:eastAsia="宋体"/>
          <w:sz w:val="28"/>
          <w:szCs w:val="28"/>
        </w:rPr>
        <w:fldChar w:fldCharType="end"/>
      </w:r>
    </w:p>
    <w:p w14:paraId="38A29193">
      <w:pPr>
        <w:pStyle w:val="12"/>
        <w:tabs>
          <w:tab w:val="right" w:leader="dot" w:pos="8296"/>
        </w:tabs>
        <w:ind w:firstLine="400"/>
        <w:rPr>
          <w:rFonts w:ascii="宋体" w:hAnsi="宋体" w:eastAsia="宋体"/>
          <w:smallCaps w:val="0"/>
          <w:sz w:val="28"/>
          <w:szCs w:val="28"/>
        </w:rPr>
      </w:pPr>
      <w:r>
        <w:fldChar w:fldCharType="begin"/>
      </w:r>
      <w:r>
        <w:instrText xml:space="preserve"> HYPERLINK \l "_Toc138843891" </w:instrText>
      </w:r>
      <w:r>
        <w:fldChar w:fldCharType="separate"/>
      </w:r>
      <w:r>
        <w:rPr>
          <w:rStyle w:val="16"/>
          <w:rFonts w:ascii="宋体" w:hAnsi="宋体" w:eastAsia="宋体"/>
          <w:sz w:val="28"/>
          <w:szCs w:val="28"/>
        </w:rPr>
        <w:t>（一） 秸秆资源量</w:t>
      </w:r>
      <w:r>
        <w:rPr>
          <w:rFonts w:ascii="宋体" w:hAnsi="宋体" w:eastAsia="宋体"/>
          <w:sz w:val="28"/>
          <w:szCs w:val="28"/>
        </w:rPr>
        <w:tab/>
      </w:r>
      <w:r>
        <w:rPr>
          <w:rFonts w:ascii="宋体" w:hAnsi="宋体" w:eastAsia="宋体"/>
          <w:sz w:val="28"/>
          <w:szCs w:val="28"/>
        </w:rPr>
        <w:fldChar w:fldCharType="begin"/>
      </w:r>
      <w:r>
        <w:rPr>
          <w:rFonts w:ascii="宋体" w:hAnsi="宋体" w:eastAsia="宋体"/>
          <w:sz w:val="28"/>
          <w:szCs w:val="28"/>
        </w:rPr>
        <w:instrText xml:space="preserve"> PAGEREF _Toc138843891 \h </w:instrText>
      </w:r>
      <w:r>
        <w:rPr>
          <w:rFonts w:ascii="宋体" w:hAnsi="宋体" w:eastAsia="宋体"/>
          <w:sz w:val="28"/>
          <w:szCs w:val="28"/>
        </w:rPr>
        <w:fldChar w:fldCharType="separate"/>
      </w:r>
      <w:r>
        <w:rPr>
          <w:rFonts w:ascii="宋体" w:hAnsi="宋体" w:eastAsia="宋体"/>
          <w:sz w:val="28"/>
          <w:szCs w:val="28"/>
        </w:rPr>
        <w:t>2</w:t>
      </w:r>
      <w:r>
        <w:rPr>
          <w:rFonts w:ascii="宋体" w:hAnsi="宋体" w:eastAsia="宋体"/>
          <w:sz w:val="28"/>
          <w:szCs w:val="28"/>
        </w:rPr>
        <w:fldChar w:fldCharType="end"/>
      </w:r>
      <w:r>
        <w:rPr>
          <w:rFonts w:ascii="宋体" w:hAnsi="宋体" w:eastAsia="宋体"/>
          <w:sz w:val="28"/>
          <w:szCs w:val="28"/>
        </w:rPr>
        <w:fldChar w:fldCharType="end"/>
      </w:r>
    </w:p>
    <w:p w14:paraId="007CF507">
      <w:pPr>
        <w:pStyle w:val="12"/>
        <w:tabs>
          <w:tab w:val="right" w:leader="dot" w:pos="8296"/>
        </w:tabs>
        <w:ind w:firstLine="400"/>
        <w:rPr>
          <w:rFonts w:ascii="宋体" w:hAnsi="宋体" w:eastAsia="宋体"/>
          <w:smallCaps w:val="0"/>
          <w:sz w:val="28"/>
          <w:szCs w:val="28"/>
        </w:rPr>
      </w:pPr>
      <w:r>
        <w:fldChar w:fldCharType="begin"/>
      </w:r>
      <w:r>
        <w:instrText xml:space="preserve"> HYPERLINK \l "_Toc138843892" </w:instrText>
      </w:r>
      <w:r>
        <w:fldChar w:fldCharType="separate"/>
      </w:r>
      <w:r>
        <w:rPr>
          <w:rStyle w:val="16"/>
          <w:rFonts w:ascii="宋体" w:hAnsi="宋体" w:eastAsia="宋体"/>
          <w:sz w:val="28"/>
          <w:szCs w:val="28"/>
        </w:rPr>
        <w:t>（二） 秸秆综合利用现状</w:t>
      </w:r>
      <w:r>
        <w:rPr>
          <w:rFonts w:ascii="宋体" w:hAnsi="宋体" w:eastAsia="宋体"/>
          <w:sz w:val="28"/>
          <w:szCs w:val="28"/>
        </w:rPr>
        <w:tab/>
      </w:r>
      <w:r>
        <w:rPr>
          <w:rFonts w:ascii="宋体" w:hAnsi="宋体" w:eastAsia="宋体"/>
          <w:sz w:val="28"/>
          <w:szCs w:val="28"/>
        </w:rPr>
        <w:fldChar w:fldCharType="begin"/>
      </w:r>
      <w:r>
        <w:rPr>
          <w:rFonts w:ascii="宋体" w:hAnsi="宋体" w:eastAsia="宋体"/>
          <w:sz w:val="28"/>
          <w:szCs w:val="28"/>
        </w:rPr>
        <w:instrText xml:space="preserve"> PAGEREF _Toc138843892 \h </w:instrText>
      </w:r>
      <w:r>
        <w:rPr>
          <w:rFonts w:ascii="宋体" w:hAnsi="宋体" w:eastAsia="宋体"/>
          <w:sz w:val="28"/>
          <w:szCs w:val="28"/>
        </w:rPr>
        <w:fldChar w:fldCharType="separate"/>
      </w:r>
      <w:r>
        <w:rPr>
          <w:rFonts w:ascii="宋体" w:hAnsi="宋体" w:eastAsia="宋体"/>
          <w:sz w:val="28"/>
          <w:szCs w:val="28"/>
        </w:rPr>
        <w:t>3</w:t>
      </w:r>
      <w:r>
        <w:rPr>
          <w:rFonts w:ascii="宋体" w:hAnsi="宋体" w:eastAsia="宋体"/>
          <w:sz w:val="28"/>
          <w:szCs w:val="28"/>
        </w:rPr>
        <w:fldChar w:fldCharType="end"/>
      </w:r>
      <w:r>
        <w:rPr>
          <w:rFonts w:ascii="宋体" w:hAnsi="宋体" w:eastAsia="宋体"/>
          <w:sz w:val="28"/>
          <w:szCs w:val="28"/>
        </w:rPr>
        <w:fldChar w:fldCharType="end"/>
      </w:r>
    </w:p>
    <w:p w14:paraId="27FE8AFD">
      <w:pPr>
        <w:pStyle w:val="12"/>
        <w:tabs>
          <w:tab w:val="right" w:leader="dot" w:pos="8296"/>
        </w:tabs>
        <w:ind w:firstLine="400"/>
        <w:rPr>
          <w:rFonts w:ascii="宋体" w:hAnsi="宋体" w:eastAsia="宋体"/>
          <w:smallCaps w:val="0"/>
          <w:sz w:val="28"/>
          <w:szCs w:val="28"/>
        </w:rPr>
      </w:pPr>
      <w:r>
        <w:fldChar w:fldCharType="begin"/>
      </w:r>
      <w:r>
        <w:instrText xml:space="preserve"> HYPERLINK \l "_Toc138843893" </w:instrText>
      </w:r>
      <w:r>
        <w:fldChar w:fldCharType="separate"/>
      </w:r>
      <w:r>
        <w:rPr>
          <w:rStyle w:val="16"/>
          <w:rFonts w:ascii="宋体" w:hAnsi="宋体" w:eastAsia="宋体"/>
          <w:sz w:val="28"/>
          <w:szCs w:val="28"/>
        </w:rPr>
        <w:t>（三） 存在的问题</w:t>
      </w:r>
      <w:r>
        <w:rPr>
          <w:rFonts w:ascii="宋体" w:hAnsi="宋体" w:eastAsia="宋体"/>
          <w:sz w:val="28"/>
          <w:szCs w:val="28"/>
        </w:rPr>
        <w:tab/>
      </w:r>
      <w:r>
        <w:rPr>
          <w:rFonts w:ascii="宋体" w:hAnsi="宋体" w:eastAsia="宋体"/>
          <w:sz w:val="28"/>
          <w:szCs w:val="28"/>
        </w:rPr>
        <w:fldChar w:fldCharType="begin"/>
      </w:r>
      <w:r>
        <w:rPr>
          <w:rFonts w:ascii="宋体" w:hAnsi="宋体" w:eastAsia="宋体"/>
          <w:sz w:val="28"/>
          <w:szCs w:val="28"/>
        </w:rPr>
        <w:instrText xml:space="preserve"> PAGEREF _Toc138843893 \h </w:instrText>
      </w:r>
      <w:r>
        <w:rPr>
          <w:rFonts w:ascii="宋体" w:hAnsi="宋体" w:eastAsia="宋体"/>
          <w:sz w:val="28"/>
          <w:szCs w:val="28"/>
        </w:rPr>
        <w:fldChar w:fldCharType="separate"/>
      </w:r>
      <w:r>
        <w:rPr>
          <w:rFonts w:ascii="宋体" w:hAnsi="宋体" w:eastAsia="宋体"/>
          <w:sz w:val="28"/>
          <w:szCs w:val="28"/>
        </w:rPr>
        <w:t>3</w:t>
      </w:r>
      <w:r>
        <w:rPr>
          <w:rFonts w:ascii="宋体" w:hAnsi="宋体" w:eastAsia="宋体"/>
          <w:sz w:val="28"/>
          <w:szCs w:val="28"/>
        </w:rPr>
        <w:fldChar w:fldCharType="end"/>
      </w:r>
      <w:r>
        <w:rPr>
          <w:rFonts w:ascii="宋体" w:hAnsi="宋体" w:eastAsia="宋体"/>
          <w:sz w:val="28"/>
          <w:szCs w:val="28"/>
        </w:rPr>
        <w:fldChar w:fldCharType="end"/>
      </w:r>
    </w:p>
    <w:p w14:paraId="36E3C6F4">
      <w:pPr>
        <w:pStyle w:val="7"/>
        <w:tabs>
          <w:tab w:val="right" w:leader="dot" w:pos="8296"/>
        </w:tabs>
        <w:ind w:firstLine="400"/>
        <w:rPr>
          <w:rFonts w:ascii="宋体" w:hAnsi="宋体" w:eastAsia="宋体"/>
          <w:i w:val="0"/>
          <w:iCs w:val="0"/>
          <w:sz w:val="28"/>
          <w:szCs w:val="28"/>
        </w:rPr>
      </w:pPr>
      <w:r>
        <w:fldChar w:fldCharType="begin"/>
      </w:r>
      <w:r>
        <w:instrText xml:space="preserve"> HYPERLINK \l "_Toc138843894" </w:instrText>
      </w:r>
      <w:r>
        <w:fldChar w:fldCharType="separate"/>
      </w:r>
      <w:r>
        <w:rPr>
          <w:rStyle w:val="16"/>
          <w:rFonts w:ascii="宋体" w:hAnsi="宋体" w:eastAsia="宋体"/>
          <w:i w:val="0"/>
          <w:iCs w:val="0"/>
          <w:sz w:val="28"/>
          <w:szCs w:val="28"/>
        </w:rPr>
        <w:t>1、 秸秆利用结构不合理</w:t>
      </w:r>
      <w:r>
        <w:rPr>
          <w:rFonts w:ascii="宋体" w:hAnsi="宋体" w:eastAsia="宋体"/>
          <w:i w:val="0"/>
          <w:iCs w:val="0"/>
          <w:sz w:val="28"/>
          <w:szCs w:val="28"/>
        </w:rPr>
        <w:tab/>
      </w:r>
      <w:r>
        <w:rPr>
          <w:rFonts w:ascii="宋体" w:hAnsi="宋体" w:eastAsia="宋体"/>
          <w:i w:val="0"/>
          <w:iCs w:val="0"/>
          <w:sz w:val="28"/>
          <w:szCs w:val="28"/>
        </w:rPr>
        <w:fldChar w:fldCharType="begin"/>
      </w:r>
      <w:r>
        <w:rPr>
          <w:rFonts w:ascii="宋体" w:hAnsi="宋体" w:eastAsia="宋体"/>
          <w:i w:val="0"/>
          <w:iCs w:val="0"/>
          <w:sz w:val="28"/>
          <w:szCs w:val="28"/>
        </w:rPr>
        <w:instrText xml:space="preserve"> PAGEREF _Toc138843894 \h </w:instrText>
      </w:r>
      <w:r>
        <w:rPr>
          <w:rFonts w:ascii="宋体" w:hAnsi="宋体" w:eastAsia="宋体"/>
          <w:i w:val="0"/>
          <w:iCs w:val="0"/>
          <w:sz w:val="28"/>
          <w:szCs w:val="28"/>
        </w:rPr>
        <w:fldChar w:fldCharType="separate"/>
      </w:r>
      <w:r>
        <w:rPr>
          <w:rFonts w:ascii="宋体" w:hAnsi="宋体" w:eastAsia="宋体"/>
          <w:i w:val="0"/>
          <w:iCs w:val="0"/>
          <w:sz w:val="28"/>
          <w:szCs w:val="28"/>
        </w:rPr>
        <w:t>3</w:t>
      </w:r>
      <w:r>
        <w:rPr>
          <w:rFonts w:ascii="宋体" w:hAnsi="宋体" w:eastAsia="宋体"/>
          <w:i w:val="0"/>
          <w:iCs w:val="0"/>
          <w:sz w:val="28"/>
          <w:szCs w:val="28"/>
        </w:rPr>
        <w:fldChar w:fldCharType="end"/>
      </w:r>
      <w:r>
        <w:rPr>
          <w:rFonts w:ascii="宋体" w:hAnsi="宋体" w:eastAsia="宋体"/>
          <w:i w:val="0"/>
          <w:iCs w:val="0"/>
          <w:sz w:val="28"/>
          <w:szCs w:val="28"/>
        </w:rPr>
        <w:fldChar w:fldCharType="end"/>
      </w:r>
    </w:p>
    <w:p w14:paraId="3E902B25">
      <w:pPr>
        <w:pStyle w:val="7"/>
        <w:tabs>
          <w:tab w:val="right" w:leader="dot" w:pos="8296"/>
        </w:tabs>
        <w:ind w:firstLine="400"/>
        <w:rPr>
          <w:rFonts w:ascii="宋体" w:hAnsi="宋体" w:eastAsia="宋体"/>
          <w:i w:val="0"/>
          <w:iCs w:val="0"/>
          <w:sz w:val="28"/>
          <w:szCs w:val="28"/>
        </w:rPr>
      </w:pPr>
      <w:r>
        <w:fldChar w:fldCharType="begin"/>
      </w:r>
      <w:r>
        <w:instrText xml:space="preserve"> HYPERLINK \l "_Toc138843895" </w:instrText>
      </w:r>
      <w:r>
        <w:fldChar w:fldCharType="separate"/>
      </w:r>
      <w:r>
        <w:rPr>
          <w:rStyle w:val="16"/>
          <w:rFonts w:ascii="宋体" w:hAnsi="宋体" w:eastAsia="宋体"/>
          <w:i w:val="0"/>
          <w:iCs w:val="0"/>
          <w:sz w:val="28"/>
          <w:szCs w:val="28"/>
        </w:rPr>
        <w:t>2、 秸秆收储运体系不健全</w:t>
      </w:r>
      <w:r>
        <w:rPr>
          <w:rFonts w:ascii="宋体" w:hAnsi="宋体" w:eastAsia="宋体"/>
          <w:i w:val="0"/>
          <w:iCs w:val="0"/>
          <w:sz w:val="28"/>
          <w:szCs w:val="28"/>
        </w:rPr>
        <w:tab/>
      </w:r>
      <w:r>
        <w:rPr>
          <w:rFonts w:ascii="宋体" w:hAnsi="宋体" w:eastAsia="宋体"/>
          <w:i w:val="0"/>
          <w:iCs w:val="0"/>
          <w:sz w:val="28"/>
          <w:szCs w:val="28"/>
        </w:rPr>
        <w:fldChar w:fldCharType="begin"/>
      </w:r>
      <w:r>
        <w:rPr>
          <w:rFonts w:ascii="宋体" w:hAnsi="宋体" w:eastAsia="宋体"/>
          <w:i w:val="0"/>
          <w:iCs w:val="0"/>
          <w:sz w:val="28"/>
          <w:szCs w:val="28"/>
        </w:rPr>
        <w:instrText xml:space="preserve"> PAGEREF _Toc138843895 \h </w:instrText>
      </w:r>
      <w:r>
        <w:rPr>
          <w:rFonts w:ascii="宋体" w:hAnsi="宋体" w:eastAsia="宋体"/>
          <w:i w:val="0"/>
          <w:iCs w:val="0"/>
          <w:sz w:val="28"/>
          <w:szCs w:val="28"/>
        </w:rPr>
        <w:fldChar w:fldCharType="separate"/>
      </w:r>
      <w:r>
        <w:rPr>
          <w:rFonts w:ascii="宋体" w:hAnsi="宋体" w:eastAsia="宋体"/>
          <w:i w:val="0"/>
          <w:iCs w:val="0"/>
          <w:sz w:val="28"/>
          <w:szCs w:val="28"/>
        </w:rPr>
        <w:t>4</w:t>
      </w:r>
      <w:r>
        <w:rPr>
          <w:rFonts w:ascii="宋体" w:hAnsi="宋体" w:eastAsia="宋体"/>
          <w:i w:val="0"/>
          <w:iCs w:val="0"/>
          <w:sz w:val="28"/>
          <w:szCs w:val="28"/>
        </w:rPr>
        <w:fldChar w:fldCharType="end"/>
      </w:r>
      <w:r>
        <w:rPr>
          <w:rFonts w:ascii="宋体" w:hAnsi="宋体" w:eastAsia="宋体"/>
          <w:i w:val="0"/>
          <w:iCs w:val="0"/>
          <w:sz w:val="28"/>
          <w:szCs w:val="28"/>
        </w:rPr>
        <w:fldChar w:fldCharType="end"/>
      </w:r>
    </w:p>
    <w:p w14:paraId="4000793F">
      <w:pPr>
        <w:pStyle w:val="7"/>
        <w:tabs>
          <w:tab w:val="right" w:leader="dot" w:pos="8296"/>
        </w:tabs>
        <w:ind w:firstLine="400"/>
        <w:rPr>
          <w:rFonts w:ascii="宋体" w:hAnsi="宋体" w:eastAsia="宋体"/>
          <w:i w:val="0"/>
          <w:iCs w:val="0"/>
          <w:sz w:val="28"/>
          <w:szCs w:val="28"/>
        </w:rPr>
      </w:pPr>
      <w:r>
        <w:fldChar w:fldCharType="begin"/>
      </w:r>
      <w:r>
        <w:instrText xml:space="preserve"> HYPERLINK \l "_Toc138843896" </w:instrText>
      </w:r>
      <w:r>
        <w:fldChar w:fldCharType="separate"/>
      </w:r>
      <w:r>
        <w:rPr>
          <w:rStyle w:val="16"/>
          <w:rFonts w:ascii="宋体" w:hAnsi="宋体" w:eastAsia="宋体"/>
          <w:i w:val="0"/>
          <w:iCs w:val="0"/>
          <w:sz w:val="28"/>
          <w:szCs w:val="28"/>
        </w:rPr>
        <w:t>3、 秸秆综合利用社会化服务主体缺失</w:t>
      </w:r>
      <w:r>
        <w:rPr>
          <w:rFonts w:ascii="宋体" w:hAnsi="宋体" w:eastAsia="宋体"/>
          <w:i w:val="0"/>
          <w:iCs w:val="0"/>
          <w:sz w:val="28"/>
          <w:szCs w:val="28"/>
        </w:rPr>
        <w:tab/>
      </w:r>
      <w:r>
        <w:rPr>
          <w:rFonts w:ascii="宋体" w:hAnsi="宋体" w:eastAsia="宋体"/>
          <w:i w:val="0"/>
          <w:iCs w:val="0"/>
          <w:sz w:val="28"/>
          <w:szCs w:val="28"/>
        </w:rPr>
        <w:fldChar w:fldCharType="begin"/>
      </w:r>
      <w:r>
        <w:rPr>
          <w:rFonts w:ascii="宋体" w:hAnsi="宋体" w:eastAsia="宋体"/>
          <w:i w:val="0"/>
          <w:iCs w:val="0"/>
          <w:sz w:val="28"/>
          <w:szCs w:val="28"/>
        </w:rPr>
        <w:instrText xml:space="preserve"> PAGEREF _Toc138843896 \h </w:instrText>
      </w:r>
      <w:r>
        <w:rPr>
          <w:rFonts w:ascii="宋体" w:hAnsi="宋体" w:eastAsia="宋体"/>
          <w:i w:val="0"/>
          <w:iCs w:val="0"/>
          <w:sz w:val="28"/>
          <w:szCs w:val="28"/>
        </w:rPr>
        <w:fldChar w:fldCharType="separate"/>
      </w:r>
      <w:r>
        <w:rPr>
          <w:rFonts w:ascii="宋体" w:hAnsi="宋体" w:eastAsia="宋体"/>
          <w:i w:val="0"/>
          <w:iCs w:val="0"/>
          <w:sz w:val="28"/>
          <w:szCs w:val="28"/>
        </w:rPr>
        <w:t>4</w:t>
      </w:r>
      <w:r>
        <w:rPr>
          <w:rFonts w:ascii="宋体" w:hAnsi="宋体" w:eastAsia="宋体"/>
          <w:i w:val="0"/>
          <w:iCs w:val="0"/>
          <w:sz w:val="28"/>
          <w:szCs w:val="28"/>
        </w:rPr>
        <w:fldChar w:fldCharType="end"/>
      </w:r>
      <w:r>
        <w:rPr>
          <w:rFonts w:ascii="宋体" w:hAnsi="宋体" w:eastAsia="宋体"/>
          <w:i w:val="0"/>
          <w:iCs w:val="0"/>
          <w:sz w:val="28"/>
          <w:szCs w:val="28"/>
        </w:rPr>
        <w:fldChar w:fldCharType="end"/>
      </w:r>
    </w:p>
    <w:p w14:paraId="0A70AA1B">
      <w:pPr>
        <w:pStyle w:val="12"/>
        <w:tabs>
          <w:tab w:val="right" w:leader="dot" w:pos="8296"/>
        </w:tabs>
        <w:ind w:firstLine="400"/>
        <w:rPr>
          <w:rFonts w:ascii="宋体" w:hAnsi="宋体" w:eastAsia="宋体"/>
          <w:smallCaps w:val="0"/>
          <w:sz w:val="28"/>
          <w:szCs w:val="28"/>
        </w:rPr>
      </w:pPr>
      <w:r>
        <w:fldChar w:fldCharType="begin"/>
      </w:r>
      <w:r>
        <w:instrText xml:space="preserve"> HYPERLINK \l "_Toc138843897" </w:instrText>
      </w:r>
      <w:r>
        <w:fldChar w:fldCharType="separate"/>
      </w:r>
      <w:r>
        <w:rPr>
          <w:rStyle w:val="16"/>
          <w:rFonts w:ascii="宋体" w:hAnsi="宋体" w:eastAsia="宋体"/>
          <w:sz w:val="28"/>
          <w:szCs w:val="28"/>
        </w:rPr>
        <w:t>（四） 现有扶持政策</w:t>
      </w:r>
      <w:r>
        <w:rPr>
          <w:rFonts w:ascii="宋体" w:hAnsi="宋体" w:eastAsia="宋体"/>
          <w:sz w:val="28"/>
          <w:szCs w:val="28"/>
        </w:rPr>
        <w:tab/>
      </w:r>
      <w:r>
        <w:rPr>
          <w:rFonts w:ascii="宋体" w:hAnsi="宋体" w:eastAsia="宋体"/>
          <w:sz w:val="28"/>
          <w:szCs w:val="28"/>
        </w:rPr>
        <w:fldChar w:fldCharType="begin"/>
      </w:r>
      <w:r>
        <w:rPr>
          <w:rFonts w:ascii="宋体" w:hAnsi="宋体" w:eastAsia="宋体"/>
          <w:sz w:val="28"/>
          <w:szCs w:val="28"/>
        </w:rPr>
        <w:instrText xml:space="preserve"> PAGEREF _Toc138843897 \h </w:instrText>
      </w:r>
      <w:r>
        <w:rPr>
          <w:rFonts w:ascii="宋体" w:hAnsi="宋体" w:eastAsia="宋体"/>
          <w:sz w:val="28"/>
          <w:szCs w:val="28"/>
        </w:rPr>
        <w:fldChar w:fldCharType="separate"/>
      </w:r>
      <w:r>
        <w:rPr>
          <w:rFonts w:ascii="宋体" w:hAnsi="宋体" w:eastAsia="宋体"/>
          <w:sz w:val="28"/>
          <w:szCs w:val="28"/>
        </w:rPr>
        <w:t>4</w:t>
      </w:r>
      <w:r>
        <w:rPr>
          <w:rFonts w:ascii="宋体" w:hAnsi="宋体" w:eastAsia="宋体"/>
          <w:sz w:val="28"/>
          <w:szCs w:val="28"/>
        </w:rPr>
        <w:fldChar w:fldCharType="end"/>
      </w:r>
      <w:r>
        <w:rPr>
          <w:rFonts w:ascii="宋体" w:hAnsi="宋体" w:eastAsia="宋体"/>
          <w:sz w:val="28"/>
          <w:szCs w:val="28"/>
        </w:rPr>
        <w:fldChar w:fldCharType="end"/>
      </w:r>
    </w:p>
    <w:p w14:paraId="1F644302">
      <w:pPr>
        <w:pStyle w:val="7"/>
        <w:tabs>
          <w:tab w:val="right" w:leader="dot" w:pos="8296"/>
        </w:tabs>
        <w:ind w:firstLine="400"/>
        <w:rPr>
          <w:rFonts w:ascii="宋体" w:hAnsi="宋体" w:eastAsia="宋体"/>
          <w:i w:val="0"/>
          <w:iCs w:val="0"/>
          <w:sz w:val="28"/>
          <w:szCs w:val="28"/>
        </w:rPr>
      </w:pPr>
      <w:r>
        <w:fldChar w:fldCharType="begin"/>
      </w:r>
      <w:r>
        <w:instrText xml:space="preserve"> HYPERLINK \l "_Toc138843898" </w:instrText>
      </w:r>
      <w:r>
        <w:fldChar w:fldCharType="separate"/>
      </w:r>
      <w:r>
        <w:rPr>
          <w:rStyle w:val="16"/>
          <w:rFonts w:ascii="宋体" w:hAnsi="宋体" w:eastAsia="宋体"/>
          <w:i w:val="0"/>
          <w:iCs w:val="0"/>
          <w:sz w:val="28"/>
          <w:szCs w:val="28"/>
        </w:rPr>
        <w:t>1、 国家、省、市扶持政策</w:t>
      </w:r>
      <w:r>
        <w:rPr>
          <w:rFonts w:ascii="宋体" w:hAnsi="宋体" w:eastAsia="宋体"/>
          <w:i w:val="0"/>
          <w:iCs w:val="0"/>
          <w:sz w:val="28"/>
          <w:szCs w:val="28"/>
        </w:rPr>
        <w:tab/>
      </w:r>
      <w:r>
        <w:rPr>
          <w:rFonts w:ascii="宋体" w:hAnsi="宋体" w:eastAsia="宋体"/>
          <w:i w:val="0"/>
          <w:iCs w:val="0"/>
          <w:sz w:val="28"/>
          <w:szCs w:val="28"/>
        </w:rPr>
        <w:fldChar w:fldCharType="begin"/>
      </w:r>
      <w:r>
        <w:rPr>
          <w:rFonts w:ascii="宋体" w:hAnsi="宋体" w:eastAsia="宋体"/>
          <w:i w:val="0"/>
          <w:iCs w:val="0"/>
          <w:sz w:val="28"/>
          <w:szCs w:val="28"/>
        </w:rPr>
        <w:instrText xml:space="preserve"> PAGEREF _Toc138843898 \h </w:instrText>
      </w:r>
      <w:r>
        <w:rPr>
          <w:rFonts w:ascii="宋体" w:hAnsi="宋体" w:eastAsia="宋体"/>
          <w:i w:val="0"/>
          <w:iCs w:val="0"/>
          <w:sz w:val="28"/>
          <w:szCs w:val="28"/>
        </w:rPr>
        <w:fldChar w:fldCharType="separate"/>
      </w:r>
      <w:r>
        <w:rPr>
          <w:rFonts w:ascii="宋体" w:hAnsi="宋体" w:eastAsia="宋体"/>
          <w:i w:val="0"/>
          <w:iCs w:val="0"/>
          <w:sz w:val="28"/>
          <w:szCs w:val="28"/>
        </w:rPr>
        <w:t>4</w:t>
      </w:r>
      <w:r>
        <w:rPr>
          <w:rFonts w:ascii="宋体" w:hAnsi="宋体" w:eastAsia="宋体"/>
          <w:i w:val="0"/>
          <w:iCs w:val="0"/>
          <w:sz w:val="28"/>
          <w:szCs w:val="28"/>
        </w:rPr>
        <w:fldChar w:fldCharType="end"/>
      </w:r>
      <w:r>
        <w:rPr>
          <w:rFonts w:ascii="宋体" w:hAnsi="宋体" w:eastAsia="宋体"/>
          <w:i w:val="0"/>
          <w:iCs w:val="0"/>
          <w:sz w:val="28"/>
          <w:szCs w:val="28"/>
        </w:rPr>
        <w:fldChar w:fldCharType="end"/>
      </w:r>
    </w:p>
    <w:p w14:paraId="7B1BBB3D">
      <w:pPr>
        <w:pStyle w:val="7"/>
        <w:tabs>
          <w:tab w:val="right" w:leader="dot" w:pos="8296"/>
        </w:tabs>
        <w:ind w:firstLine="400"/>
        <w:rPr>
          <w:rFonts w:ascii="宋体" w:hAnsi="宋体" w:eastAsia="宋体"/>
          <w:i w:val="0"/>
          <w:iCs w:val="0"/>
          <w:sz w:val="28"/>
          <w:szCs w:val="28"/>
        </w:rPr>
      </w:pPr>
      <w:r>
        <w:fldChar w:fldCharType="begin"/>
      </w:r>
      <w:r>
        <w:instrText xml:space="preserve"> HYPERLINK \l "_Toc138843899" </w:instrText>
      </w:r>
      <w:r>
        <w:fldChar w:fldCharType="separate"/>
      </w:r>
      <w:r>
        <w:rPr>
          <w:rStyle w:val="16"/>
          <w:rFonts w:ascii="宋体" w:hAnsi="宋体" w:eastAsia="宋体"/>
          <w:i w:val="0"/>
          <w:iCs w:val="0"/>
          <w:sz w:val="28"/>
          <w:szCs w:val="28"/>
        </w:rPr>
        <w:t>2、 县区扶持政策</w:t>
      </w:r>
      <w:r>
        <w:rPr>
          <w:rFonts w:ascii="宋体" w:hAnsi="宋体" w:eastAsia="宋体"/>
          <w:i w:val="0"/>
          <w:iCs w:val="0"/>
          <w:sz w:val="28"/>
          <w:szCs w:val="28"/>
        </w:rPr>
        <w:tab/>
      </w:r>
      <w:r>
        <w:rPr>
          <w:rFonts w:ascii="宋体" w:hAnsi="宋体" w:eastAsia="宋体"/>
          <w:i w:val="0"/>
          <w:iCs w:val="0"/>
          <w:sz w:val="28"/>
          <w:szCs w:val="28"/>
        </w:rPr>
        <w:fldChar w:fldCharType="begin"/>
      </w:r>
      <w:r>
        <w:rPr>
          <w:rFonts w:ascii="宋体" w:hAnsi="宋体" w:eastAsia="宋体"/>
          <w:i w:val="0"/>
          <w:iCs w:val="0"/>
          <w:sz w:val="28"/>
          <w:szCs w:val="28"/>
        </w:rPr>
        <w:instrText xml:space="preserve"> PAGEREF _Toc138843899 \h </w:instrText>
      </w:r>
      <w:r>
        <w:rPr>
          <w:rFonts w:ascii="宋体" w:hAnsi="宋体" w:eastAsia="宋体"/>
          <w:i w:val="0"/>
          <w:iCs w:val="0"/>
          <w:sz w:val="28"/>
          <w:szCs w:val="28"/>
        </w:rPr>
        <w:fldChar w:fldCharType="separate"/>
      </w:r>
      <w:r>
        <w:rPr>
          <w:rFonts w:ascii="宋体" w:hAnsi="宋体" w:eastAsia="宋体"/>
          <w:i w:val="0"/>
          <w:iCs w:val="0"/>
          <w:sz w:val="28"/>
          <w:szCs w:val="28"/>
        </w:rPr>
        <w:t>4</w:t>
      </w:r>
      <w:r>
        <w:rPr>
          <w:rFonts w:ascii="宋体" w:hAnsi="宋体" w:eastAsia="宋体"/>
          <w:i w:val="0"/>
          <w:iCs w:val="0"/>
          <w:sz w:val="28"/>
          <w:szCs w:val="28"/>
        </w:rPr>
        <w:fldChar w:fldCharType="end"/>
      </w:r>
      <w:r>
        <w:rPr>
          <w:rFonts w:ascii="宋体" w:hAnsi="宋体" w:eastAsia="宋体"/>
          <w:i w:val="0"/>
          <w:iCs w:val="0"/>
          <w:sz w:val="28"/>
          <w:szCs w:val="28"/>
        </w:rPr>
        <w:fldChar w:fldCharType="end"/>
      </w:r>
    </w:p>
    <w:p w14:paraId="507AC6B9">
      <w:pPr>
        <w:pStyle w:val="10"/>
        <w:tabs>
          <w:tab w:val="right" w:leader="dot" w:pos="8296"/>
        </w:tabs>
        <w:ind w:firstLine="400"/>
        <w:rPr>
          <w:rFonts w:ascii="宋体" w:hAnsi="宋体" w:eastAsia="宋体"/>
          <w:b w:val="0"/>
          <w:bCs w:val="0"/>
          <w:caps w:val="0"/>
          <w:sz w:val="28"/>
          <w:szCs w:val="28"/>
        </w:rPr>
      </w:pPr>
      <w:r>
        <w:fldChar w:fldCharType="begin"/>
      </w:r>
      <w:r>
        <w:instrText xml:space="preserve"> HYPERLINK \l "_Toc138843900" </w:instrText>
      </w:r>
      <w:r>
        <w:fldChar w:fldCharType="separate"/>
      </w:r>
      <w:r>
        <w:rPr>
          <w:rStyle w:val="16"/>
          <w:rFonts w:ascii="宋体" w:hAnsi="宋体" w:eastAsia="宋体"/>
          <w:sz w:val="28"/>
          <w:szCs w:val="28"/>
        </w:rPr>
        <w:t>二、 思路目标及规划布局</w:t>
      </w:r>
      <w:r>
        <w:rPr>
          <w:rFonts w:ascii="宋体" w:hAnsi="宋体" w:eastAsia="宋体"/>
          <w:sz w:val="28"/>
          <w:szCs w:val="28"/>
        </w:rPr>
        <w:tab/>
      </w:r>
      <w:r>
        <w:rPr>
          <w:rFonts w:ascii="宋体" w:hAnsi="宋体" w:eastAsia="宋体"/>
          <w:sz w:val="28"/>
          <w:szCs w:val="28"/>
        </w:rPr>
        <w:fldChar w:fldCharType="begin"/>
      </w:r>
      <w:r>
        <w:rPr>
          <w:rFonts w:ascii="宋体" w:hAnsi="宋体" w:eastAsia="宋体"/>
          <w:sz w:val="28"/>
          <w:szCs w:val="28"/>
        </w:rPr>
        <w:instrText xml:space="preserve"> PAGEREF _Toc138843900 \h </w:instrText>
      </w:r>
      <w:r>
        <w:rPr>
          <w:rFonts w:ascii="宋体" w:hAnsi="宋体" w:eastAsia="宋体"/>
          <w:sz w:val="28"/>
          <w:szCs w:val="28"/>
        </w:rPr>
        <w:fldChar w:fldCharType="separate"/>
      </w:r>
      <w:r>
        <w:rPr>
          <w:rFonts w:ascii="宋体" w:hAnsi="宋体" w:eastAsia="宋体"/>
          <w:sz w:val="28"/>
          <w:szCs w:val="28"/>
        </w:rPr>
        <w:t>5</w:t>
      </w:r>
      <w:r>
        <w:rPr>
          <w:rFonts w:ascii="宋体" w:hAnsi="宋体" w:eastAsia="宋体"/>
          <w:sz w:val="28"/>
          <w:szCs w:val="28"/>
        </w:rPr>
        <w:fldChar w:fldCharType="end"/>
      </w:r>
      <w:r>
        <w:rPr>
          <w:rFonts w:ascii="宋体" w:hAnsi="宋体" w:eastAsia="宋体"/>
          <w:sz w:val="28"/>
          <w:szCs w:val="28"/>
        </w:rPr>
        <w:fldChar w:fldCharType="end"/>
      </w:r>
    </w:p>
    <w:p w14:paraId="11D1DBE4">
      <w:pPr>
        <w:pStyle w:val="12"/>
        <w:tabs>
          <w:tab w:val="right" w:leader="dot" w:pos="8296"/>
        </w:tabs>
        <w:ind w:firstLine="400"/>
        <w:rPr>
          <w:rFonts w:ascii="宋体" w:hAnsi="宋体" w:eastAsia="宋体"/>
          <w:smallCaps w:val="0"/>
          <w:sz w:val="28"/>
          <w:szCs w:val="28"/>
        </w:rPr>
      </w:pPr>
      <w:r>
        <w:fldChar w:fldCharType="begin"/>
      </w:r>
      <w:r>
        <w:instrText xml:space="preserve"> HYPERLINK \l "_Toc138843901" </w:instrText>
      </w:r>
      <w:r>
        <w:fldChar w:fldCharType="separate"/>
      </w:r>
      <w:r>
        <w:rPr>
          <w:rStyle w:val="16"/>
          <w:rFonts w:ascii="宋体" w:hAnsi="宋体" w:eastAsia="宋体"/>
          <w:sz w:val="28"/>
          <w:szCs w:val="28"/>
        </w:rPr>
        <w:t>（一） 工作思路</w:t>
      </w:r>
      <w:r>
        <w:rPr>
          <w:rFonts w:ascii="宋体" w:hAnsi="宋体" w:eastAsia="宋体"/>
          <w:sz w:val="28"/>
          <w:szCs w:val="28"/>
        </w:rPr>
        <w:tab/>
      </w:r>
      <w:r>
        <w:rPr>
          <w:rFonts w:ascii="宋体" w:hAnsi="宋体" w:eastAsia="宋体"/>
          <w:sz w:val="28"/>
          <w:szCs w:val="28"/>
        </w:rPr>
        <w:fldChar w:fldCharType="begin"/>
      </w:r>
      <w:r>
        <w:rPr>
          <w:rFonts w:ascii="宋体" w:hAnsi="宋体" w:eastAsia="宋体"/>
          <w:sz w:val="28"/>
          <w:szCs w:val="28"/>
        </w:rPr>
        <w:instrText xml:space="preserve"> PAGEREF _Toc138843901 \h </w:instrText>
      </w:r>
      <w:r>
        <w:rPr>
          <w:rFonts w:ascii="宋体" w:hAnsi="宋体" w:eastAsia="宋体"/>
          <w:sz w:val="28"/>
          <w:szCs w:val="28"/>
        </w:rPr>
        <w:fldChar w:fldCharType="separate"/>
      </w:r>
      <w:r>
        <w:rPr>
          <w:rFonts w:ascii="宋体" w:hAnsi="宋体" w:eastAsia="宋体"/>
          <w:sz w:val="28"/>
          <w:szCs w:val="28"/>
        </w:rPr>
        <w:t>5</w:t>
      </w:r>
      <w:r>
        <w:rPr>
          <w:rFonts w:ascii="宋体" w:hAnsi="宋体" w:eastAsia="宋体"/>
          <w:sz w:val="28"/>
          <w:szCs w:val="28"/>
        </w:rPr>
        <w:fldChar w:fldCharType="end"/>
      </w:r>
      <w:r>
        <w:rPr>
          <w:rFonts w:ascii="宋体" w:hAnsi="宋体" w:eastAsia="宋体"/>
          <w:sz w:val="28"/>
          <w:szCs w:val="28"/>
        </w:rPr>
        <w:fldChar w:fldCharType="end"/>
      </w:r>
    </w:p>
    <w:p w14:paraId="3C4E987C">
      <w:pPr>
        <w:pStyle w:val="12"/>
        <w:tabs>
          <w:tab w:val="right" w:leader="dot" w:pos="8296"/>
        </w:tabs>
        <w:ind w:firstLine="400"/>
        <w:rPr>
          <w:rFonts w:ascii="宋体" w:hAnsi="宋体" w:eastAsia="宋体"/>
          <w:smallCaps w:val="0"/>
          <w:sz w:val="28"/>
          <w:szCs w:val="28"/>
        </w:rPr>
      </w:pPr>
      <w:r>
        <w:fldChar w:fldCharType="begin"/>
      </w:r>
      <w:r>
        <w:instrText xml:space="preserve"> HYPERLINK \l "_Toc138843902" </w:instrText>
      </w:r>
      <w:r>
        <w:fldChar w:fldCharType="separate"/>
      </w:r>
      <w:r>
        <w:rPr>
          <w:rStyle w:val="16"/>
          <w:rFonts w:ascii="宋体" w:hAnsi="宋体" w:eastAsia="宋体"/>
          <w:sz w:val="28"/>
          <w:szCs w:val="28"/>
        </w:rPr>
        <w:t>（二） 总体目标</w:t>
      </w:r>
      <w:r>
        <w:rPr>
          <w:rFonts w:ascii="宋体" w:hAnsi="宋体" w:eastAsia="宋体"/>
          <w:sz w:val="28"/>
          <w:szCs w:val="28"/>
        </w:rPr>
        <w:tab/>
      </w:r>
      <w:r>
        <w:rPr>
          <w:rFonts w:ascii="宋体" w:hAnsi="宋体" w:eastAsia="宋体"/>
          <w:sz w:val="28"/>
          <w:szCs w:val="28"/>
        </w:rPr>
        <w:fldChar w:fldCharType="begin"/>
      </w:r>
      <w:r>
        <w:rPr>
          <w:rFonts w:ascii="宋体" w:hAnsi="宋体" w:eastAsia="宋体"/>
          <w:sz w:val="28"/>
          <w:szCs w:val="28"/>
        </w:rPr>
        <w:instrText xml:space="preserve"> PAGEREF _Toc138843902 \h </w:instrText>
      </w:r>
      <w:r>
        <w:rPr>
          <w:rFonts w:ascii="宋体" w:hAnsi="宋体" w:eastAsia="宋体"/>
          <w:sz w:val="28"/>
          <w:szCs w:val="28"/>
        </w:rPr>
        <w:fldChar w:fldCharType="separate"/>
      </w:r>
      <w:r>
        <w:rPr>
          <w:rFonts w:ascii="宋体" w:hAnsi="宋体" w:eastAsia="宋体"/>
          <w:sz w:val="28"/>
          <w:szCs w:val="28"/>
        </w:rPr>
        <w:t>5</w:t>
      </w:r>
      <w:r>
        <w:rPr>
          <w:rFonts w:ascii="宋体" w:hAnsi="宋体" w:eastAsia="宋体"/>
          <w:sz w:val="28"/>
          <w:szCs w:val="28"/>
        </w:rPr>
        <w:fldChar w:fldCharType="end"/>
      </w:r>
      <w:r>
        <w:rPr>
          <w:rFonts w:ascii="宋体" w:hAnsi="宋体" w:eastAsia="宋体"/>
          <w:sz w:val="28"/>
          <w:szCs w:val="28"/>
        </w:rPr>
        <w:fldChar w:fldCharType="end"/>
      </w:r>
    </w:p>
    <w:p w14:paraId="16516D5C">
      <w:pPr>
        <w:pStyle w:val="12"/>
        <w:tabs>
          <w:tab w:val="right" w:leader="dot" w:pos="8296"/>
        </w:tabs>
        <w:ind w:firstLine="400"/>
        <w:rPr>
          <w:rFonts w:ascii="宋体" w:hAnsi="宋体" w:eastAsia="宋体"/>
          <w:smallCaps w:val="0"/>
          <w:sz w:val="28"/>
          <w:szCs w:val="28"/>
        </w:rPr>
      </w:pPr>
      <w:r>
        <w:fldChar w:fldCharType="begin"/>
      </w:r>
      <w:r>
        <w:instrText xml:space="preserve"> HYPERLINK \l "_Toc138843903" </w:instrText>
      </w:r>
      <w:r>
        <w:fldChar w:fldCharType="separate"/>
      </w:r>
      <w:r>
        <w:rPr>
          <w:rStyle w:val="16"/>
          <w:rFonts w:ascii="宋体" w:hAnsi="宋体" w:eastAsia="宋体"/>
          <w:sz w:val="28"/>
          <w:szCs w:val="28"/>
        </w:rPr>
        <w:t>（三） 规划布局</w:t>
      </w:r>
      <w:r>
        <w:rPr>
          <w:rFonts w:ascii="宋体" w:hAnsi="宋体" w:eastAsia="宋体"/>
          <w:sz w:val="28"/>
          <w:szCs w:val="28"/>
        </w:rPr>
        <w:tab/>
      </w:r>
      <w:r>
        <w:rPr>
          <w:rFonts w:ascii="宋体" w:hAnsi="宋体" w:eastAsia="宋体"/>
          <w:sz w:val="28"/>
          <w:szCs w:val="28"/>
        </w:rPr>
        <w:fldChar w:fldCharType="begin"/>
      </w:r>
      <w:r>
        <w:rPr>
          <w:rFonts w:ascii="宋体" w:hAnsi="宋体" w:eastAsia="宋体"/>
          <w:sz w:val="28"/>
          <w:szCs w:val="28"/>
        </w:rPr>
        <w:instrText xml:space="preserve"> PAGEREF _Toc138843903 \h </w:instrText>
      </w:r>
      <w:r>
        <w:rPr>
          <w:rFonts w:ascii="宋体" w:hAnsi="宋体" w:eastAsia="宋体"/>
          <w:sz w:val="28"/>
          <w:szCs w:val="28"/>
        </w:rPr>
        <w:fldChar w:fldCharType="separate"/>
      </w:r>
      <w:r>
        <w:rPr>
          <w:rFonts w:ascii="宋体" w:hAnsi="宋体" w:eastAsia="宋体"/>
          <w:sz w:val="28"/>
          <w:szCs w:val="28"/>
        </w:rPr>
        <w:t>6</w:t>
      </w:r>
      <w:r>
        <w:rPr>
          <w:rFonts w:ascii="宋体" w:hAnsi="宋体" w:eastAsia="宋体"/>
          <w:sz w:val="28"/>
          <w:szCs w:val="28"/>
        </w:rPr>
        <w:fldChar w:fldCharType="end"/>
      </w:r>
      <w:r>
        <w:rPr>
          <w:rFonts w:ascii="宋体" w:hAnsi="宋体" w:eastAsia="宋体"/>
          <w:sz w:val="28"/>
          <w:szCs w:val="28"/>
        </w:rPr>
        <w:fldChar w:fldCharType="end"/>
      </w:r>
    </w:p>
    <w:p w14:paraId="56CEB8FE">
      <w:pPr>
        <w:pStyle w:val="10"/>
        <w:tabs>
          <w:tab w:val="right" w:leader="dot" w:pos="8296"/>
        </w:tabs>
        <w:ind w:firstLine="400"/>
        <w:rPr>
          <w:rFonts w:ascii="宋体" w:hAnsi="宋体" w:eastAsia="宋体"/>
          <w:b w:val="0"/>
          <w:bCs w:val="0"/>
          <w:caps w:val="0"/>
          <w:sz w:val="28"/>
          <w:szCs w:val="28"/>
        </w:rPr>
      </w:pPr>
      <w:r>
        <w:fldChar w:fldCharType="begin"/>
      </w:r>
      <w:r>
        <w:instrText xml:space="preserve"> HYPERLINK \l "_Toc138843904" </w:instrText>
      </w:r>
      <w:r>
        <w:fldChar w:fldCharType="separate"/>
      </w:r>
      <w:r>
        <w:rPr>
          <w:rStyle w:val="16"/>
          <w:rFonts w:ascii="宋体" w:hAnsi="宋体" w:eastAsia="宋体"/>
          <w:sz w:val="28"/>
          <w:szCs w:val="28"/>
        </w:rPr>
        <w:t>三、 建设内容</w:t>
      </w:r>
      <w:r>
        <w:rPr>
          <w:rFonts w:ascii="宋体" w:hAnsi="宋体" w:eastAsia="宋体"/>
          <w:sz w:val="28"/>
          <w:szCs w:val="28"/>
        </w:rPr>
        <w:tab/>
      </w:r>
      <w:r>
        <w:rPr>
          <w:rFonts w:ascii="宋体" w:hAnsi="宋体" w:eastAsia="宋体"/>
          <w:sz w:val="28"/>
          <w:szCs w:val="28"/>
        </w:rPr>
        <w:fldChar w:fldCharType="begin"/>
      </w:r>
      <w:r>
        <w:rPr>
          <w:rFonts w:ascii="宋体" w:hAnsi="宋体" w:eastAsia="宋体"/>
          <w:sz w:val="28"/>
          <w:szCs w:val="28"/>
        </w:rPr>
        <w:instrText xml:space="preserve"> PAGEREF _Toc138843904 \h </w:instrText>
      </w:r>
      <w:r>
        <w:rPr>
          <w:rFonts w:ascii="宋体" w:hAnsi="宋体" w:eastAsia="宋体"/>
          <w:sz w:val="28"/>
          <w:szCs w:val="28"/>
        </w:rPr>
        <w:fldChar w:fldCharType="separate"/>
      </w:r>
      <w:r>
        <w:rPr>
          <w:rFonts w:ascii="宋体" w:hAnsi="宋体" w:eastAsia="宋体"/>
          <w:sz w:val="28"/>
          <w:szCs w:val="28"/>
        </w:rPr>
        <w:t>8</w:t>
      </w:r>
      <w:r>
        <w:rPr>
          <w:rFonts w:ascii="宋体" w:hAnsi="宋体" w:eastAsia="宋体"/>
          <w:sz w:val="28"/>
          <w:szCs w:val="28"/>
        </w:rPr>
        <w:fldChar w:fldCharType="end"/>
      </w:r>
      <w:r>
        <w:rPr>
          <w:rFonts w:ascii="宋体" w:hAnsi="宋体" w:eastAsia="宋体"/>
          <w:sz w:val="28"/>
          <w:szCs w:val="28"/>
        </w:rPr>
        <w:fldChar w:fldCharType="end"/>
      </w:r>
    </w:p>
    <w:p w14:paraId="1C498B49">
      <w:pPr>
        <w:pStyle w:val="12"/>
        <w:tabs>
          <w:tab w:val="right" w:leader="dot" w:pos="8296"/>
        </w:tabs>
        <w:ind w:firstLine="400"/>
        <w:rPr>
          <w:rFonts w:ascii="宋体" w:hAnsi="宋体" w:eastAsia="宋体"/>
          <w:smallCaps w:val="0"/>
          <w:sz w:val="28"/>
          <w:szCs w:val="28"/>
        </w:rPr>
      </w:pPr>
      <w:r>
        <w:fldChar w:fldCharType="begin"/>
      </w:r>
      <w:r>
        <w:instrText xml:space="preserve"> HYPERLINK \l "_Toc138843905" </w:instrText>
      </w:r>
      <w:r>
        <w:fldChar w:fldCharType="separate"/>
      </w:r>
      <w:r>
        <w:rPr>
          <w:rStyle w:val="16"/>
          <w:rFonts w:ascii="宋体" w:hAnsi="宋体" w:eastAsia="宋体"/>
          <w:sz w:val="28"/>
          <w:szCs w:val="28"/>
        </w:rPr>
        <w:t>（一） 工作利用方向</w:t>
      </w:r>
      <w:r>
        <w:rPr>
          <w:rFonts w:ascii="宋体" w:hAnsi="宋体" w:eastAsia="宋体"/>
          <w:sz w:val="28"/>
          <w:szCs w:val="28"/>
        </w:rPr>
        <w:tab/>
      </w:r>
      <w:r>
        <w:rPr>
          <w:rFonts w:ascii="宋体" w:hAnsi="宋体" w:eastAsia="宋体"/>
          <w:sz w:val="28"/>
          <w:szCs w:val="28"/>
        </w:rPr>
        <w:fldChar w:fldCharType="begin"/>
      </w:r>
      <w:r>
        <w:rPr>
          <w:rFonts w:ascii="宋体" w:hAnsi="宋体" w:eastAsia="宋体"/>
          <w:sz w:val="28"/>
          <w:szCs w:val="28"/>
        </w:rPr>
        <w:instrText xml:space="preserve"> PAGEREF _Toc138843905 \h </w:instrText>
      </w:r>
      <w:r>
        <w:rPr>
          <w:rFonts w:ascii="宋体" w:hAnsi="宋体" w:eastAsia="宋体"/>
          <w:sz w:val="28"/>
          <w:szCs w:val="28"/>
        </w:rPr>
        <w:fldChar w:fldCharType="separate"/>
      </w:r>
      <w:r>
        <w:rPr>
          <w:rFonts w:ascii="宋体" w:hAnsi="宋体" w:eastAsia="宋体"/>
          <w:sz w:val="28"/>
          <w:szCs w:val="28"/>
        </w:rPr>
        <w:t>8</w:t>
      </w:r>
      <w:r>
        <w:rPr>
          <w:rFonts w:ascii="宋体" w:hAnsi="宋体" w:eastAsia="宋体"/>
          <w:sz w:val="28"/>
          <w:szCs w:val="28"/>
        </w:rPr>
        <w:fldChar w:fldCharType="end"/>
      </w:r>
      <w:r>
        <w:rPr>
          <w:rFonts w:ascii="宋体" w:hAnsi="宋体" w:eastAsia="宋体"/>
          <w:sz w:val="28"/>
          <w:szCs w:val="28"/>
        </w:rPr>
        <w:fldChar w:fldCharType="end"/>
      </w:r>
    </w:p>
    <w:p w14:paraId="2AF35D36">
      <w:pPr>
        <w:pStyle w:val="12"/>
        <w:tabs>
          <w:tab w:val="right" w:leader="dot" w:pos="8296"/>
        </w:tabs>
        <w:ind w:firstLine="400"/>
        <w:rPr>
          <w:rFonts w:ascii="宋体" w:hAnsi="宋体" w:eastAsia="宋体"/>
          <w:smallCaps w:val="0"/>
          <w:sz w:val="28"/>
          <w:szCs w:val="28"/>
        </w:rPr>
      </w:pPr>
      <w:r>
        <w:fldChar w:fldCharType="begin"/>
      </w:r>
      <w:r>
        <w:instrText xml:space="preserve"> HYPERLINK \l "_Toc138843906" </w:instrText>
      </w:r>
      <w:r>
        <w:fldChar w:fldCharType="separate"/>
      </w:r>
      <w:r>
        <w:rPr>
          <w:rStyle w:val="16"/>
          <w:rFonts w:ascii="宋体" w:hAnsi="宋体" w:eastAsia="宋体"/>
          <w:sz w:val="28"/>
          <w:szCs w:val="28"/>
        </w:rPr>
        <w:t>（二） 建设内容</w:t>
      </w:r>
      <w:r>
        <w:rPr>
          <w:rFonts w:ascii="宋体" w:hAnsi="宋体" w:eastAsia="宋体"/>
          <w:sz w:val="28"/>
          <w:szCs w:val="28"/>
        </w:rPr>
        <w:tab/>
      </w:r>
      <w:r>
        <w:rPr>
          <w:rFonts w:ascii="宋体" w:hAnsi="宋体" w:eastAsia="宋体"/>
          <w:sz w:val="28"/>
          <w:szCs w:val="28"/>
        </w:rPr>
        <w:fldChar w:fldCharType="begin"/>
      </w:r>
      <w:r>
        <w:rPr>
          <w:rFonts w:ascii="宋体" w:hAnsi="宋体" w:eastAsia="宋体"/>
          <w:sz w:val="28"/>
          <w:szCs w:val="28"/>
        </w:rPr>
        <w:instrText xml:space="preserve"> PAGEREF _Toc138843906 \h </w:instrText>
      </w:r>
      <w:r>
        <w:rPr>
          <w:rFonts w:ascii="宋体" w:hAnsi="宋体" w:eastAsia="宋体"/>
          <w:sz w:val="28"/>
          <w:szCs w:val="28"/>
        </w:rPr>
        <w:fldChar w:fldCharType="separate"/>
      </w:r>
      <w:r>
        <w:rPr>
          <w:rFonts w:ascii="宋体" w:hAnsi="宋体" w:eastAsia="宋体"/>
          <w:sz w:val="28"/>
          <w:szCs w:val="28"/>
        </w:rPr>
        <w:t>8</w:t>
      </w:r>
      <w:r>
        <w:rPr>
          <w:rFonts w:ascii="宋体" w:hAnsi="宋体" w:eastAsia="宋体"/>
          <w:sz w:val="28"/>
          <w:szCs w:val="28"/>
        </w:rPr>
        <w:fldChar w:fldCharType="end"/>
      </w:r>
      <w:r>
        <w:rPr>
          <w:rFonts w:ascii="宋体" w:hAnsi="宋体" w:eastAsia="宋体"/>
          <w:sz w:val="28"/>
          <w:szCs w:val="28"/>
        </w:rPr>
        <w:fldChar w:fldCharType="end"/>
      </w:r>
    </w:p>
    <w:p w14:paraId="6E481655">
      <w:pPr>
        <w:pStyle w:val="7"/>
        <w:tabs>
          <w:tab w:val="right" w:leader="dot" w:pos="8296"/>
        </w:tabs>
        <w:ind w:firstLine="400"/>
        <w:rPr>
          <w:rFonts w:ascii="宋体" w:hAnsi="宋体" w:eastAsia="宋体"/>
          <w:i w:val="0"/>
          <w:iCs w:val="0"/>
          <w:sz w:val="28"/>
          <w:szCs w:val="28"/>
        </w:rPr>
      </w:pPr>
      <w:r>
        <w:fldChar w:fldCharType="begin"/>
      </w:r>
      <w:r>
        <w:instrText xml:space="preserve"> HYPERLINK \l "_Toc138843907" </w:instrText>
      </w:r>
      <w:r>
        <w:fldChar w:fldCharType="separate"/>
      </w:r>
      <w:r>
        <w:rPr>
          <w:rStyle w:val="16"/>
          <w:rFonts w:ascii="宋体" w:hAnsi="宋体" w:eastAsia="宋体"/>
          <w:i w:val="0"/>
          <w:iCs w:val="0"/>
          <w:sz w:val="28"/>
          <w:szCs w:val="28"/>
        </w:rPr>
        <w:t>1、 秸秆肥料化利用</w:t>
      </w:r>
      <w:r>
        <w:rPr>
          <w:rFonts w:ascii="宋体" w:hAnsi="宋体" w:eastAsia="宋体"/>
          <w:i w:val="0"/>
          <w:iCs w:val="0"/>
          <w:sz w:val="28"/>
          <w:szCs w:val="28"/>
        </w:rPr>
        <w:tab/>
      </w:r>
      <w:r>
        <w:rPr>
          <w:rFonts w:ascii="宋体" w:hAnsi="宋体" w:eastAsia="宋体"/>
          <w:i w:val="0"/>
          <w:iCs w:val="0"/>
          <w:sz w:val="28"/>
          <w:szCs w:val="28"/>
        </w:rPr>
        <w:fldChar w:fldCharType="begin"/>
      </w:r>
      <w:r>
        <w:rPr>
          <w:rFonts w:ascii="宋体" w:hAnsi="宋体" w:eastAsia="宋体"/>
          <w:i w:val="0"/>
          <w:iCs w:val="0"/>
          <w:sz w:val="28"/>
          <w:szCs w:val="28"/>
        </w:rPr>
        <w:instrText xml:space="preserve"> PAGEREF _Toc138843907 \h </w:instrText>
      </w:r>
      <w:r>
        <w:rPr>
          <w:rFonts w:ascii="宋体" w:hAnsi="宋体" w:eastAsia="宋体"/>
          <w:i w:val="0"/>
          <w:iCs w:val="0"/>
          <w:sz w:val="28"/>
          <w:szCs w:val="28"/>
        </w:rPr>
        <w:fldChar w:fldCharType="separate"/>
      </w:r>
      <w:r>
        <w:rPr>
          <w:rFonts w:ascii="宋体" w:hAnsi="宋体" w:eastAsia="宋体"/>
          <w:i w:val="0"/>
          <w:iCs w:val="0"/>
          <w:sz w:val="28"/>
          <w:szCs w:val="28"/>
        </w:rPr>
        <w:t>8</w:t>
      </w:r>
      <w:r>
        <w:rPr>
          <w:rFonts w:ascii="宋体" w:hAnsi="宋体" w:eastAsia="宋体"/>
          <w:i w:val="0"/>
          <w:iCs w:val="0"/>
          <w:sz w:val="28"/>
          <w:szCs w:val="28"/>
        </w:rPr>
        <w:fldChar w:fldCharType="end"/>
      </w:r>
      <w:r>
        <w:rPr>
          <w:rFonts w:ascii="宋体" w:hAnsi="宋体" w:eastAsia="宋体"/>
          <w:i w:val="0"/>
          <w:iCs w:val="0"/>
          <w:sz w:val="28"/>
          <w:szCs w:val="28"/>
        </w:rPr>
        <w:fldChar w:fldCharType="end"/>
      </w:r>
    </w:p>
    <w:p w14:paraId="3CB27978">
      <w:pPr>
        <w:pStyle w:val="7"/>
        <w:tabs>
          <w:tab w:val="right" w:leader="dot" w:pos="8296"/>
        </w:tabs>
        <w:ind w:firstLine="400"/>
        <w:rPr>
          <w:rFonts w:ascii="宋体" w:hAnsi="宋体" w:eastAsia="宋体"/>
          <w:i w:val="0"/>
          <w:iCs w:val="0"/>
          <w:sz w:val="28"/>
          <w:szCs w:val="28"/>
        </w:rPr>
      </w:pPr>
      <w:r>
        <w:fldChar w:fldCharType="begin"/>
      </w:r>
      <w:r>
        <w:instrText xml:space="preserve"> HYPERLINK \l "_Toc138843908" </w:instrText>
      </w:r>
      <w:r>
        <w:fldChar w:fldCharType="separate"/>
      </w:r>
      <w:r>
        <w:rPr>
          <w:rStyle w:val="16"/>
          <w:rFonts w:ascii="宋体" w:hAnsi="宋体" w:eastAsia="宋体"/>
          <w:i w:val="0"/>
          <w:iCs w:val="0"/>
          <w:sz w:val="28"/>
          <w:szCs w:val="28"/>
        </w:rPr>
        <w:t>2、 秸秆饲料化利用</w:t>
      </w:r>
      <w:r>
        <w:rPr>
          <w:rFonts w:ascii="宋体" w:hAnsi="宋体" w:eastAsia="宋体"/>
          <w:i w:val="0"/>
          <w:iCs w:val="0"/>
          <w:sz w:val="28"/>
          <w:szCs w:val="28"/>
        </w:rPr>
        <w:tab/>
      </w:r>
      <w:r>
        <w:rPr>
          <w:rFonts w:ascii="宋体" w:hAnsi="宋体" w:eastAsia="宋体"/>
          <w:i w:val="0"/>
          <w:iCs w:val="0"/>
          <w:sz w:val="28"/>
          <w:szCs w:val="28"/>
        </w:rPr>
        <w:fldChar w:fldCharType="begin"/>
      </w:r>
      <w:r>
        <w:rPr>
          <w:rFonts w:ascii="宋体" w:hAnsi="宋体" w:eastAsia="宋体"/>
          <w:i w:val="0"/>
          <w:iCs w:val="0"/>
          <w:sz w:val="28"/>
          <w:szCs w:val="28"/>
        </w:rPr>
        <w:instrText xml:space="preserve"> PAGEREF _Toc138843908 \h </w:instrText>
      </w:r>
      <w:r>
        <w:rPr>
          <w:rFonts w:ascii="宋体" w:hAnsi="宋体" w:eastAsia="宋体"/>
          <w:i w:val="0"/>
          <w:iCs w:val="0"/>
          <w:sz w:val="28"/>
          <w:szCs w:val="28"/>
        </w:rPr>
        <w:fldChar w:fldCharType="separate"/>
      </w:r>
      <w:r>
        <w:rPr>
          <w:rFonts w:ascii="宋体" w:hAnsi="宋体" w:eastAsia="宋体"/>
          <w:i w:val="0"/>
          <w:iCs w:val="0"/>
          <w:sz w:val="28"/>
          <w:szCs w:val="28"/>
        </w:rPr>
        <w:t>11</w:t>
      </w:r>
      <w:r>
        <w:rPr>
          <w:rFonts w:ascii="宋体" w:hAnsi="宋体" w:eastAsia="宋体"/>
          <w:i w:val="0"/>
          <w:iCs w:val="0"/>
          <w:sz w:val="28"/>
          <w:szCs w:val="28"/>
        </w:rPr>
        <w:fldChar w:fldCharType="end"/>
      </w:r>
      <w:r>
        <w:rPr>
          <w:rFonts w:ascii="宋体" w:hAnsi="宋体" w:eastAsia="宋体"/>
          <w:i w:val="0"/>
          <w:iCs w:val="0"/>
          <w:sz w:val="28"/>
          <w:szCs w:val="28"/>
        </w:rPr>
        <w:fldChar w:fldCharType="end"/>
      </w:r>
    </w:p>
    <w:p w14:paraId="7DC0D4F6">
      <w:pPr>
        <w:pStyle w:val="7"/>
        <w:tabs>
          <w:tab w:val="right" w:leader="dot" w:pos="8296"/>
        </w:tabs>
        <w:ind w:firstLine="400"/>
        <w:rPr>
          <w:rFonts w:ascii="宋体" w:hAnsi="宋体" w:eastAsia="宋体"/>
          <w:i w:val="0"/>
          <w:iCs w:val="0"/>
          <w:sz w:val="28"/>
          <w:szCs w:val="28"/>
        </w:rPr>
      </w:pPr>
      <w:r>
        <w:fldChar w:fldCharType="begin"/>
      </w:r>
      <w:r>
        <w:instrText xml:space="preserve"> HYPERLINK \l "_Toc138843909" </w:instrText>
      </w:r>
      <w:r>
        <w:fldChar w:fldCharType="separate"/>
      </w:r>
      <w:r>
        <w:rPr>
          <w:rStyle w:val="16"/>
          <w:rFonts w:ascii="宋体" w:hAnsi="宋体" w:eastAsia="宋体"/>
          <w:i w:val="0"/>
          <w:iCs w:val="0"/>
          <w:sz w:val="28"/>
          <w:szCs w:val="28"/>
        </w:rPr>
        <w:t>3、 秸秆原料化利用</w:t>
      </w:r>
      <w:r>
        <w:rPr>
          <w:rFonts w:ascii="宋体" w:hAnsi="宋体" w:eastAsia="宋体"/>
          <w:i w:val="0"/>
          <w:iCs w:val="0"/>
          <w:sz w:val="28"/>
          <w:szCs w:val="28"/>
        </w:rPr>
        <w:tab/>
      </w:r>
      <w:r>
        <w:rPr>
          <w:rFonts w:ascii="宋体" w:hAnsi="宋体" w:eastAsia="宋体"/>
          <w:i w:val="0"/>
          <w:iCs w:val="0"/>
          <w:sz w:val="28"/>
          <w:szCs w:val="28"/>
        </w:rPr>
        <w:fldChar w:fldCharType="begin"/>
      </w:r>
      <w:r>
        <w:rPr>
          <w:rFonts w:ascii="宋体" w:hAnsi="宋体" w:eastAsia="宋体"/>
          <w:i w:val="0"/>
          <w:iCs w:val="0"/>
          <w:sz w:val="28"/>
          <w:szCs w:val="28"/>
        </w:rPr>
        <w:instrText xml:space="preserve"> PAGEREF _Toc138843909 \h </w:instrText>
      </w:r>
      <w:r>
        <w:rPr>
          <w:rFonts w:ascii="宋体" w:hAnsi="宋体" w:eastAsia="宋体"/>
          <w:i w:val="0"/>
          <w:iCs w:val="0"/>
          <w:sz w:val="28"/>
          <w:szCs w:val="28"/>
        </w:rPr>
        <w:fldChar w:fldCharType="separate"/>
      </w:r>
      <w:r>
        <w:rPr>
          <w:rFonts w:ascii="宋体" w:hAnsi="宋体" w:eastAsia="宋体"/>
          <w:i w:val="0"/>
          <w:iCs w:val="0"/>
          <w:sz w:val="28"/>
          <w:szCs w:val="28"/>
        </w:rPr>
        <w:t>14</w:t>
      </w:r>
      <w:r>
        <w:rPr>
          <w:rFonts w:ascii="宋体" w:hAnsi="宋体" w:eastAsia="宋体"/>
          <w:i w:val="0"/>
          <w:iCs w:val="0"/>
          <w:sz w:val="28"/>
          <w:szCs w:val="28"/>
        </w:rPr>
        <w:fldChar w:fldCharType="end"/>
      </w:r>
      <w:r>
        <w:rPr>
          <w:rFonts w:ascii="宋体" w:hAnsi="宋体" w:eastAsia="宋体"/>
          <w:i w:val="0"/>
          <w:iCs w:val="0"/>
          <w:sz w:val="28"/>
          <w:szCs w:val="28"/>
        </w:rPr>
        <w:fldChar w:fldCharType="end"/>
      </w:r>
    </w:p>
    <w:p w14:paraId="5A38D5D2">
      <w:pPr>
        <w:pStyle w:val="7"/>
        <w:tabs>
          <w:tab w:val="right" w:leader="dot" w:pos="8296"/>
        </w:tabs>
        <w:ind w:firstLine="400"/>
        <w:rPr>
          <w:rFonts w:ascii="宋体" w:hAnsi="宋体" w:eastAsia="宋体"/>
          <w:i w:val="0"/>
          <w:iCs w:val="0"/>
          <w:sz w:val="28"/>
          <w:szCs w:val="28"/>
        </w:rPr>
      </w:pPr>
      <w:r>
        <w:fldChar w:fldCharType="begin"/>
      </w:r>
      <w:r>
        <w:instrText xml:space="preserve"> HYPERLINK \l "_Toc138843910" </w:instrText>
      </w:r>
      <w:r>
        <w:fldChar w:fldCharType="separate"/>
      </w:r>
      <w:r>
        <w:rPr>
          <w:rStyle w:val="16"/>
          <w:rFonts w:ascii="宋体" w:hAnsi="宋体" w:eastAsia="宋体"/>
          <w:i w:val="0"/>
          <w:iCs w:val="0"/>
          <w:sz w:val="28"/>
          <w:szCs w:val="28"/>
        </w:rPr>
        <w:t>4、 技术推广及培训</w:t>
      </w:r>
      <w:r>
        <w:rPr>
          <w:rFonts w:ascii="宋体" w:hAnsi="宋体" w:eastAsia="宋体"/>
          <w:i w:val="0"/>
          <w:iCs w:val="0"/>
          <w:sz w:val="28"/>
          <w:szCs w:val="28"/>
        </w:rPr>
        <w:tab/>
      </w:r>
      <w:r>
        <w:rPr>
          <w:rFonts w:ascii="宋体" w:hAnsi="宋体" w:eastAsia="宋体"/>
          <w:i w:val="0"/>
          <w:iCs w:val="0"/>
          <w:sz w:val="28"/>
          <w:szCs w:val="28"/>
        </w:rPr>
        <w:fldChar w:fldCharType="begin"/>
      </w:r>
      <w:r>
        <w:rPr>
          <w:rFonts w:ascii="宋体" w:hAnsi="宋体" w:eastAsia="宋体"/>
          <w:i w:val="0"/>
          <w:iCs w:val="0"/>
          <w:sz w:val="28"/>
          <w:szCs w:val="28"/>
        </w:rPr>
        <w:instrText xml:space="preserve"> PAGEREF _Toc138843910 \h </w:instrText>
      </w:r>
      <w:r>
        <w:rPr>
          <w:rFonts w:ascii="宋体" w:hAnsi="宋体" w:eastAsia="宋体"/>
          <w:i w:val="0"/>
          <w:iCs w:val="0"/>
          <w:sz w:val="28"/>
          <w:szCs w:val="28"/>
        </w:rPr>
        <w:fldChar w:fldCharType="separate"/>
      </w:r>
      <w:r>
        <w:rPr>
          <w:rFonts w:ascii="宋体" w:hAnsi="宋体" w:eastAsia="宋体"/>
          <w:i w:val="0"/>
          <w:iCs w:val="0"/>
          <w:sz w:val="28"/>
          <w:szCs w:val="28"/>
        </w:rPr>
        <w:t>14</w:t>
      </w:r>
      <w:r>
        <w:rPr>
          <w:rFonts w:ascii="宋体" w:hAnsi="宋体" w:eastAsia="宋体"/>
          <w:i w:val="0"/>
          <w:iCs w:val="0"/>
          <w:sz w:val="28"/>
          <w:szCs w:val="28"/>
        </w:rPr>
        <w:fldChar w:fldCharType="end"/>
      </w:r>
      <w:r>
        <w:rPr>
          <w:rFonts w:ascii="宋体" w:hAnsi="宋体" w:eastAsia="宋体"/>
          <w:i w:val="0"/>
          <w:iCs w:val="0"/>
          <w:sz w:val="28"/>
          <w:szCs w:val="28"/>
        </w:rPr>
        <w:fldChar w:fldCharType="end"/>
      </w:r>
    </w:p>
    <w:p w14:paraId="66E073C7">
      <w:pPr>
        <w:pStyle w:val="10"/>
        <w:tabs>
          <w:tab w:val="right" w:leader="dot" w:pos="8296"/>
        </w:tabs>
        <w:ind w:firstLine="400"/>
        <w:rPr>
          <w:rFonts w:ascii="宋体" w:hAnsi="宋体" w:eastAsia="宋体"/>
          <w:b w:val="0"/>
          <w:bCs w:val="0"/>
          <w:caps w:val="0"/>
          <w:sz w:val="28"/>
          <w:szCs w:val="28"/>
        </w:rPr>
      </w:pPr>
      <w:r>
        <w:fldChar w:fldCharType="begin"/>
      </w:r>
      <w:r>
        <w:instrText xml:space="preserve"> HYPERLINK \l "_Toc138843911" </w:instrText>
      </w:r>
      <w:r>
        <w:fldChar w:fldCharType="separate"/>
      </w:r>
      <w:r>
        <w:rPr>
          <w:rStyle w:val="16"/>
          <w:rFonts w:ascii="宋体" w:hAnsi="宋体" w:eastAsia="宋体"/>
          <w:sz w:val="28"/>
          <w:szCs w:val="28"/>
        </w:rPr>
        <w:t>四、 资金概算</w:t>
      </w:r>
      <w:r>
        <w:rPr>
          <w:rFonts w:ascii="宋体" w:hAnsi="宋体" w:eastAsia="宋体"/>
          <w:sz w:val="28"/>
          <w:szCs w:val="28"/>
        </w:rPr>
        <w:tab/>
      </w:r>
      <w:r>
        <w:rPr>
          <w:rFonts w:ascii="宋体" w:hAnsi="宋体" w:eastAsia="宋体"/>
          <w:sz w:val="28"/>
          <w:szCs w:val="28"/>
        </w:rPr>
        <w:fldChar w:fldCharType="begin"/>
      </w:r>
      <w:r>
        <w:rPr>
          <w:rFonts w:ascii="宋体" w:hAnsi="宋体" w:eastAsia="宋体"/>
          <w:sz w:val="28"/>
          <w:szCs w:val="28"/>
        </w:rPr>
        <w:instrText xml:space="preserve"> PAGEREF _Toc138843911 \h </w:instrText>
      </w:r>
      <w:r>
        <w:rPr>
          <w:rFonts w:ascii="宋体" w:hAnsi="宋体" w:eastAsia="宋体"/>
          <w:sz w:val="28"/>
          <w:szCs w:val="28"/>
        </w:rPr>
        <w:fldChar w:fldCharType="separate"/>
      </w:r>
      <w:r>
        <w:rPr>
          <w:rFonts w:ascii="宋体" w:hAnsi="宋体" w:eastAsia="宋体"/>
          <w:sz w:val="28"/>
          <w:szCs w:val="28"/>
        </w:rPr>
        <w:t>15</w:t>
      </w:r>
      <w:r>
        <w:rPr>
          <w:rFonts w:ascii="宋体" w:hAnsi="宋体" w:eastAsia="宋体"/>
          <w:sz w:val="28"/>
          <w:szCs w:val="28"/>
        </w:rPr>
        <w:fldChar w:fldCharType="end"/>
      </w:r>
      <w:r>
        <w:rPr>
          <w:rFonts w:ascii="宋体" w:hAnsi="宋体" w:eastAsia="宋体"/>
          <w:sz w:val="28"/>
          <w:szCs w:val="28"/>
        </w:rPr>
        <w:fldChar w:fldCharType="end"/>
      </w:r>
    </w:p>
    <w:p w14:paraId="39C43725">
      <w:pPr>
        <w:pStyle w:val="12"/>
        <w:tabs>
          <w:tab w:val="right" w:leader="dot" w:pos="8296"/>
        </w:tabs>
        <w:ind w:firstLine="400"/>
        <w:rPr>
          <w:rFonts w:ascii="宋体" w:hAnsi="宋体" w:eastAsia="宋体"/>
          <w:smallCaps w:val="0"/>
          <w:sz w:val="28"/>
          <w:szCs w:val="28"/>
        </w:rPr>
      </w:pPr>
      <w:r>
        <w:fldChar w:fldCharType="begin"/>
      </w:r>
      <w:r>
        <w:instrText xml:space="preserve"> HYPERLINK \l "_Toc138843912" </w:instrText>
      </w:r>
      <w:r>
        <w:fldChar w:fldCharType="separate"/>
      </w:r>
      <w:r>
        <w:rPr>
          <w:rStyle w:val="16"/>
          <w:rFonts w:ascii="宋体" w:hAnsi="宋体" w:eastAsia="宋体"/>
          <w:sz w:val="28"/>
          <w:szCs w:val="28"/>
        </w:rPr>
        <w:t>（一） 投资概算</w:t>
      </w:r>
      <w:r>
        <w:rPr>
          <w:rFonts w:ascii="宋体" w:hAnsi="宋体" w:eastAsia="宋体"/>
          <w:sz w:val="28"/>
          <w:szCs w:val="28"/>
        </w:rPr>
        <w:tab/>
      </w:r>
      <w:r>
        <w:rPr>
          <w:rFonts w:ascii="宋体" w:hAnsi="宋体" w:eastAsia="宋体"/>
          <w:sz w:val="28"/>
          <w:szCs w:val="28"/>
        </w:rPr>
        <w:fldChar w:fldCharType="begin"/>
      </w:r>
      <w:r>
        <w:rPr>
          <w:rFonts w:ascii="宋体" w:hAnsi="宋体" w:eastAsia="宋体"/>
          <w:sz w:val="28"/>
          <w:szCs w:val="28"/>
        </w:rPr>
        <w:instrText xml:space="preserve"> PAGEREF _Toc138843912 \h </w:instrText>
      </w:r>
      <w:r>
        <w:rPr>
          <w:rFonts w:ascii="宋体" w:hAnsi="宋体" w:eastAsia="宋体"/>
          <w:sz w:val="28"/>
          <w:szCs w:val="28"/>
        </w:rPr>
        <w:fldChar w:fldCharType="separate"/>
      </w:r>
      <w:r>
        <w:rPr>
          <w:rFonts w:ascii="宋体" w:hAnsi="宋体" w:eastAsia="宋体"/>
          <w:sz w:val="28"/>
          <w:szCs w:val="28"/>
        </w:rPr>
        <w:t>15</w:t>
      </w:r>
      <w:r>
        <w:rPr>
          <w:rFonts w:ascii="宋体" w:hAnsi="宋体" w:eastAsia="宋体"/>
          <w:sz w:val="28"/>
          <w:szCs w:val="28"/>
        </w:rPr>
        <w:fldChar w:fldCharType="end"/>
      </w:r>
      <w:r>
        <w:rPr>
          <w:rFonts w:ascii="宋体" w:hAnsi="宋体" w:eastAsia="宋体"/>
          <w:sz w:val="28"/>
          <w:szCs w:val="28"/>
        </w:rPr>
        <w:fldChar w:fldCharType="end"/>
      </w:r>
    </w:p>
    <w:p w14:paraId="07A8B18A">
      <w:pPr>
        <w:pStyle w:val="12"/>
        <w:tabs>
          <w:tab w:val="right" w:leader="dot" w:pos="8296"/>
        </w:tabs>
        <w:ind w:firstLine="400"/>
        <w:rPr>
          <w:rFonts w:ascii="宋体" w:hAnsi="宋体" w:eastAsia="宋体"/>
          <w:smallCaps w:val="0"/>
          <w:sz w:val="28"/>
          <w:szCs w:val="28"/>
        </w:rPr>
      </w:pPr>
      <w:r>
        <w:fldChar w:fldCharType="begin"/>
      </w:r>
      <w:r>
        <w:instrText xml:space="preserve"> HYPERLINK \l "_Toc138843913" </w:instrText>
      </w:r>
      <w:r>
        <w:fldChar w:fldCharType="separate"/>
      </w:r>
      <w:r>
        <w:rPr>
          <w:rStyle w:val="16"/>
          <w:rFonts w:ascii="宋体" w:hAnsi="宋体" w:eastAsia="宋体"/>
          <w:sz w:val="28"/>
          <w:szCs w:val="28"/>
        </w:rPr>
        <w:t>（二） 资金筹措</w:t>
      </w:r>
      <w:r>
        <w:rPr>
          <w:rFonts w:ascii="宋体" w:hAnsi="宋体" w:eastAsia="宋体"/>
          <w:sz w:val="28"/>
          <w:szCs w:val="28"/>
        </w:rPr>
        <w:tab/>
      </w:r>
      <w:r>
        <w:rPr>
          <w:rFonts w:ascii="宋体" w:hAnsi="宋体" w:eastAsia="宋体"/>
          <w:sz w:val="28"/>
          <w:szCs w:val="28"/>
        </w:rPr>
        <w:fldChar w:fldCharType="begin"/>
      </w:r>
      <w:r>
        <w:rPr>
          <w:rFonts w:ascii="宋体" w:hAnsi="宋体" w:eastAsia="宋体"/>
          <w:sz w:val="28"/>
          <w:szCs w:val="28"/>
        </w:rPr>
        <w:instrText xml:space="preserve"> PAGEREF _Toc138843913 \h </w:instrText>
      </w:r>
      <w:r>
        <w:rPr>
          <w:rFonts w:ascii="宋体" w:hAnsi="宋体" w:eastAsia="宋体"/>
          <w:sz w:val="28"/>
          <w:szCs w:val="28"/>
        </w:rPr>
        <w:fldChar w:fldCharType="separate"/>
      </w:r>
      <w:r>
        <w:rPr>
          <w:rFonts w:ascii="宋体" w:hAnsi="宋体" w:eastAsia="宋体"/>
          <w:sz w:val="28"/>
          <w:szCs w:val="28"/>
        </w:rPr>
        <w:t>28</w:t>
      </w:r>
      <w:r>
        <w:rPr>
          <w:rFonts w:ascii="宋体" w:hAnsi="宋体" w:eastAsia="宋体"/>
          <w:sz w:val="28"/>
          <w:szCs w:val="28"/>
        </w:rPr>
        <w:fldChar w:fldCharType="end"/>
      </w:r>
      <w:r>
        <w:rPr>
          <w:rFonts w:ascii="宋体" w:hAnsi="宋体" w:eastAsia="宋体"/>
          <w:sz w:val="28"/>
          <w:szCs w:val="28"/>
        </w:rPr>
        <w:fldChar w:fldCharType="end"/>
      </w:r>
    </w:p>
    <w:p w14:paraId="371B87FB">
      <w:pPr>
        <w:pStyle w:val="10"/>
        <w:tabs>
          <w:tab w:val="right" w:leader="dot" w:pos="8296"/>
        </w:tabs>
        <w:ind w:firstLine="400"/>
        <w:rPr>
          <w:rFonts w:ascii="宋体" w:hAnsi="宋体" w:eastAsia="宋体"/>
          <w:b w:val="0"/>
          <w:bCs w:val="0"/>
          <w:caps w:val="0"/>
          <w:sz w:val="28"/>
          <w:szCs w:val="28"/>
        </w:rPr>
      </w:pPr>
      <w:r>
        <w:fldChar w:fldCharType="begin"/>
      </w:r>
      <w:r>
        <w:instrText xml:space="preserve"> HYPERLINK \l "_Toc138843914" </w:instrText>
      </w:r>
      <w:r>
        <w:fldChar w:fldCharType="separate"/>
      </w:r>
      <w:r>
        <w:rPr>
          <w:rStyle w:val="16"/>
          <w:rFonts w:ascii="宋体" w:hAnsi="宋体" w:eastAsia="宋体"/>
          <w:sz w:val="28"/>
          <w:szCs w:val="28"/>
        </w:rPr>
        <w:t>五、 资金用途与标准</w:t>
      </w:r>
      <w:r>
        <w:rPr>
          <w:rFonts w:ascii="宋体" w:hAnsi="宋体" w:eastAsia="宋体"/>
          <w:sz w:val="28"/>
          <w:szCs w:val="28"/>
        </w:rPr>
        <w:tab/>
      </w:r>
      <w:r>
        <w:rPr>
          <w:rFonts w:ascii="宋体" w:hAnsi="宋体" w:eastAsia="宋体"/>
          <w:sz w:val="28"/>
          <w:szCs w:val="28"/>
        </w:rPr>
        <w:fldChar w:fldCharType="begin"/>
      </w:r>
      <w:r>
        <w:rPr>
          <w:rFonts w:ascii="宋体" w:hAnsi="宋体" w:eastAsia="宋体"/>
          <w:sz w:val="28"/>
          <w:szCs w:val="28"/>
        </w:rPr>
        <w:instrText xml:space="preserve"> PAGEREF _Toc138843914 \h </w:instrText>
      </w:r>
      <w:r>
        <w:rPr>
          <w:rFonts w:ascii="宋体" w:hAnsi="宋体" w:eastAsia="宋体"/>
          <w:sz w:val="28"/>
          <w:szCs w:val="28"/>
        </w:rPr>
        <w:fldChar w:fldCharType="separate"/>
      </w:r>
      <w:r>
        <w:rPr>
          <w:rFonts w:ascii="宋体" w:hAnsi="宋体" w:eastAsia="宋体"/>
          <w:sz w:val="28"/>
          <w:szCs w:val="28"/>
        </w:rPr>
        <w:t>28</w:t>
      </w:r>
      <w:r>
        <w:rPr>
          <w:rFonts w:ascii="宋体" w:hAnsi="宋体" w:eastAsia="宋体"/>
          <w:sz w:val="28"/>
          <w:szCs w:val="28"/>
        </w:rPr>
        <w:fldChar w:fldCharType="end"/>
      </w:r>
      <w:r>
        <w:rPr>
          <w:rFonts w:ascii="宋体" w:hAnsi="宋体" w:eastAsia="宋体"/>
          <w:sz w:val="28"/>
          <w:szCs w:val="28"/>
        </w:rPr>
        <w:fldChar w:fldCharType="end"/>
      </w:r>
    </w:p>
    <w:p w14:paraId="429EA974">
      <w:pPr>
        <w:pStyle w:val="10"/>
        <w:tabs>
          <w:tab w:val="right" w:leader="dot" w:pos="8296"/>
        </w:tabs>
        <w:ind w:firstLine="400"/>
        <w:rPr>
          <w:rFonts w:ascii="宋体" w:hAnsi="宋体" w:eastAsia="宋体"/>
          <w:b w:val="0"/>
          <w:bCs w:val="0"/>
          <w:caps w:val="0"/>
          <w:sz w:val="28"/>
          <w:szCs w:val="28"/>
        </w:rPr>
      </w:pPr>
      <w:r>
        <w:fldChar w:fldCharType="begin"/>
      </w:r>
      <w:r>
        <w:instrText xml:space="preserve"> HYPERLINK \l "_Toc138843915" </w:instrText>
      </w:r>
      <w:r>
        <w:fldChar w:fldCharType="separate"/>
      </w:r>
      <w:r>
        <w:rPr>
          <w:rStyle w:val="16"/>
          <w:rFonts w:ascii="宋体" w:hAnsi="宋体" w:eastAsia="宋体"/>
          <w:sz w:val="28"/>
          <w:szCs w:val="28"/>
        </w:rPr>
        <w:t>六、 预期效益</w:t>
      </w:r>
      <w:r>
        <w:rPr>
          <w:rFonts w:ascii="宋体" w:hAnsi="宋体" w:eastAsia="宋体"/>
          <w:sz w:val="28"/>
          <w:szCs w:val="28"/>
        </w:rPr>
        <w:tab/>
      </w:r>
      <w:r>
        <w:rPr>
          <w:rFonts w:ascii="宋体" w:hAnsi="宋体" w:eastAsia="宋体"/>
          <w:sz w:val="28"/>
          <w:szCs w:val="28"/>
        </w:rPr>
        <w:fldChar w:fldCharType="begin"/>
      </w:r>
      <w:r>
        <w:rPr>
          <w:rFonts w:ascii="宋体" w:hAnsi="宋体" w:eastAsia="宋体"/>
          <w:sz w:val="28"/>
          <w:szCs w:val="28"/>
        </w:rPr>
        <w:instrText xml:space="preserve"> PAGEREF _Toc138843915 \h </w:instrText>
      </w:r>
      <w:r>
        <w:rPr>
          <w:rFonts w:ascii="宋体" w:hAnsi="宋体" w:eastAsia="宋体"/>
          <w:sz w:val="28"/>
          <w:szCs w:val="28"/>
        </w:rPr>
        <w:fldChar w:fldCharType="separate"/>
      </w:r>
      <w:r>
        <w:rPr>
          <w:rFonts w:ascii="宋体" w:hAnsi="宋体" w:eastAsia="宋体"/>
          <w:sz w:val="28"/>
          <w:szCs w:val="28"/>
        </w:rPr>
        <w:t>28</w:t>
      </w:r>
      <w:r>
        <w:rPr>
          <w:rFonts w:ascii="宋体" w:hAnsi="宋体" w:eastAsia="宋体"/>
          <w:sz w:val="28"/>
          <w:szCs w:val="28"/>
        </w:rPr>
        <w:fldChar w:fldCharType="end"/>
      </w:r>
      <w:r>
        <w:rPr>
          <w:rFonts w:ascii="宋体" w:hAnsi="宋体" w:eastAsia="宋体"/>
          <w:sz w:val="28"/>
          <w:szCs w:val="28"/>
        </w:rPr>
        <w:fldChar w:fldCharType="end"/>
      </w:r>
    </w:p>
    <w:p w14:paraId="6423534B">
      <w:pPr>
        <w:pStyle w:val="12"/>
        <w:tabs>
          <w:tab w:val="right" w:leader="dot" w:pos="8296"/>
        </w:tabs>
        <w:ind w:firstLine="400"/>
        <w:rPr>
          <w:rFonts w:ascii="宋体" w:hAnsi="宋体" w:eastAsia="宋体"/>
          <w:smallCaps w:val="0"/>
          <w:sz w:val="28"/>
          <w:szCs w:val="28"/>
        </w:rPr>
      </w:pPr>
      <w:r>
        <w:fldChar w:fldCharType="begin"/>
      </w:r>
      <w:r>
        <w:instrText xml:space="preserve"> HYPERLINK \l "_Toc138843916" </w:instrText>
      </w:r>
      <w:r>
        <w:fldChar w:fldCharType="separate"/>
      </w:r>
      <w:r>
        <w:rPr>
          <w:rStyle w:val="16"/>
          <w:rFonts w:ascii="宋体" w:hAnsi="宋体" w:eastAsia="宋体"/>
          <w:sz w:val="28"/>
          <w:szCs w:val="28"/>
        </w:rPr>
        <w:t>（一） 经济效益</w:t>
      </w:r>
      <w:r>
        <w:rPr>
          <w:rFonts w:ascii="宋体" w:hAnsi="宋体" w:eastAsia="宋体"/>
          <w:sz w:val="28"/>
          <w:szCs w:val="28"/>
        </w:rPr>
        <w:tab/>
      </w:r>
      <w:r>
        <w:rPr>
          <w:rFonts w:ascii="宋体" w:hAnsi="宋体" w:eastAsia="宋体"/>
          <w:sz w:val="28"/>
          <w:szCs w:val="28"/>
        </w:rPr>
        <w:fldChar w:fldCharType="begin"/>
      </w:r>
      <w:r>
        <w:rPr>
          <w:rFonts w:ascii="宋体" w:hAnsi="宋体" w:eastAsia="宋体"/>
          <w:sz w:val="28"/>
          <w:szCs w:val="28"/>
        </w:rPr>
        <w:instrText xml:space="preserve"> PAGEREF _Toc138843916 \h </w:instrText>
      </w:r>
      <w:r>
        <w:rPr>
          <w:rFonts w:ascii="宋体" w:hAnsi="宋体" w:eastAsia="宋体"/>
          <w:sz w:val="28"/>
          <w:szCs w:val="28"/>
        </w:rPr>
        <w:fldChar w:fldCharType="separate"/>
      </w:r>
      <w:r>
        <w:rPr>
          <w:rFonts w:ascii="宋体" w:hAnsi="宋体" w:eastAsia="宋体"/>
          <w:sz w:val="28"/>
          <w:szCs w:val="28"/>
        </w:rPr>
        <w:t>28</w:t>
      </w:r>
      <w:r>
        <w:rPr>
          <w:rFonts w:ascii="宋体" w:hAnsi="宋体" w:eastAsia="宋体"/>
          <w:sz w:val="28"/>
          <w:szCs w:val="28"/>
        </w:rPr>
        <w:fldChar w:fldCharType="end"/>
      </w:r>
      <w:r>
        <w:rPr>
          <w:rFonts w:ascii="宋体" w:hAnsi="宋体" w:eastAsia="宋体"/>
          <w:sz w:val="28"/>
          <w:szCs w:val="28"/>
        </w:rPr>
        <w:fldChar w:fldCharType="end"/>
      </w:r>
    </w:p>
    <w:p w14:paraId="71B061C1">
      <w:pPr>
        <w:pStyle w:val="12"/>
        <w:tabs>
          <w:tab w:val="right" w:leader="dot" w:pos="8296"/>
        </w:tabs>
        <w:ind w:firstLine="400"/>
        <w:rPr>
          <w:rFonts w:ascii="宋体" w:hAnsi="宋体" w:eastAsia="宋体"/>
          <w:smallCaps w:val="0"/>
          <w:sz w:val="28"/>
          <w:szCs w:val="28"/>
        </w:rPr>
      </w:pPr>
      <w:r>
        <w:fldChar w:fldCharType="begin"/>
      </w:r>
      <w:r>
        <w:instrText xml:space="preserve"> HYPERLINK \l "_Toc138843917" </w:instrText>
      </w:r>
      <w:r>
        <w:fldChar w:fldCharType="separate"/>
      </w:r>
      <w:r>
        <w:rPr>
          <w:rStyle w:val="16"/>
          <w:rFonts w:ascii="宋体" w:hAnsi="宋体" w:eastAsia="宋体"/>
          <w:sz w:val="28"/>
          <w:szCs w:val="28"/>
        </w:rPr>
        <w:t>（二） 社会效益</w:t>
      </w:r>
      <w:r>
        <w:rPr>
          <w:rFonts w:ascii="宋体" w:hAnsi="宋体" w:eastAsia="宋体"/>
          <w:sz w:val="28"/>
          <w:szCs w:val="28"/>
        </w:rPr>
        <w:tab/>
      </w:r>
      <w:r>
        <w:rPr>
          <w:rFonts w:ascii="宋体" w:hAnsi="宋体" w:eastAsia="宋体"/>
          <w:sz w:val="28"/>
          <w:szCs w:val="28"/>
        </w:rPr>
        <w:fldChar w:fldCharType="begin"/>
      </w:r>
      <w:r>
        <w:rPr>
          <w:rFonts w:ascii="宋体" w:hAnsi="宋体" w:eastAsia="宋体"/>
          <w:sz w:val="28"/>
          <w:szCs w:val="28"/>
        </w:rPr>
        <w:instrText xml:space="preserve"> PAGEREF _Toc138843917 \h </w:instrText>
      </w:r>
      <w:r>
        <w:rPr>
          <w:rFonts w:ascii="宋体" w:hAnsi="宋体" w:eastAsia="宋体"/>
          <w:sz w:val="28"/>
          <w:szCs w:val="28"/>
        </w:rPr>
        <w:fldChar w:fldCharType="separate"/>
      </w:r>
      <w:r>
        <w:rPr>
          <w:rFonts w:ascii="宋体" w:hAnsi="宋体" w:eastAsia="宋体"/>
          <w:sz w:val="28"/>
          <w:szCs w:val="28"/>
        </w:rPr>
        <w:t>29</w:t>
      </w:r>
      <w:r>
        <w:rPr>
          <w:rFonts w:ascii="宋体" w:hAnsi="宋体" w:eastAsia="宋体"/>
          <w:sz w:val="28"/>
          <w:szCs w:val="28"/>
        </w:rPr>
        <w:fldChar w:fldCharType="end"/>
      </w:r>
      <w:r>
        <w:rPr>
          <w:rFonts w:ascii="宋体" w:hAnsi="宋体" w:eastAsia="宋体"/>
          <w:sz w:val="28"/>
          <w:szCs w:val="28"/>
        </w:rPr>
        <w:fldChar w:fldCharType="end"/>
      </w:r>
    </w:p>
    <w:p w14:paraId="0327A252">
      <w:pPr>
        <w:pStyle w:val="12"/>
        <w:tabs>
          <w:tab w:val="right" w:leader="dot" w:pos="8296"/>
        </w:tabs>
        <w:ind w:firstLine="400"/>
        <w:rPr>
          <w:rFonts w:ascii="宋体" w:hAnsi="宋体" w:eastAsia="宋体"/>
          <w:smallCaps w:val="0"/>
          <w:sz w:val="28"/>
          <w:szCs w:val="28"/>
        </w:rPr>
      </w:pPr>
      <w:r>
        <w:fldChar w:fldCharType="begin"/>
      </w:r>
      <w:r>
        <w:instrText xml:space="preserve"> HYPERLINK \l "_Toc138843918" </w:instrText>
      </w:r>
      <w:r>
        <w:fldChar w:fldCharType="separate"/>
      </w:r>
      <w:r>
        <w:rPr>
          <w:rStyle w:val="16"/>
          <w:rFonts w:ascii="宋体" w:hAnsi="宋体" w:eastAsia="宋体"/>
          <w:sz w:val="28"/>
          <w:szCs w:val="28"/>
        </w:rPr>
        <w:t>（三） 生态效益</w:t>
      </w:r>
      <w:r>
        <w:rPr>
          <w:rFonts w:ascii="宋体" w:hAnsi="宋体" w:eastAsia="宋体"/>
          <w:sz w:val="28"/>
          <w:szCs w:val="28"/>
        </w:rPr>
        <w:tab/>
      </w:r>
      <w:r>
        <w:rPr>
          <w:rFonts w:ascii="宋体" w:hAnsi="宋体" w:eastAsia="宋体"/>
          <w:sz w:val="28"/>
          <w:szCs w:val="28"/>
        </w:rPr>
        <w:fldChar w:fldCharType="begin"/>
      </w:r>
      <w:r>
        <w:rPr>
          <w:rFonts w:ascii="宋体" w:hAnsi="宋体" w:eastAsia="宋体"/>
          <w:sz w:val="28"/>
          <w:szCs w:val="28"/>
        </w:rPr>
        <w:instrText xml:space="preserve"> PAGEREF _Toc138843918 \h </w:instrText>
      </w:r>
      <w:r>
        <w:rPr>
          <w:rFonts w:ascii="宋体" w:hAnsi="宋体" w:eastAsia="宋体"/>
          <w:sz w:val="28"/>
          <w:szCs w:val="28"/>
        </w:rPr>
        <w:fldChar w:fldCharType="separate"/>
      </w:r>
      <w:r>
        <w:rPr>
          <w:rFonts w:ascii="宋体" w:hAnsi="宋体" w:eastAsia="宋体"/>
          <w:sz w:val="28"/>
          <w:szCs w:val="28"/>
        </w:rPr>
        <w:t>29</w:t>
      </w:r>
      <w:r>
        <w:rPr>
          <w:rFonts w:ascii="宋体" w:hAnsi="宋体" w:eastAsia="宋体"/>
          <w:sz w:val="28"/>
          <w:szCs w:val="28"/>
        </w:rPr>
        <w:fldChar w:fldCharType="end"/>
      </w:r>
      <w:r>
        <w:rPr>
          <w:rFonts w:ascii="宋体" w:hAnsi="宋体" w:eastAsia="宋体"/>
          <w:sz w:val="28"/>
          <w:szCs w:val="28"/>
        </w:rPr>
        <w:fldChar w:fldCharType="end"/>
      </w:r>
    </w:p>
    <w:p w14:paraId="44A460AF">
      <w:pPr>
        <w:pStyle w:val="10"/>
        <w:tabs>
          <w:tab w:val="right" w:leader="dot" w:pos="8296"/>
        </w:tabs>
        <w:ind w:firstLine="400"/>
        <w:rPr>
          <w:rFonts w:ascii="宋体" w:hAnsi="宋体" w:eastAsia="宋体"/>
          <w:b w:val="0"/>
          <w:bCs w:val="0"/>
          <w:caps w:val="0"/>
          <w:sz w:val="28"/>
          <w:szCs w:val="28"/>
        </w:rPr>
      </w:pPr>
      <w:r>
        <w:fldChar w:fldCharType="begin"/>
      </w:r>
      <w:r>
        <w:instrText xml:space="preserve"> HYPERLINK \l "_Toc138843919" </w:instrText>
      </w:r>
      <w:r>
        <w:fldChar w:fldCharType="separate"/>
      </w:r>
      <w:r>
        <w:rPr>
          <w:rStyle w:val="16"/>
          <w:rFonts w:ascii="宋体" w:hAnsi="宋体" w:eastAsia="宋体"/>
          <w:sz w:val="28"/>
          <w:szCs w:val="28"/>
        </w:rPr>
        <w:t>七、 实施时间及进度</w:t>
      </w:r>
      <w:r>
        <w:rPr>
          <w:rFonts w:ascii="宋体" w:hAnsi="宋体" w:eastAsia="宋体"/>
          <w:sz w:val="28"/>
          <w:szCs w:val="28"/>
        </w:rPr>
        <w:tab/>
      </w:r>
      <w:r>
        <w:rPr>
          <w:rFonts w:ascii="宋体" w:hAnsi="宋体" w:eastAsia="宋体"/>
          <w:sz w:val="28"/>
          <w:szCs w:val="28"/>
        </w:rPr>
        <w:fldChar w:fldCharType="begin"/>
      </w:r>
      <w:r>
        <w:rPr>
          <w:rFonts w:ascii="宋体" w:hAnsi="宋体" w:eastAsia="宋体"/>
          <w:sz w:val="28"/>
          <w:szCs w:val="28"/>
        </w:rPr>
        <w:instrText xml:space="preserve"> PAGEREF _Toc138843919 \h </w:instrText>
      </w:r>
      <w:r>
        <w:rPr>
          <w:rFonts w:ascii="宋体" w:hAnsi="宋体" w:eastAsia="宋体"/>
          <w:sz w:val="28"/>
          <w:szCs w:val="28"/>
        </w:rPr>
        <w:fldChar w:fldCharType="separate"/>
      </w:r>
      <w:r>
        <w:rPr>
          <w:rFonts w:ascii="宋体" w:hAnsi="宋体" w:eastAsia="宋体"/>
          <w:sz w:val="28"/>
          <w:szCs w:val="28"/>
        </w:rPr>
        <w:t>29</w:t>
      </w:r>
      <w:r>
        <w:rPr>
          <w:rFonts w:ascii="宋体" w:hAnsi="宋体" w:eastAsia="宋体"/>
          <w:sz w:val="28"/>
          <w:szCs w:val="28"/>
        </w:rPr>
        <w:fldChar w:fldCharType="end"/>
      </w:r>
      <w:r>
        <w:rPr>
          <w:rFonts w:ascii="宋体" w:hAnsi="宋体" w:eastAsia="宋体"/>
          <w:sz w:val="28"/>
          <w:szCs w:val="28"/>
        </w:rPr>
        <w:fldChar w:fldCharType="end"/>
      </w:r>
    </w:p>
    <w:p w14:paraId="379BB9BB">
      <w:pPr>
        <w:pStyle w:val="10"/>
        <w:tabs>
          <w:tab w:val="right" w:leader="dot" w:pos="8296"/>
        </w:tabs>
        <w:ind w:firstLine="400"/>
        <w:rPr>
          <w:rFonts w:ascii="宋体" w:hAnsi="宋体" w:eastAsia="宋体"/>
          <w:b w:val="0"/>
          <w:bCs w:val="0"/>
          <w:caps w:val="0"/>
          <w:sz w:val="28"/>
          <w:szCs w:val="28"/>
        </w:rPr>
      </w:pPr>
      <w:r>
        <w:fldChar w:fldCharType="begin"/>
      </w:r>
      <w:r>
        <w:instrText xml:space="preserve"> HYPERLINK \l "_Toc138843920" </w:instrText>
      </w:r>
      <w:r>
        <w:fldChar w:fldCharType="separate"/>
      </w:r>
      <w:r>
        <w:rPr>
          <w:rStyle w:val="16"/>
          <w:rFonts w:ascii="宋体" w:hAnsi="宋体" w:eastAsia="宋体"/>
          <w:sz w:val="28"/>
          <w:szCs w:val="28"/>
        </w:rPr>
        <w:t>八、 保障措施</w:t>
      </w:r>
      <w:r>
        <w:rPr>
          <w:rFonts w:ascii="宋体" w:hAnsi="宋体" w:eastAsia="宋体"/>
          <w:sz w:val="28"/>
          <w:szCs w:val="28"/>
        </w:rPr>
        <w:tab/>
      </w:r>
      <w:r>
        <w:rPr>
          <w:rFonts w:ascii="宋体" w:hAnsi="宋体" w:eastAsia="宋体"/>
          <w:sz w:val="28"/>
          <w:szCs w:val="28"/>
        </w:rPr>
        <w:fldChar w:fldCharType="begin"/>
      </w:r>
      <w:r>
        <w:rPr>
          <w:rFonts w:ascii="宋体" w:hAnsi="宋体" w:eastAsia="宋体"/>
          <w:sz w:val="28"/>
          <w:szCs w:val="28"/>
        </w:rPr>
        <w:instrText xml:space="preserve"> PAGEREF _Toc138843920 \h </w:instrText>
      </w:r>
      <w:r>
        <w:rPr>
          <w:rFonts w:ascii="宋体" w:hAnsi="宋体" w:eastAsia="宋体"/>
          <w:sz w:val="28"/>
          <w:szCs w:val="28"/>
        </w:rPr>
        <w:fldChar w:fldCharType="separate"/>
      </w:r>
      <w:r>
        <w:rPr>
          <w:rFonts w:ascii="宋体" w:hAnsi="宋体" w:eastAsia="宋体"/>
          <w:sz w:val="28"/>
          <w:szCs w:val="28"/>
        </w:rPr>
        <w:t>30</w:t>
      </w:r>
      <w:r>
        <w:rPr>
          <w:rFonts w:ascii="宋体" w:hAnsi="宋体" w:eastAsia="宋体"/>
          <w:sz w:val="28"/>
          <w:szCs w:val="28"/>
        </w:rPr>
        <w:fldChar w:fldCharType="end"/>
      </w:r>
      <w:r>
        <w:rPr>
          <w:rFonts w:ascii="宋体" w:hAnsi="宋体" w:eastAsia="宋体"/>
          <w:sz w:val="28"/>
          <w:szCs w:val="28"/>
        </w:rPr>
        <w:fldChar w:fldCharType="end"/>
      </w:r>
    </w:p>
    <w:p w14:paraId="0FDE1D76">
      <w:pPr>
        <w:pStyle w:val="12"/>
        <w:tabs>
          <w:tab w:val="right" w:leader="dot" w:pos="8296"/>
        </w:tabs>
        <w:ind w:firstLine="400"/>
        <w:rPr>
          <w:rFonts w:ascii="宋体" w:hAnsi="宋体" w:eastAsia="宋体"/>
          <w:smallCaps w:val="0"/>
          <w:sz w:val="28"/>
          <w:szCs w:val="28"/>
        </w:rPr>
      </w:pPr>
      <w:r>
        <w:fldChar w:fldCharType="begin"/>
      </w:r>
      <w:r>
        <w:instrText xml:space="preserve"> HYPERLINK \l "_Toc138843921" </w:instrText>
      </w:r>
      <w:r>
        <w:fldChar w:fldCharType="separate"/>
      </w:r>
      <w:r>
        <w:rPr>
          <w:rStyle w:val="16"/>
          <w:rFonts w:ascii="宋体" w:hAnsi="宋体" w:eastAsia="宋体"/>
          <w:sz w:val="28"/>
          <w:szCs w:val="28"/>
        </w:rPr>
        <w:t>（一） 组织保障</w:t>
      </w:r>
      <w:r>
        <w:rPr>
          <w:rFonts w:ascii="宋体" w:hAnsi="宋体" w:eastAsia="宋体"/>
          <w:sz w:val="28"/>
          <w:szCs w:val="28"/>
        </w:rPr>
        <w:tab/>
      </w:r>
      <w:r>
        <w:rPr>
          <w:rFonts w:ascii="宋体" w:hAnsi="宋体" w:eastAsia="宋体"/>
          <w:sz w:val="28"/>
          <w:szCs w:val="28"/>
        </w:rPr>
        <w:fldChar w:fldCharType="begin"/>
      </w:r>
      <w:r>
        <w:rPr>
          <w:rFonts w:ascii="宋体" w:hAnsi="宋体" w:eastAsia="宋体"/>
          <w:sz w:val="28"/>
          <w:szCs w:val="28"/>
        </w:rPr>
        <w:instrText xml:space="preserve"> PAGEREF _Toc138843921 \h </w:instrText>
      </w:r>
      <w:r>
        <w:rPr>
          <w:rFonts w:ascii="宋体" w:hAnsi="宋体" w:eastAsia="宋体"/>
          <w:sz w:val="28"/>
          <w:szCs w:val="28"/>
        </w:rPr>
        <w:fldChar w:fldCharType="separate"/>
      </w:r>
      <w:r>
        <w:rPr>
          <w:rFonts w:ascii="宋体" w:hAnsi="宋体" w:eastAsia="宋体"/>
          <w:sz w:val="28"/>
          <w:szCs w:val="28"/>
        </w:rPr>
        <w:t>30</w:t>
      </w:r>
      <w:r>
        <w:rPr>
          <w:rFonts w:ascii="宋体" w:hAnsi="宋体" w:eastAsia="宋体"/>
          <w:sz w:val="28"/>
          <w:szCs w:val="28"/>
        </w:rPr>
        <w:fldChar w:fldCharType="end"/>
      </w:r>
      <w:r>
        <w:rPr>
          <w:rFonts w:ascii="宋体" w:hAnsi="宋体" w:eastAsia="宋体"/>
          <w:sz w:val="28"/>
          <w:szCs w:val="28"/>
        </w:rPr>
        <w:fldChar w:fldCharType="end"/>
      </w:r>
    </w:p>
    <w:p w14:paraId="35935564">
      <w:pPr>
        <w:pStyle w:val="12"/>
        <w:tabs>
          <w:tab w:val="right" w:leader="dot" w:pos="8296"/>
        </w:tabs>
        <w:ind w:firstLine="400"/>
        <w:rPr>
          <w:rFonts w:ascii="宋体" w:hAnsi="宋体" w:eastAsia="宋体"/>
          <w:smallCaps w:val="0"/>
          <w:sz w:val="28"/>
          <w:szCs w:val="28"/>
        </w:rPr>
      </w:pPr>
      <w:r>
        <w:fldChar w:fldCharType="begin"/>
      </w:r>
      <w:r>
        <w:instrText xml:space="preserve"> HYPERLINK \l "_Toc138843922" </w:instrText>
      </w:r>
      <w:r>
        <w:fldChar w:fldCharType="separate"/>
      </w:r>
      <w:r>
        <w:rPr>
          <w:rStyle w:val="16"/>
          <w:rFonts w:ascii="宋体" w:hAnsi="宋体" w:eastAsia="宋体"/>
          <w:sz w:val="28"/>
          <w:szCs w:val="28"/>
        </w:rPr>
        <w:t>（二） 政策保障</w:t>
      </w:r>
      <w:r>
        <w:rPr>
          <w:rFonts w:ascii="宋体" w:hAnsi="宋体" w:eastAsia="宋体"/>
          <w:sz w:val="28"/>
          <w:szCs w:val="28"/>
        </w:rPr>
        <w:tab/>
      </w:r>
      <w:r>
        <w:rPr>
          <w:rFonts w:ascii="宋体" w:hAnsi="宋体" w:eastAsia="宋体"/>
          <w:sz w:val="28"/>
          <w:szCs w:val="28"/>
        </w:rPr>
        <w:fldChar w:fldCharType="begin"/>
      </w:r>
      <w:r>
        <w:rPr>
          <w:rFonts w:ascii="宋体" w:hAnsi="宋体" w:eastAsia="宋体"/>
          <w:sz w:val="28"/>
          <w:szCs w:val="28"/>
        </w:rPr>
        <w:instrText xml:space="preserve"> PAGEREF _Toc138843922 \h </w:instrText>
      </w:r>
      <w:r>
        <w:rPr>
          <w:rFonts w:ascii="宋体" w:hAnsi="宋体" w:eastAsia="宋体"/>
          <w:sz w:val="28"/>
          <w:szCs w:val="28"/>
        </w:rPr>
        <w:fldChar w:fldCharType="separate"/>
      </w:r>
      <w:r>
        <w:rPr>
          <w:rFonts w:ascii="宋体" w:hAnsi="宋体" w:eastAsia="宋体"/>
          <w:sz w:val="28"/>
          <w:szCs w:val="28"/>
        </w:rPr>
        <w:t>31</w:t>
      </w:r>
      <w:r>
        <w:rPr>
          <w:rFonts w:ascii="宋体" w:hAnsi="宋体" w:eastAsia="宋体"/>
          <w:sz w:val="28"/>
          <w:szCs w:val="28"/>
        </w:rPr>
        <w:fldChar w:fldCharType="end"/>
      </w:r>
      <w:r>
        <w:rPr>
          <w:rFonts w:ascii="宋体" w:hAnsi="宋体" w:eastAsia="宋体"/>
          <w:sz w:val="28"/>
          <w:szCs w:val="28"/>
        </w:rPr>
        <w:fldChar w:fldCharType="end"/>
      </w:r>
    </w:p>
    <w:p w14:paraId="7919C355">
      <w:pPr>
        <w:pStyle w:val="12"/>
        <w:tabs>
          <w:tab w:val="right" w:leader="dot" w:pos="8296"/>
        </w:tabs>
        <w:ind w:firstLine="400"/>
        <w:rPr>
          <w:rFonts w:ascii="宋体" w:hAnsi="宋体" w:eastAsia="宋体"/>
          <w:smallCaps w:val="0"/>
          <w:sz w:val="28"/>
          <w:szCs w:val="28"/>
        </w:rPr>
      </w:pPr>
      <w:r>
        <w:fldChar w:fldCharType="begin"/>
      </w:r>
      <w:r>
        <w:instrText xml:space="preserve"> HYPERLINK \l "_Toc138843923" </w:instrText>
      </w:r>
      <w:r>
        <w:fldChar w:fldCharType="separate"/>
      </w:r>
      <w:r>
        <w:rPr>
          <w:rStyle w:val="16"/>
          <w:rFonts w:ascii="宋体" w:hAnsi="宋体" w:eastAsia="宋体"/>
          <w:sz w:val="28"/>
          <w:szCs w:val="28"/>
        </w:rPr>
        <w:t>（三） 宣传引导</w:t>
      </w:r>
      <w:r>
        <w:rPr>
          <w:rFonts w:ascii="宋体" w:hAnsi="宋体" w:eastAsia="宋体"/>
          <w:sz w:val="28"/>
          <w:szCs w:val="28"/>
        </w:rPr>
        <w:tab/>
      </w:r>
      <w:r>
        <w:rPr>
          <w:rFonts w:ascii="宋体" w:hAnsi="宋体" w:eastAsia="宋体"/>
          <w:sz w:val="28"/>
          <w:szCs w:val="28"/>
        </w:rPr>
        <w:fldChar w:fldCharType="begin"/>
      </w:r>
      <w:r>
        <w:rPr>
          <w:rFonts w:ascii="宋体" w:hAnsi="宋体" w:eastAsia="宋体"/>
          <w:sz w:val="28"/>
          <w:szCs w:val="28"/>
        </w:rPr>
        <w:instrText xml:space="preserve"> PAGEREF _Toc138843923 \h </w:instrText>
      </w:r>
      <w:r>
        <w:rPr>
          <w:rFonts w:ascii="宋体" w:hAnsi="宋体" w:eastAsia="宋体"/>
          <w:sz w:val="28"/>
          <w:szCs w:val="28"/>
        </w:rPr>
        <w:fldChar w:fldCharType="separate"/>
      </w:r>
      <w:r>
        <w:rPr>
          <w:rFonts w:ascii="宋体" w:hAnsi="宋体" w:eastAsia="宋体"/>
          <w:sz w:val="28"/>
          <w:szCs w:val="28"/>
        </w:rPr>
        <w:t>32</w:t>
      </w:r>
      <w:r>
        <w:rPr>
          <w:rFonts w:ascii="宋体" w:hAnsi="宋体" w:eastAsia="宋体"/>
          <w:sz w:val="28"/>
          <w:szCs w:val="28"/>
        </w:rPr>
        <w:fldChar w:fldCharType="end"/>
      </w:r>
      <w:r>
        <w:rPr>
          <w:rFonts w:ascii="宋体" w:hAnsi="宋体" w:eastAsia="宋体"/>
          <w:sz w:val="28"/>
          <w:szCs w:val="28"/>
        </w:rPr>
        <w:fldChar w:fldCharType="end"/>
      </w:r>
    </w:p>
    <w:p w14:paraId="781AF56E">
      <w:pPr>
        <w:pStyle w:val="12"/>
        <w:tabs>
          <w:tab w:val="right" w:leader="dot" w:pos="8296"/>
        </w:tabs>
        <w:ind w:firstLine="400"/>
        <w:rPr>
          <w:rFonts w:ascii="宋体" w:hAnsi="宋体" w:eastAsia="宋体"/>
          <w:smallCaps w:val="0"/>
          <w:sz w:val="28"/>
          <w:szCs w:val="28"/>
        </w:rPr>
      </w:pPr>
      <w:r>
        <w:fldChar w:fldCharType="begin"/>
      </w:r>
      <w:r>
        <w:instrText xml:space="preserve"> HYPERLINK \l "_Toc138843924" </w:instrText>
      </w:r>
      <w:r>
        <w:fldChar w:fldCharType="separate"/>
      </w:r>
      <w:r>
        <w:rPr>
          <w:rStyle w:val="16"/>
          <w:rFonts w:ascii="宋体" w:hAnsi="宋体" w:eastAsia="宋体"/>
          <w:sz w:val="28"/>
          <w:szCs w:val="28"/>
        </w:rPr>
        <w:t>附件</w:t>
      </w:r>
      <w:r>
        <w:rPr>
          <w:rFonts w:ascii="宋体" w:hAnsi="宋体" w:eastAsia="宋体"/>
          <w:sz w:val="28"/>
          <w:szCs w:val="28"/>
        </w:rPr>
        <w:tab/>
      </w:r>
      <w:r>
        <w:rPr>
          <w:rFonts w:ascii="宋体" w:hAnsi="宋体" w:eastAsia="宋体"/>
          <w:sz w:val="28"/>
          <w:szCs w:val="28"/>
        </w:rPr>
        <w:fldChar w:fldCharType="begin"/>
      </w:r>
      <w:r>
        <w:rPr>
          <w:rFonts w:ascii="宋体" w:hAnsi="宋体" w:eastAsia="宋体"/>
          <w:sz w:val="28"/>
          <w:szCs w:val="28"/>
        </w:rPr>
        <w:instrText xml:space="preserve"> PAGEREF _Toc138843924 \h </w:instrText>
      </w:r>
      <w:r>
        <w:rPr>
          <w:rFonts w:ascii="宋体" w:hAnsi="宋体" w:eastAsia="宋体"/>
          <w:sz w:val="28"/>
          <w:szCs w:val="28"/>
        </w:rPr>
        <w:fldChar w:fldCharType="separate"/>
      </w:r>
      <w:r>
        <w:rPr>
          <w:rFonts w:ascii="宋体" w:hAnsi="宋体" w:eastAsia="宋体"/>
          <w:sz w:val="28"/>
          <w:szCs w:val="28"/>
        </w:rPr>
        <w:t>33</w:t>
      </w:r>
      <w:r>
        <w:rPr>
          <w:rFonts w:ascii="宋体" w:hAnsi="宋体" w:eastAsia="宋体"/>
          <w:sz w:val="28"/>
          <w:szCs w:val="28"/>
        </w:rPr>
        <w:fldChar w:fldCharType="end"/>
      </w:r>
      <w:r>
        <w:rPr>
          <w:rFonts w:ascii="宋体" w:hAnsi="宋体" w:eastAsia="宋体"/>
          <w:sz w:val="28"/>
          <w:szCs w:val="28"/>
        </w:rPr>
        <w:fldChar w:fldCharType="end"/>
      </w:r>
    </w:p>
    <w:p w14:paraId="4AD851C0">
      <w:pPr>
        <w:ind w:firstLine="560"/>
      </w:pPr>
      <w:r>
        <w:rPr>
          <w:rFonts w:ascii="宋体" w:hAnsi="宋体" w:eastAsia="宋体"/>
          <w:smallCaps/>
          <w:sz w:val="28"/>
          <w:szCs w:val="28"/>
        </w:rPr>
        <w:fldChar w:fldCharType="end"/>
      </w:r>
    </w:p>
    <w:p w14:paraId="673BCFCB"/>
    <w:p w14:paraId="3579F6CC">
      <w:pPr>
        <w:sectPr>
          <w:headerReference r:id="rId3" w:type="default"/>
          <w:footerReference r:id="rId4" w:type="default"/>
          <w:pgSz w:w="11906" w:h="16838"/>
          <w:pgMar w:top="1440" w:right="1800" w:bottom="1440" w:left="1800" w:header="851" w:footer="992" w:gutter="0"/>
          <w:pgNumType w:fmt="lowerRoman" w:start="1"/>
          <w:cols w:space="425" w:num="1"/>
          <w:docGrid w:type="lines" w:linePitch="312" w:charSpace="0"/>
        </w:sectPr>
      </w:pPr>
    </w:p>
    <w:p w14:paraId="06E94EAF">
      <w:bookmarkStart w:id="12" w:name="_Toc42781223"/>
      <w:bookmarkStart w:id="13" w:name="_Toc42781312"/>
      <w:bookmarkStart w:id="14" w:name="_Toc42781568"/>
    </w:p>
    <w:p w14:paraId="08323E42">
      <w:pPr>
        <w:pStyle w:val="11"/>
      </w:pPr>
      <w:bookmarkStart w:id="15" w:name="_Toc138843889"/>
      <w:r>
        <w:rPr>
          <w:rFonts w:hint="eastAsia"/>
        </w:rPr>
        <w:t>前</w:t>
      </w:r>
      <w:r>
        <w:t xml:space="preserve"> 言</w:t>
      </w:r>
      <w:bookmarkEnd w:id="12"/>
      <w:bookmarkEnd w:id="13"/>
      <w:bookmarkEnd w:id="14"/>
      <w:bookmarkEnd w:id="15"/>
    </w:p>
    <w:p w14:paraId="47FDF7A0"/>
    <w:p w14:paraId="5D574C20">
      <w:r>
        <w:rPr>
          <w:rFonts w:hint="eastAsia"/>
        </w:rPr>
        <w:t>蓬溪县隶属四川省遂宁市，地处四川盆地中部偏东，位于东经</w:t>
      </w:r>
      <w:r>
        <w:t>105°03′～105°59′和北纬30°22′～30°56′之间</w:t>
      </w:r>
      <w:r>
        <w:rPr>
          <w:rFonts w:hint="eastAsia"/>
        </w:rPr>
        <w:t>，周边与船山区、射洪市、大英、广安武胜、南充嘉陵区、西充以及重庆市的潼南区、合川区等八县市区毗邻接壤。辖区面积</w:t>
      </w:r>
      <w:r>
        <w:t>1251平方公里。全县辖19乡镇及1个街道办、262个行政村、60个社区，</w:t>
      </w:r>
      <w:r>
        <w:rPr>
          <w:rFonts w:hint="eastAsia"/>
        </w:rPr>
        <w:t>总人口近80万</w:t>
      </w:r>
      <w:r>
        <w:t>，常住人口42万人。蓬溪县</w:t>
      </w:r>
      <w:r>
        <w:rPr>
          <w:rFonts w:hint="eastAsia"/>
        </w:rPr>
        <w:t>是中国革命老区、中国书法之乡、中国门都、国家现代农业示范区。</w:t>
      </w:r>
      <w:r>
        <w:t>2021年，</w:t>
      </w:r>
      <w:r>
        <w:rPr>
          <w:rFonts w:hint="eastAsia"/>
        </w:rPr>
        <w:t>蓬溪</w:t>
      </w:r>
      <w:r>
        <w:t>县全年实现农林牧渔业总产值846833万元，同比增长8.8%。其中：农业产值(种植业)390111万元，同比增长6.3%；林业产值31777万元，同比增长4.0%；畜牧业产值372972万元，同比增长11.6%；渔业产值20053万元，同比增长5.0%；农林牧渔专业及辅助性活动产值31919万元，同比增长8.8%。</w:t>
      </w:r>
      <w:r>
        <w:rPr>
          <w:rFonts w:hint="eastAsia"/>
        </w:rPr>
        <w:t>全年农作物播种面积</w:t>
      </w:r>
      <w:r>
        <w:t>88666公顷，同比增长1.2%。其中：粮食作物59013公顷，同比增长0.9%；油料作物18999公顷，同比增长1.1%；蔬菜瓜果类8444公顷，同比增长1.0%；药材279公顷，同比增长3.0%。全年粮食产量329653吨，同比增长1.5%；油料总产为54235吨，同比增长1.1%。</w:t>
      </w:r>
      <w:r>
        <w:rPr>
          <w:rFonts w:hint="eastAsia"/>
        </w:rPr>
        <w:t>全年肉类总产量</w:t>
      </w:r>
      <w:r>
        <w:t>59727吨，同比增长12.6%。其中：猪肉产量50316吨，同比增长18.7%；牛肉产量1052吨，同比增长10.4%；羊肉产量1835吨，同比增长8.3%。年末生猪存栏47.44万头，同比增长7.0%，全年出栏生猪68.38万头，同比增长13.5%；出栏羊14.11万头，同比增长1.9%；出栏家禽422.74万只，同比增长2.3%。畜牧业总产值占农业总产值的比重达到44.0%。</w:t>
      </w:r>
    </w:p>
    <w:p w14:paraId="7E35A713">
      <w:r>
        <w:rPr>
          <w:rFonts w:hint="eastAsia"/>
        </w:rPr>
        <w:t>蓬溪是丘区传统农业大县，耕地面积</w:t>
      </w:r>
      <w:r>
        <w:t>65.26万亩，常年农作物播面140万亩，是</w:t>
      </w:r>
      <w:r>
        <w:rPr>
          <w:rFonts w:hint="eastAsia"/>
        </w:rPr>
        <w:t>遂宁</w:t>
      </w:r>
      <w:r>
        <w:t>市唯一的国家现代农业示范区、唯一的农产品主产区县，拥有全国产粮大县、全国产油大县、全国生猪调出大县、全国村庄清洁行动先进县、全国农村集体“三资”管理示范县、全国食用菌工厂化生产示范县，全省农村改革先进县等10余项国省级农业名片。</w:t>
      </w:r>
      <w:r>
        <w:rPr>
          <w:rFonts w:hint="eastAsia"/>
        </w:rPr>
        <w:t>常年种植的农作物秸秆产量大、种类多，长期以来</w:t>
      </w:r>
      <w:r>
        <w:t>一直是农</w:t>
      </w:r>
      <w:r>
        <w:rPr>
          <w:rFonts w:hint="eastAsia"/>
        </w:rPr>
        <w:t>民生活和农业发展的宝贵资源，但随着社会经济的发展，人民生活水平的提高，秸秆利用反而降低，秸秆焚烧和闲置现象仍然存在。虽然近年来蓬溪县积极推广秸秆还田、过腹还田、青贮微贮等技术，引导和扶持秸秆生产生物燃料等资源化和能源化等综合利用项目，但是秸秆利用率低、产业链短、产业布局不合理、收储体系不健全等问题还未彻底解决。蓬溪县依托丰富的农作物秸秆资源优势，因地制宜开展秸秆综合利用工作，改善农村人居环境，对促进我县农业产业结构调整、发展农业循环经济、增加农民收入具有重要意义。</w:t>
      </w:r>
    </w:p>
    <w:p w14:paraId="2ADB4587">
      <w:r>
        <w:rPr>
          <w:rFonts w:hint="eastAsia"/>
        </w:rPr>
        <w:t>为充分利用和挖掘农作物秸秆资源，保护生态环境，改善农村人居环境，建设“产业兴旺、生态宜居、乡风文明、治理有效、生活富裕”的幸福美丽新蓬溪。按照农业农村部全面推进秸秆综合利用的部署</w:t>
      </w:r>
      <w:r>
        <w:t>和四川省农业</w:t>
      </w:r>
      <w:r>
        <w:rPr>
          <w:rFonts w:hint="eastAsia"/>
        </w:rPr>
        <w:t>农村</w:t>
      </w:r>
      <w:r>
        <w:t>厅制定的《</w:t>
      </w:r>
      <w:r>
        <w:rPr>
          <w:rFonts w:hint="eastAsia"/>
        </w:rPr>
        <w:t>四川省</w:t>
      </w:r>
      <w:r>
        <w:t>2021-2022年秸秆综合</w:t>
      </w:r>
      <w:r>
        <w:rPr>
          <w:rFonts w:hint="eastAsia"/>
        </w:rPr>
        <w:t>利用实施方案》</w:t>
      </w:r>
      <w:r>
        <w:t>（川</w:t>
      </w:r>
      <w:r>
        <w:rPr>
          <w:rFonts w:hint="eastAsia"/>
        </w:rPr>
        <w:t>农发</w:t>
      </w:r>
      <w:r>
        <w:t>[2021]10号）文件精神，为更好的做好蓬溪县秸秆综合利用工作，保护和提升耕地质量，推动秸秆收储运体系建设，促进肥料化、饲料化、燃料化、原料化、基料化“五化”综合利用，提高秸秆综合利用率，蓬溪县</w:t>
      </w:r>
      <w:r>
        <w:rPr>
          <w:rFonts w:hint="eastAsia"/>
        </w:rPr>
        <w:t>农业农村</w:t>
      </w:r>
      <w:r>
        <w:t>局结合当地秸秆综合利用实际情况，</w:t>
      </w:r>
      <w:r>
        <w:rPr>
          <w:rFonts w:hint="eastAsia"/>
        </w:rPr>
        <w:t>编制了</w:t>
      </w:r>
      <w:r>
        <w:t>2023年</w:t>
      </w:r>
      <w:r>
        <w:rPr>
          <w:rFonts w:hint="eastAsia"/>
        </w:rPr>
        <w:t>中央财政农作物秸秆综合利用重点县项目实施方案</w:t>
      </w:r>
      <w:r>
        <w:t>。</w:t>
      </w:r>
    </w:p>
    <w:p w14:paraId="279D7410"/>
    <w:p w14:paraId="278A9E7D">
      <w:pPr>
        <w:sectPr>
          <w:footerReference r:id="rId5" w:type="default"/>
          <w:pgSz w:w="11906" w:h="16838"/>
          <w:pgMar w:top="1440" w:right="1800" w:bottom="1440" w:left="1800" w:header="851" w:footer="992" w:gutter="0"/>
          <w:pgNumType w:fmt="upperRoman" w:start="1"/>
          <w:cols w:space="425" w:num="1"/>
          <w:docGrid w:type="lines" w:linePitch="312" w:charSpace="0"/>
        </w:sectPr>
      </w:pPr>
    </w:p>
    <w:p w14:paraId="09C7B955"/>
    <w:p w14:paraId="312D98C7">
      <w:pPr>
        <w:ind w:left="600"/>
        <w:jc w:val="center"/>
        <w:rPr>
          <w:rFonts w:ascii="华文中宋" w:hAnsi="华文中宋" w:eastAsia="华文中宋"/>
          <w:b/>
          <w:bCs/>
          <w:sz w:val="44"/>
          <w:szCs w:val="44"/>
        </w:rPr>
      </w:pPr>
      <w:bookmarkStart w:id="16" w:name="_Toc42781313"/>
      <w:bookmarkStart w:id="17" w:name="_Toc42781224"/>
      <w:bookmarkStart w:id="18" w:name="_Toc42781569"/>
      <w:bookmarkStart w:id="19" w:name="_Hlk118903854"/>
      <w:r>
        <w:rPr>
          <w:rFonts w:ascii="华文中宋" w:hAnsi="华文中宋" w:eastAsia="华文中宋"/>
          <w:b/>
          <w:bCs/>
          <w:sz w:val="44"/>
          <w:szCs w:val="44"/>
        </w:rPr>
        <w:t>2023年</w:t>
      </w:r>
      <w:r>
        <w:rPr>
          <w:rFonts w:hint="eastAsia" w:ascii="华文中宋" w:hAnsi="华文中宋" w:eastAsia="华文中宋"/>
          <w:b/>
          <w:bCs/>
          <w:sz w:val="44"/>
          <w:szCs w:val="44"/>
        </w:rPr>
        <w:t>度遂宁市蓬溪县中央财政</w:t>
      </w:r>
      <w:r>
        <w:rPr>
          <w:rFonts w:ascii="华文中宋" w:hAnsi="华文中宋" w:eastAsia="华文中宋"/>
          <w:b/>
          <w:bCs/>
          <w:sz w:val="44"/>
          <w:szCs w:val="44"/>
        </w:rPr>
        <w:t>秸秆综合利用</w:t>
      </w:r>
      <w:bookmarkEnd w:id="16"/>
      <w:bookmarkEnd w:id="17"/>
      <w:bookmarkEnd w:id="18"/>
      <w:bookmarkStart w:id="20" w:name="_Toc42781570"/>
      <w:bookmarkStart w:id="21" w:name="_Toc42781225"/>
      <w:bookmarkStart w:id="22" w:name="_Toc42781314"/>
      <w:r>
        <w:rPr>
          <w:rFonts w:hint="eastAsia" w:ascii="华文中宋" w:hAnsi="华文中宋" w:eastAsia="华文中宋"/>
          <w:b/>
          <w:bCs/>
          <w:sz w:val="44"/>
          <w:szCs w:val="44"/>
        </w:rPr>
        <w:t>重点县</w:t>
      </w:r>
      <w:r>
        <w:rPr>
          <w:rFonts w:ascii="华文中宋" w:hAnsi="华文中宋" w:eastAsia="华文中宋"/>
          <w:b/>
          <w:bCs/>
          <w:sz w:val="44"/>
          <w:szCs w:val="44"/>
        </w:rPr>
        <w:t>项目</w:t>
      </w:r>
      <w:bookmarkEnd w:id="20"/>
      <w:bookmarkEnd w:id="21"/>
      <w:bookmarkEnd w:id="22"/>
      <w:r>
        <w:rPr>
          <w:rFonts w:hint="eastAsia" w:ascii="华文中宋" w:hAnsi="华文中宋" w:eastAsia="华文中宋"/>
          <w:b/>
          <w:bCs/>
          <w:sz w:val="44"/>
          <w:szCs w:val="44"/>
        </w:rPr>
        <w:t>实施</w:t>
      </w:r>
      <w:bookmarkEnd w:id="19"/>
      <w:r>
        <w:rPr>
          <w:rFonts w:hint="eastAsia" w:ascii="华文中宋" w:hAnsi="华文中宋" w:eastAsia="华文中宋"/>
          <w:b/>
          <w:bCs/>
          <w:sz w:val="44"/>
          <w:szCs w:val="44"/>
        </w:rPr>
        <w:t>方案</w:t>
      </w:r>
    </w:p>
    <w:p w14:paraId="0EB34BDA"/>
    <w:p w14:paraId="4293A141">
      <w:pPr>
        <w:pStyle w:val="2"/>
      </w:pPr>
      <w:bookmarkStart w:id="23" w:name="_Toc138843890"/>
      <w:r>
        <w:rPr>
          <w:rFonts w:hint="eastAsia"/>
        </w:rPr>
        <w:t>基本情况</w:t>
      </w:r>
      <w:bookmarkEnd w:id="23"/>
    </w:p>
    <w:p w14:paraId="5ED75AAA">
      <w:pPr>
        <w:pStyle w:val="3"/>
      </w:pPr>
      <w:bookmarkStart w:id="24" w:name="_Toc138843891"/>
      <w:r>
        <w:rPr>
          <w:rFonts w:hint="eastAsia"/>
        </w:rPr>
        <w:t>秸秆资源量</w:t>
      </w:r>
      <w:bookmarkEnd w:id="24"/>
    </w:p>
    <w:p w14:paraId="2DCB3A3B">
      <w:r>
        <w:rPr>
          <w:rFonts w:hint="eastAsia"/>
        </w:rPr>
        <w:t>蓬溪县</w:t>
      </w:r>
      <w:r>
        <w:t>2021年秸秆理论资源总量约39.57万吨，</w:t>
      </w:r>
      <w:r>
        <w:rPr>
          <w:rFonts w:hint="eastAsia"/>
        </w:rPr>
        <w:t>居遂宁市第3位（占比2</w:t>
      </w:r>
      <w:r>
        <w:t>3.53%</w:t>
      </w:r>
      <w:r>
        <w:rPr>
          <w:rFonts w:hint="eastAsia"/>
        </w:rPr>
        <w:t>），</w:t>
      </w:r>
      <w:r>
        <w:t>以玉米、水稻、油菜、</w:t>
      </w:r>
      <w:r>
        <w:rPr>
          <w:rFonts w:hint="eastAsia"/>
        </w:rPr>
        <w:t>小麦</w:t>
      </w:r>
      <w:r>
        <w:t>、</w:t>
      </w:r>
      <w:r>
        <w:rPr>
          <w:rFonts w:hint="eastAsia"/>
        </w:rPr>
        <w:t>甘薯、花生秸秆</w:t>
      </w:r>
      <w:r>
        <w:t>为主，少量</w:t>
      </w:r>
      <w:r>
        <w:rPr>
          <w:rFonts w:hint="eastAsia"/>
        </w:rPr>
        <w:t>大豆和马铃薯</w:t>
      </w:r>
      <w:r>
        <w:t>秸秆。按各种农作物草谷比测算，全年农作物秸秆可收集量约为34.06万吨，其中，玉米秸秆约9.32万吨，占总量的27.36%；水稻秸秆约7.74万吨，占总量的22.71%；</w:t>
      </w:r>
      <w:r>
        <w:rPr>
          <w:rFonts w:hint="eastAsia"/>
        </w:rPr>
        <w:t>油菜秸秆约6</w:t>
      </w:r>
      <w:r>
        <w:t>.56</w:t>
      </w:r>
      <w:r>
        <w:rPr>
          <w:rFonts w:hint="eastAsia"/>
        </w:rPr>
        <w:t>万吨，占总量的1</w:t>
      </w:r>
      <w:r>
        <w:t>9.25%</w:t>
      </w:r>
      <w:r>
        <w:rPr>
          <w:rFonts w:hint="eastAsia"/>
        </w:rPr>
        <w:t>；小麦秸秆约5</w:t>
      </w:r>
      <w:r>
        <w:t>.62</w:t>
      </w:r>
      <w:r>
        <w:rPr>
          <w:rFonts w:hint="eastAsia"/>
        </w:rPr>
        <w:t>万吨，占总量的1</w:t>
      </w:r>
      <w:r>
        <w:t>6.50%</w:t>
      </w:r>
      <w:r>
        <w:rPr>
          <w:rFonts w:hint="eastAsia"/>
        </w:rPr>
        <w:t>；甘薯秸秆约2</w:t>
      </w:r>
      <w:r>
        <w:t>.47</w:t>
      </w:r>
      <w:r>
        <w:rPr>
          <w:rFonts w:hint="eastAsia"/>
        </w:rPr>
        <w:t>万吨，占总量的7</w:t>
      </w:r>
      <w:r>
        <w:t>.24%</w:t>
      </w:r>
      <w:r>
        <w:rPr>
          <w:rFonts w:hint="eastAsia"/>
        </w:rPr>
        <w:t>；花生秸秆约1</w:t>
      </w:r>
      <w:r>
        <w:t>.44</w:t>
      </w:r>
      <w:r>
        <w:rPr>
          <w:rFonts w:hint="eastAsia"/>
        </w:rPr>
        <w:t>万吨，占总量的4</w:t>
      </w:r>
      <w:r>
        <w:t>.23%</w:t>
      </w:r>
      <w:r>
        <w:rPr>
          <w:rFonts w:hint="eastAsia"/>
        </w:rPr>
        <w:t>；大豆秸秆0</w:t>
      </w:r>
      <w:r>
        <w:t>.53</w:t>
      </w:r>
      <w:r>
        <w:rPr>
          <w:rFonts w:hint="eastAsia"/>
        </w:rPr>
        <w:t>万吨，占总量的1</w:t>
      </w:r>
      <w:r>
        <w:t>.56</w:t>
      </w:r>
      <w:r>
        <w:rPr>
          <w:rFonts w:hint="eastAsia"/>
        </w:rPr>
        <w:t>万吨；马铃薯秸秆约0</w:t>
      </w:r>
      <w:r>
        <w:t>.3</w:t>
      </w:r>
      <w:r>
        <w:rPr>
          <w:rFonts w:hint="eastAsia"/>
        </w:rPr>
        <w:t>8万吨，占总量的1</w:t>
      </w:r>
      <w:r>
        <w:t>.15%</w:t>
      </w:r>
      <w:r>
        <w:rPr>
          <w:rFonts w:hint="eastAsia"/>
        </w:rPr>
        <w:t>。</w:t>
      </w:r>
      <w:r>
        <w:t>秸秆资源丰富且产生量趋于稳定。</w:t>
      </w:r>
    </w:p>
    <w:p w14:paraId="2CE3AEDD">
      <w:pPr>
        <w:pStyle w:val="6"/>
        <w:spacing w:before="156"/>
      </w:pPr>
      <w:r>
        <w:rPr>
          <w:rFonts w:hint="eastAsia"/>
        </w:rPr>
        <w:t>表1</w:t>
      </w:r>
      <w:r>
        <w:t xml:space="preserve"> </w:t>
      </w:r>
      <w:r>
        <w:rPr>
          <w:rFonts w:hint="eastAsia"/>
        </w:rPr>
        <w:t>20</w:t>
      </w:r>
      <w:r>
        <w:t>21年主要农作物秸秆产生量及可收集量</w:t>
      </w:r>
    </w:p>
    <w:tbl>
      <w:tblPr>
        <w:tblStyle w:val="14"/>
        <w:tblW w:w="74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2578"/>
        <w:gridCol w:w="2645"/>
      </w:tblGrid>
      <w:tr w14:paraId="0E35F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blHeader/>
          <w:jc w:val="center"/>
        </w:trPr>
        <w:tc>
          <w:tcPr>
            <w:tcW w:w="2268" w:type="dxa"/>
            <w:vAlign w:val="center"/>
          </w:tcPr>
          <w:p w14:paraId="3026220D">
            <w:pPr>
              <w:pStyle w:val="17"/>
            </w:pPr>
            <w:r>
              <w:rPr>
                <w:rFonts w:hint="eastAsia"/>
              </w:rPr>
              <w:t>主要作物</w:t>
            </w:r>
          </w:p>
        </w:tc>
        <w:tc>
          <w:tcPr>
            <w:tcW w:w="2578" w:type="dxa"/>
            <w:vAlign w:val="center"/>
          </w:tcPr>
          <w:p w14:paraId="2894EE08">
            <w:pPr>
              <w:pStyle w:val="17"/>
            </w:pPr>
            <w:r>
              <w:rPr>
                <w:rFonts w:hint="eastAsia"/>
              </w:rPr>
              <w:t>理论量（万吨）</w:t>
            </w:r>
          </w:p>
        </w:tc>
        <w:tc>
          <w:tcPr>
            <w:tcW w:w="2645" w:type="dxa"/>
            <w:vAlign w:val="center"/>
          </w:tcPr>
          <w:p w14:paraId="2B5CF7A3">
            <w:pPr>
              <w:pStyle w:val="17"/>
            </w:pPr>
            <w:r>
              <w:rPr>
                <w:rFonts w:hint="eastAsia"/>
              </w:rPr>
              <w:t>可收集量（万吨）</w:t>
            </w:r>
          </w:p>
        </w:tc>
      </w:tr>
      <w:tr w14:paraId="195DC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2268" w:type="dxa"/>
            <w:vAlign w:val="center"/>
          </w:tcPr>
          <w:p w14:paraId="45FC4015">
            <w:pPr>
              <w:pStyle w:val="18"/>
              <w:jc w:val="center"/>
            </w:pPr>
            <w:r>
              <w:rPr>
                <w:rFonts w:hint="eastAsia"/>
              </w:rPr>
              <w:t>玉米</w:t>
            </w:r>
          </w:p>
        </w:tc>
        <w:tc>
          <w:tcPr>
            <w:tcW w:w="2578" w:type="dxa"/>
            <w:vAlign w:val="center"/>
          </w:tcPr>
          <w:p w14:paraId="1E7B5134">
            <w:pPr>
              <w:pStyle w:val="18"/>
              <w:jc w:val="center"/>
              <w:rPr>
                <w:rFonts w:ascii="Times New Roman" w:hAnsi="Times New Roman" w:cs="Times New Roman"/>
              </w:rPr>
            </w:pPr>
            <w:r>
              <w:rPr>
                <w:rFonts w:ascii="Times New Roman" w:hAnsi="Times New Roman" w:cs="Times New Roman"/>
              </w:rPr>
              <w:t>10.24</w:t>
            </w:r>
          </w:p>
        </w:tc>
        <w:tc>
          <w:tcPr>
            <w:tcW w:w="2645" w:type="dxa"/>
            <w:vAlign w:val="center"/>
          </w:tcPr>
          <w:p w14:paraId="7B9A9C23">
            <w:pPr>
              <w:pStyle w:val="18"/>
              <w:jc w:val="center"/>
              <w:rPr>
                <w:rFonts w:ascii="Times New Roman" w:hAnsi="Times New Roman" w:cs="Times New Roman"/>
              </w:rPr>
            </w:pPr>
            <w:r>
              <w:rPr>
                <w:rFonts w:ascii="Times New Roman" w:hAnsi="Times New Roman" w:cs="Times New Roman"/>
              </w:rPr>
              <w:t>9.32</w:t>
            </w:r>
          </w:p>
        </w:tc>
      </w:tr>
      <w:tr w14:paraId="1B786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2268" w:type="dxa"/>
            <w:vAlign w:val="center"/>
          </w:tcPr>
          <w:p w14:paraId="677B39C5">
            <w:pPr>
              <w:pStyle w:val="18"/>
              <w:jc w:val="center"/>
            </w:pPr>
            <w:r>
              <w:rPr>
                <w:rFonts w:hint="eastAsia"/>
              </w:rPr>
              <w:t>水稻</w:t>
            </w:r>
          </w:p>
        </w:tc>
        <w:tc>
          <w:tcPr>
            <w:tcW w:w="2578" w:type="dxa"/>
            <w:vAlign w:val="center"/>
          </w:tcPr>
          <w:p w14:paraId="393EE68D">
            <w:pPr>
              <w:pStyle w:val="18"/>
              <w:jc w:val="center"/>
              <w:rPr>
                <w:rFonts w:ascii="Times New Roman" w:hAnsi="Times New Roman" w:cs="Times New Roman"/>
              </w:rPr>
            </w:pPr>
            <w:r>
              <w:rPr>
                <w:rFonts w:ascii="Times New Roman" w:hAnsi="Times New Roman" w:cs="Times New Roman"/>
              </w:rPr>
              <w:t>10.05</w:t>
            </w:r>
          </w:p>
        </w:tc>
        <w:tc>
          <w:tcPr>
            <w:tcW w:w="2645" w:type="dxa"/>
            <w:vAlign w:val="center"/>
          </w:tcPr>
          <w:p w14:paraId="4619EE27">
            <w:pPr>
              <w:pStyle w:val="18"/>
              <w:jc w:val="center"/>
              <w:rPr>
                <w:rFonts w:ascii="Times New Roman" w:hAnsi="Times New Roman" w:cs="Times New Roman"/>
              </w:rPr>
            </w:pPr>
            <w:r>
              <w:rPr>
                <w:rFonts w:ascii="Times New Roman" w:hAnsi="Times New Roman" w:cs="Times New Roman"/>
              </w:rPr>
              <w:t>7.74</w:t>
            </w:r>
          </w:p>
        </w:tc>
      </w:tr>
      <w:tr w14:paraId="6E66A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2268" w:type="dxa"/>
            <w:vAlign w:val="center"/>
          </w:tcPr>
          <w:p w14:paraId="5DDD064E">
            <w:pPr>
              <w:pStyle w:val="18"/>
              <w:jc w:val="center"/>
            </w:pPr>
            <w:r>
              <w:rPr>
                <w:rFonts w:hint="eastAsia"/>
              </w:rPr>
              <w:t>油菜</w:t>
            </w:r>
          </w:p>
        </w:tc>
        <w:tc>
          <w:tcPr>
            <w:tcW w:w="2578" w:type="dxa"/>
            <w:vAlign w:val="center"/>
          </w:tcPr>
          <w:p w14:paraId="398069FC">
            <w:pPr>
              <w:pStyle w:val="18"/>
              <w:jc w:val="center"/>
              <w:rPr>
                <w:rFonts w:ascii="Times New Roman" w:hAnsi="Times New Roman" w:cs="Times New Roman"/>
              </w:rPr>
            </w:pPr>
            <w:r>
              <w:rPr>
                <w:rFonts w:ascii="Times New Roman" w:hAnsi="Times New Roman" w:cs="Times New Roman"/>
              </w:rPr>
              <w:t>7.71</w:t>
            </w:r>
          </w:p>
        </w:tc>
        <w:tc>
          <w:tcPr>
            <w:tcW w:w="2645" w:type="dxa"/>
            <w:vAlign w:val="center"/>
          </w:tcPr>
          <w:p w14:paraId="6FBD7799">
            <w:pPr>
              <w:pStyle w:val="18"/>
              <w:jc w:val="center"/>
              <w:rPr>
                <w:rFonts w:ascii="Times New Roman" w:hAnsi="Times New Roman" w:cs="Times New Roman"/>
              </w:rPr>
            </w:pPr>
            <w:r>
              <w:rPr>
                <w:rFonts w:ascii="Times New Roman" w:hAnsi="Times New Roman" w:cs="Times New Roman"/>
              </w:rPr>
              <w:t>6.56</w:t>
            </w:r>
          </w:p>
        </w:tc>
      </w:tr>
      <w:tr w14:paraId="4E6F8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2268" w:type="dxa"/>
            <w:vAlign w:val="center"/>
          </w:tcPr>
          <w:p w14:paraId="4F5B6797">
            <w:pPr>
              <w:pStyle w:val="18"/>
              <w:jc w:val="center"/>
            </w:pPr>
            <w:r>
              <w:rPr>
                <w:rFonts w:hint="eastAsia"/>
              </w:rPr>
              <w:t>小麦</w:t>
            </w:r>
          </w:p>
        </w:tc>
        <w:tc>
          <w:tcPr>
            <w:tcW w:w="2578" w:type="dxa"/>
            <w:vAlign w:val="center"/>
          </w:tcPr>
          <w:p w14:paraId="2F745731">
            <w:pPr>
              <w:pStyle w:val="18"/>
              <w:jc w:val="center"/>
              <w:rPr>
                <w:rFonts w:ascii="Times New Roman" w:hAnsi="Times New Roman" w:cs="Times New Roman"/>
              </w:rPr>
            </w:pPr>
            <w:r>
              <w:rPr>
                <w:rFonts w:ascii="Times New Roman" w:hAnsi="Times New Roman" w:cs="Times New Roman"/>
              </w:rPr>
              <w:t>6.61</w:t>
            </w:r>
          </w:p>
        </w:tc>
        <w:tc>
          <w:tcPr>
            <w:tcW w:w="2645" w:type="dxa"/>
            <w:vAlign w:val="center"/>
          </w:tcPr>
          <w:p w14:paraId="2E54FC97">
            <w:pPr>
              <w:pStyle w:val="18"/>
              <w:jc w:val="center"/>
              <w:rPr>
                <w:rFonts w:ascii="Times New Roman" w:hAnsi="Times New Roman" w:cs="Times New Roman"/>
              </w:rPr>
            </w:pPr>
            <w:r>
              <w:rPr>
                <w:rFonts w:ascii="Times New Roman" w:hAnsi="Times New Roman" w:cs="Times New Roman"/>
              </w:rPr>
              <w:t>5.62</w:t>
            </w:r>
          </w:p>
        </w:tc>
      </w:tr>
      <w:tr w14:paraId="0CC79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2268" w:type="dxa"/>
            <w:vAlign w:val="center"/>
          </w:tcPr>
          <w:p w14:paraId="6BC9E4EE">
            <w:pPr>
              <w:pStyle w:val="18"/>
              <w:jc w:val="center"/>
            </w:pPr>
            <w:r>
              <w:rPr>
                <w:rFonts w:hint="eastAsia"/>
              </w:rPr>
              <w:t>甘薯</w:t>
            </w:r>
          </w:p>
        </w:tc>
        <w:tc>
          <w:tcPr>
            <w:tcW w:w="2578" w:type="dxa"/>
            <w:vAlign w:val="center"/>
          </w:tcPr>
          <w:p w14:paraId="5C1FC269">
            <w:pPr>
              <w:pStyle w:val="18"/>
              <w:jc w:val="center"/>
              <w:rPr>
                <w:rFonts w:ascii="Times New Roman" w:hAnsi="Times New Roman" w:cs="Times New Roman"/>
              </w:rPr>
            </w:pPr>
            <w:r>
              <w:rPr>
                <w:rFonts w:ascii="Times New Roman" w:hAnsi="Times New Roman" w:cs="Times New Roman"/>
              </w:rPr>
              <w:t>2.52</w:t>
            </w:r>
          </w:p>
        </w:tc>
        <w:tc>
          <w:tcPr>
            <w:tcW w:w="2645" w:type="dxa"/>
            <w:vAlign w:val="center"/>
          </w:tcPr>
          <w:p w14:paraId="62D7C6A1">
            <w:pPr>
              <w:pStyle w:val="18"/>
              <w:jc w:val="center"/>
              <w:rPr>
                <w:rFonts w:ascii="Times New Roman" w:hAnsi="Times New Roman" w:cs="Times New Roman"/>
              </w:rPr>
            </w:pPr>
            <w:r>
              <w:rPr>
                <w:rFonts w:ascii="Times New Roman" w:hAnsi="Times New Roman" w:cs="Times New Roman"/>
              </w:rPr>
              <w:t>2.47</w:t>
            </w:r>
          </w:p>
        </w:tc>
      </w:tr>
      <w:tr w14:paraId="001FE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2268" w:type="dxa"/>
            <w:vAlign w:val="center"/>
          </w:tcPr>
          <w:p w14:paraId="5603305E">
            <w:pPr>
              <w:pStyle w:val="18"/>
              <w:jc w:val="center"/>
            </w:pPr>
            <w:r>
              <w:rPr>
                <w:rFonts w:hint="eastAsia"/>
              </w:rPr>
              <w:t>花生</w:t>
            </w:r>
          </w:p>
        </w:tc>
        <w:tc>
          <w:tcPr>
            <w:tcW w:w="2578" w:type="dxa"/>
            <w:vAlign w:val="center"/>
          </w:tcPr>
          <w:p w14:paraId="657DDBDC">
            <w:pPr>
              <w:pStyle w:val="18"/>
              <w:jc w:val="center"/>
              <w:rPr>
                <w:rFonts w:ascii="Times New Roman" w:hAnsi="Times New Roman" w:cs="Times New Roman"/>
              </w:rPr>
            </w:pPr>
            <w:r>
              <w:rPr>
                <w:rFonts w:ascii="Times New Roman" w:hAnsi="Times New Roman" w:cs="Times New Roman"/>
              </w:rPr>
              <w:t>1.47</w:t>
            </w:r>
          </w:p>
        </w:tc>
        <w:tc>
          <w:tcPr>
            <w:tcW w:w="2645" w:type="dxa"/>
            <w:vAlign w:val="center"/>
          </w:tcPr>
          <w:p w14:paraId="3EA36575">
            <w:pPr>
              <w:pStyle w:val="18"/>
              <w:jc w:val="center"/>
              <w:rPr>
                <w:rFonts w:ascii="Times New Roman" w:hAnsi="Times New Roman" w:cs="Times New Roman"/>
              </w:rPr>
            </w:pPr>
            <w:r>
              <w:rPr>
                <w:rFonts w:ascii="Times New Roman" w:hAnsi="Times New Roman" w:cs="Times New Roman"/>
              </w:rPr>
              <w:t>1.44</w:t>
            </w:r>
          </w:p>
        </w:tc>
      </w:tr>
      <w:tr w14:paraId="4B9C1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2268" w:type="dxa"/>
            <w:vAlign w:val="center"/>
          </w:tcPr>
          <w:p w14:paraId="27A2D9C9">
            <w:pPr>
              <w:pStyle w:val="18"/>
              <w:jc w:val="center"/>
            </w:pPr>
            <w:r>
              <w:rPr>
                <w:rFonts w:hint="eastAsia"/>
              </w:rPr>
              <w:t>大豆</w:t>
            </w:r>
          </w:p>
        </w:tc>
        <w:tc>
          <w:tcPr>
            <w:tcW w:w="2578" w:type="dxa"/>
            <w:vAlign w:val="center"/>
          </w:tcPr>
          <w:p w14:paraId="0207298A">
            <w:pPr>
              <w:pStyle w:val="18"/>
              <w:jc w:val="center"/>
              <w:rPr>
                <w:rFonts w:ascii="Times New Roman" w:hAnsi="Times New Roman" w:cs="Times New Roman"/>
              </w:rPr>
            </w:pPr>
            <w:r>
              <w:rPr>
                <w:rFonts w:ascii="Times New Roman" w:hAnsi="Times New Roman" w:cs="Times New Roman"/>
              </w:rPr>
              <w:t>0.57</w:t>
            </w:r>
          </w:p>
        </w:tc>
        <w:tc>
          <w:tcPr>
            <w:tcW w:w="2645" w:type="dxa"/>
            <w:vAlign w:val="center"/>
          </w:tcPr>
          <w:p w14:paraId="12F804BC">
            <w:pPr>
              <w:pStyle w:val="18"/>
              <w:jc w:val="center"/>
              <w:rPr>
                <w:rFonts w:ascii="Times New Roman" w:hAnsi="Times New Roman" w:cs="Times New Roman"/>
              </w:rPr>
            </w:pPr>
            <w:r>
              <w:rPr>
                <w:rFonts w:ascii="Times New Roman" w:hAnsi="Times New Roman" w:cs="Times New Roman"/>
              </w:rPr>
              <w:t>0.53</w:t>
            </w:r>
          </w:p>
        </w:tc>
      </w:tr>
      <w:tr w14:paraId="568E6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2268" w:type="dxa"/>
            <w:vAlign w:val="center"/>
          </w:tcPr>
          <w:p w14:paraId="3A26F4E8">
            <w:pPr>
              <w:pStyle w:val="18"/>
              <w:jc w:val="center"/>
            </w:pPr>
            <w:r>
              <w:rPr>
                <w:rFonts w:hint="eastAsia"/>
              </w:rPr>
              <w:t>马铃薯</w:t>
            </w:r>
          </w:p>
        </w:tc>
        <w:tc>
          <w:tcPr>
            <w:tcW w:w="2578" w:type="dxa"/>
            <w:vAlign w:val="center"/>
          </w:tcPr>
          <w:p w14:paraId="564679A3">
            <w:pPr>
              <w:pStyle w:val="18"/>
              <w:jc w:val="center"/>
              <w:rPr>
                <w:rFonts w:ascii="Times New Roman" w:hAnsi="Times New Roman" w:cs="Times New Roman"/>
              </w:rPr>
            </w:pPr>
            <w:r>
              <w:rPr>
                <w:rFonts w:ascii="Times New Roman" w:hAnsi="Times New Roman" w:cs="Times New Roman"/>
              </w:rPr>
              <w:t>0.40</w:t>
            </w:r>
          </w:p>
        </w:tc>
        <w:tc>
          <w:tcPr>
            <w:tcW w:w="2645" w:type="dxa"/>
            <w:vAlign w:val="center"/>
          </w:tcPr>
          <w:p w14:paraId="31D9BBB4">
            <w:pPr>
              <w:pStyle w:val="18"/>
              <w:jc w:val="center"/>
              <w:rPr>
                <w:rFonts w:ascii="Times New Roman" w:hAnsi="Times New Roman" w:cs="Times New Roman"/>
              </w:rPr>
            </w:pPr>
            <w:r>
              <w:rPr>
                <w:rFonts w:ascii="Times New Roman" w:hAnsi="Times New Roman" w:cs="Times New Roman"/>
              </w:rPr>
              <w:t>0.3</w:t>
            </w:r>
            <w:r>
              <w:rPr>
                <w:rFonts w:hint="eastAsia" w:ascii="Times New Roman" w:hAnsi="Times New Roman" w:cs="Times New Roman"/>
              </w:rPr>
              <w:t>8</w:t>
            </w:r>
          </w:p>
        </w:tc>
      </w:tr>
      <w:tr w14:paraId="69769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2268" w:type="dxa"/>
            <w:vAlign w:val="center"/>
          </w:tcPr>
          <w:p w14:paraId="41F80F95">
            <w:pPr>
              <w:pStyle w:val="18"/>
              <w:jc w:val="center"/>
            </w:pPr>
            <w:r>
              <w:rPr>
                <w:rFonts w:hint="eastAsia"/>
              </w:rPr>
              <w:t>合计</w:t>
            </w:r>
          </w:p>
        </w:tc>
        <w:tc>
          <w:tcPr>
            <w:tcW w:w="2578" w:type="dxa"/>
            <w:vAlign w:val="center"/>
          </w:tcPr>
          <w:p w14:paraId="43E6B9A4">
            <w:pPr>
              <w:pStyle w:val="18"/>
              <w:jc w:val="center"/>
              <w:rPr>
                <w:rFonts w:ascii="Times New Roman" w:hAnsi="Times New Roman" w:cs="Times New Roman"/>
              </w:rPr>
            </w:pPr>
            <w:r>
              <w:rPr>
                <w:rFonts w:ascii="Times New Roman" w:hAnsi="Times New Roman" w:cs="Times New Roman"/>
              </w:rPr>
              <w:t>39.57</w:t>
            </w:r>
          </w:p>
        </w:tc>
        <w:tc>
          <w:tcPr>
            <w:tcW w:w="2645" w:type="dxa"/>
            <w:vAlign w:val="center"/>
          </w:tcPr>
          <w:p w14:paraId="53A06334">
            <w:pPr>
              <w:pStyle w:val="18"/>
              <w:jc w:val="center"/>
              <w:rPr>
                <w:rFonts w:ascii="Times New Roman" w:hAnsi="Times New Roman" w:cs="Times New Roman"/>
              </w:rPr>
            </w:pPr>
            <w:r>
              <w:rPr>
                <w:rFonts w:ascii="Times New Roman" w:hAnsi="Times New Roman" w:cs="Times New Roman"/>
              </w:rPr>
              <w:t>34.06</w:t>
            </w:r>
          </w:p>
        </w:tc>
      </w:tr>
    </w:tbl>
    <w:p w14:paraId="564C7FB0">
      <w:pPr>
        <w:pStyle w:val="3"/>
      </w:pPr>
      <w:bookmarkStart w:id="25" w:name="_Toc138843892"/>
      <w:r>
        <w:rPr>
          <w:rFonts w:hint="eastAsia"/>
        </w:rPr>
        <w:t>秸秆综合利用现状</w:t>
      </w:r>
      <w:bookmarkEnd w:id="25"/>
    </w:p>
    <w:p w14:paraId="0F827A7D">
      <w:r>
        <w:rPr>
          <w:rFonts w:hint="eastAsia"/>
        </w:rPr>
        <w:t>2</w:t>
      </w:r>
      <w:r>
        <w:t>021</w:t>
      </w:r>
      <w:r>
        <w:rPr>
          <w:rFonts w:hint="eastAsia"/>
        </w:rPr>
        <w:t>年，我县秸秆可收集量</w:t>
      </w:r>
      <w:r>
        <w:t>34.06万吨，秸秆综合利用31.35万吨，利用率达</w:t>
      </w:r>
      <w:r>
        <w:rPr>
          <w:rFonts w:hint="eastAsia"/>
        </w:rPr>
        <w:t>9</w:t>
      </w:r>
      <w:r>
        <w:t>2.06%，</w:t>
      </w:r>
      <w:r>
        <w:rPr>
          <w:rFonts w:hint="eastAsia"/>
        </w:rPr>
        <w:t>比市级目标高</w:t>
      </w:r>
      <w:r>
        <w:t>2.06个百分点</w:t>
      </w:r>
      <w:r>
        <w:rPr>
          <w:rFonts w:hint="eastAsia"/>
        </w:rPr>
        <w:t>，</w:t>
      </w:r>
      <w:r>
        <w:t>综合利用的主要方式有以下几种方式：</w:t>
      </w:r>
    </w:p>
    <w:p w14:paraId="1D867236">
      <w:r>
        <w:rPr>
          <w:rFonts w:hint="eastAsia"/>
        </w:rPr>
        <w:t>（</w:t>
      </w:r>
      <w:r>
        <w:t>1）秸秆肥料化。我</w:t>
      </w:r>
      <w:r>
        <w:rPr>
          <w:rFonts w:hint="eastAsia"/>
        </w:rPr>
        <w:t>县</w:t>
      </w:r>
      <w:r>
        <w:t>秸秆肥料化利用总量15.84万吨，利用率46.51%，利用方式主要有：机械粉碎还田</w:t>
      </w:r>
      <w:r>
        <w:rPr>
          <w:rFonts w:hint="eastAsia"/>
        </w:rPr>
        <w:t>、</w:t>
      </w:r>
      <w:r>
        <w:t>堆沤腐熟还田</w:t>
      </w:r>
      <w:r>
        <w:rPr>
          <w:rFonts w:hint="eastAsia"/>
        </w:rPr>
        <w:t>、</w:t>
      </w:r>
      <w:r>
        <w:t>秸秆覆盖还田</w:t>
      </w:r>
      <w:r>
        <w:rPr>
          <w:rFonts w:hint="eastAsia"/>
        </w:rPr>
        <w:t>、</w:t>
      </w:r>
      <w:r>
        <w:t>稻桩翻压还田</w:t>
      </w:r>
      <w:r>
        <w:rPr>
          <w:rFonts w:hint="eastAsia"/>
        </w:rPr>
        <w:t>、高粱</w:t>
      </w:r>
      <w:r>
        <w:t>秸秆快速堆沤腐熟还地。</w:t>
      </w:r>
    </w:p>
    <w:p w14:paraId="281015EC">
      <w:r>
        <w:rPr>
          <w:rFonts w:hint="eastAsia"/>
        </w:rPr>
        <w:t>（</w:t>
      </w:r>
      <w:r>
        <w:t>2）秸秆饲料化。我</w:t>
      </w:r>
      <w:r>
        <w:rPr>
          <w:rFonts w:hint="eastAsia"/>
        </w:rPr>
        <w:t>县</w:t>
      </w:r>
      <w:r>
        <w:t>秸秆饲料化利用总量达9.99万吨，饲料化率29.33%，利用方式主要有：秸秆鲜喂、青贮、氨化</w:t>
      </w:r>
      <w:r>
        <w:rPr>
          <w:rFonts w:hint="eastAsia"/>
        </w:rPr>
        <w:t>、</w:t>
      </w:r>
      <w:r>
        <w:t>油菜秸秆饲料化等。</w:t>
      </w:r>
    </w:p>
    <w:p w14:paraId="19A5CD8C">
      <w:r>
        <w:rPr>
          <w:rFonts w:hint="eastAsia"/>
        </w:rPr>
        <w:t>（</w:t>
      </w:r>
      <w:r>
        <w:t>3）秸秆燃料化。我</w:t>
      </w:r>
      <w:r>
        <w:rPr>
          <w:rFonts w:hint="eastAsia"/>
        </w:rPr>
        <w:t>县</w:t>
      </w:r>
      <w:r>
        <w:t>秸秆燃料化利用总量5.46万吨，利用率16.03%，利用方式主要有：农民直接作为生活燃料或沼气原料。</w:t>
      </w:r>
    </w:p>
    <w:p w14:paraId="500B5C36">
      <w:r>
        <w:rPr>
          <w:rFonts w:hint="eastAsia"/>
        </w:rPr>
        <w:t>（</w:t>
      </w:r>
      <w:r>
        <w:t>4）秸秆基料化。我</w:t>
      </w:r>
      <w:r>
        <w:rPr>
          <w:rFonts w:hint="eastAsia"/>
        </w:rPr>
        <w:t>县</w:t>
      </w:r>
      <w:r>
        <w:t>秸秆基料化利用总量</w:t>
      </w:r>
      <w:r>
        <w:rPr>
          <w:rFonts w:hint="eastAsia"/>
        </w:rPr>
        <w:t>0</w:t>
      </w:r>
      <w:r>
        <w:t>.06万吨，利用率0.18%，利用方式是</w:t>
      </w:r>
      <w:r>
        <w:rPr>
          <w:rFonts w:hint="eastAsia"/>
        </w:rPr>
        <w:t>作为</w:t>
      </w:r>
      <w:r>
        <w:t>积极发展的特色食用菌产业</w:t>
      </w:r>
      <w:r>
        <w:rPr>
          <w:rFonts w:hint="eastAsia"/>
        </w:rPr>
        <w:t>基料。</w:t>
      </w:r>
    </w:p>
    <w:p w14:paraId="59DBDCFA">
      <w:pPr>
        <w:pStyle w:val="6"/>
        <w:spacing w:before="156"/>
      </w:pPr>
      <w:r>
        <w:rPr>
          <w:rFonts w:hint="eastAsia"/>
        </w:rPr>
        <w:t>表2</w:t>
      </w:r>
      <w:r>
        <w:t xml:space="preserve"> 2021</w:t>
      </w:r>
      <w:r>
        <w:rPr>
          <w:rFonts w:hint="eastAsia"/>
        </w:rPr>
        <w:t>年主要农作物秸秆利用情况</w:t>
      </w:r>
    </w:p>
    <w:tbl>
      <w:tblPr>
        <w:tblStyle w:val="14"/>
        <w:tblW w:w="100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4"/>
        <w:gridCol w:w="1318"/>
        <w:gridCol w:w="1318"/>
        <w:gridCol w:w="1318"/>
        <w:gridCol w:w="1318"/>
        <w:gridCol w:w="1318"/>
        <w:gridCol w:w="1318"/>
      </w:tblGrid>
      <w:tr w14:paraId="62483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2134" w:type="dxa"/>
            <w:vAlign w:val="center"/>
          </w:tcPr>
          <w:p w14:paraId="3A9CE64E">
            <w:pPr>
              <w:pStyle w:val="17"/>
              <w:rPr>
                <w:rFonts w:ascii="Times New Roman" w:hAnsi="Times New Roman" w:cs="Times New Roman"/>
              </w:rPr>
            </w:pPr>
            <w:r>
              <w:rPr>
                <w:rFonts w:ascii="Times New Roman" w:hAnsi="Times New Roman" w:cs="Times New Roman"/>
              </w:rPr>
              <w:t>利用方式</w:t>
            </w:r>
          </w:p>
        </w:tc>
        <w:tc>
          <w:tcPr>
            <w:tcW w:w="1318" w:type="dxa"/>
            <w:vAlign w:val="center"/>
          </w:tcPr>
          <w:p w14:paraId="68901617">
            <w:pPr>
              <w:pStyle w:val="17"/>
              <w:rPr>
                <w:rFonts w:ascii="Times New Roman" w:hAnsi="Times New Roman" w:cs="Times New Roman"/>
              </w:rPr>
            </w:pPr>
            <w:r>
              <w:rPr>
                <w:rFonts w:ascii="Times New Roman" w:hAnsi="Times New Roman" w:cs="Times New Roman"/>
              </w:rPr>
              <w:t>肥料化</w:t>
            </w:r>
          </w:p>
        </w:tc>
        <w:tc>
          <w:tcPr>
            <w:tcW w:w="1318" w:type="dxa"/>
            <w:vAlign w:val="center"/>
          </w:tcPr>
          <w:p w14:paraId="628D40F3">
            <w:pPr>
              <w:pStyle w:val="17"/>
              <w:rPr>
                <w:rFonts w:ascii="Times New Roman" w:hAnsi="Times New Roman" w:cs="Times New Roman"/>
              </w:rPr>
            </w:pPr>
            <w:r>
              <w:rPr>
                <w:rFonts w:ascii="Times New Roman" w:hAnsi="Times New Roman" w:cs="Times New Roman"/>
              </w:rPr>
              <w:t>饲料化</w:t>
            </w:r>
          </w:p>
        </w:tc>
        <w:tc>
          <w:tcPr>
            <w:tcW w:w="1318" w:type="dxa"/>
            <w:vAlign w:val="center"/>
          </w:tcPr>
          <w:p w14:paraId="2C754119">
            <w:pPr>
              <w:pStyle w:val="17"/>
              <w:rPr>
                <w:rFonts w:ascii="Times New Roman" w:hAnsi="Times New Roman" w:cs="Times New Roman"/>
              </w:rPr>
            </w:pPr>
            <w:r>
              <w:rPr>
                <w:rFonts w:ascii="Times New Roman" w:hAnsi="Times New Roman" w:cs="Times New Roman"/>
              </w:rPr>
              <w:t>燃料化</w:t>
            </w:r>
          </w:p>
        </w:tc>
        <w:tc>
          <w:tcPr>
            <w:tcW w:w="1318" w:type="dxa"/>
            <w:vAlign w:val="center"/>
          </w:tcPr>
          <w:p w14:paraId="3324D509">
            <w:pPr>
              <w:pStyle w:val="17"/>
              <w:rPr>
                <w:rFonts w:ascii="Times New Roman" w:hAnsi="Times New Roman" w:cs="Times New Roman"/>
              </w:rPr>
            </w:pPr>
            <w:r>
              <w:rPr>
                <w:rFonts w:ascii="Times New Roman" w:hAnsi="Times New Roman" w:cs="Times New Roman"/>
              </w:rPr>
              <w:t>基料化</w:t>
            </w:r>
          </w:p>
        </w:tc>
        <w:tc>
          <w:tcPr>
            <w:tcW w:w="1318" w:type="dxa"/>
            <w:vAlign w:val="center"/>
          </w:tcPr>
          <w:p w14:paraId="4F006FCF">
            <w:pPr>
              <w:pStyle w:val="17"/>
              <w:rPr>
                <w:rFonts w:ascii="Times New Roman" w:hAnsi="Times New Roman" w:cs="Times New Roman"/>
              </w:rPr>
            </w:pPr>
            <w:r>
              <w:rPr>
                <w:rFonts w:ascii="Times New Roman" w:hAnsi="Times New Roman" w:cs="Times New Roman"/>
              </w:rPr>
              <w:t>原料化</w:t>
            </w:r>
          </w:p>
        </w:tc>
        <w:tc>
          <w:tcPr>
            <w:tcW w:w="1318" w:type="dxa"/>
            <w:vAlign w:val="center"/>
          </w:tcPr>
          <w:p w14:paraId="536A2946">
            <w:pPr>
              <w:pStyle w:val="17"/>
              <w:rPr>
                <w:rFonts w:ascii="Times New Roman" w:hAnsi="Times New Roman" w:cs="Times New Roman"/>
              </w:rPr>
            </w:pPr>
            <w:r>
              <w:rPr>
                <w:rFonts w:ascii="Times New Roman" w:hAnsi="Times New Roman" w:cs="Times New Roman"/>
              </w:rPr>
              <w:t>合计</w:t>
            </w:r>
          </w:p>
        </w:tc>
      </w:tr>
      <w:tr w14:paraId="37B31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2134" w:type="dxa"/>
            <w:vAlign w:val="center"/>
          </w:tcPr>
          <w:p w14:paraId="63F7D79B">
            <w:pPr>
              <w:pStyle w:val="17"/>
              <w:rPr>
                <w:rFonts w:ascii="Times New Roman" w:hAnsi="Times New Roman" w:cs="Times New Roman"/>
              </w:rPr>
            </w:pPr>
            <w:r>
              <w:rPr>
                <w:rFonts w:ascii="Times New Roman" w:hAnsi="Times New Roman" w:cs="Times New Roman"/>
              </w:rPr>
              <w:t>利用量（万吨）</w:t>
            </w:r>
          </w:p>
        </w:tc>
        <w:tc>
          <w:tcPr>
            <w:tcW w:w="1318" w:type="dxa"/>
            <w:vAlign w:val="center"/>
          </w:tcPr>
          <w:p w14:paraId="735AECA7">
            <w:pPr>
              <w:pStyle w:val="18"/>
              <w:jc w:val="center"/>
              <w:rPr>
                <w:rFonts w:ascii="Times New Roman" w:hAnsi="Times New Roman" w:cs="Times New Roman"/>
              </w:rPr>
            </w:pPr>
            <w:r>
              <w:rPr>
                <w:rFonts w:ascii="Times New Roman" w:hAnsi="Times New Roman" w:cs="Times New Roman"/>
              </w:rPr>
              <w:t>15.84</w:t>
            </w:r>
          </w:p>
        </w:tc>
        <w:tc>
          <w:tcPr>
            <w:tcW w:w="1318" w:type="dxa"/>
            <w:vAlign w:val="center"/>
          </w:tcPr>
          <w:p w14:paraId="14206C20">
            <w:pPr>
              <w:pStyle w:val="18"/>
              <w:jc w:val="center"/>
              <w:rPr>
                <w:rFonts w:ascii="Times New Roman" w:hAnsi="Times New Roman" w:cs="Times New Roman"/>
              </w:rPr>
            </w:pPr>
            <w:r>
              <w:rPr>
                <w:rFonts w:ascii="Times New Roman" w:hAnsi="Times New Roman" w:cs="Times New Roman"/>
              </w:rPr>
              <w:t>9.99</w:t>
            </w:r>
          </w:p>
        </w:tc>
        <w:tc>
          <w:tcPr>
            <w:tcW w:w="1318" w:type="dxa"/>
            <w:vAlign w:val="center"/>
          </w:tcPr>
          <w:p w14:paraId="32A44500">
            <w:pPr>
              <w:pStyle w:val="18"/>
              <w:jc w:val="center"/>
              <w:rPr>
                <w:rFonts w:ascii="Times New Roman" w:hAnsi="Times New Roman" w:cs="Times New Roman"/>
              </w:rPr>
            </w:pPr>
            <w:r>
              <w:rPr>
                <w:rFonts w:ascii="Times New Roman" w:hAnsi="Times New Roman" w:cs="Times New Roman"/>
              </w:rPr>
              <w:t>5.46</w:t>
            </w:r>
          </w:p>
        </w:tc>
        <w:tc>
          <w:tcPr>
            <w:tcW w:w="1318" w:type="dxa"/>
            <w:vAlign w:val="center"/>
          </w:tcPr>
          <w:p w14:paraId="24F3E056">
            <w:pPr>
              <w:pStyle w:val="18"/>
              <w:jc w:val="center"/>
              <w:rPr>
                <w:rFonts w:ascii="Times New Roman" w:hAnsi="Times New Roman" w:cs="Times New Roman"/>
              </w:rPr>
            </w:pPr>
            <w:r>
              <w:rPr>
                <w:rFonts w:ascii="Times New Roman" w:hAnsi="Times New Roman" w:cs="Times New Roman"/>
              </w:rPr>
              <w:t>0.06</w:t>
            </w:r>
          </w:p>
        </w:tc>
        <w:tc>
          <w:tcPr>
            <w:tcW w:w="1318" w:type="dxa"/>
            <w:vAlign w:val="center"/>
          </w:tcPr>
          <w:p w14:paraId="31B645C5">
            <w:pPr>
              <w:pStyle w:val="18"/>
              <w:jc w:val="center"/>
              <w:rPr>
                <w:rFonts w:ascii="Times New Roman" w:hAnsi="Times New Roman" w:cs="Times New Roman"/>
              </w:rPr>
            </w:pPr>
            <w:r>
              <w:rPr>
                <w:rFonts w:ascii="Times New Roman" w:hAnsi="Times New Roman" w:cs="Times New Roman"/>
              </w:rPr>
              <w:t>0</w:t>
            </w:r>
          </w:p>
        </w:tc>
        <w:tc>
          <w:tcPr>
            <w:tcW w:w="1318" w:type="dxa"/>
            <w:vAlign w:val="center"/>
          </w:tcPr>
          <w:p w14:paraId="64A00556">
            <w:pPr>
              <w:pStyle w:val="18"/>
              <w:jc w:val="center"/>
              <w:rPr>
                <w:rFonts w:ascii="Times New Roman" w:hAnsi="Times New Roman" w:cs="Times New Roman"/>
              </w:rPr>
            </w:pPr>
            <w:r>
              <w:rPr>
                <w:rFonts w:ascii="Times New Roman" w:hAnsi="Times New Roman" w:cs="Times New Roman"/>
              </w:rPr>
              <w:t>31.35</w:t>
            </w:r>
          </w:p>
        </w:tc>
      </w:tr>
      <w:tr w14:paraId="4951B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2134" w:type="dxa"/>
            <w:vAlign w:val="center"/>
          </w:tcPr>
          <w:p w14:paraId="14F51C92">
            <w:pPr>
              <w:pStyle w:val="17"/>
              <w:rPr>
                <w:rFonts w:ascii="Times New Roman" w:hAnsi="Times New Roman" w:cs="Times New Roman"/>
              </w:rPr>
            </w:pPr>
            <w:r>
              <w:rPr>
                <w:rFonts w:ascii="Times New Roman" w:hAnsi="Times New Roman" w:cs="Times New Roman"/>
              </w:rPr>
              <w:t>利用率（%）</w:t>
            </w:r>
          </w:p>
        </w:tc>
        <w:tc>
          <w:tcPr>
            <w:tcW w:w="1318" w:type="dxa"/>
            <w:vAlign w:val="center"/>
          </w:tcPr>
          <w:p w14:paraId="303CEDC3">
            <w:pPr>
              <w:pStyle w:val="18"/>
              <w:jc w:val="center"/>
              <w:rPr>
                <w:rFonts w:ascii="Times New Roman" w:hAnsi="Times New Roman" w:cs="Times New Roman"/>
              </w:rPr>
            </w:pPr>
            <w:r>
              <w:rPr>
                <w:rFonts w:ascii="Times New Roman" w:hAnsi="Times New Roman" w:cs="Times New Roman"/>
              </w:rPr>
              <w:t>46.51</w:t>
            </w:r>
          </w:p>
        </w:tc>
        <w:tc>
          <w:tcPr>
            <w:tcW w:w="1318" w:type="dxa"/>
            <w:vAlign w:val="center"/>
          </w:tcPr>
          <w:p w14:paraId="5DBC3AFC">
            <w:pPr>
              <w:pStyle w:val="18"/>
              <w:jc w:val="center"/>
              <w:rPr>
                <w:rFonts w:ascii="Times New Roman" w:hAnsi="Times New Roman" w:cs="Times New Roman"/>
              </w:rPr>
            </w:pPr>
            <w:r>
              <w:rPr>
                <w:rFonts w:ascii="Times New Roman" w:hAnsi="Times New Roman" w:cs="Times New Roman"/>
              </w:rPr>
              <w:t>29.33</w:t>
            </w:r>
          </w:p>
        </w:tc>
        <w:tc>
          <w:tcPr>
            <w:tcW w:w="1318" w:type="dxa"/>
            <w:vAlign w:val="center"/>
          </w:tcPr>
          <w:p w14:paraId="58CE7CE4">
            <w:pPr>
              <w:pStyle w:val="18"/>
              <w:jc w:val="center"/>
              <w:rPr>
                <w:rFonts w:ascii="Times New Roman" w:hAnsi="Times New Roman" w:cs="Times New Roman"/>
              </w:rPr>
            </w:pPr>
            <w:r>
              <w:rPr>
                <w:rFonts w:ascii="Times New Roman" w:hAnsi="Times New Roman" w:cs="Times New Roman"/>
              </w:rPr>
              <w:t>16.03</w:t>
            </w:r>
          </w:p>
        </w:tc>
        <w:tc>
          <w:tcPr>
            <w:tcW w:w="1318" w:type="dxa"/>
            <w:vAlign w:val="center"/>
          </w:tcPr>
          <w:p w14:paraId="000BD56C">
            <w:pPr>
              <w:pStyle w:val="18"/>
              <w:jc w:val="center"/>
              <w:rPr>
                <w:rFonts w:ascii="Times New Roman" w:hAnsi="Times New Roman" w:cs="Times New Roman"/>
              </w:rPr>
            </w:pPr>
            <w:r>
              <w:rPr>
                <w:rFonts w:ascii="Times New Roman" w:hAnsi="Times New Roman" w:cs="Times New Roman"/>
              </w:rPr>
              <w:t>0.17</w:t>
            </w:r>
          </w:p>
        </w:tc>
        <w:tc>
          <w:tcPr>
            <w:tcW w:w="1318" w:type="dxa"/>
            <w:vAlign w:val="center"/>
          </w:tcPr>
          <w:p w14:paraId="26331748">
            <w:pPr>
              <w:pStyle w:val="18"/>
              <w:jc w:val="center"/>
              <w:rPr>
                <w:rFonts w:ascii="Times New Roman" w:hAnsi="Times New Roman" w:cs="Times New Roman"/>
              </w:rPr>
            </w:pPr>
            <w:r>
              <w:rPr>
                <w:rFonts w:ascii="Times New Roman" w:hAnsi="Times New Roman" w:cs="Times New Roman"/>
              </w:rPr>
              <w:t>0</w:t>
            </w:r>
          </w:p>
        </w:tc>
        <w:tc>
          <w:tcPr>
            <w:tcW w:w="1318" w:type="dxa"/>
            <w:vAlign w:val="center"/>
          </w:tcPr>
          <w:p w14:paraId="2F180ECF">
            <w:pPr>
              <w:pStyle w:val="18"/>
              <w:jc w:val="center"/>
              <w:rPr>
                <w:rFonts w:ascii="Times New Roman" w:hAnsi="Times New Roman" w:cs="Times New Roman"/>
              </w:rPr>
            </w:pPr>
            <w:r>
              <w:rPr>
                <w:rFonts w:ascii="Times New Roman" w:hAnsi="Times New Roman" w:cs="Times New Roman"/>
              </w:rPr>
              <w:t>92.06</w:t>
            </w:r>
          </w:p>
        </w:tc>
      </w:tr>
    </w:tbl>
    <w:p w14:paraId="71A4CD74">
      <w:r>
        <w:rPr>
          <w:rFonts w:hint="eastAsia"/>
        </w:rPr>
        <w:t>为推动农作物秸秆的“五化”利用，遂宁市蓬溪县大力加强对秸秆综合利用企业的帮扶力度，精细政策落实，县内涌现出一批具有示范性和带动性的龙头企业和优势企业。截止</w:t>
      </w:r>
      <w:r>
        <w:t>2021年年底，区内有农业新型经营主体60个，在秸秆肥料化、饲料化、基化、</w:t>
      </w:r>
      <w:r>
        <w:rPr>
          <w:rFonts w:hint="eastAsia"/>
        </w:rPr>
        <w:t>燃料</w:t>
      </w:r>
      <w:r>
        <w:t>化等综合利用方面形成了以</w:t>
      </w:r>
      <w:r>
        <w:rPr>
          <w:rFonts w:hint="eastAsia"/>
        </w:rPr>
        <w:t>蓬溪县惠牧秸秆综合利用加工厂、遂宁惠农科技有限公司、蓬溪县田园牧歌养殖家庭农场、蓬溪县武明种植家庭农场、蓬溪县军容养殖专合社</w:t>
      </w:r>
      <w:r>
        <w:t>等为代表的一</w:t>
      </w:r>
      <w:r>
        <w:rPr>
          <w:rFonts w:hint="eastAsia"/>
        </w:rPr>
        <w:t>批现代农业新型经营主体。</w:t>
      </w:r>
    </w:p>
    <w:p w14:paraId="4A194943">
      <w:pPr>
        <w:pStyle w:val="3"/>
      </w:pPr>
      <w:bookmarkStart w:id="26" w:name="_Toc138843893"/>
      <w:r>
        <w:rPr>
          <w:rFonts w:hint="eastAsia"/>
        </w:rPr>
        <w:t>存在的问题</w:t>
      </w:r>
      <w:bookmarkEnd w:id="26"/>
    </w:p>
    <w:p w14:paraId="169F4F22">
      <w:r>
        <w:rPr>
          <w:rFonts w:hint="eastAsia"/>
        </w:rPr>
        <w:t>秸秆作为农业生产中的副产品和重要资源，秸秆资源化和商业化利用前景广阔。秸秆焚烧和闲置现象在粮食主产区仍然存在，虽然近年来蓬溪县出台了相关的文件禁止秸秆焚烧，积极推广秸秆还田、过腹还田、青贮微贮等技术，引导和扶持秸秆生产生物燃料等资源化和能源化等综合利用项目，但是秸秆利用率低、产业链短、产业布局不合理、收储体系不健全等问题还未彻底解决。</w:t>
      </w:r>
    </w:p>
    <w:p w14:paraId="29543EF1">
      <w:pPr>
        <w:pStyle w:val="4"/>
        <w:ind w:firstLine="643"/>
      </w:pPr>
      <w:bookmarkStart w:id="27" w:name="_Toc138843894"/>
      <w:r>
        <w:rPr>
          <w:rFonts w:hint="eastAsia"/>
        </w:rPr>
        <w:t>秸秆</w:t>
      </w:r>
      <w:r>
        <w:t>利用</w:t>
      </w:r>
      <w:r>
        <w:rPr>
          <w:rFonts w:hint="eastAsia"/>
        </w:rPr>
        <w:t>结构不合理</w:t>
      </w:r>
      <w:bookmarkEnd w:id="27"/>
    </w:p>
    <w:p w14:paraId="265E81B4">
      <w:r>
        <w:t>蓬溪县农作物秸秆资源的综合利用率</w:t>
      </w:r>
      <w:r>
        <w:rPr>
          <w:rFonts w:hint="eastAsia"/>
        </w:rPr>
        <w:t>已</w:t>
      </w:r>
      <w:r>
        <w:t>达到92.06%</w:t>
      </w:r>
      <w:r>
        <w:rPr>
          <w:rFonts w:hint="eastAsia"/>
        </w:rPr>
        <w:t>。然而，肥料化利用占</w:t>
      </w:r>
      <w:r>
        <w:t>46.51%，秸秆饲料化</w:t>
      </w:r>
      <w:r>
        <w:rPr>
          <w:rFonts w:hint="eastAsia"/>
        </w:rPr>
        <w:t>利用</w:t>
      </w:r>
      <w:r>
        <w:t>占29.33%，秸秆能源化</w:t>
      </w:r>
      <w:r>
        <w:rPr>
          <w:rFonts w:hint="eastAsia"/>
        </w:rPr>
        <w:t>利用</w:t>
      </w:r>
      <w:r>
        <w:t>占16.03%，秸秆基料化</w:t>
      </w:r>
      <w:r>
        <w:rPr>
          <w:rFonts w:hint="eastAsia"/>
        </w:rPr>
        <w:t>利用</w:t>
      </w:r>
      <w:r>
        <w:t>占0.18%。在秸秆利用方式上，肥料化利用模式主要是直接还田，少部分经堆沤或入沼气池发酵后还</w:t>
      </w:r>
      <w:r>
        <w:rPr>
          <w:rFonts w:hint="eastAsia"/>
        </w:rPr>
        <w:t>田；饲料化利用上主要是直接喂养，少部分通过青贮、黄贮、微贮、氨化方式；能源化利用则主要是直接用作农村生活燃料。总体利用方式上作为生活燃料的比例依然较高，而饲料化、基料化、原料化比例相对较低，而肥料化利用率虽然较高，但利用方式简单，效率低下，不能满足现代农业发展需求。</w:t>
      </w:r>
    </w:p>
    <w:p w14:paraId="646E2C70">
      <w:pPr>
        <w:pStyle w:val="4"/>
        <w:ind w:firstLine="643"/>
      </w:pPr>
      <w:bookmarkStart w:id="28" w:name="_Toc138843895"/>
      <w:r>
        <w:t>秸秆收储运体系</w:t>
      </w:r>
      <w:r>
        <w:rPr>
          <w:rFonts w:hint="eastAsia"/>
        </w:rPr>
        <w:t>不健全</w:t>
      </w:r>
      <w:bookmarkEnd w:id="28"/>
    </w:p>
    <w:p w14:paraId="34483071">
      <w:r>
        <w:rPr>
          <w:rFonts w:hint="eastAsia"/>
        </w:rPr>
        <w:t>我县秸秆量大，茬口时间紧，劳动力少，收割以后难以及时清理，收集储运成本较高，加之服务体系尚未建立，服务市场难以形成，制约了秸秆综合利用的发展。同时秸秆收集机械价格较高，一次性投资大，季节性强，作业时间短，机械利用率低，影响了农民购机的积极性。总体而言，全县由于产业化水平差，收储运体系不健全，导致秸秆高值化利用率低，农户秸秆离田积极性不高，致使出现秸秆随意废弃现象。</w:t>
      </w:r>
    </w:p>
    <w:p w14:paraId="1BB2CC4C">
      <w:pPr>
        <w:pStyle w:val="4"/>
        <w:ind w:firstLine="643"/>
      </w:pPr>
      <w:bookmarkStart w:id="29" w:name="_Hlk42687206"/>
      <w:bookmarkStart w:id="30" w:name="_Toc138843896"/>
      <w:r>
        <w:t>秸秆</w:t>
      </w:r>
      <w:r>
        <w:rPr>
          <w:rFonts w:hint="eastAsia"/>
        </w:rPr>
        <w:t>综合利用社会化服务主体</w:t>
      </w:r>
      <w:bookmarkEnd w:id="29"/>
      <w:r>
        <w:rPr>
          <w:rFonts w:hint="eastAsia"/>
        </w:rPr>
        <w:t>缺失</w:t>
      </w:r>
      <w:bookmarkEnd w:id="30"/>
    </w:p>
    <w:p w14:paraId="2807879D">
      <w:r>
        <w:rPr>
          <w:rFonts w:hint="eastAsia"/>
        </w:rPr>
        <w:t>秸秆收集具有很强的季节性，秸秆收储企业要维持正常运转必须有一定的储存量，但是秸秆比重轻、体积大，储存场地占用土地较多，且秸秆收货后处于后鲜期，在打包、堆垛后易发热、霉变，还需要进行防雨、防潮、防火和防雷等设施建设，投资成本和维护费用较高，储存风险较大。目前我县还缺乏专业收集、储存、运输秸秆和综合处理利用的社会化服务主体，各类型专合组织及农业企业中仅少数业主有少量与收获机械配套的秸秆粉碎还田机械，基本上未配备秸秆捡拾打捆成型设备，更没有建设秸秆收储加工场所，因此</w:t>
      </w:r>
      <w:r>
        <w:t>秸秆综合利用社会化服务主体</w:t>
      </w:r>
      <w:r>
        <w:rPr>
          <w:rFonts w:hint="eastAsia"/>
        </w:rPr>
        <w:t>基本缺失，影响了秸秆综合利用长效机制的建立。</w:t>
      </w:r>
    </w:p>
    <w:p w14:paraId="62057360">
      <w:pPr>
        <w:pStyle w:val="3"/>
      </w:pPr>
      <w:bookmarkStart w:id="31" w:name="_Toc138843897"/>
      <w:r>
        <w:rPr>
          <w:rFonts w:hint="eastAsia"/>
        </w:rPr>
        <w:t>现有扶持政策</w:t>
      </w:r>
      <w:bookmarkEnd w:id="31"/>
    </w:p>
    <w:p w14:paraId="68079B3D">
      <w:pPr>
        <w:pStyle w:val="4"/>
        <w:ind w:firstLine="643"/>
      </w:pPr>
      <w:bookmarkStart w:id="32" w:name="_Toc138843898"/>
      <w:r>
        <w:rPr>
          <w:rFonts w:hint="eastAsia"/>
        </w:rPr>
        <w:t>国家、省、市扶持政策</w:t>
      </w:r>
      <w:bookmarkEnd w:id="32"/>
    </w:p>
    <w:p w14:paraId="2891B54E">
      <w:r>
        <w:rPr>
          <w:rFonts w:hint="eastAsia"/>
        </w:rPr>
        <w:t>（1）国家发改委、财政部、农业部、环境保护部《关于进一步加快推进农作物秸秆综合利用和禁烧工作的通知》（发改环资〔</w:t>
      </w:r>
      <w:r>
        <w:t>2015〕2651号）</w:t>
      </w:r>
      <w:r>
        <w:rPr>
          <w:rFonts w:hint="eastAsia"/>
        </w:rPr>
        <w:t>；</w:t>
      </w:r>
    </w:p>
    <w:p w14:paraId="6F34C175">
      <w:r>
        <w:rPr>
          <w:rFonts w:hint="eastAsia"/>
        </w:rPr>
        <w:t>（2）《四川省财政厅 四川省农业农村厅关于下达2</w:t>
      </w:r>
      <w:r>
        <w:t>022</w:t>
      </w:r>
      <w:r>
        <w:rPr>
          <w:rFonts w:hint="eastAsia"/>
        </w:rPr>
        <w:t>年中央财政农业资源及生态保护补助资金的通知》（川财农〔</w:t>
      </w:r>
      <w:r>
        <w:t>2022〕69号</w:t>
      </w:r>
      <w:r>
        <w:rPr>
          <w:rFonts w:hint="eastAsia"/>
        </w:rPr>
        <w:t>）；</w:t>
      </w:r>
    </w:p>
    <w:p w14:paraId="75D525A1">
      <w:r>
        <w:rPr>
          <w:rFonts w:hint="eastAsia"/>
        </w:rPr>
        <w:t>（</w:t>
      </w:r>
      <w:r>
        <w:t>3</w:t>
      </w:r>
      <w:r>
        <w:rPr>
          <w:rFonts w:hint="eastAsia"/>
        </w:rPr>
        <w:t>）四川省农业农村厅关于印发《四川省秸秆综合利用实施方案（2</w:t>
      </w:r>
      <w:r>
        <w:t>021-2025</w:t>
      </w:r>
      <w:r>
        <w:rPr>
          <w:rFonts w:hint="eastAsia"/>
        </w:rPr>
        <w:t>年）》的通知（川农函〔</w:t>
      </w:r>
      <w:r>
        <w:t>2021〕453号</w:t>
      </w:r>
      <w:r>
        <w:rPr>
          <w:rFonts w:hint="eastAsia"/>
        </w:rPr>
        <w:t>）</w:t>
      </w:r>
    </w:p>
    <w:p w14:paraId="7F5BCEE5">
      <w:r>
        <w:rPr>
          <w:rFonts w:hint="eastAsia"/>
        </w:rPr>
        <w:t>（4）四川省农业农村厅《关于印发四川省2</w:t>
      </w:r>
      <w:r>
        <w:t>021</w:t>
      </w:r>
      <w:r>
        <w:rPr>
          <w:rFonts w:hint="eastAsia"/>
        </w:rPr>
        <w:t>年推进化肥减量化工作要点的通知》（川农发〔</w:t>
      </w:r>
      <w:r>
        <w:t>2021〕</w:t>
      </w:r>
      <w:r>
        <w:rPr>
          <w:rFonts w:hint="eastAsia"/>
        </w:rPr>
        <w:t>3</w:t>
      </w:r>
      <w:r>
        <w:t>3</w:t>
      </w:r>
      <w:r>
        <w:rPr>
          <w:rFonts w:hint="eastAsia"/>
        </w:rPr>
        <w:t>号）；</w:t>
      </w:r>
    </w:p>
    <w:p w14:paraId="2DC7E87D">
      <w:r>
        <w:rPr>
          <w:rFonts w:hint="eastAsia"/>
        </w:rPr>
        <w:t>（</w:t>
      </w:r>
      <w:r>
        <w:t>5</w:t>
      </w:r>
      <w:r>
        <w:rPr>
          <w:rFonts w:hint="eastAsia"/>
        </w:rPr>
        <w:t>）《四川省人民政府办公厅关于印发四川省支持推进秸秆综合利用政策措施的通知》（川办发〔</w:t>
      </w:r>
      <w:r>
        <w:t>2018〕13号）</w:t>
      </w:r>
    </w:p>
    <w:p w14:paraId="2E5AA2A0">
      <w:r>
        <w:rPr>
          <w:rFonts w:hint="eastAsia"/>
        </w:rPr>
        <w:t>（</w:t>
      </w:r>
      <w:r>
        <w:t>6</w:t>
      </w:r>
      <w:r>
        <w:rPr>
          <w:rFonts w:hint="eastAsia"/>
        </w:rPr>
        <w:t>）</w:t>
      </w:r>
      <w:r>
        <w:t>四川省发展改革</w:t>
      </w:r>
      <w:r>
        <w:rPr>
          <w:rFonts w:hint="eastAsia"/>
        </w:rPr>
        <w:t>委、农业厅《关于印发四川省秸秆全域综合利用规划（</w:t>
      </w:r>
      <w:r>
        <w:t>2016-2020）的通知》（川发改环资〔2017〕401 号）</w:t>
      </w:r>
      <w:r>
        <w:rPr>
          <w:rFonts w:hint="eastAsia"/>
        </w:rPr>
        <w:t>；</w:t>
      </w:r>
    </w:p>
    <w:p w14:paraId="125AAFA4">
      <w:r>
        <w:rPr>
          <w:rFonts w:hint="eastAsia"/>
        </w:rPr>
        <w:t>（</w:t>
      </w:r>
      <w:r>
        <w:t>7</w:t>
      </w:r>
      <w:r>
        <w:rPr>
          <w:rFonts w:hint="eastAsia"/>
        </w:rPr>
        <w:t>）遂宁市农业农村局关于印发《遂宁市2</w:t>
      </w:r>
      <w:r>
        <w:t>022</w:t>
      </w:r>
      <w:r>
        <w:rPr>
          <w:rFonts w:hint="eastAsia"/>
        </w:rPr>
        <w:t>年农作物秸秆综合利用实施方案》的通知（遂宁农函〔</w:t>
      </w:r>
      <w:r>
        <w:t>2022〕114号</w:t>
      </w:r>
      <w:r>
        <w:rPr>
          <w:rFonts w:hint="eastAsia"/>
        </w:rPr>
        <w:t>）；</w:t>
      </w:r>
    </w:p>
    <w:p w14:paraId="55C4D16E">
      <w:r>
        <w:rPr>
          <w:rFonts w:hint="eastAsia"/>
        </w:rPr>
        <w:t>（</w:t>
      </w:r>
      <w:r>
        <w:t>8</w:t>
      </w:r>
      <w:r>
        <w:rPr>
          <w:rFonts w:hint="eastAsia"/>
        </w:rPr>
        <w:t>）《遂宁市农业农村局关于印发遂宁市推进化肥减量化五年行动方案（2</w:t>
      </w:r>
      <w:r>
        <w:t>021-2025</w:t>
      </w:r>
      <w:r>
        <w:rPr>
          <w:rFonts w:hint="eastAsia"/>
        </w:rPr>
        <w:t>年）的通知》（遂农函〔</w:t>
      </w:r>
      <w:r>
        <w:t>2021〕299号</w:t>
      </w:r>
      <w:r>
        <w:rPr>
          <w:rFonts w:hint="eastAsia"/>
        </w:rPr>
        <w:t>）。</w:t>
      </w:r>
    </w:p>
    <w:p w14:paraId="49475356">
      <w:pPr>
        <w:pStyle w:val="4"/>
        <w:ind w:firstLine="643"/>
      </w:pPr>
      <w:bookmarkStart w:id="33" w:name="_Toc138843899"/>
      <w:r>
        <w:rPr>
          <w:rFonts w:hint="eastAsia"/>
        </w:rPr>
        <w:t>县区扶持政策</w:t>
      </w:r>
      <w:bookmarkEnd w:id="33"/>
    </w:p>
    <w:p w14:paraId="07965C1D">
      <w:r>
        <w:rPr>
          <w:rFonts w:hint="eastAsia"/>
        </w:rPr>
        <w:t>（1）《蓬溪县财政局 蓬溪县农业农村局关于兑现2</w:t>
      </w:r>
      <w:r>
        <w:t>021</w:t>
      </w:r>
      <w:r>
        <w:rPr>
          <w:rFonts w:hint="eastAsia"/>
        </w:rPr>
        <w:t>年农作物秸秆综合利用补助资金的通知》（蓬财农〔</w:t>
      </w:r>
      <w:r>
        <w:t>2022〕</w:t>
      </w:r>
      <w:r>
        <w:rPr>
          <w:rFonts w:hint="eastAsia"/>
        </w:rPr>
        <w:t>1</w:t>
      </w:r>
      <w:r>
        <w:t>3</w:t>
      </w:r>
      <w:r>
        <w:rPr>
          <w:rFonts w:hint="eastAsia"/>
        </w:rPr>
        <w:t>号）</w:t>
      </w:r>
    </w:p>
    <w:p w14:paraId="6E2BF4A1">
      <w:r>
        <w:rPr>
          <w:rFonts w:hint="eastAsia"/>
        </w:rPr>
        <w:t>（</w:t>
      </w:r>
      <w:r>
        <w:t>2</w:t>
      </w:r>
      <w:r>
        <w:rPr>
          <w:rFonts w:hint="eastAsia"/>
        </w:rPr>
        <w:t>）《蓬溪县农业农村局关于印发蓬溪县2</w:t>
      </w:r>
      <w:r>
        <w:t>022</w:t>
      </w:r>
      <w:r>
        <w:rPr>
          <w:rFonts w:hint="eastAsia"/>
        </w:rPr>
        <w:t>年化肥减量化工作推进方案的通知》（蓬农函〔</w:t>
      </w:r>
      <w:r>
        <w:t>2022〕87号</w:t>
      </w:r>
      <w:r>
        <w:rPr>
          <w:rFonts w:hint="eastAsia"/>
        </w:rPr>
        <w:t>）；</w:t>
      </w:r>
    </w:p>
    <w:p w14:paraId="13784E9D">
      <w:r>
        <w:rPr>
          <w:rFonts w:hint="eastAsia"/>
        </w:rPr>
        <w:t>（3）蓬溪县农业农村局关于印发《蓬溪县2</w:t>
      </w:r>
      <w:r>
        <w:t>022</w:t>
      </w:r>
      <w:r>
        <w:rPr>
          <w:rFonts w:hint="eastAsia"/>
        </w:rPr>
        <w:t>年农作物秸秆综合利用实施方案》的通知（蓬农函〔</w:t>
      </w:r>
      <w:r>
        <w:t>2022〕91号</w:t>
      </w:r>
      <w:r>
        <w:rPr>
          <w:rFonts w:hint="eastAsia"/>
        </w:rPr>
        <w:t>）；</w:t>
      </w:r>
    </w:p>
    <w:p w14:paraId="74B3B072">
      <w:r>
        <w:rPr>
          <w:rFonts w:hint="eastAsia"/>
        </w:rPr>
        <w:t>（</w:t>
      </w:r>
      <w:r>
        <w:t>4</w:t>
      </w:r>
      <w:r>
        <w:rPr>
          <w:rFonts w:hint="eastAsia"/>
        </w:rPr>
        <w:t>）蓬溪县农业农村局关于印发《蓬溪县2</w:t>
      </w:r>
      <w:r>
        <w:t>021</w:t>
      </w:r>
      <w:r>
        <w:rPr>
          <w:rFonts w:hint="eastAsia"/>
        </w:rPr>
        <w:t>年农作物秸秆综合利用实施方案》的通知（蓬农函〔</w:t>
      </w:r>
      <w:r>
        <w:t>2021〕36号</w:t>
      </w:r>
      <w:r>
        <w:rPr>
          <w:rFonts w:hint="eastAsia"/>
        </w:rPr>
        <w:t>）；</w:t>
      </w:r>
    </w:p>
    <w:p w14:paraId="668DC332">
      <w:r>
        <w:rPr>
          <w:rFonts w:hint="eastAsia"/>
        </w:rPr>
        <w:t>（</w:t>
      </w:r>
      <w:r>
        <w:t>5</w:t>
      </w:r>
      <w:r>
        <w:rPr>
          <w:rFonts w:hint="eastAsia"/>
        </w:rPr>
        <w:t>）蓬溪县人民政府办公室关于印发《蓬溪县2</w:t>
      </w:r>
      <w:r>
        <w:t>020</w:t>
      </w:r>
      <w:r>
        <w:rPr>
          <w:rFonts w:hint="eastAsia"/>
        </w:rPr>
        <w:t>年秸秆禁烧工作实施方案》的通知（蓬府办函〔</w:t>
      </w:r>
      <w:r>
        <w:t>2020〕31号</w:t>
      </w:r>
      <w:r>
        <w:rPr>
          <w:rFonts w:hint="eastAsia"/>
        </w:rPr>
        <w:t>）</w:t>
      </w:r>
    </w:p>
    <w:p w14:paraId="6A76E312">
      <w:r>
        <w:rPr>
          <w:rFonts w:hint="eastAsia"/>
        </w:rPr>
        <w:t>（</w:t>
      </w:r>
      <w:r>
        <w:t>6</w:t>
      </w:r>
      <w:r>
        <w:rPr>
          <w:rFonts w:hint="eastAsia"/>
        </w:rPr>
        <w:t>）蓬溪县污染防治攻坚战领导小组办公室关于印发《蓬溪县2</w:t>
      </w:r>
      <w:r>
        <w:t>022</w:t>
      </w:r>
      <w:r>
        <w:rPr>
          <w:rFonts w:hint="eastAsia"/>
        </w:rPr>
        <w:t>年秸秆禁烧工作实施方案》的通知（蓬污防攻坚办〔</w:t>
      </w:r>
      <w:r>
        <w:t>2022〕1号</w:t>
      </w:r>
      <w:r>
        <w:rPr>
          <w:rFonts w:hint="eastAsia"/>
        </w:rPr>
        <w:t xml:space="preserve">）； </w:t>
      </w:r>
    </w:p>
    <w:p w14:paraId="5833C47C">
      <w:r>
        <w:rPr>
          <w:rFonts w:hint="eastAsia"/>
        </w:rPr>
        <w:t>（</w:t>
      </w:r>
      <w:r>
        <w:t>7</w:t>
      </w:r>
      <w:r>
        <w:rPr>
          <w:rFonts w:hint="eastAsia"/>
        </w:rPr>
        <w:t>）蓬溪县污染防治攻坚战领导小组办公室关于印发《蓬溪县2</w:t>
      </w:r>
      <w:r>
        <w:t>021</w:t>
      </w:r>
      <w:r>
        <w:rPr>
          <w:rFonts w:hint="eastAsia"/>
        </w:rPr>
        <w:t>年秸秆禁烧工作实施方案》的通知（蓬污防攻坚办〔</w:t>
      </w:r>
      <w:r>
        <w:t>2021〕1号</w:t>
      </w:r>
      <w:r>
        <w:rPr>
          <w:rFonts w:hint="eastAsia"/>
        </w:rPr>
        <w:t>）。</w:t>
      </w:r>
    </w:p>
    <w:p w14:paraId="47DC72DF">
      <w:pPr>
        <w:pStyle w:val="2"/>
      </w:pPr>
      <w:bookmarkStart w:id="34" w:name="_Toc138843900"/>
      <w:r>
        <w:rPr>
          <w:rFonts w:hint="eastAsia"/>
        </w:rPr>
        <w:t>思路目标及规划布局</w:t>
      </w:r>
      <w:bookmarkEnd w:id="34"/>
    </w:p>
    <w:p w14:paraId="14FDF00E">
      <w:pPr>
        <w:pStyle w:val="3"/>
      </w:pPr>
      <w:bookmarkStart w:id="35" w:name="_Toc138843901"/>
      <w:r>
        <w:rPr>
          <w:rFonts w:hint="eastAsia"/>
        </w:rPr>
        <w:t>工作思路</w:t>
      </w:r>
      <w:bookmarkEnd w:id="35"/>
    </w:p>
    <w:p w14:paraId="48751578">
      <w:r>
        <w:rPr>
          <w:rFonts w:hint="eastAsia"/>
        </w:rPr>
        <w:t>坚持以习近平生态文明思想为指导，围绕贯彻落实党的二十大精神和乡村振兴战略，</w:t>
      </w:r>
      <w:r>
        <w:t>以及省委省政府关于绿色发展的战略部署，坚持节约资源和保护环境的基本国策，坚持因地制宜、农用优先、就地就近、疏堵结合、政策引导、资金扶持、产业发展和科技支撑，走绿色发展、循环发展、低碳发展的道路，以秸秆全域、全程、全量化</w:t>
      </w:r>
      <w:r>
        <w:rPr>
          <w:rFonts w:hint="eastAsia"/>
        </w:rPr>
        <w:t>高值高效综合利用</w:t>
      </w:r>
      <w:r>
        <w:t>为目标，开展秸秆综合利用</w:t>
      </w:r>
      <w:r>
        <w:rPr>
          <w:rFonts w:hint="eastAsia"/>
        </w:rPr>
        <w:t>重点县建设项目</w:t>
      </w:r>
      <w:r>
        <w:t>，健全政府、经营主体（企业）、村集体经济、农民群众等多方共赢的利益联结机制，探索可操作、能落地、可复制、能推广的秸秆综合利用模式，形成秸秆</w:t>
      </w:r>
      <w:r>
        <w:rPr>
          <w:rFonts w:hint="eastAsia"/>
        </w:rPr>
        <w:t>“五化”多元利用和高质量发展的新格局，有效促进农民增收、环境改善和农业绿色高质量发展。</w:t>
      </w:r>
    </w:p>
    <w:p w14:paraId="58C537E9">
      <w:r>
        <w:rPr>
          <w:rFonts w:hint="eastAsia"/>
        </w:rPr>
        <w:t>工作思路以节约资源和保护环境为导向，以提高秸秆综合利用率为目标，以科技创新为动力，以制度创新为保障，发挥市场机制作用，深入研究和完善鼓励秸秆综合利用配套政策措施，因地制宜推进秸秆综合利用工作，促进秸秆的资源化、商品化利用。以秸秆收储运体系建设为重点，以秸秆加工还田为方向，以秸秆综合利用社会化服务主体培育为抓手，培育和壮大秸秆综合利用产业，探索出可持续、可复制推广的秸秆综合利用技术路线、模式和长效机制，通过农作物秸秆综合利用项目的实施，带动全县秸秆综合利用率提高稳步提高，促进全县农业农村经济良好发展。</w:t>
      </w:r>
    </w:p>
    <w:p w14:paraId="098C63A8">
      <w:pPr>
        <w:pStyle w:val="3"/>
      </w:pPr>
      <w:bookmarkStart w:id="36" w:name="_Toc138843902"/>
      <w:r>
        <w:rPr>
          <w:rFonts w:hint="eastAsia"/>
        </w:rPr>
        <w:t>总体目标</w:t>
      </w:r>
      <w:bookmarkEnd w:id="36"/>
    </w:p>
    <w:p w14:paraId="680BE554">
      <w:r>
        <w:rPr>
          <w:rFonts w:hint="eastAsia"/>
        </w:rPr>
        <w:t>通过农作物秸秆综合利用项目的建设，使我县秸秆综合利用率稳定保持在9</w:t>
      </w:r>
      <w:r>
        <w:t>3%</w:t>
      </w:r>
      <w:r>
        <w:rPr>
          <w:rFonts w:hint="eastAsia"/>
        </w:rPr>
        <w:t>左右</w:t>
      </w:r>
      <w:r>
        <w:t>，使全县秸秆综合利用</w:t>
      </w:r>
      <w:r>
        <w:rPr>
          <w:rFonts w:hint="eastAsia"/>
        </w:rPr>
        <w:t>结构更加合理，提升了高值利用水平。通过项目实施后，肥料化利用</w:t>
      </w:r>
      <w:r>
        <w:t>14.84</w:t>
      </w:r>
      <w:r>
        <w:rPr>
          <w:rFonts w:hint="eastAsia"/>
        </w:rPr>
        <w:t>万吨，利用率保持在</w:t>
      </w:r>
      <w:r>
        <w:t>43%</w:t>
      </w:r>
      <w:r>
        <w:rPr>
          <w:rFonts w:hint="eastAsia"/>
        </w:rPr>
        <w:t>左右</w:t>
      </w:r>
      <w:r>
        <w:t>,</w:t>
      </w:r>
      <w:r>
        <w:rPr>
          <w:rFonts w:hint="eastAsia"/>
        </w:rPr>
        <w:t>但高值利用量（秸秆机械粉碎还田、秸秆堆沤发酵还田、秸秆生产有机肥还田）提高到7</w:t>
      </w:r>
      <w:r>
        <w:t>.50</w:t>
      </w:r>
      <w:r>
        <w:rPr>
          <w:rFonts w:hint="eastAsia"/>
        </w:rPr>
        <w:t>万吨，占肥料化利用的5</w:t>
      </w:r>
      <w:r>
        <w:t>0.54%</w:t>
      </w:r>
      <w:r>
        <w:rPr>
          <w:rFonts w:hint="eastAsia"/>
        </w:rPr>
        <w:t>；饲料化利用量保持在1</w:t>
      </w:r>
      <w:r>
        <w:t>0</w:t>
      </w:r>
      <w:r>
        <w:rPr>
          <w:rFonts w:hint="eastAsia"/>
        </w:rPr>
        <w:t>万吨，利用率稳定在</w:t>
      </w:r>
      <w:r>
        <w:t>30%</w:t>
      </w:r>
      <w:r>
        <w:rPr>
          <w:rFonts w:hint="eastAsia"/>
        </w:rPr>
        <w:t>，优化青贮的比例；燃料化利用以直燃利用为主，其利用量保持在5</w:t>
      </w:r>
      <w:r>
        <w:t>.5</w:t>
      </w:r>
      <w:r>
        <w:rPr>
          <w:rFonts w:hint="eastAsia"/>
        </w:rPr>
        <w:t>万吨，利用率稳定在1</w:t>
      </w:r>
      <w:r>
        <w:t>6%</w:t>
      </w:r>
      <w:r>
        <w:rPr>
          <w:rFonts w:hint="eastAsia"/>
        </w:rPr>
        <w:t>左右</w:t>
      </w:r>
      <w:r>
        <w:t>;</w:t>
      </w:r>
      <w:r>
        <w:rPr>
          <w:rFonts w:hint="eastAsia"/>
        </w:rPr>
        <w:t>基料化利用以食用菌基料为主，其利用量提高至1</w:t>
      </w:r>
      <w:r>
        <w:t>.30</w:t>
      </w:r>
      <w:r>
        <w:rPr>
          <w:rFonts w:hint="eastAsia"/>
        </w:rPr>
        <w:t>万吨，利用比例从0</w:t>
      </w:r>
      <w:r>
        <w:t>.18%</w:t>
      </w:r>
      <w:r>
        <w:rPr>
          <w:rFonts w:hint="eastAsia"/>
        </w:rPr>
        <w:t>提到至3.8</w:t>
      </w:r>
      <w:r>
        <w:t>0%</w:t>
      </w:r>
      <w:r>
        <w:rPr>
          <w:rFonts w:hint="eastAsia"/>
        </w:rPr>
        <w:t>；探索原料化利用化方向。通过秸秆利用结构性调整，可使得全县秸秆综合利用率保持在9</w:t>
      </w:r>
      <w:r>
        <w:t>3%</w:t>
      </w:r>
      <w:r>
        <w:rPr>
          <w:rFonts w:hint="eastAsia"/>
        </w:rPr>
        <w:t>左右，利用格局进一步优化。</w:t>
      </w:r>
    </w:p>
    <w:p w14:paraId="19BDF632">
      <w:r>
        <w:t>秸秆“五化”利用得</w:t>
      </w:r>
      <w:r>
        <w:rPr>
          <w:rFonts w:hint="eastAsia"/>
        </w:rPr>
        <w:t>到进一步加强，农村环境得到有效改善，基本杜绝露天焚烧；秸秆综合利用体系覆盖全县，建立起市场化长效运转机制，建立较完善的秸秆间接还田和田间处理、收集、储运体系；形成布局合理、多元利用的综合利用产业化格局；通过项目实施，大力推广“两级秸秆收储体系+饲料化利用+生产有机肥利用”和“社会化服务主体+机械化粉碎还田”模式，实现秸秆综合利用市场主体服务率达85%。探索出可持续、可复制、可推广的秸秆综合利用技术路线、应用模式和运行机制。</w:t>
      </w:r>
    </w:p>
    <w:p w14:paraId="200CA613">
      <w:pPr>
        <w:pStyle w:val="3"/>
      </w:pPr>
      <w:bookmarkStart w:id="37" w:name="_Toc138843903"/>
      <w:r>
        <w:rPr>
          <w:rFonts w:hint="eastAsia"/>
        </w:rPr>
        <w:t>规划布局</w:t>
      </w:r>
      <w:bookmarkEnd w:id="37"/>
    </w:p>
    <w:p w14:paraId="3FE9837E">
      <w:r>
        <w:rPr>
          <w:rFonts w:hint="eastAsia" w:ascii="Times New Roman" w:hAnsi="Times New Roman"/>
        </w:rPr>
        <w:t>以“调结构、促循环、增效益”为重点，构建以“高值高效多元利用”的秸秆综合利用产业格局，形成“</w:t>
      </w:r>
      <w:r>
        <w:rPr>
          <w:rFonts w:ascii="Times New Roman" w:hAnsi="Times New Roman"/>
        </w:rPr>
        <w:t>2-2-1”</w:t>
      </w:r>
      <w:r>
        <w:rPr>
          <w:rFonts w:hint="eastAsia" w:ascii="Times New Roman" w:hAnsi="Times New Roman"/>
        </w:rPr>
        <w:t>五化发展利用方向</w:t>
      </w:r>
      <w:r>
        <w:rPr>
          <w:rFonts w:ascii="Times New Roman" w:hAnsi="Times New Roman"/>
        </w:rPr>
        <w:t>。“2</w:t>
      </w:r>
      <w:r>
        <w:rPr>
          <w:rFonts w:hint="eastAsia" w:ascii="Times New Roman" w:hAnsi="Times New Roman"/>
        </w:rPr>
        <w:t>大稳定发展方向</w:t>
      </w:r>
      <w:r>
        <w:rPr>
          <w:rFonts w:ascii="Times New Roman" w:hAnsi="Times New Roman"/>
        </w:rPr>
        <w:t>”：</w:t>
      </w:r>
      <w:r>
        <w:rPr>
          <w:rFonts w:hint="eastAsia" w:ascii="Times New Roman" w:hAnsi="Times New Roman"/>
        </w:rPr>
        <w:t>即稳定发展秸秆肥料化和饲料化，就近就地农用优先，适当降低肥料化中直接还田比例，提高秸秆间接还田比例，优化饲料秸秆，加大秸秆饲料比例</w:t>
      </w:r>
      <w:r>
        <w:rPr>
          <w:rFonts w:ascii="Times New Roman" w:hAnsi="Times New Roman"/>
        </w:rPr>
        <w:t>。“2</w:t>
      </w:r>
      <w:r>
        <w:rPr>
          <w:rFonts w:hint="eastAsia" w:ascii="Times New Roman" w:hAnsi="Times New Roman"/>
        </w:rPr>
        <w:t>个优化发展方向</w:t>
      </w:r>
      <w:r>
        <w:rPr>
          <w:rFonts w:ascii="Times New Roman" w:hAnsi="Times New Roman"/>
        </w:rPr>
        <w:t>”：</w:t>
      </w:r>
      <w:r>
        <w:rPr>
          <w:rFonts w:hint="eastAsia" w:ascii="Times New Roman" w:hAnsi="Times New Roman"/>
        </w:rPr>
        <w:t>即优化</w:t>
      </w:r>
      <w:r>
        <w:rPr>
          <w:rFonts w:ascii="Times New Roman" w:hAnsi="Times New Roman"/>
        </w:rPr>
        <w:t>发展秸秆</w:t>
      </w:r>
      <w:r>
        <w:rPr>
          <w:rFonts w:hint="eastAsia" w:ascii="Times New Roman" w:hAnsi="Times New Roman"/>
        </w:rPr>
        <w:t>燃料化和秸秆基料化，在有产业基础、有优势条件地区适度开发秸秆燃料化和秸秆基料化</w:t>
      </w:r>
      <w:r>
        <w:rPr>
          <w:rFonts w:ascii="Times New Roman" w:hAnsi="Times New Roman"/>
        </w:rPr>
        <w:t>。“1</w:t>
      </w:r>
      <w:r>
        <w:rPr>
          <w:rFonts w:hint="eastAsia" w:ascii="Times New Roman" w:hAnsi="Times New Roman"/>
        </w:rPr>
        <w:t>个适度发展方向</w:t>
      </w:r>
      <w:r>
        <w:rPr>
          <w:rFonts w:ascii="Times New Roman" w:hAnsi="Times New Roman"/>
        </w:rPr>
        <w:t>”：</w:t>
      </w:r>
      <w:r>
        <w:rPr>
          <w:rFonts w:hint="eastAsia" w:ascii="Times New Roman" w:hAnsi="Times New Roman"/>
        </w:rPr>
        <w:t>即适度发展秸秆原料化，引进、培育新兴产业开展原料化。根据蓬溪县地形地貌、种植业发展格局、行政区划以及秸秆综合利用经营主体分布情况，推进形成蓬溪县“一区一核多点”的秸秆综合利用空间布局。</w:t>
      </w:r>
    </w:p>
    <w:p w14:paraId="4DCDFA3A">
      <w:r>
        <w:rPr>
          <w:rFonts w:hint="eastAsia"/>
        </w:rPr>
        <w:t>一区：县域中部任隆、高升粮油主产区的作物秸秆肥料化利用区。</w:t>
      </w:r>
    </w:p>
    <w:p w14:paraId="1E58FB4D">
      <w:r>
        <w:rPr>
          <w:rFonts w:hint="eastAsia"/>
        </w:rPr>
        <w:t>一核：县域三凤、任隆、高升为核心的作物秸秆原料化利用区。</w:t>
      </w:r>
    </w:p>
    <w:p w14:paraId="48C6CE44">
      <w:r>
        <w:rPr>
          <w:rFonts w:hint="eastAsia"/>
        </w:rPr>
        <w:t>多点：县域蓬南、槐花、吉祥镇、红江镇、明月镇多点发展秸秆饲料化利用。</w:t>
      </w:r>
    </w:p>
    <w:p w14:paraId="52EDE85A"/>
    <w:p w14:paraId="1E1B6EF2">
      <w:pPr>
        <w:ind w:leftChars="-142" w:hanging="298" w:hangingChars="142"/>
      </w:pPr>
      <w:r>
        <w:drawing>
          <wp:inline distT="0" distB="0" distL="0" distR="0">
            <wp:extent cx="6038850" cy="83820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2387655" cy="3314136"/>
                    </a:xfrm>
                    <a:prstGeom prst="rect">
                      <a:avLst/>
                    </a:prstGeom>
                    <a:noFill/>
                    <a:ln>
                      <a:noFill/>
                    </a:ln>
                  </pic:spPr>
                </pic:pic>
              </a:graphicData>
            </a:graphic>
          </wp:inline>
        </w:drawing>
      </w:r>
    </w:p>
    <w:p w14:paraId="12588676">
      <w:pPr>
        <w:jc w:val="center"/>
        <w:rPr>
          <w:b/>
          <w:bCs/>
        </w:rPr>
      </w:pPr>
      <w:r>
        <w:rPr>
          <w:rFonts w:hint="eastAsia"/>
          <w:b/>
          <w:bCs/>
        </w:rPr>
        <w:t>图1</w:t>
      </w:r>
      <w:r>
        <w:rPr>
          <w:b/>
          <w:bCs/>
        </w:rPr>
        <w:t xml:space="preserve"> </w:t>
      </w:r>
      <w:r>
        <w:rPr>
          <w:rFonts w:hint="eastAsia"/>
          <w:b/>
          <w:bCs/>
        </w:rPr>
        <w:t>遂宁市蓬溪县行政区划图</w:t>
      </w:r>
    </w:p>
    <w:p w14:paraId="651E2337">
      <w:pPr>
        <w:pStyle w:val="2"/>
      </w:pPr>
      <w:bookmarkStart w:id="38" w:name="_Toc138843904"/>
      <w:r>
        <w:rPr>
          <w:rFonts w:hint="eastAsia"/>
        </w:rPr>
        <w:t>建设内容</w:t>
      </w:r>
      <w:bookmarkEnd w:id="38"/>
    </w:p>
    <w:p w14:paraId="5C0ABC52">
      <w:pPr>
        <w:pStyle w:val="3"/>
      </w:pPr>
      <w:bookmarkStart w:id="39" w:name="_Toc138843905"/>
      <w:r>
        <w:rPr>
          <w:rFonts w:hint="eastAsia"/>
        </w:rPr>
        <w:t>工作利用方向</w:t>
      </w:r>
      <w:bookmarkEnd w:id="39"/>
    </w:p>
    <w:p w14:paraId="60C170E3">
      <w:r>
        <w:rPr>
          <w:rFonts w:hint="eastAsia"/>
        </w:rPr>
        <w:t>针对本区秸秆综合利用的现状和问题，坚持“因地制宜、农用优先、就近就地、政府引导、市场运作”的原则，紧盯小春、大春收获两个重点时段，结合资源优势和产业基础，积极发展有机肥生产、青黄贮饲料、食用菌基料、秸秆成型燃料等，推广以秸秆为纽带的循环农业模式。按照“建体系、调结构、促农用、推创新、搞示范”的工作思路，着力培育秸秆收储运加用的社会化服务市场主体，构建秸秆综合利用长效机制。</w:t>
      </w:r>
    </w:p>
    <w:p w14:paraId="6430ACA3">
      <w:r>
        <w:rPr>
          <w:rFonts w:hint="eastAsia"/>
        </w:rPr>
        <w:t>一是建立村集体经济组织秸秆综合利用体系，通过社会化服务主体带动，在全县建设</w:t>
      </w:r>
      <w:r>
        <w:t>21个</w:t>
      </w:r>
      <w:r>
        <w:rPr>
          <w:rFonts w:hint="eastAsia"/>
        </w:rPr>
        <w:t>乡镇村集体经济组织秸秆综合利用网络</w:t>
      </w:r>
      <w:r>
        <w:t>体系。</w:t>
      </w:r>
    </w:p>
    <w:p w14:paraId="0A160CD8">
      <w:r>
        <w:rPr>
          <w:rFonts w:hint="eastAsia"/>
        </w:rPr>
        <w:t>二是调整秸秆综合利用结构，通过增加秸秆肥料化、饲料化、原料化利用率，增加秸秆离田利用比例，延长秸秆资源化利用链，提高秸秆利用附加值，从而提升高值利用效能。</w:t>
      </w:r>
    </w:p>
    <w:p w14:paraId="4F05F78B">
      <w:r>
        <w:rPr>
          <w:rFonts w:hint="eastAsia"/>
        </w:rPr>
        <w:t>三是促进秸秆还田农用，在农作物主要种植区，通过秸秆机械化全量粉碎还田、秸秆留高茬还田等技术，促进农作物秸秆就地还田；鼓励引导经营主体开展秸秆就地就近堆沤腐熟和秸秆离田加工商品有机肥等方式，提高秸秆肥料化高值利用比率，促进秸秆还田农用，形成绿色农业循环经济模式。</w:t>
      </w:r>
    </w:p>
    <w:p w14:paraId="376872AE">
      <w:r>
        <w:rPr>
          <w:rFonts w:hint="eastAsia"/>
        </w:rPr>
        <w:t>四是推广秸秆饲用创新模式，以“秸</w:t>
      </w:r>
      <w:r>
        <w:t>-畜-沼-肥”循环利用</w:t>
      </w:r>
      <w:r>
        <w:rPr>
          <w:rFonts w:hint="eastAsia"/>
        </w:rPr>
        <w:t>模式为基础，推广应用玉米秸秆青贮技术，鼓励规模养殖户利用农作物秸秆发展牛羊等草食畜牧业生产，支持种植养殖大户或专业合作社开展秸秆饲料化的商品化生产，提高秸秆饲料化应用比例。</w:t>
      </w:r>
    </w:p>
    <w:p w14:paraId="143B4F8F">
      <w:r>
        <w:rPr>
          <w:rFonts w:hint="eastAsia"/>
        </w:rPr>
        <w:t>五是强化示范引领作用，通过进行秸秆机械化还田、秸秆堆沤发酵还田、秸秆生产有机肥还田、秸秆青贮技术等的应用示范和宣传、现场培训，带动全县农户科学合理地进行秸秆综合利用。</w:t>
      </w:r>
    </w:p>
    <w:p w14:paraId="0FE36828">
      <w:r>
        <w:rPr>
          <w:rFonts w:hint="eastAsia"/>
        </w:rPr>
        <w:t>通过项目实施推进五化利用技术，可大力推广、应用秸秆饲料化技术、集中堆沤还田技术和机械粉碎还田技术等绿色、先进的秸秆综合利用模式。项目实施后主要农作物秸秆还田肥料化利用率利用率保持在</w:t>
      </w:r>
      <w:r>
        <w:t>43%左右，</w:t>
      </w:r>
      <w:r>
        <w:rPr>
          <w:rFonts w:hint="eastAsia"/>
        </w:rPr>
        <w:t>高值利用量</w:t>
      </w:r>
      <w:r>
        <w:t>占肥料化利用的50%</w:t>
      </w:r>
      <w:r>
        <w:rPr>
          <w:rFonts w:hint="eastAsia"/>
        </w:rPr>
        <w:t>以上</w:t>
      </w:r>
      <w:r>
        <w:t>；</w:t>
      </w:r>
      <w:r>
        <w:rPr>
          <w:rFonts w:hint="eastAsia"/>
        </w:rPr>
        <w:t>饲料化利用率可提升到3</w:t>
      </w:r>
      <w:r>
        <w:t>3%</w:t>
      </w:r>
      <w:r>
        <w:rPr>
          <w:rFonts w:hint="eastAsia"/>
        </w:rPr>
        <w:t>左右；燃料化利用率</w:t>
      </w:r>
      <w:r>
        <w:t>稳定在16%左右;基料化利用利</w:t>
      </w:r>
      <w:r>
        <w:rPr>
          <w:rFonts w:hint="eastAsia"/>
        </w:rPr>
        <w:t>率稍有提高，积极探索原料化利用化方向</w:t>
      </w:r>
      <w:r>
        <w:t>。同时，</w:t>
      </w:r>
      <w:r>
        <w:rPr>
          <w:rFonts w:hint="eastAsia"/>
        </w:rPr>
        <w:t>大力推广“两级秸秆收储体系+饲料化利用+生产有机肥利用”和“社会化服务主体+机械化粉碎还田”模式，</w:t>
      </w:r>
      <w:r>
        <w:t>项目实施后可提升秸秆市场化利用水平，采取政府购买服务、政府与社会资本合作等方式，培育一批秸秆收储运、综合利用的社会化服务组织</w:t>
      </w:r>
      <w:r>
        <w:rPr>
          <w:rFonts w:hint="eastAsia"/>
        </w:rPr>
        <w:t>，实现秸秆综合利用市场主体服务率达85%。</w:t>
      </w:r>
    </w:p>
    <w:p w14:paraId="255FA267">
      <w:pPr>
        <w:pStyle w:val="3"/>
      </w:pPr>
      <w:bookmarkStart w:id="40" w:name="_Toc138843906"/>
      <w:r>
        <w:rPr>
          <w:rFonts w:hint="eastAsia"/>
        </w:rPr>
        <w:t>建设内容</w:t>
      </w:r>
      <w:bookmarkEnd w:id="40"/>
    </w:p>
    <w:p w14:paraId="7FC6DEDB">
      <w:pPr>
        <w:pStyle w:val="4"/>
        <w:ind w:firstLine="643"/>
      </w:pPr>
      <w:bookmarkStart w:id="41" w:name="_Toc138843907"/>
      <w:r>
        <w:rPr>
          <w:rFonts w:hint="eastAsia"/>
        </w:rPr>
        <w:t>秸秆肥料化利用</w:t>
      </w:r>
      <w:bookmarkEnd w:id="41"/>
    </w:p>
    <w:p w14:paraId="78BB033F">
      <w:pPr>
        <w:pStyle w:val="5"/>
      </w:pPr>
      <w:r>
        <w:rPr>
          <w:rFonts w:hint="eastAsia"/>
        </w:rPr>
        <w:t>重点任务</w:t>
      </w:r>
    </w:p>
    <w:p w14:paraId="2F339858">
      <w:r>
        <w:rPr>
          <w:rFonts w:hint="eastAsia"/>
        </w:rPr>
        <w:t>秸秆粉碎还田。在粮油主产区，以村集体经济组织、企业、专合社、种植大户为依托，建设秸秆机械化粉碎还田示范基地，推广小麦、水稻、油菜粉碎还田技术。扶持购置秸秆粉碎机械、拖拉机等农业机械以及仓库、场地等配套设施建设，补贴机械化还田作业。</w:t>
      </w:r>
    </w:p>
    <w:p w14:paraId="5CC1E63D">
      <w:r>
        <w:rPr>
          <w:rFonts w:hint="eastAsia"/>
        </w:rPr>
        <w:t>有机肥精深加工。建设秸秆商品有机肥生产项目，大力发展秸秆商品有机肥精深加工，建立秸秆换肥制度，促进秸秆肥料化高效利用。重点支持秸秆有机肥工厂化设施设备购置、生物菌种引进、技术创新、场地建设等，推广工厂化秸秆综合腐熟技术、生物有机肥生产技术。</w:t>
      </w:r>
    </w:p>
    <w:p w14:paraId="2ED03CD2">
      <w:pPr>
        <w:pStyle w:val="5"/>
      </w:pPr>
      <w:r>
        <w:t>建设地点、规模</w:t>
      </w:r>
    </w:p>
    <w:p w14:paraId="504A56FC">
      <w:pPr>
        <w:ind w:firstLine="602"/>
      </w:pPr>
      <w:r>
        <w:rPr>
          <w:rFonts w:hint="eastAsia"/>
          <w:b/>
          <w:bCs/>
        </w:rPr>
        <w:t>秸秆粉碎还田利用：</w:t>
      </w:r>
      <w:r>
        <w:rPr>
          <w:rFonts w:hint="eastAsia"/>
        </w:rPr>
        <w:t>主要在</w:t>
      </w:r>
      <w:bookmarkStart w:id="42" w:name="_Hlk118885908"/>
      <w:r>
        <w:rPr>
          <w:rFonts w:hint="eastAsia"/>
        </w:rPr>
        <w:t>任隆镇、高升乡</w:t>
      </w:r>
      <w:bookmarkEnd w:id="42"/>
      <w:r>
        <w:rPr>
          <w:rFonts w:hint="eastAsia"/>
        </w:rPr>
        <w:t>、三凤镇、赤城、槐花、荷叶等</w:t>
      </w:r>
      <w:r>
        <w:t>乡镇</w:t>
      </w:r>
      <w:r>
        <w:rPr>
          <w:rFonts w:hint="eastAsia"/>
        </w:rPr>
        <w:t>开展，共实施秸秆机械化粉碎还田</w:t>
      </w:r>
      <w:r>
        <w:t>1.24万亩。</w:t>
      </w:r>
      <w:r>
        <w:rPr>
          <w:rFonts w:hint="eastAsia"/>
        </w:rPr>
        <w:t>拟培育壮大蓬溪县老哇嘴种植家庭农场、蓬溪县万穗农机服务专业合作社、蓬溪县刘氏杨种植专业合作社、蓬溪县地之园农业专业合作社联合社、蓬溪县德润农机服务专业合作社、蓬溪县武明种植家庭农场等</w:t>
      </w:r>
      <w:r>
        <w:t>6</w:t>
      </w:r>
      <w:r>
        <w:rPr>
          <w:rFonts w:hint="eastAsia"/>
        </w:rPr>
        <w:t>个经营主体开展秸秆粉碎还田利用，以经营主体承包土地合同或土地确权证的面积为依据，按照国家补贴标准予以补贴。建设内容见表3</w:t>
      </w:r>
      <w:r>
        <w:t>-1</w:t>
      </w:r>
      <w:r>
        <w:rPr>
          <w:rFonts w:hint="eastAsia"/>
        </w:rPr>
        <w:t>。</w:t>
      </w:r>
    </w:p>
    <w:p w14:paraId="2DB835FC">
      <w:pPr>
        <w:jc w:val="center"/>
      </w:pPr>
      <w:r>
        <w:rPr>
          <w:rFonts w:hint="eastAsia"/>
          <w:b/>
          <w:bCs/>
          <w:sz w:val="28"/>
          <w:szCs w:val="28"/>
        </w:rPr>
        <w:t>表3</w:t>
      </w:r>
      <w:r>
        <w:rPr>
          <w:b/>
          <w:bCs/>
          <w:sz w:val="28"/>
          <w:szCs w:val="28"/>
        </w:rPr>
        <w:t xml:space="preserve">-1 </w:t>
      </w:r>
      <w:r>
        <w:rPr>
          <w:rFonts w:hint="eastAsia"/>
          <w:b/>
          <w:bCs/>
          <w:sz w:val="28"/>
          <w:szCs w:val="28"/>
        </w:rPr>
        <w:t>秸秆还田利用经营主体扶持培育建设内容</w:t>
      </w:r>
    </w:p>
    <w:tbl>
      <w:tblPr>
        <w:tblStyle w:val="13"/>
        <w:tblW w:w="80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80"/>
        <w:gridCol w:w="3401"/>
      </w:tblGrid>
      <w:tr w14:paraId="69CD7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4680" w:type="dxa"/>
            <w:vMerge w:val="restart"/>
            <w:shd w:val="clear" w:color="auto" w:fill="auto"/>
            <w:vAlign w:val="center"/>
          </w:tcPr>
          <w:p w14:paraId="6C03B226">
            <w:pPr>
              <w:widowControl/>
              <w:jc w:val="center"/>
              <w:rPr>
                <w:rFonts w:cs="宋体"/>
                <w:b/>
                <w:bCs/>
                <w:color w:val="000000"/>
                <w:kern w:val="0"/>
                <w:sz w:val="24"/>
              </w:rPr>
            </w:pPr>
            <w:r>
              <w:rPr>
                <w:rFonts w:hint="eastAsia" w:cs="宋体"/>
                <w:b/>
                <w:bCs/>
                <w:color w:val="000000"/>
                <w:kern w:val="0"/>
                <w:sz w:val="24"/>
              </w:rPr>
              <w:t>拟扶持培育经营主体</w:t>
            </w:r>
          </w:p>
        </w:tc>
        <w:tc>
          <w:tcPr>
            <w:tcW w:w="3401" w:type="dxa"/>
            <w:vMerge w:val="restart"/>
            <w:shd w:val="clear" w:color="auto" w:fill="auto"/>
            <w:vAlign w:val="center"/>
          </w:tcPr>
          <w:p w14:paraId="25895E6F">
            <w:pPr>
              <w:widowControl/>
              <w:jc w:val="center"/>
              <w:rPr>
                <w:rFonts w:cs="宋体"/>
                <w:b/>
                <w:bCs/>
                <w:color w:val="000000"/>
                <w:kern w:val="0"/>
                <w:sz w:val="24"/>
              </w:rPr>
            </w:pPr>
            <w:r>
              <w:rPr>
                <w:rFonts w:hint="eastAsia" w:cs="宋体"/>
                <w:b/>
                <w:bCs/>
                <w:color w:val="000000"/>
                <w:kern w:val="0"/>
                <w:sz w:val="24"/>
              </w:rPr>
              <w:t>建设内容</w:t>
            </w:r>
          </w:p>
        </w:tc>
      </w:tr>
      <w:tr w14:paraId="6E7FA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4680" w:type="dxa"/>
            <w:vMerge w:val="continue"/>
            <w:vAlign w:val="center"/>
          </w:tcPr>
          <w:p w14:paraId="2B42C732">
            <w:pPr>
              <w:widowControl/>
              <w:jc w:val="left"/>
              <w:rPr>
                <w:rFonts w:cs="宋体"/>
                <w:b/>
                <w:bCs/>
                <w:color w:val="000000"/>
                <w:kern w:val="0"/>
                <w:sz w:val="24"/>
              </w:rPr>
            </w:pPr>
          </w:p>
        </w:tc>
        <w:tc>
          <w:tcPr>
            <w:tcW w:w="3401" w:type="dxa"/>
            <w:vMerge w:val="continue"/>
            <w:vAlign w:val="center"/>
          </w:tcPr>
          <w:p w14:paraId="2118F25D">
            <w:pPr>
              <w:widowControl/>
              <w:jc w:val="left"/>
              <w:rPr>
                <w:rFonts w:cs="宋体"/>
                <w:b/>
                <w:bCs/>
                <w:color w:val="000000"/>
                <w:kern w:val="0"/>
                <w:sz w:val="24"/>
              </w:rPr>
            </w:pPr>
          </w:p>
        </w:tc>
      </w:tr>
      <w:tr w14:paraId="045F2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4680" w:type="dxa"/>
            <w:shd w:val="clear" w:color="auto" w:fill="auto"/>
            <w:vAlign w:val="center"/>
          </w:tcPr>
          <w:p w14:paraId="4E8599DB">
            <w:pPr>
              <w:widowControl/>
              <w:jc w:val="center"/>
              <w:rPr>
                <w:rFonts w:cs="宋体"/>
                <w:color w:val="000000"/>
                <w:kern w:val="0"/>
                <w:sz w:val="24"/>
              </w:rPr>
            </w:pPr>
            <w:r>
              <w:rPr>
                <w:rFonts w:hint="eastAsia" w:cs="宋体"/>
                <w:color w:val="000000"/>
                <w:kern w:val="0"/>
                <w:sz w:val="24"/>
              </w:rPr>
              <w:t>蓬溪县老哇嘴种植家庭农场</w:t>
            </w:r>
          </w:p>
        </w:tc>
        <w:tc>
          <w:tcPr>
            <w:tcW w:w="3401" w:type="dxa"/>
            <w:shd w:val="clear" w:color="auto" w:fill="auto"/>
            <w:vAlign w:val="center"/>
          </w:tcPr>
          <w:p w14:paraId="391CC11E">
            <w:pPr>
              <w:widowControl/>
              <w:jc w:val="center"/>
              <w:rPr>
                <w:rFonts w:cs="宋体"/>
                <w:color w:val="000000"/>
                <w:kern w:val="0"/>
                <w:sz w:val="24"/>
              </w:rPr>
            </w:pPr>
            <w:r>
              <w:rPr>
                <w:rFonts w:hint="eastAsia" w:cs="宋体"/>
                <w:color w:val="000000"/>
                <w:kern w:val="0"/>
                <w:sz w:val="24"/>
              </w:rPr>
              <w:t>秸秆粉碎还田利用</w:t>
            </w:r>
            <w:r>
              <w:rPr>
                <w:rFonts w:cs="宋体"/>
                <w:color w:val="000000"/>
                <w:kern w:val="0"/>
                <w:sz w:val="24"/>
              </w:rPr>
              <w:t>900</w:t>
            </w:r>
            <w:r>
              <w:rPr>
                <w:rFonts w:hint="eastAsia" w:cs="宋体"/>
                <w:color w:val="000000"/>
                <w:kern w:val="0"/>
                <w:sz w:val="24"/>
              </w:rPr>
              <w:t>亩，购置旋耕机</w:t>
            </w:r>
            <w:r>
              <w:rPr>
                <w:rFonts w:cs="宋体"/>
                <w:color w:val="000000"/>
                <w:kern w:val="0"/>
                <w:sz w:val="24"/>
              </w:rPr>
              <w:t>1台、拖拉机头1台</w:t>
            </w:r>
          </w:p>
        </w:tc>
      </w:tr>
      <w:tr w14:paraId="61660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680" w:type="dxa"/>
            <w:shd w:val="clear" w:color="auto" w:fill="auto"/>
            <w:vAlign w:val="center"/>
          </w:tcPr>
          <w:p w14:paraId="5F322188">
            <w:pPr>
              <w:widowControl/>
              <w:jc w:val="center"/>
              <w:rPr>
                <w:rFonts w:cs="宋体"/>
                <w:color w:val="000000"/>
                <w:kern w:val="0"/>
                <w:sz w:val="24"/>
              </w:rPr>
            </w:pPr>
            <w:r>
              <w:rPr>
                <w:rFonts w:hint="eastAsia" w:cs="宋体"/>
                <w:color w:val="000000"/>
                <w:kern w:val="0"/>
                <w:sz w:val="24"/>
              </w:rPr>
              <w:t>蓬溪县万穗农机服务专业合作社</w:t>
            </w:r>
          </w:p>
        </w:tc>
        <w:tc>
          <w:tcPr>
            <w:tcW w:w="3401" w:type="dxa"/>
            <w:shd w:val="clear" w:color="auto" w:fill="auto"/>
            <w:vAlign w:val="center"/>
          </w:tcPr>
          <w:p w14:paraId="0D9F51A8">
            <w:pPr>
              <w:widowControl/>
              <w:jc w:val="center"/>
              <w:rPr>
                <w:rFonts w:cs="宋体"/>
                <w:color w:val="000000"/>
                <w:kern w:val="0"/>
                <w:sz w:val="24"/>
              </w:rPr>
            </w:pPr>
            <w:r>
              <w:rPr>
                <w:rFonts w:hint="eastAsia" w:cs="宋体"/>
                <w:color w:val="000000"/>
                <w:kern w:val="0"/>
                <w:sz w:val="24"/>
              </w:rPr>
              <w:t>秸秆粉碎还田利用</w:t>
            </w:r>
            <w:r>
              <w:rPr>
                <w:rFonts w:cs="宋体"/>
                <w:color w:val="000000"/>
                <w:kern w:val="0"/>
                <w:sz w:val="24"/>
              </w:rPr>
              <w:t>2500</w:t>
            </w:r>
            <w:r>
              <w:rPr>
                <w:rFonts w:hint="eastAsia" w:cs="宋体"/>
                <w:color w:val="000000"/>
                <w:kern w:val="0"/>
                <w:sz w:val="24"/>
              </w:rPr>
              <w:t>亩</w:t>
            </w:r>
          </w:p>
        </w:tc>
      </w:tr>
      <w:tr w14:paraId="26769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680" w:type="dxa"/>
            <w:shd w:val="clear" w:color="auto" w:fill="auto"/>
            <w:vAlign w:val="center"/>
          </w:tcPr>
          <w:p w14:paraId="526F8DD1">
            <w:pPr>
              <w:widowControl/>
              <w:jc w:val="center"/>
              <w:rPr>
                <w:rFonts w:cs="宋体"/>
                <w:color w:val="000000"/>
                <w:kern w:val="0"/>
                <w:sz w:val="24"/>
              </w:rPr>
            </w:pPr>
            <w:r>
              <w:rPr>
                <w:rFonts w:hint="eastAsia" w:cs="宋体"/>
                <w:color w:val="000000"/>
                <w:kern w:val="0"/>
                <w:sz w:val="24"/>
              </w:rPr>
              <w:t>蓬溪县刘氏杨种植专业合作社</w:t>
            </w:r>
          </w:p>
        </w:tc>
        <w:tc>
          <w:tcPr>
            <w:tcW w:w="3401" w:type="dxa"/>
            <w:shd w:val="clear" w:color="auto" w:fill="auto"/>
            <w:vAlign w:val="center"/>
          </w:tcPr>
          <w:p w14:paraId="28E761FB">
            <w:pPr>
              <w:widowControl/>
              <w:jc w:val="center"/>
              <w:rPr>
                <w:rFonts w:cs="宋体"/>
                <w:color w:val="000000"/>
                <w:kern w:val="0"/>
                <w:sz w:val="24"/>
              </w:rPr>
            </w:pPr>
            <w:r>
              <w:rPr>
                <w:rFonts w:hint="eastAsia" w:cs="宋体"/>
                <w:color w:val="000000"/>
                <w:kern w:val="0"/>
                <w:sz w:val="24"/>
              </w:rPr>
              <w:t>秸秆粉碎还田利用</w:t>
            </w:r>
            <w:r>
              <w:rPr>
                <w:rFonts w:cs="宋体"/>
                <w:color w:val="000000"/>
                <w:kern w:val="0"/>
                <w:sz w:val="24"/>
              </w:rPr>
              <w:t>2500</w:t>
            </w:r>
            <w:r>
              <w:rPr>
                <w:rFonts w:hint="eastAsia" w:cs="宋体"/>
                <w:color w:val="000000"/>
                <w:kern w:val="0"/>
                <w:sz w:val="24"/>
              </w:rPr>
              <w:t>亩</w:t>
            </w:r>
          </w:p>
        </w:tc>
      </w:tr>
      <w:tr w14:paraId="677B2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680" w:type="dxa"/>
            <w:shd w:val="clear" w:color="auto" w:fill="auto"/>
            <w:vAlign w:val="center"/>
          </w:tcPr>
          <w:p w14:paraId="668FA71C">
            <w:pPr>
              <w:widowControl/>
              <w:jc w:val="center"/>
              <w:rPr>
                <w:rFonts w:cs="宋体"/>
                <w:color w:val="000000"/>
                <w:kern w:val="0"/>
                <w:sz w:val="24"/>
              </w:rPr>
            </w:pPr>
            <w:r>
              <w:rPr>
                <w:rFonts w:hint="eastAsia" w:cs="宋体"/>
                <w:color w:val="000000"/>
                <w:kern w:val="0"/>
                <w:sz w:val="24"/>
              </w:rPr>
              <w:t>蓬溪县地之园农业专业合作社联合社</w:t>
            </w:r>
          </w:p>
        </w:tc>
        <w:tc>
          <w:tcPr>
            <w:tcW w:w="3401" w:type="dxa"/>
            <w:shd w:val="clear" w:color="auto" w:fill="auto"/>
            <w:vAlign w:val="center"/>
          </w:tcPr>
          <w:p w14:paraId="3A5E688B">
            <w:pPr>
              <w:widowControl/>
              <w:jc w:val="center"/>
              <w:rPr>
                <w:rFonts w:cs="宋体"/>
                <w:color w:val="000000"/>
                <w:kern w:val="0"/>
                <w:sz w:val="24"/>
              </w:rPr>
            </w:pPr>
            <w:r>
              <w:rPr>
                <w:rFonts w:hint="eastAsia" w:cs="宋体"/>
                <w:color w:val="000000"/>
                <w:kern w:val="0"/>
                <w:sz w:val="24"/>
              </w:rPr>
              <w:t>秸秆粉碎还田利用</w:t>
            </w:r>
            <w:r>
              <w:rPr>
                <w:rFonts w:cs="宋体"/>
                <w:color w:val="000000"/>
                <w:kern w:val="0"/>
                <w:sz w:val="24"/>
              </w:rPr>
              <w:t>2500</w:t>
            </w:r>
            <w:r>
              <w:rPr>
                <w:rFonts w:hint="eastAsia" w:cs="宋体"/>
                <w:color w:val="000000"/>
                <w:kern w:val="0"/>
                <w:sz w:val="24"/>
              </w:rPr>
              <w:t>亩</w:t>
            </w:r>
          </w:p>
        </w:tc>
      </w:tr>
      <w:tr w14:paraId="18C59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680" w:type="dxa"/>
            <w:shd w:val="clear" w:color="auto" w:fill="auto"/>
            <w:vAlign w:val="center"/>
          </w:tcPr>
          <w:p w14:paraId="53554946">
            <w:pPr>
              <w:widowControl/>
              <w:jc w:val="center"/>
              <w:rPr>
                <w:rFonts w:cs="宋体"/>
                <w:color w:val="000000"/>
                <w:kern w:val="0"/>
                <w:sz w:val="24"/>
              </w:rPr>
            </w:pPr>
            <w:r>
              <w:rPr>
                <w:rFonts w:hint="eastAsia" w:cs="宋体"/>
                <w:color w:val="000000"/>
                <w:kern w:val="0"/>
                <w:sz w:val="24"/>
              </w:rPr>
              <w:t>蓬溪县德润农机服务专业合作社</w:t>
            </w:r>
          </w:p>
        </w:tc>
        <w:tc>
          <w:tcPr>
            <w:tcW w:w="3401" w:type="dxa"/>
            <w:shd w:val="clear" w:color="auto" w:fill="auto"/>
            <w:vAlign w:val="center"/>
          </w:tcPr>
          <w:p w14:paraId="68FE047E">
            <w:pPr>
              <w:widowControl/>
              <w:jc w:val="center"/>
              <w:rPr>
                <w:rFonts w:cs="宋体"/>
                <w:color w:val="000000"/>
                <w:kern w:val="0"/>
                <w:sz w:val="24"/>
              </w:rPr>
            </w:pPr>
            <w:r>
              <w:rPr>
                <w:rFonts w:hint="eastAsia" w:cs="宋体"/>
                <w:color w:val="000000"/>
                <w:kern w:val="0"/>
                <w:sz w:val="24"/>
              </w:rPr>
              <w:t>秸秆粉碎还田利用</w:t>
            </w:r>
            <w:r>
              <w:rPr>
                <w:rFonts w:cs="宋体"/>
                <w:color w:val="000000"/>
                <w:kern w:val="0"/>
                <w:sz w:val="24"/>
              </w:rPr>
              <w:t>2500</w:t>
            </w:r>
            <w:r>
              <w:rPr>
                <w:rFonts w:hint="eastAsia" w:cs="宋体"/>
                <w:color w:val="000000"/>
                <w:kern w:val="0"/>
                <w:sz w:val="24"/>
              </w:rPr>
              <w:t>亩</w:t>
            </w:r>
          </w:p>
        </w:tc>
      </w:tr>
      <w:tr w14:paraId="684A2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680" w:type="dxa"/>
            <w:shd w:val="clear" w:color="auto" w:fill="auto"/>
            <w:vAlign w:val="center"/>
          </w:tcPr>
          <w:p w14:paraId="50C3F1A8">
            <w:pPr>
              <w:widowControl/>
              <w:jc w:val="center"/>
              <w:rPr>
                <w:rFonts w:cs="宋体"/>
                <w:color w:val="000000"/>
                <w:kern w:val="0"/>
                <w:sz w:val="24"/>
              </w:rPr>
            </w:pPr>
            <w:bookmarkStart w:id="43" w:name="_Hlk138841591"/>
            <w:r>
              <w:rPr>
                <w:rFonts w:hint="eastAsia" w:cs="宋体"/>
                <w:color w:val="000000"/>
                <w:kern w:val="0"/>
                <w:sz w:val="24"/>
              </w:rPr>
              <w:t>蓬溪县武明种植家庭农场</w:t>
            </w:r>
            <w:bookmarkEnd w:id="43"/>
          </w:p>
        </w:tc>
        <w:tc>
          <w:tcPr>
            <w:tcW w:w="3401" w:type="dxa"/>
            <w:shd w:val="clear" w:color="auto" w:fill="auto"/>
            <w:vAlign w:val="center"/>
          </w:tcPr>
          <w:p w14:paraId="55F2CB1D">
            <w:pPr>
              <w:widowControl/>
              <w:jc w:val="center"/>
              <w:rPr>
                <w:rFonts w:cs="宋体"/>
                <w:color w:val="000000"/>
                <w:kern w:val="0"/>
                <w:sz w:val="24"/>
              </w:rPr>
            </w:pPr>
            <w:r>
              <w:rPr>
                <w:rFonts w:hint="eastAsia" w:cs="宋体"/>
                <w:color w:val="000000"/>
                <w:kern w:val="0"/>
                <w:sz w:val="24"/>
              </w:rPr>
              <w:t>秸秆粉碎还田利用</w:t>
            </w:r>
            <w:r>
              <w:rPr>
                <w:rFonts w:cs="宋体"/>
                <w:color w:val="000000"/>
                <w:kern w:val="0"/>
                <w:sz w:val="24"/>
              </w:rPr>
              <w:t>1500亩</w:t>
            </w:r>
          </w:p>
        </w:tc>
      </w:tr>
    </w:tbl>
    <w:p w14:paraId="25D1E659">
      <w:pPr>
        <w:ind w:firstLine="602"/>
      </w:pPr>
      <w:r>
        <w:rPr>
          <w:rFonts w:hint="eastAsia"/>
          <w:b/>
          <w:bCs/>
        </w:rPr>
        <w:t>商品有机肥料生产：</w:t>
      </w:r>
      <w:r>
        <w:rPr>
          <w:rFonts w:hint="eastAsia"/>
        </w:rPr>
        <w:t>扶持壮大四川泓农润生物科技有限公司、蓬溪县大蓄农牧有限公司2个经营主体开展有机肥料商品化生产，支持经营主体在三凤、任隆、蓬南、群利、荷叶、金桥等乡镇集中收集作物秸秆，以秸秆为主要原料混配畜禽粪便生产有机肥料。预计经营主体服务规模为每年处理作物秸秆</w:t>
      </w:r>
      <w:r>
        <w:t>1.0万吨，年可处理作物秸秆2.0万吨生产有机肥料，用于本</w:t>
      </w:r>
      <w:r>
        <w:rPr>
          <w:rFonts w:hint="eastAsia"/>
        </w:rPr>
        <w:t>县果树、蔬菜、中药材</w:t>
      </w:r>
      <w:r>
        <w:t>等</w:t>
      </w:r>
      <w:r>
        <w:rPr>
          <w:rFonts w:hint="eastAsia"/>
        </w:rPr>
        <w:t>种植基地</w:t>
      </w:r>
      <w:r>
        <w:t>的</w:t>
      </w:r>
      <w:r>
        <w:rPr>
          <w:rFonts w:hint="eastAsia"/>
        </w:rPr>
        <w:t>肥料施用</w:t>
      </w:r>
      <w:r>
        <w:t>，实现秸秆资源的循环利用。</w:t>
      </w:r>
      <w:r>
        <w:rPr>
          <w:rFonts w:hint="eastAsia"/>
        </w:rPr>
        <w:t>建设内容见表3</w:t>
      </w:r>
      <w:r>
        <w:t>-2</w:t>
      </w:r>
      <w:r>
        <w:rPr>
          <w:rFonts w:hint="eastAsia"/>
        </w:rPr>
        <w:t>。</w:t>
      </w:r>
    </w:p>
    <w:p w14:paraId="78C2FF24">
      <w:pPr>
        <w:jc w:val="center"/>
      </w:pPr>
      <w:r>
        <w:rPr>
          <w:rFonts w:hint="eastAsia"/>
          <w:b/>
          <w:bCs/>
          <w:sz w:val="28"/>
          <w:szCs w:val="28"/>
        </w:rPr>
        <w:t>表3</w:t>
      </w:r>
      <w:r>
        <w:rPr>
          <w:b/>
          <w:bCs/>
          <w:sz w:val="28"/>
          <w:szCs w:val="28"/>
        </w:rPr>
        <w:t xml:space="preserve">-2 </w:t>
      </w:r>
      <w:r>
        <w:rPr>
          <w:rFonts w:hint="eastAsia"/>
          <w:b/>
          <w:bCs/>
          <w:sz w:val="28"/>
          <w:szCs w:val="28"/>
        </w:rPr>
        <w:t>秸秆生产有机肥料经营主体扶持培育建设内容</w:t>
      </w:r>
    </w:p>
    <w:tbl>
      <w:tblPr>
        <w:tblStyle w:val="13"/>
        <w:tblW w:w="8642" w:type="dxa"/>
        <w:jc w:val="center"/>
        <w:tblLayout w:type="autofit"/>
        <w:tblCellMar>
          <w:top w:w="0" w:type="dxa"/>
          <w:left w:w="108" w:type="dxa"/>
          <w:bottom w:w="0" w:type="dxa"/>
          <w:right w:w="108" w:type="dxa"/>
        </w:tblCellMar>
      </w:tblPr>
      <w:tblGrid>
        <w:gridCol w:w="3960"/>
        <w:gridCol w:w="4682"/>
      </w:tblGrid>
      <w:tr w14:paraId="639DF0D0">
        <w:tblPrEx>
          <w:tblCellMar>
            <w:top w:w="0" w:type="dxa"/>
            <w:left w:w="108" w:type="dxa"/>
            <w:bottom w:w="0" w:type="dxa"/>
            <w:right w:w="108" w:type="dxa"/>
          </w:tblCellMar>
        </w:tblPrEx>
        <w:trPr>
          <w:trHeight w:val="748" w:hRule="atLeast"/>
          <w:jc w:val="center"/>
        </w:trPr>
        <w:tc>
          <w:tcPr>
            <w:tcW w:w="3960" w:type="dxa"/>
            <w:tcBorders>
              <w:top w:val="single" w:color="auto" w:sz="4" w:space="0"/>
              <w:left w:val="single" w:color="auto" w:sz="4" w:space="0"/>
              <w:bottom w:val="single" w:color="000000" w:sz="4" w:space="0"/>
              <w:right w:val="single" w:color="auto" w:sz="4" w:space="0"/>
            </w:tcBorders>
            <w:shd w:val="clear" w:color="auto" w:fill="auto"/>
            <w:vAlign w:val="center"/>
          </w:tcPr>
          <w:p w14:paraId="6785F88F">
            <w:pPr>
              <w:widowControl/>
              <w:jc w:val="center"/>
              <w:rPr>
                <w:rFonts w:cs="宋体"/>
                <w:color w:val="000000"/>
                <w:kern w:val="0"/>
                <w:sz w:val="24"/>
              </w:rPr>
            </w:pPr>
            <w:r>
              <w:rPr>
                <w:rFonts w:hint="eastAsia" w:cs="宋体"/>
                <w:b/>
                <w:bCs/>
                <w:color w:val="000000"/>
                <w:kern w:val="0"/>
                <w:sz w:val="24"/>
              </w:rPr>
              <w:t>拟扶持培育经营主体</w:t>
            </w:r>
          </w:p>
        </w:tc>
        <w:tc>
          <w:tcPr>
            <w:tcW w:w="4682" w:type="dxa"/>
            <w:tcBorders>
              <w:top w:val="single" w:color="auto" w:sz="4" w:space="0"/>
              <w:left w:val="nil"/>
              <w:bottom w:val="single" w:color="auto" w:sz="4" w:space="0"/>
              <w:right w:val="single" w:color="auto" w:sz="4" w:space="0"/>
            </w:tcBorders>
            <w:shd w:val="clear" w:color="auto" w:fill="auto"/>
            <w:vAlign w:val="center"/>
          </w:tcPr>
          <w:p w14:paraId="2E954FF8">
            <w:pPr>
              <w:widowControl/>
              <w:jc w:val="center"/>
              <w:rPr>
                <w:rFonts w:cs="宋体"/>
                <w:color w:val="000000"/>
                <w:kern w:val="0"/>
                <w:sz w:val="24"/>
              </w:rPr>
            </w:pPr>
            <w:r>
              <w:rPr>
                <w:rFonts w:hint="eastAsia" w:cs="宋体"/>
                <w:b/>
                <w:bCs/>
                <w:color w:val="000000"/>
                <w:kern w:val="0"/>
                <w:sz w:val="24"/>
              </w:rPr>
              <w:t>建设内容</w:t>
            </w:r>
          </w:p>
        </w:tc>
      </w:tr>
      <w:tr w14:paraId="5699F398">
        <w:tblPrEx>
          <w:tblCellMar>
            <w:top w:w="0" w:type="dxa"/>
            <w:left w:w="108" w:type="dxa"/>
            <w:bottom w:w="0" w:type="dxa"/>
            <w:right w:w="108" w:type="dxa"/>
          </w:tblCellMar>
        </w:tblPrEx>
        <w:trPr>
          <w:trHeight w:val="1151" w:hRule="atLeast"/>
          <w:jc w:val="center"/>
        </w:trPr>
        <w:tc>
          <w:tcPr>
            <w:tcW w:w="3960" w:type="dxa"/>
            <w:vMerge w:val="restart"/>
            <w:tcBorders>
              <w:top w:val="nil"/>
              <w:left w:val="single" w:color="auto" w:sz="4" w:space="0"/>
              <w:bottom w:val="single" w:color="000000" w:sz="4" w:space="0"/>
              <w:right w:val="single" w:color="auto" w:sz="4" w:space="0"/>
            </w:tcBorders>
            <w:shd w:val="clear" w:color="auto" w:fill="auto"/>
            <w:vAlign w:val="center"/>
          </w:tcPr>
          <w:p w14:paraId="22B6CC48">
            <w:pPr>
              <w:widowControl/>
              <w:jc w:val="center"/>
              <w:rPr>
                <w:rFonts w:cs="宋体"/>
                <w:color w:val="000000"/>
                <w:kern w:val="0"/>
                <w:sz w:val="24"/>
              </w:rPr>
            </w:pPr>
            <w:r>
              <w:rPr>
                <w:rFonts w:hint="eastAsia" w:cs="宋体"/>
                <w:color w:val="000000"/>
                <w:kern w:val="0"/>
                <w:sz w:val="24"/>
              </w:rPr>
              <w:t>四川泓农润生物科技有限公司</w:t>
            </w:r>
          </w:p>
        </w:tc>
        <w:tc>
          <w:tcPr>
            <w:tcW w:w="4682" w:type="dxa"/>
            <w:tcBorders>
              <w:top w:val="nil"/>
              <w:left w:val="nil"/>
              <w:bottom w:val="single" w:color="auto" w:sz="4" w:space="0"/>
              <w:right w:val="single" w:color="auto" w:sz="4" w:space="0"/>
            </w:tcBorders>
            <w:shd w:val="clear" w:color="auto" w:fill="auto"/>
            <w:vAlign w:val="center"/>
          </w:tcPr>
          <w:p w14:paraId="4B2C99A0">
            <w:pPr>
              <w:widowControl/>
              <w:jc w:val="left"/>
              <w:rPr>
                <w:rFonts w:cs="宋体"/>
                <w:color w:val="000000"/>
                <w:kern w:val="0"/>
                <w:sz w:val="24"/>
              </w:rPr>
            </w:pPr>
            <w:r>
              <w:rPr>
                <w:rFonts w:hint="eastAsia" w:cs="宋体"/>
                <w:color w:val="000000"/>
                <w:kern w:val="0"/>
                <w:sz w:val="24"/>
              </w:rPr>
              <w:t>打包机</w:t>
            </w:r>
            <w:r>
              <w:rPr>
                <w:rFonts w:cs="宋体"/>
                <w:color w:val="000000"/>
                <w:kern w:val="0"/>
                <w:sz w:val="24"/>
              </w:rPr>
              <w:t>1台、粉碎机1台、分料仓1个、输送机1台、脉冲除尘设备1台、地磅1台、抓草机1台、输送带2条</w:t>
            </w:r>
          </w:p>
        </w:tc>
      </w:tr>
      <w:tr w14:paraId="2E0A9277">
        <w:tblPrEx>
          <w:tblCellMar>
            <w:top w:w="0" w:type="dxa"/>
            <w:left w:w="108" w:type="dxa"/>
            <w:bottom w:w="0" w:type="dxa"/>
            <w:right w:w="108" w:type="dxa"/>
          </w:tblCellMar>
        </w:tblPrEx>
        <w:trPr>
          <w:trHeight w:val="841" w:hRule="atLeast"/>
          <w:jc w:val="center"/>
        </w:trPr>
        <w:tc>
          <w:tcPr>
            <w:tcW w:w="3960" w:type="dxa"/>
            <w:vMerge w:val="continue"/>
            <w:tcBorders>
              <w:top w:val="nil"/>
              <w:left w:val="single" w:color="auto" w:sz="4" w:space="0"/>
              <w:bottom w:val="single" w:color="auto" w:sz="4" w:space="0"/>
              <w:right w:val="single" w:color="auto" w:sz="4" w:space="0"/>
            </w:tcBorders>
            <w:vAlign w:val="center"/>
          </w:tcPr>
          <w:p w14:paraId="0445898E">
            <w:pPr>
              <w:widowControl/>
              <w:jc w:val="left"/>
              <w:rPr>
                <w:rFonts w:cs="宋体"/>
                <w:color w:val="000000"/>
                <w:kern w:val="0"/>
                <w:sz w:val="24"/>
              </w:rPr>
            </w:pPr>
          </w:p>
        </w:tc>
        <w:tc>
          <w:tcPr>
            <w:tcW w:w="4682" w:type="dxa"/>
            <w:tcBorders>
              <w:top w:val="nil"/>
              <w:left w:val="nil"/>
              <w:bottom w:val="single" w:color="auto" w:sz="4" w:space="0"/>
              <w:right w:val="single" w:color="auto" w:sz="4" w:space="0"/>
            </w:tcBorders>
            <w:shd w:val="clear" w:color="auto" w:fill="auto"/>
            <w:vAlign w:val="center"/>
          </w:tcPr>
          <w:p w14:paraId="2BF0D720">
            <w:pPr>
              <w:widowControl/>
              <w:jc w:val="center"/>
              <w:rPr>
                <w:rFonts w:cs="宋体"/>
                <w:color w:val="000000"/>
                <w:kern w:val="0"/>
                <w:sz w:val="24"/>
              </w:rPr>
            </w:pPr>
            <w:r>
              <w:rPr>
                <w:rFonts w:hint="eastAsia" w:cs="宋体"/>
                <w:color w:val="000000"/>
                <w:kern w:val="0"/>
                <w:sz w:val="24"/>
              </w:rPr>
              <w:t>厂房改造升级</w:t>
            </w:r>
            <w:r>
              <w:rPr>
                <w:rFonts w:cs="宋体"/>
                <w:color w:val="000000"/>
                <w:kern w:val="0"/>
                <w:sz w:val="24"/>
              </w:rPr>
              <w:t>2</w:t>
            </w:r>
            <w:r>
              <w:rPr>
                <w:rFonts w:hint="eastAsia" w:cs="宋体"/>
                <w:color w:val="000000"/>
                <w:kern w:val="0"/>
                <w:sz w:val="24"/>
              </w:rPr>
              <w:t>000平米</w:t>
            </w:r>
          </w:p>
        </w:tc>
      </w:tr>
      <w:tr w14:paraId="607FB412">
        <w:tblPrEx>
          <w:tblCellMar>
            <w:top w:w="0" w:type="dxa"/>
            <w:left w:w="108" w:type="dxa"/>
            <w:bottom w:w="0" w:type="dxa"/>
            <w:right w:w="108" w:type="dxa"/>
          </w:tblCellMar>
        </w:tblPrEx>
        <w:trPr>
          <w:trHeight w:val="841" w:hRule="atLeast"/>
          <w:jc w:val="center"/>
        </w:trPr>
        <w:tc>
          <w:tcPr>
            <w:tcW w:w="3960" w:type="dxa"/>
            <w:tcBorders>
              <w:top w:val="single" w:color="auto" w:sz="4" w:space="0"/>
              <w:left w:val="single" w:color="auto" w:sz="4" w:space="0"/>
              <w:bottom w:val="single" w:color="000000" w:sz="4" w:space="0"/>
              <w:right w:val="single" w:color="auto" w:sz="4" w:space="0"/>
            </w:tcBorders>
            <w:vAlign w:val="center"/>
          </w:tcPr>
          <w:p w14:paraId="030E2BD7">
            <w:pPr>
              <w:widowControl/>
              <w:jc w:val="center"/>
              <w:rPr>
                <w:rFonts w:cs="宋体"/>
                <w:color w:val="000000"/>
                <w:kern w:val="0"/>
                <w:sz w:val="24"/>
              </w:rPr>
            </w:pPr>
            <w:bookmarkStart w:id="44" w:name="_Hlk138841584"/>
            <w:r>
              <w:rPr>
                <w:rFonts w:hint="eastAsia" w:cs="宋体"/>
                <w:color w:val="000000"/>
                <w:kern w:val="0"/>
                <w:sz w:val="24"/>
              </w:rPr>
              <w:t>蓬溪县大蓄农牧有限公司</w:t>
            </w:r>
            <w:bookmarkEnd w:id="44"/>
          </w:p>
        </w:tc>
        <w:tc>
          <w:tcPr>
            <w:tcW w:w="4682" w:type="dxa"/>
            <w:tcBorders>
              <w:top w:val="single" w:color="auto" w:sz="4" w:space="0"/>
              <w:left w:val="nil"/>
              <w:bottom w:val="single" w:color="auto" w:sz="4" w:space="0"/>
              <w:right w:val="single" w:color="auto" w:sz="4" w:space="0"/>
            </w:tcBorders>
            <w:shd w:val="clear" w:color="auto" w:fill="auto"/>
            <w:vAlign w:val="center"/>
          </w:tcPr>
          <w:p w14:paraId="7563D383">
            <w:pPr>
              <w:widowControl/>
              <w:jc w:val="center"/>
              <w:rPr>
                <w:rFonts w:cs="宋体"/>
                <w:color w:val="000000"/>
                <w:kern w:val="0"/>
                <w:sz w:val="24"/>
              </w:rPr>
            </w:pPr>
            <w:r>
              <w:rPr>
                <w:rFonts w:cs="宋体"/>
                <w:color w:val="000000"/>
                <w:kern w:val="0"/>
                <w:sz w:val="24"/>
              </w:rPr>
              <w:t>秸秆粉碎机1台、铲车1台</w:t>
            </w:r>
          </w:p>
        </w:tc>
      </w:tr>
    </w:tbl>
    <w:p w14:paraId="4A82C595">
      <w:pPr>
        <w:ind w:firstLine="602"/>
      </w:pPr>
      <w:bookmarkStart w:id="45" w:name="_Hlk135125596"/>
      <w:bookmarkStart w:id="46" w:name="_Hlk127373451"/>
      <w:r>
        <w:rPr>
          <w:rFonts w:hint="eastAsia"/>
          <w:b/>
          <w:bCs/>
        </w:rPr>
        <w:t>集体经济组织</w:t>
      </w:r>
      <w:bookmarkEnd w:id="45"/>
      <w:r>
        <w:rPr>
          <w:rFonts w:hint="eastAsia"/>
          <w:b/>
          <w:bCs/>
        </w:rPr>
        <w:t>秸秆还田服务</w:t>
      </w:r>
      <w:bookmarkEnd w:id="46"/>
      <w:r>
        <w:rPr>
          <w:rFonts w:hint="eastAsia"/>
          <w:b/>
          <w:bCs/>
        </w:rPr>
        <w:t>：</w:t>
      </w:r>
      <w:r>
        <w:rPr>
          <w:rFonts w:hint="eastAsia"/>
        </w:rPr>
        <w:t>扶持</w:t>
      </w:r>
      <w:r>
        <w:t>21个集体经济组织</w:t>
      </w:r>
      <w:r>
        <w:rPr>
          <w:rFonts w:hint="eastAsia"/>
        </w:rPr>
        <w:t>开展秸秆粉碎还田机械化服务，2</w:t>
      </w:r>
      <w:r>
        <w:t>1</w:t>
      </w:r>
      <w:r>
        <w:rPr>
          <w:rFonts w:hint="eastAsia"/>
        </w:rPr>
        <w:t>个集体经济组织服务规模达到秸秆机械化粉碎还田</w:t>
      </w:r>
      <w:r>
        <w:t>3.3万</w:t>
      </w:r>
      <w:r>
        <w:rPr>
          <w:rFonts w:hint="eastAsia"/>
        </w:rPr>
        <w:t>亩，</w:t>
      </w:r>
      <w:r>
        <w:t>年可</w:t>
      </w:r>
      <w:r>
        <w:rPr>
          <w:rFonts w:hint="eastAsia"/>
        </w:rPr>
        <w:t>实现秸秆机械化粉碎还田</w:t>
      </w:r>
      <w:r>
        <w:t>2.0万吨。</w:t>
      </w:r>
      <w:r>
        <w:rPr>
          <w:rFonts w:hint="eastAsia"/>
        </w:rPr>
        <w:t>对</w:t>
      </w:r>
      <w:bookmarkStart w:id="47" w:name="_Hlk135125554"/>
      <w:r>
        <w:t>20个集体经济组织</w:t>
      </w:r>
      <w:bookmarkEnd w:id="47"/>
      <w:r>
        <w:t>配备设施设备补贴</w:t>
      </w:r>
      <w:r>
        <w:rPr>
          <w:rFonts w:hint="eastAsia"/>
        </w:rPr>
        <w:t>。建设内容如表</w:t>
      </w:r>
      <w:r>
        <w:t>3-3</w:t>
      </w:r>
      <w:r>
        <w:rPr>
          <w:rFonts w:hint="eastAsia"/>
        </w:rPr>
        <w:t>。</w:t>
      </w:r>
    </w:p>
    <w:p w14:paraId="3446F395">
      <w:pPr>
        <w:jc w:val="center"/>
        <w:rPr>
          <w:b/>
          <w:bCs/>
          <w:sz w:val="28"/>
          <w:szCs w:val="28"/>
        </w:rPr>
      </w:pPr>
      <w:r>
        <w:rPr>
          <w:rFonts w:hint="eastAsia"/>
          <w:b/>
          <w:bCs/>
          <w:sz w:val="28"/>
          <w:szCs w:val="28"/>
        </w:rPr>
        <w:t>表3</w:t>
      </w:r>
      <w:r>
        <w:rPr>
          <w:b/>
          <w:bCs/>
          <w:sz w:val="28"/>
          <w:szCs w:val="28"/>
        </w:rPr>
        <w:t xml:space="preserve">-3 </w:t>
      </w:r>
      <w:r>
        <w:rPr>
          <w:rFonts w:hint="eastAsia"/>
          <w:b/>
          <w:bCs/>
          <w:sz w:val="28"/>
          <w:szCs w:val="28"/>
        </w:rPr>
        <w:t>集体经济组织还田服务扶持培育建设内容</w:t>
      </w:r>
    </w:p>
    <w:tbl>
      <w:tblPr>
        <w:tblStyle w:val="13"/>
        <w:tblW w:w="8641" w:type="dxa"/>
        <w:jc w:val="center"/>
        <w:tblLayout w:type="autofit"/>
        <w:tblCellMar>
          <w:top w:w="0" w:type="dxa"/>
          <w:left w:w="108" w:type="dxa"/>
          <w:bottom w:w="0" w:type="dxa"/>
          <w:right w:w="108" w:type="dxa"/>
        </w:tblCellMar>
      </w:tblPr>
      <w:tblGrid>
        <w:gridCol w:w="1555"/>
        <w:gridCol w:w="3684"/>
        <w:gridCol w:w="3402"/>
      </w:tblGrid>
      <w:tr w14:paraId="08AE59AB">
        <w:tblPrEx>
          <w:tblCellMar>
            <w:top w:w="0" w:type="dxa"/>
            <w:left w:w="108" w:type="dxa"/>
            <w:bottom w:w="0" w:type="dxa"/>
            <w:right w:w="108" w:type="dxa"/>
          </w:tblCellMar>
        </w:tblPrEx>
        <w:trPr>
          <w:trHeight w:val="397" w:hRule="atLeast"/>
          <w:tblHeader/>
          <w:jc w:val="center"/>
        </w:trPr>
        <w:tc>
          <w:tcPr>
            <w:tcW w:w="1555" w:type="dxa"/>
            <w:tcBorders>
              <w:top w:val="single" w:color="auto" w:sz="4" w:space="0"/>
              <w:left w:val="single" w:color="auto" w:sz="4" w:space="0"/>
              <w:bottom w:val="single" w:color="000000" w:sz="4" w:space="0"/>
              <w:right w:val="single" w:color="auto" w:sz="4" w:space="0"/>
            </w:tcBorders>
            <w:shd w:val="clear" w:color="auto" w:fill="auto"/>
            <w:vAlign w:val="center"/>
          </w:tcPr>
          <w:p w14:paraId="73943E47">
            <w:pPr>
              <w:widowControl/>
              <w:jc w:val="center"/>
              <w:rPr>
                <w:rFonts w:cs="宋体"/>
                <w:color w:val="000000"/>
                <w:kern w:val="0"/>
                <w:sz w:val="24"/>
              </w:rPr>
            </w:pPr>
            <w:r>
              <w:rPr>
                <w:rFonts w:hint="eastAsia" w:cs="宋体"/>
                <w:b/>
                <w:bCs/>
                <w:color w:val="000000"/>
                <w:kern w:val="0"/>
                <w:sz w:val="24"/>
              </w:rPr>
              <w:t>类别</w:t>
            </w:r>
          </w:p>
        </w:tc>
        <w:tc>
          <w:tcPr>
            <w:tcW w:w="3684" w:type="dxa"/>
            <w:tcBorders>
              <w:top w:val="single" w:color="auto" w:sz="4" w:space="0"/>
              <w:left w:val="nil"/>
              <w:bottom w:val="single" w:color="auto" w:sz="4" w:space="0"/>
              <w:right w:val="single" w:color="auto" w:sz="4" w:space="0"/>
            </w:tcBorders>
            <w:shd w:val="clear" w:color="auto" w:fill="auto"/>
            <w:vAlign w:val="center"/>
          </w:tcPr>
          <w:p w14:paraId="6F538838">
            <w:pPr>
              <w:widowControl/>
              <w:jc w:val="center"/>
              <w:rPr>
                <w:rFonts w:cs="宋体"/>
                <w:color w:val="000000"/>
                <w:kern w:val="0"/>
                <w:sz w:val="24"/>
              </w:rPr>
            </w:pPr>
            <w:r>
              <w:rPr>
                <w:rFonts w:hint="eastAsia" w:cs="宋体"/>
                <w:b/>
                <w:bCs/>
                <w:color w:val="000000"/>
                <w:kern w:val="0"/>
                <w:sz w:val="24"/>
              </w:rPr>
              <w:t>拟扶持培育经营主体</w:t>
            </w:r>
          </w:p>
        </w:tc>
        <w:tc>
          <w:tcPr>
            <w:tcW w:w="3402" w:type="dxa"/>
            <w:tcBorders>
              <w:top w:val="single" w:color="auto" w:sz="4" w:space="0"/>
              <w:left w:val="nil"/>
              <w:bottom w:val="single" w:color="auto" w:sz="4" w:space="0"/>
              <w:right w:val="single" w:color="auto" w:sz="4" w:space="0"/>
            </w:tcBorders>
            <w:shd w:val="clear" w:color="auto" w:fill="auto"/>
            <w:vAlign w:val="center"/>
          </w:tcPr>
          <w:p w14:paraId="372DD968">
            <w:pPr>
              <w:widowControl/>
              <w:jc w:val="center"/>
              <w:rPr>
                <w:rFonts w:cs="宋体"/>
                <w:color w:val="000000"/>
                <w:kern w:val="0"/>
                <w:sz w:val="24"/>
              </w:rPr>
            </w:pPr>
            <w:r>
              <w:rPr>
                <w:rFonts w:hint="eastAsia" w:cs="宋体"/>
                <w:b/>
                <w:bCs/>
                <w:color w:val="000000"/>
                <w:kern w:val="0"/>
                <w:sz w:val="24"/>
              </w:rPr>
              <w:t>建设内容</w:t>
            </w:r>
          </w:p>
        </w:tc>
      </w:tr>
      <w:tr w14:paraId="3E34D051">
        <w:tblPrEx>
          <w:tblCellMar>
            <w:top w:w="0" w:type="dxa"/>
            <w:left w:w="108" w:type="dxa"/>
            <w:bottom w:w="0" w:type="dxa"/>
            <w:right w:w="108" w:type="dxa"/>
          </w:tblCellMar>
        </w:tblPrEx>
        <w:trPr>
          <w:trHeight w:val="397" w:hRule="atLeast"/>
          <w:jc w:val="center"/>
        </w:trPr>
        <w:tc>
          <w:tcPr>
            <w:tcW w:w="1555"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63754F4F">
            <w:pPr>
              <w:widowControl/>
              <w:jc w:val="center"/>
              <w:rPr>
                <w:rFonts w:cs="宋体"/>
                <w:color w:val="000000"/>
                <w:kern w:val="0"/>
                <w:sz w:val="24"/>
              </w:rPr>
            </w:pPr>
            <w:r>
              <w:rPr>
                <w:rFonts w:hint="eastAsia" w:cs="宋体"/>
                <w:color w:val="000000"/>
                <w:kern w:val="0"/>
                <w:sz w:val="24"/>
              </w:rPr>
              <w:t>对20个集体经济组织配备设施设备</w:t>
            </w:r>
          </w:p>
        </w:tc>
        <w:tc>
          <w:tcPr>
            <w:tcW w:w="3684" w:type="dxa"/>
            <w:tcBorders>
              <w:top w:val="single" w:color="auto" w:sz="4" w:space="0"/>
              <w:left w:val="nil"/>
              <w:bottom w:val="single" w:color="auto" w:sz="4" w:space="0"/>
              <w:right w:val="single" w:color="auto" w:sz="4" w:space="0"/>
            </w:tcBorders>
            <w:shd w:val="clear" w:color="auto" w:fill="auto"/>
            <w:vAlign w:val="center"/>
          </w:tcPr>
          <w:p w14:paraId="3777463F">
            <w:pPr>
              <w:widowControl/>
              <w:jc w:val="center"/>
              <w:rPr>
                <w:rFonts w:cs="宋体"/>
                <w:color w:val="000000"/>
                <w:kern w:val="0"/>
                <w:sz w:val="24"/>
              </w:rPr>
            </w:pPr>
            <w:r>
              <w:rPr>
                <w:rFonts w:hint="eastAsia" w:cs="宋体"/>
                <w:color w:val="000000"/>
                <w:kern w:val="0"/>
                <w:sz w:val="24"/>
              </w:rPr>
              <w:t>川江村股份经济合作联合社</w:t>
            </w:r>
          </w:p>
        </w:tc>
        <w:tc>
          <w:tcPr>
            <w:tcW w:w="3402" w:type="dxa"/>
            <w:tcBorders>
              <w:top w:val="single" w:color="auto" w:sz="4" w:space="0"/>
              <w:left w:val="nil"/>
              <w:bottom w:val="single" w:color="auto" w:sz="4" w:space="0"/>
              <w:right w:val="single" w:color="auto" w:sz="4" w:space="0"/>
            </w:tcBorders>
            <w:shd w:val="clear" w:color="auto" w:fill="auto"/>
            <w:vAlign w:val="center"/>
          </w:tcPr>
          <w:p w14:paraId="008A28A5">
            <w:pPr>
              <w:widowControl/>
              <w:jc w:val="center"/>
              <w:rPr>
                <w:rFonts w:cs="宋体"/>
                <w:color w:val="000000"/>
                <w:kern w:val="0"/>
                <w:sz w:val="24"/>
              </w:rPr>
            </w:pPr>
            <w:r>
              <w:rPr>
                <w:rFonts w:hint="eastAsia" w:cs="宋体"/>
                <w:color w:val="000000"/>
                <w:kern w:val="0"/>
                <w:sz w:val="24"/>
              </w:rPr>
              <w:t>拖拉机机头、旋耕机、粉碎机</w:t>
            </w:r>
          </w:p>
        </w:tc>
      </w:tr>
      <w:tr w14:paraId="5E9A6593">
        <w:tblPrEx>
          <w:tblCellMar>
            <w:top w:w="0" w:type="dxa"/>
            <w:left w:w="108" w:type="dxa"/>
            <w:bottom w:w="0" w:type="dxa"/>
            <w:right w:w="108" w:type="dxa"/>
          </w:tblCellMar>
        </w:tblPrEx>
        <w:trPr>
          <w:trHeight w:val="397" w:hRule="atLeast"/>
          <w:jc w:val="center"/>
        </w:trPr>
        <w:tc>
          <w:tcPr>
            <w:tcW w:w="1555" w:type="dxa"/>
            <w:vMerge w:val="continue"/>
            <w:tcBorders>
              <w:top w:val="single" w:color="auto" w:sz="4" w:space="0"/>
              <w:left w:val="single" w:color="auto" w:sz="4" w:space="0"/>
              <w:bottom w:val="single" w:color="000000" w:sz="4" w:space="0"/>
              <w:right w:val="single" w:color="auto" w:sz="4" w:space="0"/>
            </w:tcBorders>
            <w:vAlign w:val="center"/>
          </w:tcPr>
          <w:p w14:paraId="3C89524B">
            <w:pPr>
              <w:widowControl/>
              <w:jc w:val="left"/>
              <w:rPr>
                <w:rFonts w:cs="宋体"/>
                <w:color w:val="000000"/>
                <w:kern w:val="0"/>
                <w:sz w:val="24"/>
              </w:rPr>
            </w:pPr>
          </w:p>
        </w:tc>
        <w:tc>
          <w:tcPr>
            <w:tcW w:w="3684" w:type="dxa"/>
            <w:tcBorders>
              <w:top w:val="nil"/>
              <w:left w:val="nil"/>
              <w:bottom w:val="single" w:color="auto" w:sz="4" w:space="0"/>
              <w:right w:val="single" w:color="auto" w:sz="4" w:space="0"/>
            </w:tcBorders>
            <w:shd w:val="clear" w:color="auto" w:fill="auto"/>
            <w:vAlign w:val="center"/>
          </w:tcPr>
          <w:p w14:paraId="0E0D8C5D">
            <w:pPr>
              <w:widowControl/>
              <w:jc w:val="center"/>
              <w:rPr>
                <w:rFonts w:cs="宋体"/>
                <w:color w:val="000000"/>
                <w:kern w:val="0"/>
                <w:sz w:val="24"/>
              </w:rPr>
            </w:pPr>
            <w:r>
              <w:rPr>
                <w:rFonts w:hint="eastAsia" w:cs="宋体"/>
                <w:color w:val="000000"/>
                <w:kern w:val="0"/>
                <w:sz w:val="24"/>
              </w:rPr>
              <w:t>青龙咀村股份经济合作联合社</w:t>
            </w:r>
          </w:p>
        </w:tc>
        <w:tc>
          <w:tcPr>
            <w:tcW w:w="3402" w:type="dxa"/>
            <w:tcBorders>
              <w:top w:val="nil"/>
              <w:left w:val="nil"/>
              <w:bottom w:val="single" w:color="auto" w:sz="4" w:space="0"/>
              <w:right w:val="single" w:color="auto" w:sz="4" w:space="0"/>
            </w:tcBorders>
            <w:shd w:val="clear" w:color="auto" w:fill="auto"/>
            <w:vAlign w:val="center"/>
          </w:tcPr>
          <w:p w14:paraId="72D9F79D">
            <w:pPr>
              <w:widowControl/>
              <w:jc w:val="center"/>
              <w:rPr>
                <w:rFonts w:cs="宋体"/>
                <w:color w:val="000000"/>
                <w:kern w:val="0"/>
                <w:sz w:val="24"/>
              </w:rPr>
            </w:pPr>
            <w:r>
              <w:rPr>
                <w:rFonts w:hint="eastAsia" w:cs="宋体"/>
                <w:color w:val="000000"/>
                <w:kern w:val="0"/>
                <w:sz w:val="24"/>
              </w:rPr>
              <w:t>拖拉机机头、旋耕机、粉碎机</w:t>
            </w:r>
          </w:p>
        </w:tc>
      </w:tr>
      <w:tr w14:paraId="3899F137">
        <w:tblPrEx>
          <w:tblCellMar>
            <w:top w:w="0" w:type="dxa"/>
            <w:left w:w="108" w:type="dxa"/>
            <w:bottom w:w="0" w:type="dxa"/>
            <w:right w:w="108" w:type="dxa"/>
          </w:tblCellMar>
        </w:tblPrEx>
        <w:trPr>
          <w:trHeight w:val="397" w:hRule="atLeast"/>
          <w:jc w:val="center"/>
        </w:trPr>
        <w:tc>
          <w:tcPr>
            <w:tcW w:w="1555" w:type="dxa"/>
            <w:vMerge w:val="continue"/>
            <w:tcBorders>
              <w:top w:val="single" w:color="auto" w:sz="4" w:space="0"/>
              <w:left w:val="single" w:color="auto" w:sz="4" w:space="0"/>
              <w:bottom w:val="single" w:color="000000" w:sz="4" w:space="0"/>
              <w:right w:val="single" w:color="auto" w:sz="4" w:space="0"/>
            </w:tcBorders>
            <w:vAlign w:val="center"/>
          </w:tcPr>
          <w:p w14:paraId="57C777E5">
            <w:pPr>
              <w:widowControl/>
              <w:jc w:val="left"/>
              <w:rPr>
                <w:rFonts w:cs="宋体"/>
                <w:color w:val="000000"/>
                <w:kern w:val="0"/>
                <w:sz w:val="24"/>
              </w:rPr>
            </w:pPr>
          </w:p>
        </w:tc>
        <w:tc>
          <w:tcPr>
            <w:tcW w:w="3684" w:type="dxa"/>
            <w:tcBorders>
              <w:top w:val="nil"/>
              <w:left w:val="nil"/>
              <w:bottom w:val="single" w:color="auto" w:sz="4" w:space="0"/>
              <w:right w:val="single" w:color="auto" w:sz="4" w:space="0"/>
            </w:tcBorders>
            <w:shd w:val="clear" w:color="auto" w:fill="auto"/>
            <w:vAlign w:val="center"/>
          </w:tcPr>
          <w:p w14:paraId="13BE6862">
            <w:pPr>
              <w:widowControl/>
              <w:jc w:val="center"/>
              <w:rPr>
                <w:rFonts w:cs="宋体"/>
                <w:color w:val="000000"/>
                <w:kern w:val="0"/>
                <w:sz w:val="24"/>
              </w:rPr>
            </w:pPr>
            <w:r>
              <w:rPr>
                <w:rFonts w:hint="eastAsia" w:cs="宋体"/>
                <w:color w:val="000000"/>
                <w:kern w:val="0"/>
                <w:sz w:val="24"/>
              </w:rPr>
              <w:t>紫福村股份经济合作联合社</w:t>
            </w:r>
          </w:p>
        </w:tc>
        <w:tc>
          <w:tcPr>
            <w:tcW w:w="3402" w:type="dxa"/>
            <w:tcBorders>
              <w:top w:val="nil"/>
              <w:left w:val="nil"/>
              <w:bottom w:val="single" w:color="auto" w:sz="4" w:space="0"/>
              <w:right w:val="single" w:color="auto" w:sz="4" w:space="0"/>
            </w:tcBorders>
            <w:shd w:val="clear" w:color="auto" w:fill="auto"/>
            <w:vAlign w:val="center"/>
          </w:tcPr>
          <w:p w14:paraId="1425A59D">
            <w:pPr>
              <w:widowControl/>
              <w:jc w:val="center"/>
              <w:rPr>
                <w:rFonts w:cs="宋体"/>
                <w:color w:val="000000"/>
                <w:kern w:val="0"/>
                <w:sz w:val="24"/>
              </w:rPr>
            </w:pPr>
            <w:r>
              <w:rPr>
                <w:rFonts w:hint="eastAsia" w:cs="宋体"/>
                <w:color w:val="000000"/>
                <w:kern w:val="0"/>
                <w:sz w:val="24"/>
              </w:rPr>
              <w:t>拖拉机机头、旋耕机、粉碎机</w:t>
            </w:r>
          </w:p>
        </w:tc>
      </w:tr>
      <w:tr w14:paraId="6F02348B">
        <w:tblPrEx>
          <w:tblCellMar>
            <w:top w:w="0" w:type="dxa"/>
            <w:left w:w="108" w:type="dxa"/>
            <w:bottom w:w="0" w:type="dxa"/>
            <w:right w:w="108" w:type="dxa"/>
          </w:tblCellMar>
        </w:tblPrEx>
        <w:trPr>
          <w:trHeight w:val="397" w:hRule="atLeast"/>
          <w:jc w:val="center"/>
        </w:trPr>
        <w:tc>
          <w:tcPr>
            <w:tcW w:w="1555" w:type="dxa"/>
            <w:vMerge w:val="continue"/>
            <w:tcBorders>
              <w:top w:val="single" w:color="auto" w:sz="4" w:space="0"/>
              <w:left w:val="single" w:color="auto" w:sz="4" w:space="0"/>
              <w:bottom w:val="single" w:color="000000" w:sz="4" w:space="0"/>
              <w:right w:val="single" w:color="auto" w:sz="4" w:space="0"/>
            </w:tcBorders>
            <w:vAlign w:val="center"/>
          </w:tcPr>
          <w:p w14:paraId="76049A20">
            <w:pPr>
              <w:widowControl/>
              <w:jc w:val="left"/>
              <w:rPr>
                <w:rFonts w:cs="宋体"/>
                <w:color w:val="000000"/>
                <w:kern w:val="0"/>
                <w:sz w:val="24"/>
              </w:rPr>
            </w:pPr>
          </w:p>
        </w:tc>
        <w:tc>
          <w:tcPr>
            <w:tcW w:w="3684" w:type="dxa"/>
            <w:tcBorders>
              <w:top w:val="nil"/>
              <w:left w:val="nil"/>
              <w:bottom w:val="single" w:color="auto" w:sz="4" w:space="0"/>
              <w:right w:val="single" w:color="auto" w:sz="4" w:space="0"/>
            </w:tcBorders>
            <w:shd w:val="clear" w:color="auto" w:fill="auto"/>
            <w:vAlign w:val="center"/>
          </w:tcPr>
          <w:p w14:paraId="170CCCF2">
            <w:pPr>
              <w:widowControl/>
              <w:jc w:val="center"/>
              <w:rPr>
                <w:rFonts w:cs="宋体"/>
                <w:color w:val="000000"/>
                <w:kern w:val="0"/>
                <w:sz w:val="24"/>
              </w:rPr>
            </w:pPr>
            <w:r>
              <w:rPr>
                <w:rFonts w:hint="eastAsia" w:cs="宋体"/>
                <w:color w:val="000000"/>
                <w:kern w:val="0"/>
                <w:sz w:val="24"/>
              </w:rPr>
              <w:t>茶房沟村股份经济合作联合社</w:t>
            </w:r>
          </w:p>
        </w:tc>
        <w:tc>
          <w:tcPr>
            <w:tcW w:w="3402" w:type="dxa"/>
            <w:tcBorders>
              <w:top w:val="nil"/>
              <w:left w:val="nil"/>
              <w:bottom w:val="single" w:color="auto" w:sz="4" w:space="0"/>
              <w:right w:val="single" w:color="auto" w:sz="4" w:space="0"/>
            </w:tcBorders>
            <w:shd w:val="clear" w:color="auto" w:fill="auto"/>
            <w:vAlign w:val="center"/>
          </w:tcPr>
          <w:p w14:paraId="23CFDEED">
            <w:pPr>
              <w:widowControl/>
              <w:jc w:val="center"/>
              <w:rPr>
                <w:rFonts w:cs="宋体"/>
                <w:color w:val="000000"/>
                <w:kern w:val="0"/>
                <w:sz w:val="24"/>
              </w:rPr>
            </w:pPr>
            <w:r>
              <w:rPr>
                <w:rFonts w:hint="eastAsia" w:cs="宋体"/>
                <w:color w:val="000000"/>
                <w:kern w:val="0"/>
                <w:sz w:val="24"/>
              </w:rPr>
              <w:t>拖拉机机头、旋耕机、粉碎机</w:t>
            </w:r>
          </w:p>
        </w:tc>
      </w:tr>
      <w:tr w14:paraId="00E51700">
        <w:tblPrEx>
          <w:tblCellMar>
            <w:top w:w="0" w:type="dxa"/>
            <w:left w:w="108" w:type="dxa"/>
            <w:bottom w:w="0" w:type="dxa"/>
            <w:right w:w="108" w:type="dxa"/>
          </w:tblCellMar>
        </w:tblPrEx>
        <w:trPr>
          <w:trHeight w:val="397" w:hRule="atLeast"/>
          <w:jc w:val="center"/>
        </w:trPr>
        <w:tc>
          <w:tcPr>
            <w:tcW w:w="1555" w:type="dxa"/>
            <w:vMerge w:val="continue"/>
            <w:tcBorders>
              <w:top w:val="single" w:color="auto" w:sz="4" w:space="0"/>
              <w:left w:val="single" w:color="auto" w:sz="4" w:space="0"/>
              <w:bottom w:val="single" w:color="000000" w:sz="4" w:space="0"/>
              <w:right w:val="single" w:color="auto" w:sz="4" w:space="0"/>
            </w:tcBorders>
            <w:vAlign w:val="center"/>
          </w:tcPr>
          <w:p w14:paraId="3622F301">
            <w:pPr>
              <w:widowControl/>
              <w:jc w:val="left"/>
              <w:rPr>
                <w:rFonts w:cs="宋体"/>
                <w:color w:val="000000"/>
                <w:kern w:val="0"/>
                <w:sz w:val="24"/>
              </w:rPr>
            </w:pPr>
          </w:p>
        </w:tc>
        <w:tc>
          <w:tcPr>
            <w:tcW w:w="3684" w:type="dxa"/>
            <w:tcBorders>
              <w:top w:val="nil"/>
              <w:left w:val="nil"/>
              <w:bottom w:val="single" w:color="auto" w:sz="4" w:space="0"/>
              <w:right w:val="single" w:color="auto" w:sz="4" w:space="0"/>
            </w:tcBorders>
            <w:shd w:val="clear" w:color="auto" w:fill="auto"/>
            <w:vAlign w:val="center"/>
          </w:tcPr>
          <w:p w14:paraId="6AB99C2E">
            <w:pPr>
              <w:widowControl/>
              <w:jc w:val="center"/>
              <w:rPr>
                <w:rFonts w:cs="宋体"/>
                <w:color w:val="000000"/>
                <w:kern w:val="0"/>
                <w:sz w:val="24"/>
              </w:rPr>
            </w:pPr>
            <w:r>
              <w:rPr>
                <w:rFonts w:hint="eastAsia" w:cs="宋体"/>
                <w:color w:val="000000"/>
                <w:kern w:val="0"/>
                <w:sz w:val="24"/>
              </w:rPr>
              <w:t>银家沟村股份经济合作联合社</w:t>
            </w:r>
          </w:p>
        </w:tc>
        <w:tc>
          <w:tcPr>
            <w:tcW w:w="3402" w:type="dxa"/>
            <w:tcBorders>
              <w:top w:val="nil"/>
              <w:left w:val="nil"/>
              <w:bottom w:val="single" w:color="auto" w:sz="4" w:space="0"/>
              <w:right w:val="single" w:color="auto" w:sz="4" w:space="0"/>
            </w:tcBorders>
            <w:shd w:val="clear" w:color="auto" w:fill="auto"/>
            <w:vAlign w:val="center"/>
          </w:tcPr>
          <w:p w14:paraId="6661A092">
            <w:pPr>
              <w:widowControl/>
              <w:jc w:val="center"/>
              <w:rPr>
                <w:rFonts w:cs="宋体"/>
                <w:color w:val="000000"/>
                <w:kern w:val="0"/>
                <w:sz w:val="24"/>
              </w:rPr>
            </w:pPr>
            <w:r>
              <w:rPr>
                <w:rFonts w:hint="eastAsia" w:cs="宋体"/>
                <w:color w:val="000000"/>
                <w:kern w:val="0"/>
                <w:sz w:val="24"/>
              </w:rPr>
              <w:t>拖拉机机头、旋耕机、粉碎机</w:t>
            </w:r>
          </w:p>
        </w:tc>
      </w:tr>
      <w:tr w14:paraId="1927A1B2">
        <w:tblPrEx>
          <w:tblCellMar>
            <w:top w:w="0" w:type="dxa"/>
            <w:left w:w="108" w:type="dxa"/>
            <w:bottom w:w="0" w:type="dxa"/>
            <w:right w:w="108" w:type="dxa"/>
          </w:tblCellMar>
        </w:tblPrEx>
        <w:trPr>
          <w:trHeight w:val="397" w:hRule="atLeast"/>
          <w:jc w:val="center"/>
        </w:trPr>
        <w:tc>
          <w:tcPr>
            <w:tcW w:w="1555" w:type="dxa"/>
            <w:vMerge w:val="continue"/>
            <w:tcBorders>
              <w:top w:val="single" w:color="auto" w:sz="4" w:space="0"/>
              <w:left w:val="single" w:color="auto" w:sz="4" w:space="0"/>
              <w:bottom w:val="single" w:color="000000" w:sz="4" w:space="0"/>
              <w:right w:val="single" w:color="auto" w:sz="4" w:space="0"/>
            </w:tcBorders>
            <w:vAlign w:val="center"/>
          </w:tcPr>
          <w:p w14:paraId="099E3CA6">
            <w:pPr>
              <w:widowControl/>
              <w:jc w:val="left"/>
              <w:rPr>
                <w:rFonts w:cs="宋体"/>
                <w:color w:val="000000"/>
                <w:kern w:val="0"/>
                <w:sz w:val="24"/>
              </w:rPr>
            </w:pPr>
          </w:p>
        </w:tc>
        <w:tc>
          <w:tcPr>
            <w:tcW w:w="3684" w:type="dxa"/>
            <w:tcBorders>
              <w:top w:val="nil"/>
              <w:left w:val="nil"/>
              <w:bottom w:val="single" w:color="auto" w:sz="4" w:space="0"/>
              <w:right w:val="single" w:color="auto" w:sz="4" w:space="0"/>
            </w:tcBorders>
            <w:shd w:val="clear" w:color="auto" w:fill="auto"/>
            <w:vAlign w:val="center"/>
          </w:tcPr>
          <w:p w14:paraId="5DD1CA99">
            <w:pPr>
              <w:widowControl/>
              <w:jc w:val="center"/>
              <w:rPr>
                <w:rFonts w:cs="宋体"/>
                <w:color w:val="000000"/>
                <w:kern w:val="0"/>
                <w:sz w:val="24"/>
              </w:rPr>
            </w:pPr>
            <w:r>
              <w:rPr>
                <w:rFonts w:hint="eastAsia" w:cs="宋体"/>
                <w:color w:val="000000"/>
                <w:kern w:val="0"/>
                <w:sz w:val="24"/>
              </w:rPr>
              <w:t>白土坝社区股份经济合作联合社</w:t>
            </w:r>
          </w:p>
        </w:tc>
        <w:tc>
          <w:tcPr>
            <w:tcW w:w="3402" w:type="dxa"/>
            <w:tcBorders>
              <w:top w:val="nil"/>
              <w:left w:val="nil"/>
              <w:bottom w:val="single" w:color="auto" w:sz="4" w:space="0"/>
              <w:right w:val="single" w:color="auto" w:sz="4" w:space="0"/>
            </w:tcBorders>
            <w:shd w:val="clear" w:color="auto" w:fill="auto"/>
            <w:vAlign w:val="center"/>
          </w:tcPr>
          <w:p w14:paraId="697E1E0C">
            <w:pPr>
              <w:widowControl/>
              <w:jc w:val="center"/>
              <w:rPr>
                <w:rFonts w:cs="宋体"/>
                <w:color w:val="000000"/>
                <w:kern w:val="0"/>
                <w:sz w:val="24"/>
              </w:rPr>
            </w:pPr>
            <w:r>
              <w:rPr>
                <w:rFonts w:hint="eastAsia" w:cs="宋体"/>
                <w:color w:val="000000"/>
                <w:kern w:val="0"/>
                <w:sz w:val="24"/>
              </w:rPr>
              <w:t>拖拉机机头、旋耕机、粉碎机</w:t>
            </w:r>
          </w:p>
        </w:tc>
      </w:tr>
      <w:tr w14:paraId="1328912B">
        <w:tblPrEx>
          <w:tblCellMar>
            <w:top w:w="0" w:type="dxa"/>
            <w:left w:w="108" w:type="dxa"/>
            <w:bottom w:w="0" w:type="dxa"/>
            <w:right w:w="108" w:type="dxa"/>
          </w:tblCellMar>
        </w:tblPrEx>
        <w:trPr>
          <w:trHeight w:val="397" w:hRule="atLeast"/>
          <w:jc w:val="center"/>
        </w:trPr>
        <w:tc>
          <w:tcPr>
            <w:tcW w:w="1555" w:type="dxa"/>
            <w:vMerge w:val="continue"/>
            <w:tcBorders>
              <w:top w:val="single" w:color="auto" w:sz="4" w:space="0"/>
              <w:left w:val="single" w:color="auto" w:sz="4" w:space="0"/>
              <w:bottom w:val="single" w:color="000000" w:sz="4" w:space="0"/>
              <w:right w:val="single" w:color="auto" w:sz="4" w:space="0"/>
            </w:tcBorders>
            <w:vAlign w:val="center"/>
          </w:tcPr>
          <w:p w14:paraId="7A012D8C">
            <w:pPr>
              <w:widowControl/>
              <w:jc w:val="left"/>
              <w:rPr>
                <w:rFonts w:cs="宋体"/>
                <w:color w:val="000000"/>
                <w:kern w:val="0"/>
                <w:sz w:val="24"/>
              </w:rPr>
            </w:pPr>
          </w:p>
        </w:tc>
        <w:tc>
          <w:tcPr>
            <w:tcW w:w="3684" w:type="dxa"/>
            <w:tcBorders>
              <w:top w:val="nil"/>
              <w:left w:val="nil"/>
              <w:bottom w:val="single" w:color="auto" w:sz="4" w:space="0"/>
              <w:right w:val="single" w:color="auto" w:sz="4" w:space="0"/>
            </w:tcBorders>
            <w:shd w:val="clear" w:color="auto" w:fill="auto"/>
            <w:vAlign w:val="center"/>
          </w:tcPr>
          <w:p w14:paraId="14FE2E9A">
            <w:pPr>
              <w:widowControl/>
              <w:jc w:val="center"/>
              <w:rPr>
                <w:rFonts w:cs="宋体"/>
                <w:color w:val="000000"/>
                <w:kern w:val="0"/>
                <w:sz w:val="24"/>
              </w:rPr>
            </w:pPr>
            <w:r>
              <w:rPr>
                <w:rFonts w:hint="eastAsia" w:cs="宋体"/>
                <w:color w:val="000000"/>
                <w:kern w:val="0"/>
                <w:sz w:val="24"/>
              </w:rPr>
              <w:t>牛角沟村股份经济合作联合社</w:t>
            </w:r>
          </w:p>
        </w:tc>
        <w:tc>
          <w:tcPr>
            <w:tcW w:w="3402" w:type="dxa"/>
            <w:tcBorders>
              <w:top w:val="nil"/>
              <w:left w:val="nil"/>
              <w:bottom w:val="single" w:color="auto" w:sz="4" w:space="0"/>
              <w:right w:val="single" w:color="auto" w:sz="4" w:space="0"/>
            </w:tcBorders>
            <w:shd w:val="clear" w:color="auto" w:fill="auto"/>
            <w:vAlign w:val="center"/>
          </w:tcPr>
          <w:p w14:paraId="01091BDA">
            <w:pPr>
              <w:widowControl/>
              <w:jc w:val="center"/>
              <w:rPr>
                <w:rFonts w:cs="宋体"/>
                <w:color w:val="000000"/>
                <w:kern w:val="0"/>
                <w:sz w:val="24"/>
              </w:rPr>
            </w:pPr>
            <w:r>
              <w:rPr>
                <w:rFonts w:hint="eastAsia" w:cs="宋体"/>
                <w:color w:val="000000"/>
                <w:kern w:val="0"/>
                <w:sz w:val="24"/>
              </w:rPr>
              <w:t>拖拉机机头、旋耕机、粉碎机</w:t>
            </w:r>
          </w:p>
        </w:tc>
      </w:tr>
      <w:tr w14:paraId="313CD4AF">
        <w:tblPrEx>
          <w:tblCellMar>
            <w:top w:w="0" w:type="dxa"/>
            <w:left w:w="108" w:type="dxa"/>
            <w:bottom w:w="0" w:type="dxa"/>
            <w:right w:w="108" w:type="dxa"/>
          </w:tblCellMar>
        </w:tblPrEx>
        <w:trPr>
          <w:trHeight w:val="397" w:hRule="atLeast"/>
          <w:jc w:val="center"/>
        </w:trPr>
        <w:tc>
          <w:tcPr>
            <w:tcW w:w="1555" w:type="dxa"/>
            <w:vMerge w:val="continue"/>
            <w:tcBorders>
              <w:top w:val="single" w:color="auto" w:sz="4" w:space="0"/>
              <w:left w:val="single" w:color="auto" w:sz="4" w:space="0"/>
              <w:bottom w:val="single" w:color="000000" w:sz="4" w:space="0"/>
              <w:right w:val="single" w:color="auto" w:sz="4" w:space="0"/>
            </w:tcBorders>
            <w:vAlign w:val="center"/>
          </w:tcPr>
          <w:p w14:paraId="428C9C83">
            <w:pPr>
              <w:widowControl/>
              <w:jc w:val="left"/>
              <w:rPr>
                <w:rFonts w:cs="宋体"/>
                <w:color w:val="000000"/>
                <w:kern w:val="0"/>
                <w:sz w:val="24"/>
              </w:rPr>
            </w:pPr>
          </w:p>
        </w:tc>
        <w:tc>
          <w:tcPr>
            <w:tcW w:w="3684" w:type="dxa"/>
            <w:tcBorders>
              <w:top w:val="nil"/>
              <w:left w:val="nil"/>
              <w:bottom w:val="single" w:color="auto" w:sz="4" w:space="0"/>
              <w:right w:val="single" w:color="auto" w:sz="4" w:space="0"/>
            </w:tcBorders>
            <w:shd w:val="clear" w:color="auto" w:fill="auto"/>
            <w:vAlign w:val="center"/>
          </w:tcPr>
          <w:p w14:paraId="56BEF94D">
            <w:pPr>
              <w:widowControl/>
              <w:jc w:val="center"/>
              <w:rPr>
                <w:rFonts w:cs="宋体"/>
                <w:color w:val="000000"/>
                <w:kern w:val="0"/>
                <w:sz w:val="24"/>
              </w:rPr>
            </w:pPr>
            <w:r>
              <w:rPr>
                <w:rFonts w:hint="eastAsia" w:cs="宋体"/>
                <w:color w:val="000000"/>
                <w:kern w:val="0"/>
                <w:sz w:val="24"/>
              </w:rPr>
              <w:t>公平村股份经济合作联合社</w:t>
            </w:r>
          </w:p>
        </w:tc>
        <w:tc>
          <w:tcPr>
            <w:tcW w:w="3402" w:type="dxa"/>
            <w:tcBorders>
              <w:top w:val="nil"/>
              <w:left w:val="nil"/>
              <w:bottom w:val="single" w:color="auto" w:sz="4" w:space="0"/>
              <w:right w:val="single" w:color="auto" w:sz="4" w:space="0"/>
            </w:tcBorders>
            <w:shd w:val="clear" w:color="auto" w:fill="auto"/>
            <w:vAlign w:val="center"/>
          </w:tcPr>
          <w:p w14:paraId="6ABCC9E0">
            <w:pPr>
              <w:widowControl/>
              <w:jc w:val="center"/>
              <w:rPr>
                <w:rFonts w:cs="宋体"/>
                <w:color w:val="000000"/>
                <w:kern w:val="0"/>
                <w:sz w:val="24"/>
              </w:rPr>
            </w:pPr>
            <w:r>
              <w:rPr>
                <w:rFonts w:hint="eastAsia" w:cs="宋体"/>
                <w:color w:val="000000"/>
                <w:kern w:val="0"/>
                <w:sz w:val="24"/>
              </w:rPr>
              <w:t>拖拉机机头、旋耕机、粉碎机</w:t>
            </w:r>
          </w:p>
        </w:tc>
      </w:tr>
      <w:tr w14:paraId="17E17766">
        <w:tblPrEx>
          <w:tblCellMar>
            <w:top w:w="0" w:type="dxa"/>
            <w:left w:w="108" w:type="dxa"/>
            <w:bottom w:w="0" w:type="dxa"/>
            <w:right w:w="108" w:type="dxa"/>
          </w:tblCellMar>
        </w:tblPrEx>
        <w:trPr>
          <w:trHeight w:val="397" w:hRule="atLeast"/>
          <w:jc w:val="center"/>
        </w:trPr>
        <w:tc>
          <w:tcPr>
            <w:tcW w:w="1555" w:type="dxa"/>
            <w:vMerge w:val="continue"/>
            <w:tcBorders>
              <w:top w:val="single" w:color="auto" w:sz="4" w:space="0"/>
              <w:left w:val="single" w:color="auto" w:sz="4" w:space="0"/>
              <w:bottom w:val="single" w:color="000000" w:sz="4" w:space="0"/>
              <w:right w:val="single" w:color="auto" w:sz="4" w:space="0"/>
            </w:tcBorders>
            <w:vAlign w:val="center"/>
          </w:tcPr>
          <w:p w14:paraId="05D993CD">
            <w:pPr>
              <w:widowControl/>
              <w:jc w:val="left"/>
              <w:rPr>
                <w:rFonts w:cs="宋体"/>
                <w:color w:val="000000"/>
                <w:kern w:val="0"/>
                <w:sz w:val="24"/>
              </w:rPr>
            </w:pPr>
          </w:p>
        </w:tc>
        <w:tc>
          <w:tcPr>
            <w:tcW w:w="3684" w:type="dxa"/>
            <w:tcBorders>
              <w:top w:val="nil"/>
              <w:left w:val="nil"/>
              <w:bottom w:val="single" w:color="auto" w:sz="4" w:space="0"/>
              <w:right w:val="single" w:color="auto" w:sz="4" w:space="0"/>
            </w:tcBorders>
            <w:shd w:val="clear" w:color="auto" w:fill="auto"/>
            <w:vAlign w:val="center"/>
          </w:tcPr>
          <w:p w14:paraId="482759B6">
            <w:pPr>
              <w:widowControl/>
              <w:jc w:val="center"/>
              <w:rPr>
                <w:rFonts w:cs="宋体"/>
                <w:color w:val="000000"/>
                <w:kern w:val="0"/>
                <w:sz w:val="24"/>
              </w:rPr>
            </w:pPr>
            <w:r>
              <w:rPr>
                <w:rFonts w:hint="eastAsia" w:cs="宋体"/>
                <w:color w:val="000000"/>
                <w:kern w:val="0"/>
                <w:sz w:val="24"/>
              </w:rPr>
              <w:t>长海村股份经济合作联合社</w:t>
            </w:r>
          </w:p>
        </w:tc>
        <w:tc>
          <w:tcPr>
            <w:tcW w:w="3402" w:type="dxa"/>
            <w:tcBorders>
              <w:top w:val="nil"/>
              <w:left w:val="nil"/>
              <w:bottom w:val="single" w:color="auto" w:sz="4" w:space="0"/>
              <w:right w:val="single" w:color="auto" w:sz="4" w:space="0"/>
            </w:tcBorders>
            <w:shd w:val="clear" w:color="auto" w:fill="auto"/>
            <w:vAlign w:val="center"/>
          </w:tcPr>
          <w:p w14:paraId="6445D3A1">
            <w:pPr>
              <w:widowControl/>
              <w:jc w:val="center"/>
              <w:rPr>
                <w:rFonts w:cs="宋体"/>
                <w:color w:val="000000"/>
                <w:kern w:val="0"/>
                <w:sz w:val="24"/>
              </w:rPr>
            </w:pPr>
            <w:r>
              <w:rPr>
                <w:rFonts w:hint="eastAsia" w:cs="宋体"/>
                <w:color w:val="000000"/>
                <w:kern w:val="0"/>
                <w:sz w:val="24"/>
              </w:rPr>
              <w:t>拖拉机机头、旋耕机、粉碎机</w:t>
            </w:r>
          </w:p>
        </w:tc>
      </w:tr>
      <w:tr w14:paraId="6C4A2B13">
        <w:tblPrEx>
          <w:tblCellMar>
            <w:top w:w="0" w:type="dxa"/>
            <w:left w:w="108" w:type="dxa"/>
            <w:bottom w:w="0" w:type="dxa"/>
            <w:right w:w="108" w:type="dxa"/>
          </w:tblCellMar>
        </w:tblPrEx>
        <w:trPr>
          <w:trHeight w:val="397" w:hRule="atLeast"/>
          <w:jc w:val="center"/>
        </w:trPr>
        <w:tc>
          <w:tcPr>
            <w:tcW w:w="1555" w:type="dxa"/>
            <w:vMerge w:val="continue"/>
            <w:tcBorders>
              <w:top w:val="single" w:color="auto" w:sz="4" w:space="0"/>
              <w:left w:val="single" w:color="auto" w:sz="4" w:space="0"/>
              <w:bottom w:val="single" w:color="000000" w:sz="4" w:space="0"/>
              <w:right w:val="single" w:color="auto" w:sz="4" w:space="0"/>
            </w:tcBorders>
            <w:vAlign w:val="center"/>
          </w:tcPr>
          <w:p w14:paraId="6E2DE7D4">
            <w:pPr>
              <w:widowControl/>
              <w:jc w:val="left"/>
              <w:rPr>
                <w:rFonts w:cs="宋体"/>
                <w:color w:val="000000"/>
                <w:kern w:val="0"/>
                <w:sz w:val="24"/>
              </w:rPr>
            </w:pPr>
          </w:p>
        </w:tc>
        <w:tc>
          <w:tcPr>
            <w:tcW w:w="3684" w:type="dxa"/>
            <w:tcBorders>
              <w:top w:val="nil"/>
              <w:left w:val="nil"/>
              <w:bottom w:val="single" w:color="auto" w:sz="4" w:space="0"/>
              <w:right w:val="single" w:color="auto" w:sz="4" w:space="0"/>
            </w:tcBorders>
            <w:shd w:val="clear" w:color="auto" w:fill="auto"/>
            <w:vAlign w:val="center"/>
          </w:tcPr>
          <w:p w14:paraId="209C0498">
            <w:pPr>
              <w:widowControl/>
              <w:jc w:val="center"/>
              <w:rPr>
                <w:rFonts w:cs="宋体"/>
                <w:color w:val="000000"/>
                <w:kern w:val="0"/>
                <w:sz w:val="24"/>
              </w:rPr>
            </w:pPr>
            <w:r>
              <w:rPr>
                <w:rFonts w:hint="eastAsia" w:cs="宋体"/>
                <w:color w:val="000000"/>
                <w:kern w:val="0"/>
                <w:sz w:val="24"/>
              </w:rPr>
              <w:t>白猴村股份经济合作联合社</w:t>
            </w:r>
          </w:p>
        </w:tc>
        <w:tc>
          <w:tcPr>
            <w:tcW w:w="3402" w:type="dxa"/>
            <w:tcBorders>
              <w:top w:val="nil"/>
              <w:left w:val="nil"/>
              <w:bottom w:val="single" w:color="auto" w:sz="4" w:space="0"/>
              <w:right w:val="single" w:color="auto" w:sz="4" w:space="0"/>
            </w:tcBorders>
            <w:shd w:val="clear" w:color="auto" w:fill="auto"/>
            <w:vAlign w:val="center"/>
          </w:tcPr>
          <w:p w14:paraId="086EEB1E">
            <w:pPr>
              <w:widowControl/>
              <w:jc w:val="center"/>
              <w:rPr>
                <w:rFonts w:cs="宋体"/>
                <w:color w:val="000000"/>
                <w:kern w:val="0"/>
                <w:sz w:val="24"/>
              </w:rPr>
            </w:pPr>
            <w:r>
              <w:rPr>
                <w:rFonts w:hint="eastAsia" w:cs="宋体"/>
                <w:color w:val="000000"/>
                <w:kern w:val="0"/>
                <w:sz w:val="24"/>
              </w:rPr>
              <w:t>拖拉机机头、旋耕机、粉碎机</w:t>
            </w:r>
          </w:p>
        </w:tc>
      </w:tr>
      <w:tr w14:paraId="3E5EEEA1">
        <w:tblPrEx>
          <w:tblCellMar>
            <w:top w:w="0" w:type="dxa"/>
            <w:left w:w="108" w:type="dxa"/>
            <w:bottom w:w="0" w:type="dxa"/>
            <w:right w:w="108" w:type="dxa"/>
          </w:tblCellMar>
        </w:tblPrEx>
        <w:trPr>
          <w:trHeight w:val="397" w:hRule="atLeast"/>
          <w:jc w:val="center"/>
        </w:trPr>
        <w:tc>
          <w:tcPr>
            <w:tcW w:w="1555" w:type="dxa"/>
            <w:vMerge w:val="continue"/>
            <w:tcBorders>
              <w:top w:val="single" w:color="auto" w:sz="4" w:space="0"/>
              <w:left w:val="single" w:color="auto" w:sz="4" w:space="0"/>
              <w:bottom w:val="single" w:color="000000" w:sz="4" w:space="0"/>
              <w:right w:val="single" w:color="auto" w:sz="4" w:space="0"/>
            </w:tcBorders>
            <w:vAlign w:val="center"/>
          </w:tcPr>
          <w:p w14:paraId="23013182">
            <w:pPr>
              <w:widowControl/>
              <w:jc w:val="left"/>
              <w:rPr>
                <w:rFonts w:cs="宋体"/>
                <w:color w:val="000000"/>
                <w:kern w:val="0"/>
                <w:sz w:val="24"/>
              </w:rPr>
            </w:pPr>
          </w:p>
        </w:tc>
        <w:tc>
          <w:tcPr>
            <w:tcW w:w="3684" w:type="dxa"/>
            <w:tcBorders>
              <w:top w:val="nil"/>
              <w:left w:val="nil"/>
              <w:bottom w:val="single" w:color="auto" w:sz="4" w:space="0"/>
              <w:right w:val="single" w:color="auto" w:sz="4" w:space="0"/>
            </w:tcBorders>
            <w:shd w:val="clear" w:color="auto" w:fill="auto"/>
            <w:vAlign w:val="center"/>
          </w:tcPr>
          <w:p w14:paraId="015B9C3A">
            <w:pPr>
              <w:widowControl/>
              <w:jc w:val="center"/>
              <w:rPr>
                <w:rFonts w:cs="宋体"/>
                <w:color w:val="000000"/>
                <w:kern w:val="0"/>
                <w:sz w:val="24"/>
              </w:rPr>
            </w:pPr>
            <w:r>
              <w:rPr>
                <w:rFonts w:hint="eastAsia" w:cs="宋体"/>
                <w:color w:val="000000"/>
                <w:kern w:val="0"/>
                <w:sz w:val="24"/>
              </w:rPr>
              <w:t>门子垭村股份经济合作联合社</w:t>
            </w:r>
          </w:p>
        </w:tc>
        <w:tc>
          <w:tcPr>
            <w:tcW w:w="3402" w:type="dxa"/>
            <w:tcBorders>
              <w:top w:val="nil"/>
              <w:left w:val="nil"/>
              <w:bottom w:val="single" w:color="auto" w:sz="4" w:space="0"/>
              <w:right w:val="single" w:color="auto" w:sz="4" w:space="0"/>
            </w:tcBorders>
            <w:shd w:val="clear" w:color="auto" w:fill="auto"/>
            <w:vAlign w:val="center"/>
          </w:tcPr>
          <w:p w14:paraId="029F913A">
            <w:pPr>
              <w:widowControl/>
              <w:jc w:val="center"/>
              <w:rPr>
                <w:rFonts w:cs="宋体"/>
                <w:color w:val="000000"/>
                <w:kern w:val="0"/>
                <w:sz w:val="24"/>
              </w:rPr>
            </w:pPr>
            <w:r>
              <w:rPr>
                <w:rFonts w:hint="eastAsia" w:cs="宋体"/>
                <w:color w:val="000000"/>
                <w:kern w:val="0"/>
                <w:sz w:val="24"/>
              </w:rPr>
              <w:t>拖拉机机头、旋耕机、粉碎机</w:t>
            </w:r>
          </w:p>
        </w:tc>
      </w:tr>
      <w:tr w14:paraId="52C4D672">
        <w:tblPrEx>
          <w:tblCellMar>
            <w:top w:w="0" w:type="dxa"/>
            <w:left w:w="108" w:type="dxa"/>
            <w:bottom w:w="0" w:type="dxa"/>
            <w:right w:w="108" w:type="dxa"/>
          </w:tblCellMar>
        </w:tblPrEx>
        <w:trPr>
          <w:trHeight w:val="397" w:hRule="atLeast"/>
          <w:jc w:val="center"/>
        </w:trPr>
        <w:tc>
          <w:tcPr>
            <w:tcW w:w="1555" w:type="dxa"/>
            <w:vMerge w:val="continue"/>
            <w:tcBorders>
              <w:top w:val="single" w:color="auto" w:sz="4" w:space="0"/>
              <w:left w:val="single" w:color="auto" w:sz="4" w:space="0"/>
              <w:bottom w:val="single" w:color="000000" w:sz="4" w:space="0"/>
              <w:right w:val="single" w:color="auto" w:sz="4" w:space="0"/>
            </w:tcBorders>
            <w:vAlign w:val="center"/>
          </w:tcPr>
          <w:p w14:paraId="24800C9C">
            <w:pPr>
              <w:widowControl/>
              <w:jc w:val="left"/>
              <w:rPr>
                <w:rFonts w:cs="宋体"/>
                <w:color w:val="000000"/>
                <w:kern w:val="0"/>
                <w:sz w:val="24"/>
              </w:rPr>
            </w:pPr>
          </w:p>
        </w:tc>
        <w:tc>
          <w:tcPr>
            <w:tcW w:w="3684" w:type="dxa"/>
            <w:tcBorders>
              <w:top w:val="nil"/>
              <w:left w:val="nil"/>
              <w:bottom w:val="single" w:color="auto" w:sz="4" w:space="0"/>
              <w:right w:val="single" w:color="auto" w:sz="4" w:space="0"/>
            </w:tcBorders>
            <w:shd w:val="clear" w:color="auto" w:fill="auto"/>
            <w:vAlign w:val="center"/>
          </w:tcPr>
          <w:p w14:paraId="21B9A4CB">
            <w:pPr>
              <w:widowControl/>
              <w:jc w:val="center"/>
              <w:rPr>
                <w:rFonts w:cs="宋体"/>
                <w:color w:val="000000"/>
                <w:kern w:val="0"/>
                <w:sz w:val="24"/>
              </w:rPr>
            </w:pPr>
            <w:r>
              <w:rPr>
                <w:rFonts w:hint="eastAsia" w:cs="宋体"/>
                <w:color w:val="000000"/>
                <w:kern w:val="0"/>
                <w:sz w:val="24"/>
              </w:rPr>
              <w:t>白庙村股份经济合作联合社</w:t>
            </w:r>
          </w:p>
        </w:tc>
        <w:tc>
          <w:tcPr>
            <w:tcW w:w="3402" w:type="dxa"/>
            <w:tcBorders>
              <w:top w:val="nil"/>
              <w:left w:val="nil"/>
              <w:bottom w:val="single" w:color="auto" w:sz="4" w:space="0"/>
              <w:right w:val="single" w:color="auto" w:sz="4" w:space="0"/>
            </w:tcBorders>
            <w:shd w:val="clear" w:color="auto" w:fill="auto"/>
            <w:vAlign w:val="center"/>
          </w:tcPr>
          <w:p w14:paraId="6EBECE3D">
            <w:pPr>
              <w:widowControl/>
              <w:jc w:val="center"/>
              <w:rPr>
                <w:rFonts w:cs="宋体"/>
                <w:color w:val="000000"/>
                <w:kern w:val="0"/>
                <w:sz w:val="24"/>
              </w:rPr>
            </w:pPr>
            <w:r>
              <w:rPr>
                <w:rFonts w:hint="eastAsia" w:cs="宋体"/>
                <w:color w:val="000000"/>
                <w:kern w:val="0"/>
                <w:sz w:val="24"/>
              </w:rPr>
              <w:t>拖拉机机头、旋耕机、粉碎机</w:t>
            </w:r>
          </w:p>
        </w:tc>
      </w:tr>
      <w:tr w14:paraId="7EA3D0AA">
        <w:tblPrEx>
          <w:tblCellMar>
            <w:top w:w="0" w:type="dxa"/>
            <w:left w:w="108" w:type="dxa"/>
            <w:bottom w:w="0" w:type="dxa"/>
            <w:right w:w="108" w:type="dxa"/>
          </w:tblCellMar>
        </w:tblPrEx>
        <w:trPr>
          <w:trHeight w:val="397" w:hRule="atLeast"/>
          <w:jc w:val="center"/>
        </w:trPr>
        <w:tc>
          <w:tcPr>
            <w:tcW w:w="1555" w:type="dxa"/>
            <w:vMerge w:val="continue"/>
            <w:tcBorders>
              <w:top w:val="single" w:color="auto" w:sz="4" w:space="0"/>
              <w:left w:val="single" w:color="auto" w:sz="4" w:space="0"/>
              <w:bottom w:val="single" w:color="000000" w:sz="4" w:space="0"/>
              <w:right w:val="single" w:color="auto" w:sz="4" w:space="0"/>
            </w:tcBorders>
            <w:vAlign w:val="center"/>
          </w:tcPr>
          <w:p w14:paraId="4731300D">
            <w:pPr>
              <w:widowControl/>
              <w:jc w:val="left"/>
              <w:rPr>
                <w:rFonts w:cs="宋体"/>
                <w:color w:val="000000"/>
                <w:kern w:val="0"/>
                <w:sz w:val="24"/>
              </w:rPr>
            </w:pPr>
          </w:p>
        </w:tc>
        <w:tc>
          <w:tcPr>
            <w:tcW w:w="3684" w:type="dxa"/>
            <w:tcBorders>
              <w:top w:val="nil"/>
              <w:left w:val="nil"/>
              <w:bottom w:val="single" w:color="auto" w:sz="4" w:space="0"/>
              <w:right w:val="single" w:color="auto" w:sz="4" w:space="0"/>
            </w:tcBorders>
            <w:shd w:val="clear" w:color="auto" w:fill="auto"/>
            <w:vAlign w:val="center"/>
          </w:tcPr>
          <w:p w14:paraId="45A3DECA">
            <w:pPr>
              <w:widowControl/>
              <w:jc w:val="center"/>
              <w:rPr>
                <w:rFonts w:cs="宋体"/>
                <w:color w:val="000000"/>
                <w:kern w:val="0"/>
                <w:sz w:val="24"/>
              </w:rPr>
            </w:pPr>
            <w:r>
              <w:rPr>
                <w:rFonts w:hint="eastAsia" w:cs="宋体"/>
                <w:color w:val="000000"/>
                <w:kern w:val="0"/>
                <w:sz w:val="24"/>
              </w:rPr>
              <w:t>八角村股份经济合作联合社</w:t>
            </w:r>
          </w:p>
        </w:tc>
        <w:tc>
          <w:tcPr>
            <w:tcW w:w="3402" w:type="dxa"/>
            <w:tcBorders>
              <w:top w:val="nil"/>
              <w:left w:val="nil"/>
              <w:bottom w:val="single" w:color="auto" w:sz="4" w:space="0"/>
              <w:right w:val="single" w:color="auto" w:sz="4" w:space="0"/>
            </w:tcBorders>
            <w:shd w:val="clear" w:color="auto" w:fill="auto"/>
            <w:vAlign w:val="center"/>
          </w:tcPr>
          <w:p w14:paraId="6E8A7552">
            <w:pPr>
              <w:widowControl/>
              <w:jc w:val="center"/>
              <w:rPr>
                <w:rFonts w:cs="宋体"/>
                <w:color w:val="000000"/>
                <w:kern w:val="0"/>
                <w:sz w:val="24"/>
              </w:rPr>
            </w:pPr>
            <w:r>
              <w:rPr>
                <w:rFonts w:hint="eastAsia" w:cs="宋体"/>
                <w:color w:val="000000"/>
                <w:kern w:val="0"/>
                <w:sz w:val="24"/>
              </w:rPr>
              <w:t>拖拉机机头、旋耕机、粉碎机</w:t>
            </w:r>
          </w:p>
        </w:tc>
      </w:tr>
      <w:tr w14:paraId="6AD7ACB0">
        <w:tblPrEx>
          <w:tblCellMar>
            <w:top w:w="0" w:type="dxa"/>
            <w:left w:w="108" w:type="dxa"/>
            <w:bottom w:w="0" w:type="dxa"/>
            <w:right w:w="108" w:type="dxa"/>
          </w:tblCellMar>
        </w:tblPrEx>
        <w:trPr>
          <w:trHeight w:val="397" w:hRule="atLeast"/>
          <w:jc w:val="center"/>
        </w:trPr>
        <w:tc>
          <w:tcPr>
            <w:tcW w:w="1555" w:type="dxa"/>
            <w:vMerge w:val="continue"/>
            <w:tcBorders>
              <w:top w:val="single" w:color="auto" w:sz="4" w:space="0"/>
              <w:left w:val="single" w:color="auto" w:sz="4" w:space="0"/>
              <w:bottom w:val="single" w:color="000000" w:sz="4" w:space="0"/>
              <w:right w:val="single" w:color="auto" w:sz="4" w:space="0"/>
            </w:tcBorders>
            <w:vAlign w:val="center"/>
          </w:tcPr>
          <w:p w14:paraId="709E0F17">
            <w:pPr>
              <w:widowControl/>
              <w:jc w:val="left"/>
              <w:rPr>
                <w:rFonts w:cs="宋体"/>
                <w:color w:val="000000"/>
                <w:kern w:val="0"/>
                <w:sz w:val="24"/>
              </w:rPr>
            </w:pPr>
          </w:p>
        </w:tc>
        <w:tc>
          <w:tcPr>
            <w:tcW w:w="3684" w:type="dxa"/>
            <w:tcBorders>
              <w:top w:val="nil"/>
              <w:left w:val="nil"/>
              <w:bottom w:val="single" w:color="auto" w:sz="4" w:space="0"/>
              <w:right w:val="single" w:color="auto" w:sz="4" w:space="0"/>
            </w:tcBorders>
            <w:shd w:val="clear" w:color="auto" w:fill="auto"/>
            <w:vAlign w:val="center"/>
          </w:tcPr>
          <w:p w14:paraId="574E89DE">
            <w:pPr>
              <w:widowControl/>
              <w:jc w:val="center"/>
              <w:rPr>
                <w:rFonts w:cs="宋体"/>
                <w:color w:val="000000"/>
                <w:kern w:val="0"/>
                <w:sz w:val="24"/>
              </w:rPr>
            </w:pPr>
            <w:r>
              <w:rPr>
                <w:rFonts w:hint="eastAsia" w:cs="宋体"/>
                <w:color w:val="000000"/>
                <w:kern w:val="0"/>
                <w:sz w:val="24"/>
              </w:rPr>
              <w:t>定水村股份经济合作联合社</w:t>
            </w:r>
          </w:p>
        </w:tc>
        <w:tc>
          <w:tcPr>
            <w:tcW w:w="3402" w:type="dxa"/>
            <w:tcBorders>
              <w:top w:val="nil"/>
              <w:left w:val="nil"/>
              <w:bottom w:val="single" w:color="auto" w:sz="4" w:space="0"/>
              <w:right w:val="single" w:color="auto" w:sz="4" w:space="0"/>
            </w:tcBorders>
            <w:shd w:val="clear" w:color="auto" w:fill="auto"/>
            <w:vAlign w:val="center"/>
          </w:tcPr>
          <w:p w14:paraId="70AA833C">
            <w:pPr>
              <w:widowControl/>
              <w:jc w:val="center"/>
              <w:rPr>
                <w:rFonts w:cs="宋体"/>
                <w:color w:val="000000"/>
                <w:kern w:val="0"/>
                <w:sz w:val="24"/>
              </w:rPr>
            </w:pPr>
            <w:r>
              <w:rPr>
                <w:rFonts w:hint="eastAsia" w:cs="宋体"/>
                <w:color w:val="000000"/>
                <w:kern w:val="0"/>
                <w:sz w:val="24"/>
              </w:rPr>
              <w:t>拖拉机机头、旋耕机、粉碎机</w:t>
            </w:r>
          </w:p>
        </w:tc>
      </w:tr>
      <w:tr w14:paraId="38AAF72B">
        <w:tblPrEx>
          <w:tblCellMar>
            <w:top w:w="0" w:type="dxa"/>
            <w:left w:w="108" w:type="dxa"/>
            <w:bottom w:w="0" w:type="dxa"/>
            <w:right w:w="108" w:type="dxa"/>
          </w:tblCellMar>
        </w:tblPrEx>
        <w:trPr>
          <w:trHeight w:val="397" w:hRule="atLeast"/>
          <w:jc w:val="center"/>
        </w:trPr>
        <w:tc>
          <w:tcPr>
            <w:tcW w:w="1555" w:type="dxa"/>
            <w:vMerge w:val="continue"/>
            <w:tcBorders>
              <w:top w:val="single" w:color="auto" w:sz="4" w:space="0"/>
              <w:left w:val="single" w:color="auto" w:sz="4" w:space="0"/>
              <w:bottom w:val="single" w:color="000000" w:sz="4" w:space="0"/>
              <w:right w:val="single" w:color="auto" w:sz="4" w:space="0"/>
            </w:tcBorders>
            <w:vAlign w:val="center"/>
          </w:tcPr>
          <w:p w14:paraId="6C65C184">
            <w:pPr>
              <w:widowControl/>
              <w:jc w:val="left"/>
              <w:rPr>
                <w:rFonts w:cs="宋体"/>
                <w:color w:val="000000"/>
                <w:kern w:val="0"/>
                <w:sz w:val="24"/>
              </w:rPr>
            </w:pPr>
          </w:p>
        </w:tc>
        <w:tc>
          <w:tcPr>
            <w:tcW w:w="3684" w:type="dxa"/>
            <w:tcBorders>
              <w:top w:val="nil"/>
              <w:left w:val="nil"/>
              <w:bottom w:val="single" w:color="auto" w:sz="4" w:space="0"/>
              <w:right w:val="single" w:color="auto" w:sz="4" w:space="0"/>
            </w:tcBorders>
            <w:shd w:val="clear" w:color="auto" w:fill="auto"/>
            <w:vAlign w:val="center"/>
          </w:tcPr>
          <w:p w14:paraId="0DDFC605">
            <w:pPr>
              <w:widowControl/>
              <w:jc w:val="center"/>
              <w:rPr>
                <w:rFonts w:cs="宋体"/>
                <w:color w:val="000000"/>
                <w:kern w:val="0"/>
                <w:sz w:val="24"/>
              </w:rPr>
            </w:pPr>
            <w:r>
              <w:rPr>
                <w:rFonts w:hint="eastAsia" w:cs="宋体"/>
                <w:color w:val="000000"/>
                <w:kern w:val="0"/>
                <w:sz w:val="24"/>
              </w:rPr>
              <w:t>东蝉村股份经济合作联合社</w:t>
            </w:r>
          </w:p>
        </w:tc>
        <w:tc>
          <w:tcPr>
            <w:tcW w:w="3402" w:type="dxa"/>
            <w:tcBorders>
              <w:top w:val="nil"/>
              <w:left w:val="nil"/>
              <w:bottom w:val="single" w:color="auto" w:sz="4" w:space="0"/>
              <w:right w:val="single" w:color="auto" w:sz="4" w:space="0"/>
            </w:tcBorders>
            <w:shd w:val="clear" w:color="auto" w:fill="auto"/>
            <w:vAlign w:val="center"/>
          </w:tcPr>
          <w:p w14:paraId="4479A31A">
            <w:pPr>
              <w:widowControl/>
              <w:jc w:val="center"/>
              <w:rPr>
                <w:rFonts w:cs="宋体"/>
                <w:color w:val="000000"/>
                <w:kern w:val="0"/>
                <w:sz w:val="24"/>
              </w:rPr>
            </w:pPr>
            <w:r>
              <w:rPr>
                <w:rFonts w:hint="eastAsia" w:cs="宋体"/>
                <w:color w:val="000000"/>
                <w:kern w:val="0"/>
                <w:sz w:val="24"/>
              </w:rPr>
              <w:t>拖拉机机头、旋耕机、粉碎机</w:t>
            </w:r>
          </w:p>
        </w:tc>
      </w:tr>
      <w:tr w14:paraId="472D60E6">
        <w:tblPrEx>
          <w:tblCellMar>
            <w:top w:w="0" w:type="dxa"/>
            <w:left w:w="108" w:type="dxa"/>
            <w:bottom w:w="0" w:type="dxa"/>
            <w:right w:w="108" w:type="dxa"/>
          </w:tblCellMar>
        </w:tblPrEx>
        <w:trPr>
          <w:trHeight w:val="397" w:hRule="atLeast"/>
          <w:jc w:val="center"/>
        </w:trPr>
        <w:tc>
          <w:tcPr>
            <w:tcW w:w="1555" w:type="dxa"/>
            <w:vMerge w:val="continue"/>
            <w:tcBorders>
              <w:top w:val="single" w:color="auto" w:sz="4" w:space="0"/>
              <w:left w:val="single" w:color="auto" w:sz="4" w:space="0"/>
              <w:bottom w:val="single" w:color="000000" w:sz="4" w:space="0"/>
              <w:right w:val="single" w:color="auto" w:sz="4" w:space="0"/>
            </w:tcBorders>
            <w:vAlign w:val="center"/>
          </w:tcPr>
          <w:p w14:paraId="0195DDF3">
            <w:pPr>
              <w:widowControl/>
              <w:jc w:val="left"/>
              <w:rPr>
                <w:rFonts w:cs="宋体"/>
                <w:color w:val="000000"/>
                <w:kern w:val="0"/>
                <w:sz w:val="24"/>
              </w:rPr>
            </w:pPr>
          </w:p>
        </w:tc>
        <w:tc>
          <w:tcPr>
            <w:tcW w:w="3684" w:type="dxa"/>
            <w:tcBorders>
              <w:top w:val="nil"/>
              <w:left w:val="nil"/>
              <w:bottom w:val="single" w:color="auto" w:sz="4" w:space="0"/>
              <w:right w:val="single" w:color="auto" w:sz="4" w:space="0"/>
            </w:tcBorders>
            <w:shd w:val="clear" w:color="auto" w:fill="auto"/>
            <w:vAlign w:val="center"/>
          </w:tcPr>
          <w:p w14:paraId="4A65C76A">
            <w:pPr>
              <w:widowControl/>
              <w:jc w:val="center"/>
              <w:rPr>
                <w:rFonts w:cs="宋体"/>
                <w:color w:val="000000"/>
                <w:kern w:val="0"/>
                <w:sz w:val="24"/>
              </w:rPr>
            </w:pPr>
            <w:r>
              <w:rPr>
                <w:rFonts w:hint="eastAsia" w:cs="宋体"/>
                <w:color w:val="000000"/>
                <w:kern w:val="0"/>
                <w:sz w:val="24"/>
              </w:rPr>
              <w:t>果园村股份经济合作联合社</w:t>
            </w:r>
          </w:p>
        </w:tc>
        <w:tc>
          <w:tcPr>
            <w:tcW w:w="3402" w:type="dxa"/>
            <w:tcBorders>
              <w:top w:val="nil"/>
              <w:left w:val="nil"/>
              <w:bottom w:val="single" w:color="auto" w:sz="4" w:space="0"/>
              <w:right w:val="single" w:color="auto" w:sz="4" w:space="0"/>
            </w:tcBorders>
            <w:shd w:val="clear" w:color="auto" w:fill="auto"/>
            <w:vAlign w:val="center"/>
          </w:tcPr>
          <w:p w14:paraId="020FD94C">
            <w:pPr>
              <w:widowControl/>
              <w:jc w:val="center"/>
              <w:rPr>
                <w:rFonts w:cs="宋体"/>
                <w:color w:val="000000"/>
                <w:kern w:val="0"/>
                <w:sz w:val="24"/>
              </w:rPr>
            </w:pPr>
            <w:r>
              <w:rPr>
                <w:rFonts w:hint="eastAsia" w:cs="宋体"/>
                <w:color w:val="000000"/>
                <w:kern w:val="0"/>
                <w:sz w:val="24"/>
              </w:rPr>
              <w:t>拖拉机机头、旋耕机、粉碎机</w:t>
            </w:r>
          </w:p>
        </w:tc>
      </w:tr>
      <w:tr w14:paraId="5EAC5940">
        <w:tblPrEx>
          <w:tblCellMar>
            <w:top w:w="0" w:type="dxa"/>
            <w:left w:w="108" w:type="dxa"/>
            <w:bottom w:w="0" w:type="dxa"/>
            <w:right w:w="108" w:type="dxa"/>
          </w:tblCellMar>
        </w:tblPrEx>
        <w:trPr>
          <w:trHeight w:val="397" w:hRule="atLeast"/>
          <w:jc w:val="center"/>
        </w:trPr>
        <w:tc>
          <w:tcPr>
            <w:tcW w:w="1555" w:type="dxa"/>
            <w:vMerge w:val="continue"/>
            <w:tcBorders>
              <w:top w:val="single" w:color="auto" w:sz="4" w:space="0"/>
              <w:left w:val="single" w:color="auto" w:sz="4" w:space="0"/>
              <w:bottom w:val="single" w:color="000000" w:sz="4" w:space="0"/>
              <w:right w:val="single" w:color="auto" w:sz="4" w:space="0"/>
            </w:tcBorders>
            <w:vAlign w:val="center"/>
          </w:tcPr>
          <w:p w14:paraId="70FF9ABA">
            <w:pPr>
              <w:widowControl/>
              <w:jc w:val="left"/>
              <w:rPr>
                <w:rFonts w:cs="宋体"/>
                <w:color w:val="000000"/>
                <w:kern w:val="0"/>
                <w:sz w:val="24"/>
              </w:rPr>
            </w:pPr>
          </w:p>
        </w:tc>
        <w:tc>
          <w:tcPr>
            <w:tcW w:w="3684" w:type="dxa"/>
            <w:tcBorders>
              <w:top w:val="nil"/>
              <w:left w:val="nil"/>
              <w:bottom w:val="single" w:color="auto" w:sz="4" w:space="0"/>
              <w:right w:val="single" w:color="auto" w:sz="4" w:space="0"/>
            </w:tcBorders>
            <w:shd w:val="clear" w:color="auto" w:fill="auto"/>
            <w:vAlign w:val="center"/>
          </w:tcPr>
          <w:p w14:paraId="74548060">
            <w:pPr>
              <w:widowControl/>
              <w:jc w:val="center"/>
              <w:rPr>
                <w:rFonts w:cs="宋体"/>
                <w:color w:val="000000"/>
                <w:kern w:val="0"/>
                <w:sz w:val="24"/>
              </w:rPr>
            </w:pPr>
            <w:r>
              <w:rPr>
                <w:rFonts w:hint="eastAsia" w:cs="宋体"/>
                <w:color w:val="000000"/>
                <w:kern w:val="0"/>
                <w:sz w:val="24"/>
              </w:rPr>
              <w:t>钟山村股份经济合作联合社</w:t>
            </w:r>
          </w:p>
        </w:tc>
        <w:tc>
          <w:tcPr>
            <w:tcW w:w="3402" w:type="dxa"/>
            <w:tcBorders>
              <w:top w:val="nil"/>
              <w:left w:val="nil"/>
              <w:bottom w:val="single" w:color="auto" w:sz="4" w:space="0"/>
              <w:right w:val="single" w:color="auto" w:sz="4" w:space="0"/>
            </w:tcBorders>
            <w:shd w:val="clear" w:color="auto" w:fill="auto"/>
            <w:vAlign w:val="center"/>
          </w:tcPr>
          <w:p w14:paraId="609C77F3">
            <w:pPr>
              <w:widowControl/>
              <w:jc w:val="center"/>
              <w:rPr>
                <w:rFonts w:cs="宋体"/>
                <w:color w:val="000000"/>
                <w:kern w:val="0"/>
                <w:sz w:val="24"/>
              </w:rPr>
            </w:pPr>
            <w:r>
              <w:rPr>
                <w:rFonts w:hint="eastAsia" w:cs="宋体"/>
                <w:color w:val="000000"/>
                <w:kern w:val="0"/>
                <w:sz w:val="24"/>
              </w:rPr>
              <w:t>拖拉机机头、旋耕机、粉碎机</w:t>
            </w:r>
          </w:p>
        </w:tc>
      </w:tr>
      <w:tr w14:paraId="5B672341">
        <w:tblPrEx>
          <w:tblCellMar>
            <w:top w:w="0" w:type="dxa"/>
            <w:left w:w="108" w:type="dxa"/>
            <w:bottom w:w="0" w:type="dxa"/>
            <w:right w:w="108" w:type="dxa"/>
          </w:tblCellMar>
        </w:tblPrEx>
        <w:trPr>
          <w:trHeight w:val="397" w:hRule="atLeast"/>
          <w:jc w:val="center"/>
        </w:trPr>
        <w:tc>
          <w:tcPr>
            <w:tcW w:w="1555" w:type="dxa"/>
            <w:vMerge w:val="continue"/>
            <w:tcBorders>
              <w:top w:val="single" w:color="auto" w:sz="4" w:space="0"/>
              <w:left w:val="single" w:color="auto" w:sz="4" w:space="0"/>
              <w:bottom w:val="single" w:color="000000" w:sz="4" w:space="0"/>
              <w:right w:val="single" w:color="auto" w:sz="4" w:space="0"/>
            </w:tcBorders>
            <w:vAlign w:val="center"/>
          </w:tcPr>
          <w:p w14:paraId="5C1A63DC">
            <w:pPr>
              <w:widowControl/>
              <w:jc w:val="left"/>
              <w:rPr>
                <w:rFonts w:cs="宋体"/>
                <w:color w:val="000000"/>
                <w:kern w:val="0"/>
                <w:sz w:val="24"/>
              </w:rPr>
            </w:pPr>
          </w:p>
        </w:tc>
        <w:tc>
          <w:tcPr>
            <w:tcW w:w="3684" w:type="dxa"/>
            <w:tcBorders>
              <w:top w:val="nil"/>
              <w:left w:val="nil"/>
              <w:bottom w:val="single" w:color="auto" w:sz="4" w:space="0"/>
              <w:right w:val="single" w:color="auto" w:sz="4" w:space="0"/>
            </w:tcBorders>
            <w:shd w:val="clear" w:color="auto" w:fill="auto"/>
            <w:vAlign w:val="center"/>
          </w:tcPr>
          <w:p w14:paraId="2894FBF0">
            <w:pPr>
              <w:widowControl/>
              <w:jc w:val="center"/>
              <w:rPr>
                <w:rFonts w:cs="宋体"/>
                <w:color w:val="000000"/>
                <w:kern w:val="0"/>
                <w:sz w:val="24"/>
              </w:rPr>
            </w:pPr>
            <w:r>
              <w:rPr>
                <w:rFonts w:hint="eastAsia" w:cs="宋体"/>
                <w:color w:val="000000"/>
                <w:kern w:val="0"/>
                <w:sz w:val="24"/>
              </w:rPr>
              <w:t>长兴村股份经济合作联合社</w:t>
            </w:r>
          </w:p>
        </w:tc>
        <w:tc>
          <w:tcPr>
            <w:tcW w:w="3402" w:type="dxa"/>
            <w:tcBorders>
              <w:top w:val="nil"/>
              <w:left w:val="nil"/>
              <w:bottom w:val="single" w:color="auto" w:sz="4" w:space="0"/>
              <w:right w:val="single" w:color="auto" w:sz="4" w:space="0"/>
            </w:tcBorders>
            <w:shd w:val="clear" w:color="auto" w:fill="auto"/>
            <w:vAlign w:val="center"/>
          </w:tcPr>
          <w:p w14:paraId="33566041">
            <w:pPr>
              <w:widowControl/>
              <w:jc w:val="center"/>
              <w:rPr>
                <w:rFonts w:cs="宋体"/>
                <w:color w:val="000000"/>
                <w:kern w:val="0"/>
                <w:sz w:val="24"/>
              </w:rPr>
            </w:pPr>
            <w:r>
              <w:rPr>
                <w:rFonts w:hint="eastAsia" w:cs="宋体"/>
                <w:color w:val="000000"/>
                <w:kern w:val="0"/>
                <w:sz w:val="24"/>
              </w:rPr>
              <w:t>拖拉机机头、旋耕机、粉碎机</w:t>
            </w:r>
          </w:p>
        </w:tc>
      </w:tr>
      <w:tr w14:paraId="6F8CB58F">
        <w:tblPrEx>
          <w:tblCellMar>
            <w:top w:w="0" w:type="dxa"/>
            <w:left w:w="108" w:type="dxa"/>
            <w:bottom w:w="0" w:type="dxa"/>
            <w:right w:w="108" w:type="dxa"/>
          </w:tblCellMar>
        </w:tblPrEx>
        <w:trPr>
          <w:trHeight w:val="397" w:hRule="atLeast"/>
          <w:jc w:val="center"/>
        </w:trPr>
        <w:tc>
          <w:tcPr>
            <w:tcW w:w="1555" w:type="dxa"/>
            <w:vMerge w:val="continue"/>
            <w:tcBorders>
              <w:top w:val="single" w:color="auto" w:sz="4" w:space="0"/>
              <w:left w:val="single" w:color="auto" w:sz="4" w:space="0"/>
              <w:bottom w:val="single" w:color="000000" w:sz="4" w:space="0"/>
              <w:right w:val="single" w:color="auto" w:sz="4" w:space="0"/>
            </w:tcBorders>
            <w:vAlign w:val="center"/>
          </w:tcPr>
          <w:p w14:paraId="61DB4797">
            <w:pPr>
              <w:widowControl/>
              <w:jc w:val="left"/>
              <w:rPr>
                <w:rFonts w:cs="宋体"/>
                <w:color w:val="000000"/>
                <w:kern w:val="0"/>
                <w:sz w:val="24"/>
              </w:rPr>
            </w:pPr>
          </w:p>
        </w:tc>
        <w:tc>
          <w:tcPr>
            <w:tcW w:w="3684" w:type="dxa"/>
            <w:tcBorders>
              <w:top w:val="nil"/>
              <w:left w:val="nil"/>
              <w:bottom w:val="single" w:color="auto" w:sz="4" w:space="0"/>
              <w:right w:val="single" w:color="auto" w:sz="4" w:space="0"/>
            </w:tcBorders>
            <w:shd w:val="clear" w:color="auto" w:fill="auto"/>
            <w:vAlign w:val="center"/>
          </w:tcPr>
          <w:p w14:paraId="1608298D">
            <w:pPr>
              <w:widowControl/>
              <w:jc w:val="center"/>
              <w:rPr>
                <w:rFonts w:cs="宋体"/>
                <w:color w:val="000000"/>
                <w:kern w:val="0"/>
                <w:sz w:val="24"/>
              </w:rPr>
            </w:pPr>
            <w:r>
              <w:rPr>
                <w:rFonts w:hint="eastAsia" w:cs="宋体"/>
                <w:color w:val="000000"/>
                <w:kern w:val="0"/>
                <w:sz w:val="24"/>
              </w:rPr>
              <w:t>五龙村股份经济合作联合社</w:t>
            </w:r>
          </w:p>
        </w:tc>
        <w:tc>
          <w:tcPr>
            <w:tcW w:w="3402" w:type="dxa"/>
            <w:tcBorders>
              <w:top w:val="nil"/>
              <w:left w:val="nil"/>
              <w:bottom w:val="single" w:color="auto" w:sz="4" w:space="0"/>
              <w:right w:val="single" w:color="auto" w:sz="4" w:space="0"/>
            </w:tcBorders>
            <w:shd w:val="clear" w:color="auto" w:fill="auto"/>
            <w:vAlign w:val="center"/>
          </w:tcPr>
          <w:p w14:paraId="641DDA84">
            <w:pPr>
              <w:widowControl/>
              <w:jc w:val="center"/>
              <w:rPr>
                <w:rFonts w:cs="宋体"/>
                <w:color w:val="000000"/>
                <w:kern w:val="0"/>
                <w:sz w:val="24"/>
              </w:rPr>
            </w:pPr>
            <w:r>
              <w:rPr>
                <w:rFonts w:hint="eastAsia" w:cs="宋体"/>
                <w:color w:val="000000"/>
                <w:kern w:val="0"/>
                <w:sz w:val="24"/>
              </w:rPr>
              <w:t>拖拉机机头、旋耕机、粉碎机</w:t>
            </w:r>
          </w:p>
        </w:tc>
      </w:tr>
      <w:tr w14:paraId="181FD4FE">
        <w:tblPrEx>
          <w:tblCellMar>
            <w:top w:w="0" w:type="dxa"/>
            <w:left w:w="108" w:type="dxa"/>
            <w:bottom w:w="0" w:type="dxa"/>
            <w:right w:w="108" w:type="dxa"/>
          </w:tblCellMar>
        </w:tblPrEx>
        <w:trPr>
          <w:trHeight w:val="397" w:hRule="atLeast"/>
          <w:jc w:val="center"/>
        </w:trPr>
        <w:tc>
          <w:tcPr>
            <w:tcW w:w="1555" w:type="dxa"/>
            <w:vMerge w:val="continue"/>
            <w:tcBorders>
              <w:top w:val="single" w:color="auto" w:sz="4" w:space="0"/>
              <w:left w:val="single" w:color="auto" w:sz="4" w:space="0"/>
              <w:bottom w:val="single" w:color="000000" w:sz="4" w:space="0"/>
              <w:right w:val="single" w:color="auto" w:sz="4" w:space="0"/>
            </w:tcBorders>
            <w:vAlign w:val="center"/>
          </w:tcPr>
          <w:p w14:paraId="4D5AD787">
            <w:pPr>
              <w:widowControl/>
              <w:jc w:val="left"/>
              <w:rPr>
                <w:rFonts w:cs="宋体"/>
                <w:color w:val="000000"/>
                <w:kern w:val="0"/>
                <w:sz w:val="24"/>
              </w:rPr>
            </w:pPr>
          </w:p>
        </w:tc>
        <w:tc>
          <w:tcPr>
            <w:tcW w:w="3684" w:type="dxa"/>
            <w:tcBorders>
              <w:top w:val="nil"/>
              <w:left w:val="nil"/>
              <w:bottom w:val="single" w:color="auto" w:sz="4" w:space="0"/>
              <w:right w:val="single" w:color="auto" w:sz="4" w:space="0"/>
            </w:tcBorders>
            <w:shd w:val="clear" w:color="auto" w:fill="auto"/>
            <w:vAlign w:val="center"/>
          </w:tcPr>
          <w:p w14:paraId="689A0245">
            <w:pPr>
              <w:widowControl/>
              <w:jc w:val="center"/>
              <w:rPr>
                <w:rFonts w:cs="宋体"/>
                <w:color w:val="000000"/>
                <w:kern w:val="0"/>
                <w:sz w:val="24"/>
              </w:rPr>
            </w:pPr>
            <w:r>
              <w:rPr>
                <w:rFonts w:hint="eastAsia" w:cs="宋体"/>
                <w:color w:val="000000"/>
                <w:kern w:val="0"/>
                <w:sz w:val="24"/>
              </w:rPr>
              <w:t>过军坝村股份经济合作联合社</w:t>
            </w:r>
          </w:p>
        </w:tc>
        <w:tc>
          <w:tcPr>
            <w:tcW w:w="3402" w:type="dxa"/>
            <w:tcBorders>
              <w:top w:val="nil"/>
              <w:left w:val="nil"/>
              <w:bottom w:val="single" w:color="auto" w:sz="4" w:space="0"/>
              <w:right w:val="single" w:color="auto" w:sz="4" w:space="0"/>
            </w:tcBorders>
            <w:shd w:val="clear" w:color="auto" w:fill="auto"/>
            <w:vAlign w:val="center"/>
          </w:tcPr>
          <w:p w14:paraId="041EC56F">
            <w:pPr>
              <w:widowControl/>
              <w:jc w:val="center"/>
              <w:rPr>
                <w:rFonts w:cs="宋体"/>
                <w:color w:val="000000"/>
                <w:kern w:val="0"/>
                <w:sz w:val="24"/>
              </w:rPr>
            </w:pPr>
            <w:r>
              <w:rPr>
                <w:rFonts w:hint="eastAsia" w:cs="宋体"/>
                <w:color w:val="000000"/>
                <w:kern w:val="0"/>
                <w:sz w:val="24"/>
              </w:rPr>
              <w:t>拖拉机机头、旋耕机、粉碎机</w:t>
            </w:r>
          </w:p>
        </w:tc>
      </w:tr>
      <w:tr w14:paraId="663104D0">
        <w:tblPrEx>
          <w:tblCellMar>
            <w:top w:w="0" w:type="dxa"/>
            <w:left w:w="108" w:type="dxa"/>
            <w:bottom w:w="0" w:type="dxa"/>
            <w:right w:w="108" w:type="dxa"/>
          </w:tblCellMar>
        </w:tblPrEx>
        <w:trPr>
          <w:trHeight w:val="397" w:hRule="atLeast"/>
          <w:jc w:val="center"/>
        </w:trPr>
        <w:tc>
          <w:tcPr>
            <w:tcW w:w="1555" w:type="dxa"/>
            <w:vMerge w:val="restart"/>
            <w:tcBorders>
              <w:top w:val="nil"/>
              <w:left w:val="single" w:color="auto" w:sz="4" w:space="0"/>
              <w:bottom w:val="single" w:color="000000" w:sz="4" w:space="0"/>
              <w:right w:val="single" w:color="auto" w:sz="4" w:space="0"/>
            </w:tcBorders>
            <w:shd w:val="clear" w:color="auto" w:fill="auto"/>
            <w:vAlign w:val="center"/>
          </w:tcPr>
          <w:p w14:paraId="34DD81A8">
            <w:pPr>
              <w:widowControl/>
              <w:jc w:val="center"/>
              <w:rPr>
                <w:rFonts w:cs="宋体"/>
                <w:color w:val="000000"/>
                <w:kern w:val="0"/>
                <w:sz w:val="24"/>
              </w:rPr>
            </w:pPr>
            <w:r>
              <w:rPr>
                <w:rFonts w:hint="eastAsia" w:cs="宋体"/>
                <w:color w:val="000000"/>
                <w:kern w:val="0"/>
                <w:sz w:val="24"/>
              </w:rPr>
              <w:t>对21个乡镇（经开区）的村集体经济组织予以还田补贴</w:t>
            </w:r>
          </w:p>
        </w:tc>
        <w:tc>
          <w:tcPr>
            <w:tcW w:w="3684" w:type="dxa"/>
            <w:tcBorders>
              <w:top w:val="nil"/>
              <w:left w:val="nil"/>
              <w:bottom w:val="single" w:color="auto" w:sz="4" w:space="0"/>
              <w:right w:val="single" w:color="auto" w:sz="4" w:space="0"/>
            </w:tcBorders>
            <w:shd w:val="clear" w:color="auto" w:fill="auto"/>
            <w:vAlign w:val="center"/>
          </w:tcPr>
          <w:p w14:paraId="5D813736">
            <w:pPr>
              <w:widowControl/>
              <w:jc w:val="center"/>
              <w:rPr>
                <w:rFonts w:cs="宋体"/>
                <w:color w:val="000000"/>
                <w:kern w:val="0"/>
                <w:sz w:val="24"/>
              </w:rPr>
            </w:pPr>
            <w:r>
              <w:rPr>
                <w:rFonts w:hint="eastAsia" w:cs="宋体"/>
                <w:color w:val="000000"/>
                <w:kern w:val="0"/>
                <w:sz w:val="24"/>
              </w:rPr>
              <w:t>川江村股份经济合作联合社</w:t>
            </w:r>
          </w:p>
        </w:tc>
        <w:tc>
          <w:tcPr>
            <w:tcW w:w="3402" w:type="dxa"/>
            <w:tcBorders>
              <w:top w:val="nil"/>
              <w:left w:val="nil"/>
              <w:bottom w:val="single" w:color="auto" w:sz="4" w:space="0"/>
              <w:right w:val="single" w:color="auto" w:sz="4" w:space="0"/>
            </w:tcBorders>
            <w:shd w:val="clear" w:color="auto" w:fill="auto"/>
            <w:vAlign w:val="center"/>
          </w:tcPr>
          <w:p w14:paraId="2ACD3E39">
            <w:pPr>
              <w:widowControl/>
              <w:jc w:val="center"/>
              <w:rPr>
                <w:rFonts w:cs="宋体"/>
                <w:color w:val="000000"/>
                <w:kern w:val="0"/>
                <w:sz w:val="24"/>
              </w:rPr>
            </w:pPr>
            <w:r>
              <w:rPr>
                <w:rFonts w:hint="eastAsia" w:cs="宋体"/>
                <w:color w:val="000000"/>
                <w:kern w:val="0"/>
                <w:sz w:val="24"/>
              </w:rPr>
              <w:t>秸秆还田1650亩</w:t>
            </w:r>
          </w:p>
        </w:tc>
      </w:tr>
      <w:tr w14:paraId="78AD4DBD">
        <w:tblPrEx>
          <w:tblCellMar>
            <w:top w:w="0" w:type="dxa"/>
            <w:left w:w="108" w:type="dxa"/>
            <w:bottom w:w="0" w:type="dxa"/>
            <w:right w:w="108" w:type="dxa"/>
          </w:tblCellMar>
        </w:tblPrEx>
        <w:trPr>
          <w:trHeight w:val="397" w:hRule="atLeast"/>
          <w:jc w:val="center"/>
        </w:trPr>
        <w:tc>
          <w:tcPr>
            <w:tcW w:w="1555" w:type="dxa"/>
            <w:vMerge w:val="continue"/>
            <w:tcBorders>
              <w:top w:val="nil"/>
              <w:left w:val="single" w:color="auto" w:sz="4" w:space="0"/>
              <w:bottom w:val="single" w:color="000000" w:sz="4" w:space="0"/>
              <w:right w:val="single" w:color="auto" w:sz="4" w:space="0"/>
            </w:tcBorders>
            <w:vAlign w:val="center"/>
          </w:tcPr>
          <w:p w14:paraId="3AE1D924">
            <w:pPr>
              <w:widowControl/>
              <w:jc w:val="left"/>
              <w:rPr>
                <w:rFonts w:cs="宋体"/>
                <w:color w:val="000000"/>
                <w:kern w:val="0"/>
                <w:sz w:val="24"/>
              </w:rPr>
            </w:pPr>
          </w:p>
        </w:tc>
        <w:tc>
          <w:tcPr>
            <w:tcW w:w="3684" w:type="dxa"/>
            <w:tcBorders>
              <w:top w:val="nil"/>
              <w:left w:val="nil"/>
              <w:bottom w:val="single" w:color="auto" w:sz="4" w:space="0"/>
              <w:right w:val="single" w:color="auto" w:sz="4" w:space="0"/>
            </w:tcBorders>
            <w:shd w:val="clear" w:color="auto" w:fill="auto"/>
            <w:vAlign w:val="center"/>
          </w:tcPr>
          <w:p w14:paraId="07A40860">
            <w:pPr>
              <w:widowControl/>
              <w:jc w:val="center"/>
              <w:rPr>
                <w:rFonts w:cs="宋体"/>
                <w:color w:val="000000"/>
                <w:kern w:val="0"/>
                <w:sz w:val="24"/>
              </w:rPr>
            </w:pPr>
            <w:r>
              <w:rPr>
                <w:rFonts w:hint="eastAsia" w:cs="宋体"/>
                <w:color w:val="000000"/>
                <w:kern w:val="0"/>
                <w:sz w:val="24"/>
              </w:rPr>
              <w:t>青龙咀村股份经济合作联合社</w:t>
            </w:r>
          </w:p>
        </w:tc>
        <w:tc>
          <w:tcPr>
            <w:tcW w:w="3402" w:type="dxa"/>
            <w:tcBorders>
              <w:top w:val="nil"/>
              <w:left w:val="nil"/>
              <w:bottom w:val="single" w:color="auto" w:sz="4" w:space="0"/>
              <w:right w:val="single" w:color="auto" w:sz="4" w:space="0"/>
            </w:tcBorders>
            <w:shd w:val="clear" w:color="auto" w:fill="auto"/>
            <w:vAlign w:val="center"/>
          </w:tcPr>
          <w:p w14:paraId="3ECE3CC0">
            <w:pPr>
              <w:widowControl/>
              <w:jc w:val="center"/>
              <w:rPr>
                <w:rFonts w:cs="宋体"/>
                <w:color w:val="000000"/>
                <w:kern w:val="0"/>
                <w:sz w:val="24"/>
              </w:rPr>
            </w:pPr>
            <w:r>
              <w:rPr>
                <w:rFonts w:hint="eastAsia" w:cs="宋体"/>
                <w:color w:val="000000"/>
                <w:kern w:val="0"/>
                <w:sz w:val="24"/>
              </w:rPr>
              <w:t>秸秆还田1650亩</w:t>
            </w:r>
          </w:p>
        </w:tc>
      </w:tr>
      <w:tr w14:paraId="48B2897D">
        <w:tblPrEx>
          <w:tblCellMar>
            <w:top w:w="0" w:type="dxa"/>
            <w:left w:w="108" w:type="dxa"/>
            <w:bottom w:w="0" w:type="dxa"/>
            <w:right w:w="108" w:type="dxa"/>
          </w:tblCellMar>
        </w:tblPrEx>
        <w:trPr>
          <w:trHeight w:val="397" w:hRule="atLeast"/>
          <w:jc w:val="center"/>
        </w:trPr>
        <w:tc>
          <w:tcPr>
            <w:tcW w:w="1555" w:type="dxa"/>
            <w:vMerge w:val="continue"/>
            <w:tcBorders>
              <w:top w:val="nil"/>
              <w:left w:val="single" w:color="auto" w:sz="4" w:space="0"/>
              <w:bottom w:val="single" w:color="000000" w:sz="4" w:space="0"/>
              <w:right w:val="single" w:color="auto" w:sz="4" w:space="0"/>
            </w:tcBorders>
            <w:vAlign w:val="center"/>
          </w:tcPr>
          <w:p w14:paraId="0EEA14D3">
            <w:pPr>
              <w:widowControl/>
              <w:jc w:val="left"/>
              <w:rPr>
                <w:rFonts w:cs="宋体"/>
                <w:color w:val="000000"/>
                <w:kern w:val="0"/>
                <w:sz w:val="24"/>
              </w:rPr>
            </w:pPr>
          </w:p>
        </w:tc>
        <w:tc>
          <w:tcPr>
            <w:tcW w:w="3684" w:type="dxa"/>
            <w:tcBorders>
              <w:top w:val="nil"/>
              <w:left w:val="nil"/>
              <w:bottom w:val="single" w:color="auto" w:sz="4" w:space="0"/>
              <w:right w:val="single" w:color="auto" w:sz="4" w:space="0"/>
            </w:tcBorders>
            <w:shd w:val="clear" w:color="auto" w:fill="auto"/>
            <w:vAlign w:val="center"/>
          </w:tcPr>
          <w:p w14:paraId="2A477D2D">
            <w:pPr>
              <w:widowControl/>
              <w:jc w:val="center"/>
              <w:rPr>
                <w:rFonts w:cs="宋体"/>
                <w:color w:val="000000"/>
                <w:kern w:val="0"/>
                <w:sz w:val="24"/>
              </w:rPr>
            </w:pPr>
            <w:r>
              <w:rPr>
                <w:rFonts w:hint="eastAsia" w:cs="宋体"/>
                <w:color w:val="000000"/>
                <w:kern w:val="0"/>
                <w:sz w:val="24"/>
              </w:rPr>
              <w:t>紫福村股份经济合作联合社</w:t>
            </w:r>
          </w:p>
        </w:tc>
        <w:tc>
          <w:tcPr>
            <w:tcW w:w="3402" w:type="dxa"/>
            <w:tcBorders>
              <w:top w:val="nil"/>
              <w:left w:val="nil"/>
              <w:bottom w:val="single" w:color="auto" w:sz="4" w:space="0"/>
              <w:right w:val="single" w:color="auto" w:sz="4" w:space="0"/>
            </w:tcBorders>
            <w:shd w:val="clear" w:color="auto" w:fill="auto"/>
            <w:vAlign w:val="center"/>
          </w:tcPr>
          <w:p w14:paraId="7F792309">
            <w:pPr>
              <w:widowControl/>
              <w:jc w:val="center"/>
              <w:rPr>
                <w:rFonts w:cs="宋体"/>
                <w:color w:val="000000"/>
                <w:kern w:val="0"/>
                <w:sz w:val="24"/>
              </w:rPr>
            </w:pPr>
            <w:r>
              <w:rPr>
                <w:rFonts w:hint="eastAsia" w:cs="宋体"/>
                <w:color w:val="000000"/>
                <w:kern w:val="0"/>
                <w:sz w:val="24"/>
              </w:rPr>
              <w:t>秸秆还田1525亩</w:t>
            </w:r>
          </w:p>
        </w:tc>
      </w:tr>
      <w:tr w14:paraId="72950762">
        <w:tblPrEx>
          <w:tblCellMar>
            <w:top w:w="0" w:type="dxa"/>
            <w:left w:w="108" w:type="dxa"/>
            <w:bottom w:w="0" w:type="dxa"/>
            <w:right w:w="108" w:type="dxa"/>
          </w:tblCellMar>
        </w:tblPrEx>
        <w:trPr>
          <w:trHeight w:val="397" w:hRule="atLeast"/>
          <w:jc w:val="center"/>
        </w:trPr>
        <w:tc>
          <w:tcPr>
            <w:tcW w:w="1555" w:type="dxa"/>
            <w:vMerge w:val="continue"/>
            <w:tcBorders>
              <w:top w:val="nil"/>
              <w:left w:val="single" w:color="auto" w:sz="4" w:space="0"/>
              <w:bottom w:val="single" w:color="000000" w:sz="4" w:space="0"/>
              <w:right w:val="single" w:color="auto" w:sz="4" w:space="0"/>
            </w:tcBorders>
            <w:vAlign w:val="center"/>
          </w:tcPr>
          <w:p w14:paraId="7D9ABE2D">
            <w:pPr>
              <w:widowControl/>
              <w:jc w:val="left"/>
              <w:rPr>
                <w:rFonts w:cs="宋体"/>
                <w:color w:val="000000"/>
                <w:kern w:val="0"/>
                <w:sz w:val="24"/>
              </w:rPr>
            </w:pPr>
          </w:p>
        </w:tc>
        <w:tc>
          <w:tcPr>
            <w:tcW w:w="3684" w:type="dxa"/>
            <w:tcBorders>
              <w:top w:val="nil"/>
              <w:left w:val="nil"/>
              <w:bottom w:val="single" w:color="auto" w:sz="4" w:space="0"/>
              <w:right w:val="single" w:color="auto" w:sz="4" w:space="0"/>
            </w:tcBorders>
            <w:shd w:val="clear" w:color="auto" w:fill="auto"/>
            <w:vAlign w:val="center"/>
          </w:tcPr>
          <w:p w14:paraId="51487842">
            <w:pPr>
              <w:widowControl/>
              <w:jc w:val="center"/>
              <w:rPr>
                <w:rFonts w:cs="宋体"/>
                <w:color w:val="000000"/>
                <w:kern w:val="0"/>
                <w:sz w:val="24"/>
              </w:rPr>
            </w:pPr>
            <w:r>
              <w:rPr>
                <w:rFonts w:hint="eastAsia" w:cs="宋体"/>
                <w:color w:val="000000"/>
                <w:kern w:val="0"/>
                <w:sz w:val="24"/>
              </w:rPr>
              <w:t>茶房沟村股份经济合作联合社</w:t>
            </w:r>
          </w:p>
        </w:tc>
        <w:tc>
          <w:tcPr>
            <w:tcW w:w="3402" w:type="dxa"/>
            <w:tcBorders>
              <w:top w:val="nil"/>
              <w:left w:val="nil"/>
              <w:bottom w:val="single" w:color="auto" w:sz="4" w:space="0"/>
              <w:right w:val="single" w:color="auto" w:sz="4" w:space="0"/>
            </w:tcBorders>
            <w:shd w:val="clear" w:color="auto" w:fill="auto"/>
            <w:vAlign w:val="center"/>
          </w:tcPr>
          <w:p w14:paraId="0D9EE22E">
            <w:pPr>
              <w:widowControl/>
              <w:jc w:val="center"/>
              <w:rPr>
                <w:rFonts w:cs="宋体"/>
                <w:color w:val="000000"/>
                <w:kern w:val="0"/>
                <w:sz w:val="24"/>
              </w:rPr>
            </w:pPr>
            <w:r>
              <w:rPr>
                <w:rFonts w:hint="eastAsia" w:cs="宋体"/>
                <w:color w:val="000000"/>
                <w:kern w:val="0"/>
                <w:sz w:val="24"/>
              </w:rPr>
              <w:t>秸秆还田1650亩</w:t>
            </w:r>
          </w:p>
        </w:tc>
      </w:tr>
      <w:tr w14:paraId="5F9D98F1">
        <w:tblPrEx>
          <w:tblCellMar>
            <w:top w:w="0" w:type="dxa"/>
            <w:left w:w="108" w:type="dxa"/>
            <w:bottom w:w="0" w:type="dxa"/>
            <w:right w:w="108" w:type="dxa"/>
          </w:tblCellMar>
        </w:tblPrEx>
        <w:trPr>
          <w:trHeight w:val="397" w:hRule="atLeast"/>
          <w:jc w:val="center"/>
        </w:trPr>
        <w:tc>
          <w:tcPr>
            <w:tcW w:w="1555" w:type="dxa"/>
            <w:vMerge w:val="continue"/>
            <w:tcBorders>
              <w:top w:val="nil"/>
              <w:left w:val="single" w:color="auto" w:sz="4" w:space="0"/>
              <w:bottom w:val="single" w:color="000000" w:sz="4" w:space="0"/>
              <w:right w:val="single" w:color="auto" w:sz="4" w:space="0"/>
            </w:tcBorders>
            <w:vAlign w:val="center"/>
          </w:tcPr>
          <w:p w14:paraId="2EE396BF">
            <w:pPr>
              <w:widowControl/>
              <w:jc w:val="left"/>
              <w:rPr>
                <w:rFonts w:cs="宋体"/>
                <w:color w:val="000000"/>
                <w:kern w:val="0"/>
                <w:sz w:val="24"/>
              </w:rPr>
            </w:pPr>
          </w:p>
        </w:tc>
        <w:tc>
          <w:tcPr>
            <w:tcW w:w="3684" w:type="dxa"/>
            <w:tcBorders>
              <w:top w:val="nil"/>
              <w:left w:val="nil"/>
              <w:bottom w:val="single" w:color="auto" w:sz="4" w:space="0"/>
              <w:right w:val="single" w:color="auto" w:sz="4" w:space="0"/>
            </w:tcBorders>
            <w:shd w:val="clear" w:color="auto" w:fill="auto"/>
            <w:vAlign w:val="center"/>
          </w:tcPr>
          <w:p w14:paraId="60B07288">
            <w:pPr>
              <w:widowControl/>
              <w:jc w:val="center"/>
              <w:rPr>
                <w:rFonts w:cs="宋体"/>
                <w:color w:val="000000"/>
                <w:kern w:val="0"/>
                <w:sz w:val="24"/>
              </w:rPr>
            </w:pPr>
            <w:r>
              <w:rPr>
                <w:rFonts w:hint="eastAsia" w:cs="宋体"/>
                <w:color w:val="000000"/>
                <w:kern w:val="0"/>
                <w:sz w:val="24"/>
              </w:rPr>
              <w:t>银家沟村股份经济合作联合社</w:t>
            </w:r>
          </w:p>
        </w:tc>
        <w:tc>
          <w:tcPr>
            <w:tcW w:w="3402" w:type="dxa"/>
            <w:tcBorders>
              <w:top w:val="nil"/>
              <w:left w:val="nil"/>
              <w:bottom w:val="single" w:color="auto" w:sz="4" w:space="0"/>
              <w:right w:val="single" w:color="auto" w:sz="4" w:space="0"/>
            </w:tcBorders>
            <w:shd w:val="clear" w:color="auto" w:fill="auto"/>
            <w:vAlign w:val="center"/>
          </w:tcPr>
          <w:p w14:paraId="77C2079F">
            <w:pPr>
              <w:widowControl/>
              <w:jc w:val="center"/>
              <w:rPr>
                <w:rFonts w:cs="宋体"/>
                <w:color w:val="000000"/>
                <w:kern w:val="0"/>
                <w:sz w:val="24"/>
              </w:rPr>
            </w:pPr>
            <w:r>
              <w:rPr>
                <w:rFonts w:hint="eastAsia" w:cs="宋体"/>
                <w:color w:val="000000"/>
                <w:kern w:val="0"/>
                <w:sz w:val="24"/>
              </w:rPr>
              <w:t>秸秆还田1525亩</w:t>
            </w:r>
          </w:p>
        </w:tc>
      </w:tr>
      <w:tr w14:paraId="5675C455">
        <w:tblPrEx>
          <w:tblCellMar>
            <w:top w:w="0" w:type="dxa"/>
            <w:left w:w="108" w:type="dxa"/>
            <w:bottom w:w="0" w:type="dxa"/>
            <w:right w:w="108" w:type="dxa"/>
          </w:tblCellMar>
        </w:tblPrEx>
        <w:trPr>
          <w:trHeight w:val="397" w:hRule="atLeast"/>
          <w:jc w:val="center"/>
        </w:trPr>
        <w:tc>
          <w:tcPr>
            <w:tcW w:w="1555" w:type="dxa"/>
            <w:vMerge w:val="continue"/>
            <w:tcBorders>
              <w:top w:val="nil"/>
              <w:left w:val="single" w:color="auto" w:sz="4" w:space="0"/>
              <w:bottom w:val="single" w:color="000000" w:sz="4" w:space="0"/>
              <w:right w:val="single" w:color="auto" w:sz="4" w:space="0"/>
            </w:tcBorders>
            <w:vAlign w:val="center"/>
          </w:tcPr>
          <w:p w14:paraId="0B94DA1E">
            <w:pPr>
              <w:widowControl/>
              <w:jc w:val="left"/>
              <w:rPr>
                <w:rFonts w:cs="宋体"/>
                <w:color w:val="000000"/>
                <w:kern w:val="0"/>
                <w:sz w:val="24"/>
              </w:rPr>
            </w:pPr>
          </w:p>
        </w:tc>
        <w:tc>
          <w:tcPr>
            <w:tcW w:w="3684" w:type="dxa"/>
            <w:tcBorders>
              <w:top w:val="nil"/>
              <w:left w:val="nil"/>
              <w:bottom w:val="single" w:color="auto" w:sz="4" w:space="0"/>
              <w:right w:val="single" w:color="auto" w:sz="4" w:space="0"/>
            </w:tcBorders>
            <w:shd w:val="clear" w:color="auto" w:fill="auto"/>
            <w:vAlign w:val="center"/>
          </w:tcPr>
          <w:p w14:paraId="488CCF30">
            <w:pPr>
              <w:widowControl/>
              <w:jc w:val="center"/>
              <w:rPr>
                <w:rFonts w:cs="宋体"/>
                <w:color w:val="000000"/>
                <w:kern w:val="0"/>
                <w:sz w:val="24"/>
              </w:rPr>
            </w:pPr>
            <w:r>
              <w:rPr>
                <w:rFonts w:hint="eastAsia" w:cs="宋体"/>
                <w:color w:val="000000"/>
                <w:kern w:val="0"/>
                <w:sz w:val="24"/>
              </w:rPr>
              <w:t>白土坝社区股份经济合作联合社</w:t>
            </w:r>
          </w:p>
        </w:tc>
        <w:tc>
          <w:tcPr>
            <w:tcW w:w="3402" w:type="dxa"/>
            <w:tcBorders>
              <w:top w:val="nil"/>
              <w:left w:val="nil"/>
              <w:bottom w:val="single" w:color="auto" w:sz="4" w:space="0"/>
              <w:right w:val="single" w:color="auto" w:sz="4" w:space="0"/>
            </w:tcBorders>
            <w:shd w:val="clear" w:color="auto" w:fill="auto"/>
            <w:vAlign w:val="center"/>
          </w:tcPr>
          <w:p w14:paraId="47EEEB9C">
            <w:pPr>
              <w:widowControl/>
              <w:jc w:val="center"/>
              <w:rPr>
                <w:rFonts w:cs="宋体"/>
                <w:color w:val="000000"/>
                <w:kern w:val="0"/>
                <w:sz w:val="24"/>
              </w:rPr>
            </w:pPr>
            <w:r>
              <w:rPr>
                <w:rFonts w:hint="eastAsia" w:cs="宋体"/>
                <w:color w:val="000000"/>
                <w:kern w:val="0"/>
                <w:sz w:val="24"/>
              </w:rPr>
              <w:t>秸秆还田1775亩</w:t>
            </w:r>
          </w:p>
        </w:tc>
      </w:tr>
      <w:tr w14:paraId="4E4A14C3">
        <w:tblPrEx>
          <w:tblCellMar>
            <w:top w:w="0" w:type="dxa"/>
            <w:left w:w="108" w:type="dxa"/>
            <w:bottom w:w="0" w:type="dxa"/>
            <w:right w:w="108" w:type="dxa"/>
          </w:tblCellMar>
        </w:tblPrEx>
        <w:trPr>
          <w:trHeight w:val="397" w:hRule="atLeast"/>
          <w:jc w:val="center"/>
        </w:trPr>
        <w:tc>
          <w:tcPr>
            <w:tcW w:w="1555" w:type="dxa"/>
            <w:vMerge w:val="continue"/>
            <w:tcBorders>
              <w:top w:val="nil"/>
              <w:left w:val="single" w:color="auto" w:sz="4" w:space="0"/>
              <w:bottom w:val="single" w:color="000000" w:sz="4" w:space="0"/>
              <w:right w:val="single" w:color="auto" w:sz="4" w:space="0"/>
            </w:tcBorders>
            <w:vAlign w:val="center"/>
          </w:tcPr>
          <w:p w14:paraId="1E8633A3">
            <w:pPr>
              <w:widowControl/>
              <w:jc w:val="left"/>
              <w:rPr>
                <w:rFonts w:cs="宋体"/>
                <w:color w:val="000000"/>
                <w:kern w:val="0"/>
                <w:sz w:val="24"/>
              </w:rPr>
            </w:pPr>
          </w:p>
        </w:tc>
        <w:tc>
          <w:tcPr>
            <w:tcW w:w="3684" w:type="dxa"/>
            <w:tcBorders>
              <w:top w:val="nil"/>
              <w:left w:val="nil"/>
              <w:bottom w:val="single" w:color="auto" w:sz="4" w:space="0"/>
              <w:right w:val="single" w:color="auto" w:sz="4" w:space="0"/>
            </w:tcBorders>
            <w:shd w:val="clear" w:color="auto" w:fill="auto"/>
            <w:vAlign w:val="center"/>
          </w:tcPr>
          <w:p w14:paraId="38B7F17C">
            <w:pPr>
              <w:widowControl/>
              <w:jc w:val="center"/>
              <w:rPr>
                <w:rFonts w:cs="宋体"/>
                <w:color w:val="000000"/>
                <w:kern w:val="0"/>
                <w:sz w:val="24"/>
              </w:rPr>
            </w:pPr>
            <w:r>
              <w:rPr>
                <w:rFonts w:hint="eastAsia" w:cs="宋体"/>
                <w:color w:val="000000"/>
                <w:kern w:val="0"/>
                <w:sz w:val="24"/>
              </w:rPr>
              <w:t>牛角沟村股份经济合作联合社</w:t>
            </w:r>
          </w:p>
        </w:tc>
        <w:tc>
          <w:tcPr>
            <w:tcW w:w="3402" w:type="dxa"/>
            <w:tcBorders>
              <w:top w:val="nil"/>
              <w:left w:val="nil"/>
              <w:bottom w:val="single" w:color="auto" w:sz="4" w:space="0"/>
              <w:right w:val="single" w:color="auto" w:sz="4" w:space="0"/>
            </w:tcBorders>
            <w:shd w:val="clear" w:color="auto" w:fill="auto"/>
            <w:vAlign w:val="center"/>
          </w:tcPr>
          <w:p w14:paraId="5BB452ED">
            <w:pPr>
              <w:widowControl/>
              <w:jc w:val="center"/>
              <w:rPr>
                <w:rFonts w:cs="宋体"/>
                <w:color w:val="000000"/>
                <w:kern w:val="0"/>
                <w:sz w:val="24"/>
              </w:rPr>
            </w:pPr>
            <w:r>
              <w:rPr>
                <w:rFonts w:hint="eastAsia" w:cs="宋体"/>
                <w:color w:val="000000"/>
                <w:kern w:val="0"/>
                <w:sz w:val="24"/>
              </w:rPr>
              <w:t>秸秆还田1650亩</w:t>
            </w:r>
          </w:p>
        </w:tc>
      </w:tr>
      <w:tr w14:paraId="3FF1EC95">
        <w:tblPrEx>
          <w:tblCellMar>
            <w:top w:w="0" w:type="dxa"/>
            <w:left w:w="108" w:type="dxa"/>
            <w:bottom w:w="0" w:type="dxa"/>
            <w:right w:w="108" w:type="dxa"/>
          </w:tblCellMar>
        </w:tblPrEx>
        <w:trPr>
          <w:trHeight w:val="397" w:hRule="atLeast"/>
          <w:jc w:val="center"/>
        </w:trPr>
        <w:tc>
          <w:tcPr>
            <w:tcW w:w="1555" w:type="dxa"/>
            <w:vMerge w:val="continue"/>
            <w:tcBorders>
              <w:top w:val="nil"/>
              <w:left w:val="single" w:color="auto" w:sz="4" w:space="0"/>
              <w:bottom w:val="single" w:color="000000" w:sz="4" w:space="0"/>
              <w:right w:val="single" w:color="auto" w:sz="4" w:space="0"/>
            </w:tcBorders>
            <w:vAlign w:val="center"/>
          </w:tcPr>
          <w:p w14:paraId="227243F3">
            <w:pPr>
              <w:widowControl/>
              <w:jc w:val="left"/>
              <w:rPr>
                <w:rFonts w:cs="宋体"/>
                <w:color w:val="000000"/>
                <w:kern w:val="0"/>
                <w:sz w:val="24"/>
              </w:rPr>
            </w:pPr>
          </w:p>
        </w:tc>
        <w:tc>
          <w:tcPr>
            <w:tcW w:w="3684" w:type="dxa"/>
            <w:tcBorders>
              <w:top w:val="nil"/>
              <w:left w:val="nil"/>
              <w:bottom w:val="single" w:color="auto" w:sz="4" w:space="0"/>
              <w:right w:val="single" w:color="auto" w:sz="4" w:space="0"/>
            </w:tcBorders>
            <w:shd w:val="clear" w:color="auto" w:fill="auto"/>
            <w:vAlign w:val="center"/>
          </w:tcPr>
          <w:p w14:paraId="149771AF">
            <w:pPr>
              <w:widowControl/>
              <w:jc w:val="center"/>
              <w:rPr>
                <w:rFonts w:cs="宋体"/>
                <w:color w:val="000000"/>
                <w:kern w:val="0"/>
                <w:sz w:val="24"/>
              </w:rPr>
            </w:pPr>
            <w:r>
              <w:rPr>
                <w:rFonts w:hint="eastAsia" w:cs="宋体"/>
                <w:color w:val="000000"/>
                <w:kern w:val="0"/>
                <w:sz w:val="24"/>
              </w:rPr>
              <w:t>公平村股份经济合作联合社</w:t>
            </w:r>
          </w:p>
        </w:tc>
        <w:tc>
          <w:tcPr>
            <w:tcW w:w="3402" w:type="dxa"/>
            <w:tcBorders>
              <w:top w:val="nil"/>
              <w:left w:val="nil"/>
              <w:bottom w:val="single" w:color="auto" w:sz="4" w:space="0"/>
              <w:right w:val="single" w:color="auto" w:sz="4" w:space="0"/>
            </w:tcBorders>
            <w:shd w:val="clear" w:color="auto" w:fill="auto"/>
            <w:vAlign w:val="center"/>
          </w:tcPr>
          <w:p w14:paraId="2E2A0E9D">
            <w:pPr>
              <w:widowControl/>
              <w:jc w:val="center"/>
              <w:rPr>
                <w:rFonts w:cs="宋体"/>
                <w:color w:val="000000"/>
                <w:kern w:val="0"/>
                <w:sz w:val="24"/>
              </w:rPr>
            </w:pPr>
            <w:r>
              <w:rPr>
                <w:rFonts w:hint="eastAsia" w:cs="宋体"/>
                <w:color w:val="000000"/>
                <w:kern w:val="0"/>
                <w:sz w:val="24"/>
              </w:rPr>
              <w:t>秸秆还田1650亩</w:t>
            </w:r>
          </w:p>
        </w:tc>
      </w:tr>
      <w:tr w14:paraId="166C665C">
        <w:tblPrEx>
          <w:tblCellMar>
            <w:top w:w="0" w:type="dxa"/>
            <w:left w:w="108" w:type="dxa"/>
            <w:bottom w:w="0" w:type="dxa"/>
            <w:right w:w="108" w:type="dxa"/>
          </w:tblCellMar>
        </w:tblPrEx>
        <w:trPr>
          <w:trHeight w:val="397" w:hRule="atLeast"/>
          <w:jc w:val="center"/>
        </w:trPr>
        <w:tc>
          <w:tcPr>
            <w:tcW w:w="1555" w:type="dxa"/>
            <w:vMerge w:val="continue"/>
            <w:tcBorders>
              <w:top w:val="nil"/>
              <w:left w:val="single" w:color="auto" w:sz="4" w:space="0"/>
              <w:bottom w:val="single" w:color="000000" w:sz="4" w:space="0"/>
              <w:right w:val="single" w:color="auto" w:sz="4" w:space="0"/>
            </w:tcBorders>
            <w:vAlign w:val="center"/>
          </w:tcPr>
          <w:p w14:paraId="3D60E37B">
            <w:pPr>
              <w:widowControl/>
              <w:jc w:val="left"/>
              <w:rPr>
                <w:rFonts w:cs="宋体"/>
                <w:color w:val="000000"/>
                <w:kern w:val="0"/>
                <w:sz w:val="24"/>
              </w:rPr>
            </w:pPr>
          </w:p>
        </w:tc>
        <w:tc>
          <w:tcPr>
            <w:tcW w:w="3684" w:type="dxa"/>
            <w:tcBorders>
              <w:top w:val="nil"/>
              <w:left w:val="nil"/>
              <w:bottom w:val="single" w:color="auto" w:sz="4" w:space="0"/>
              <w:right w:val="single" w:color="auto" w:sz="4" w:space="0"/>
            </w:tcBorders>
            <w:shd w:val="clear" w:color="auto" w:fill="auto"/>
            <w:vAlign w:val="center"/>
          </w:tcPr>
          <w:p w14:paraId="198D8279">
            <w:pPr>
              <w:widowControl/>
              <w:jc w:val="center"/>
              <w:rPr>
                <w:rFonts w:cs="宋体"/>
                <w:color w:val="000000"/>
                <w:kern w:val="0"/>
                <w:sz w:val="24"/>
              </w:rPr>
            </w:pPr>
            <w:r>
              <w:rPr>
                <w:rFonts w:hint="eastAsia" w:cs="宋体"/>
                <w:color w:val="000000"/>
                <w:kern w:val="0"/>
                <w:sz w:val="24"/>
              </w:rPr>
              <w:t>长海村股份经济合作联合社</w:t>
            </w:r>
          </w:p>
        </w:tc>
        <w:tc>
          <w:tcPr>
            <w:tcW w:w="3402" w:type="dxa"/>
            <w:tcBorders>
              <w:top w:val="nil"/>
              <w:left w:val="nil"/>
              <w:bottom w:val="single" w:color="auto" w:sz="4" w:space="0"/>
              <w:right w:val="single" w:color="auto" w:sz="4" w:space="0"/>
            </w:tcBorders>
            <w:shd w:val="clear" w:color="auto" w:fill="auto"/>
            <w:vAlign w:val="center"/>
          </w:tcPr>
          <w:p w14:paraId="16292870">
            <w:pPr>
              <w:widowControl/>
              <w:jc w:val="center"/>
              <w:rPr>
                <w:rFonts w:cs="宋体"/>
                <w:color w:val="000000"/>
                <w:kern w:val="0"/>
                <w:sz w:val="24"/>
              </w:rPr>
            </w:pPr>
            <w:r>
              <w:rPr>
                <w:rFonts w:hint="eastAsia" w:cs="宋体"/>
                <w:color w:val="000000"/>
                <w:kern w:val="0"/>
                <w:sz w:val="24"/>
              </w:rPr>
              <w:t>秸秆还田1525亩</w:t>
            </w:r>
          </w:p>
        </w:tc>
      </w:tr>
      <w:tr w14:paraId="082EECE8">
        <w:tblPrEx>
          <w:tblCellMar>
            <w:top w:w="0" w:type="dxa"/>
            <w:left w:w="108" w:type="dxa"/>
            <w:bottom w:w="0" w:type="dxa"/>
            <w:right w:w="108" w:type="dxa"/>
          </w:tblCellMar>
        </w:tblPrEx>
        <w:trPr>
          <w:trHeight w:val="397" w:hRule="atLeast"/>
          <w:jc w:val="center"/>
        </w:trPr>
        <w:tc>
          <w:tcPr>
            <w:tcW w:w="1555" w:type="dxa"/>
            <w:vMerge w:val="continue"/>
            <w:tcBorders>
              <w:top w:val="nil"/>
              <w:left w:val="single" w:color="auto" w:sz="4" w:space="0"/>
              <w:bottom w:val="single" w:color="000000" w:sz="4" w:space="0"/>
              <w:right w:val="single" w:color="auto" w:sz="4" w:space="0"/>
            </w:tcBorders>
            <w:vAlign w:val="center"/>
          </w:tcPr>
          <w:p w14:paraId="56CF4B77">
            <w:pPr>
              <w:widowControl/>
              <w:jc w:val="left"/>
              <w:rPr>
                <w:rFonts w:cs="宋体"/>
                <w:color w:val="000000"/>
                <w:kern w:val="0"/>
                <w:sz w:val="24"/>
              </w:rPr>
            </w:pPr>
          </w:p>
        </w:tc>
        <w:tc>
          <w:tcPr>
            <w:tcW w:w="3684" w:type="dxa"/>
            <w:tcBorders>
              <w:top w:val="nil"/>
              <w:left w:val="nil"/>
              <w:bottom w:val="single" w:color="auto" w:sz="4" w:space="0"/>
              <w:right w:val="single" w:color="auto" w:sz="4" w:space="0"/>
            </w:tcBorders>
            <w:shd w:val="clear" w:color="auto" w:fill="auto"/>
            <w:vAlign w:val="center"/>
          </w:tcPr>
          <w:p w14:paraId="394D9E62">
            <w:pPr>
              <w:widowControl/>
              <w:jc w:val="center"/>
              <w:rPr>
                <w:rFonts w:cs="宋体"/>
                <w:color w:val="000000"/>
                <w:kern w:val="0"/>
                <w:sz w:val="24"/>
              </w:rPr>
            </w:pPr>
            <w:r>
              <w:rPr>
                <w:rFonts w:hint="eastAsia" w:cs="宋体"/>
                <w:color w:val="000000"/>
                <w:kern w:val="0"/>
                <w:sz w:val="24"/>
              </w:rPr>
              <w:t>白猴村股份经济合作联合社</w:t>
            </w:r>
          </w:p>
        </w:tc>
        <w:tc>
          <w:tcPr>
            <w:tcW w:w="3402" w:type="dxa"/>
            <w:tcBorders>
              <w:top w:val="nil"/>
              <w:left w:val="nil"/>
              <w:bottom w:val="single" w:color="auto" w:sz="4" w:space="0"/>
              <w:right w:val="single" w:color="auto" w:sz="4" w:space="0"/>
            </w:tcBorders>
            <w:shd w:val="clear" w:color="auto" w:fill="auto"/>
            <w:vAlign w:val="center"/>
          </w:tcPr>
          <w:p w14:paraId="7B3A9F4E">
            <w:pPr>
              <w:widowControl/>
              <w:jc w:val="center"/>
              <w:rPr>
                <w:rFonts w:cs="宋体"/>
                <w:color w:val="000000"/>
                <w:kern w:val="0"/>
                <w:sz w:val="24"/>
              </w:rPr>
            </w:pPr>
            <w:r>
              <w:rPr>
                <w:rFonts w:hint="eastAsia" w:cs="宋体"/>
                <w:color w:val="000000"/>
                <w:kern w:val="0"/>
                <w:sz w:val="24"/>
              </w:rPr>
              <w:t>秸秆还田1525亩</w:t>
            </w:r>
          </w:p>
        </w:tc>
      </w:tr>
      <w:tr w14:paraId="4E53BC4C">
        <w:tblPrEx>
          <w:tblCellMar>
            <w:top w:w="0" w:type="dxa"/>
            <w:left w:w="108" w:type="dxa"/>
            <w:bottom w:w="0" w:type="dxa"/>
            <w:right w:w="108" w:type="dxa"/>
          </w:tblCellMar>
        </w:tblPrEx>
        <w:trPr>
          <w:trHeight w:val="397" w:hRule="atLeast"/>
          <w:jc w:val="center"/>
        </w:trPr>
        <w:tc>
          <w:tcPr>
            <w:tcW w:w="1555" w:type="dxa"/>
            <w:vMerge w:val="continue"/>
            <w:tcBorders>
              <w:top w:val="nil"/>
              <w:left w:val="single" w:color="auto" w:sz="4" w:space="0"/>
              <w:bottom w:val="single" w:color="000000" w:sz="4" w:space="0"/>
              <w:right w:val="single" w:color="auto" w:sz="4" w:space="0"/>
            </w:tcBorders>
            <w:vAlign w:val="center"/>
          </w:tcPr>
          <w:p w14:paraId="0741C6FF">
            <w:pPr>
              <w:widowControl/>
              <w:jc w:val="left"/>
              <w:rPr>
                <w:rFonts w:cs="宋体"/>
                <w:color w:val="000000"/>
                <w:kern w:val="0"/>
                <w:sz w:val="24"/>
              </w:rPr>
            </w:pPr>
          </w:p>
        </w:tc>
        <w:tc>
          <w:tcPr>
            <w:tcW w:w="3684" w:type="dxa"/>
            <w:tcBorders>
              <w:top w:val="nil"/>
              <w:left w:val="nil"/>
              <w:bottom w:val="single" w:color="auto" w:sz="4" w:space="0"/>
              <w:right w:val="single" w:color="auto" w:sz="4" w:space="0"/>
            </w:tcBorders>
            <w:shd w:val="clear" w:color="auto" w:fill="auto"/>
            <w:vAlign w:val="center"/>
          </w:tcPr>
          <w:p w14:paraId="7E37F28D">
            <w:pPr>
              <w:widowControl/>
              <w:jc w:val="center"/>
              <w:rPr>
                <w:rFonts w:cs="宋体"/>
                <w:color w:val="000000"/>
                <w:kern w:val="0"/>
                <w:sz w:val="24"/>
              </w:rPr>
            </w:pPr>
            <w:r>
              <w:rPr>
                <w:rFonts w:hint="eastAsia" w:cs="宋体"/>
                <w:color w:val="000000"/>
                <w:kern w:val="0"/>
                <w:sz w:val="24"/>
              </w:rPr>
              <w:t>门子垭村股份经济合作联合社</w:t>
            </w:r>
          </w:p>
        </w:tc>
        <w:tc>
          <w:tcPr>
            <w:tcW w:w="3402" w:type="dxa"/>
            <w:tcBorders>
              <w:top w:val="nil"/>
              <w:left w:val="nil"/>
              <w:bottom w:val="single" w:color="auto" w:sz="4" w:space="0"/>
              <w:right w:val="single" w:color="auto" w:sz="4" w:space="0"/>
            </w:tcBorders>
            <w:shd w:val="clear" w:color="auto" w:fill="auto"/>
            <w:vAlign w:val="center"/>
          </w:tcPr>
          <w:p w14:paraId="75EFF850">
            <w:pPr>
              <w:widowControl/>
              <w:jc w:val="center"/>
              <w:rPr>
                <w:rFonts w:cs="宋体"/>
                <w:color w:val="000000"/>
                <w:kern w:val="0"/>
                <w:sz w:val="24"/>
              </w:rPr>
            </w:pPr>
            <w:r>
              <w:rPr>
                <w:rFonts w:hint="eastAsia" w:cs="宋体"/>
                <w:color w:val="000000"/>
                <w:kern w:val="0"/>
                <w:sz w:val="24"/>
              </w:rPr>
              <w:t>秸秆还田1775亩</w:t>
            </w:r>
          </w:p>
        </w:tc>
      </w:tr>
      <w:tr w14:paraId="1261A854">
        <w:tblPrEx>
          <w:tblCellMar>
            <w:top w:w="0" w:type="dxa"/>
            <w:left w:w="108" w:type="dxa"/>
            <w:bottom w:w="0" w:type="dxa"/>
            <w:right w:w="108" w:type="dxa"/>
          </w:tblCellMar>
        </w:tblPrEx>
        <w:trPr>
          <w:trHeight w:val="397" w:hRule="atLeast"/>
          <w:jc w:val="center"/>
        </w:trPr>
        <w:tc>
          <w:tcPr>
            <w:tcW w:w="1555" w:type="dxa"/>
            <w:vMerge w:val="continue"/>
            <w:tcBorders>
              <w:top w:val="nil"/>
              <w:left w:val="single" w:color="auto" w:sz="4" w:space="0"/>
              <w:bottom w:val="single" w:color="000000" w:sz="4" w:space="0"/>
              <w:right w:val="single" w:color="auto" w:sz="4" w:space="0"/>
            </w:tcBorders>
            <w:vAlign w:val="center"/>
          </w:tcPr>
          <w:p w14:paraId="26ECE381">
            <w:pPr>
              <w:widowControl/>
              <w:jc w:val="left"/>
              <w:rPr>
                <w:rFonts w:cs="宋体"/>
                <w:color w:val="000000"/>
                <w:kern w:val="0"/>
                <w:sz w:val="24"/>
              </w:rPr>
            </w:pPr>
          </w:p>
        </w:tc>
        <w:tc>
          <w:tcPr>
            <w:tcW w:w="3684" w:type="dxa"/>
            <w:tcBorders>
              <w:top w:val="nil"/>
              <w:left w:val="nil"/>
              <w:bottom w:val="single" w:color="auto" w:sz="4" w:space="0"/>
              <w:right w:val="single" w:color="auto" w:sz="4" w:space="0"/>
            </w:tcBorders>
            <w:shd w:val="clear" w:color="auto" w:fill="auto"/>
            <w:vAlign w:val="center"/>
          </w:tcPr>
          <w:p w14:paraId="37356311">
            <w:pPr>
              <w:widowControl/>
              <w:jc w:val="center"/>
              <w:rPr>
                <w:rFonts w:cs="宋体"/>
                <w:color w:val="000000"/>
                <w:kern w:val="0"/>
                <w:sz w:val="24"/>
              </w:rPr>
            </w:pPr>
            <w:r>
              <w:rPr>
                <w:rFonts w:hint="eastAsia" w:cs="宋体"/>
                <w:color w:val="000000"/>
                <w:kern w:val="0"/>
                <w:sz w:val="24"/>
              </w:rPr>
              <w:t>白庙村股份经济合作联合社</w:t>
            </w:r>
          </w:p>
        </w:tc>
        <w:tc>
          <w:tcPr>
            <w:tcW w:w="3402" w:type="dxa"/>
            <w:tcBorders>
              <w:top w:val="nil"/>
              <w:left w:val="nil"/>
              <w:bottom w:val="single" w:color="auto" w:sz="4" w:space="0"/>
              <w:right w:val="single" w:color="auto" w:sz="4" w:space="0"/>
            </w:tcBorders>
            <w:shd w:val="clear" w:color="auto" w:fill="auto"/>
            <w:vAlign w:val="center"/>
          </w:tcPr>
          <w:p w14:paraId="6FE03917">
            <w:pPr>
              <w:widowControl/>
              <w:jc w:val="center"/>
              <w:rPr>
                <w:rFonts w:cs="宋体"/>
                <w:color w:val="000000"/>
                <w:kern w:val="0"/>
                <w:sz w:val="24"/>
              </w:rPr>
            </w:pPr>
            <w:r>
              <w:rPr>
                <w:rFonts w:hint="eastAsia" w:cs="宋体"/>
                <w:color w:val="000000"/>
                <w:kern w:val="0"/>
                <w:sz w:val="24"/>
              </w:rPr>
              <w:t>秸秆还田1650亩</w:t>
            </w:r>
          </w:p>
        </w:tc>
      </w:tr>
      <w:tr w14:paraId="2DAE9C44">
        <w:tblPrEx>
          <w:tblCellMar>
            <w:top w:w="0" w:type="dxa"/>
            <w:left w:w="108" w:type="dxa"/>
            <w:bottom w:w="0" w:type="dxa"/>
            <w:right w:w="108" w:type="dxa"/>
          </w:tblCellMar>
        </w:tblPrEx>
        <w:trPr>
          <w:trHeight w:val="397" w:hRule="atLeast"/>
          <w:jc w:val="center"/>
        </w:trPr>
        <w:tc>
          <w:tcPr>
            <w:tcW w:w="1555" w:type="dxa"/>
            <w:vMerge w:val="continue"/>
            <w:tcBorders>
              <w:top w:val="nil"/>
              <w:left w:val="single" w:color="auto" w:sz="4" w:space="0"/>
              <w:bottom w:val="single" w:color="000000" w:sz="4" w:space="0"/>
              <w:right w:val="single" w:color="auto" w:sz="4" w:space="0"/>
            </w:tcBorders>
            <w:vAlign w:val="center"/>
          </w:tcPr>
          <w:p w14:paraId="6EC09634">
            <w:pPr>
              <w:widowControl/>
              <w:jc w:val="left"/>
              <w:rPr>
                <w:rFonts w:cs="宋体"/>
                <w:color w:val="000000"/>
                <w:kern w:val="0"/>
                <w:sz w:val="24"/>
              </w:rPr>
            </w:pPr>
          </w:p>
        </w:tc>
        <w:tc>
          <w:tcPr>
            <w:tcW w:w="3684" w:type="dxa"/>
            <w:tcBorders>
              <w:top w:val="nil"/>
              <w:left w:val="nil"/>
              <w:bottom w:val="single" w:color="auto" w:sz="4" w:space="0"/>
              <w:right w:val="single" w:color="auto" w:sz="4" w:space="0"/>
            </w:tcBorders>
            <w:shd w:val="clear" w:color="auto" w:fill="auto"/>
            <w:vAlign w:val="center"/>
          </w:tcPr>
          <w:p w14:paraId="66DC0EA5">
            <w:pPr>
              <w:widowControl/>
              <w:jc w:val="center"/>
              <w:rPr>
                <w:rFonts w:cs="宋体"/>
                <w:color w:val="000000"/>
                <w:kern w:val="0"/>
                <w:sz w:val="24"/>
              </w:rPr>
            </w:pPr>
            <w:r>
              <w:rPr>
                <w:rFonts w:hint="eastAsia" w:cs="宋体"/>
                <w:color w:val="000000"/>
                <w:kern w:val="0"/>
                <w:sz w:val="24"/>
              </w:rPr>
              <w:t>八角村股份经济合作联合社</w:t>
            </w:r>
          </w:p>
        </w:tc>
        <w:tc>
          <w:tcPr>
            <w:tcW w:w="3402" w:type="dxa"/>
            <w:tcBorders>
              <w:top w:val="nil"/>
              <w:left w:val="nil"/>
              <w:bottom w:val="single" w:color="auto" w:sz="4" w:space="0"/>
              <w:right w:val="single" w:color="auto" w:sz="4" w:space="0"/>
            </w:tcBorders>
            <w:shd w:val="clear" w:color="auto" w:fill="auto"/>
            <w:vAlign w:val="center"/>
          </w:tcPr>
          <w:p w14:paraId="33732EC0">
            <w:pPr>
              <w:widowControl/>
              <w:jc w:val="center"/>
              <w:rPr>
                <w:rFonts w:cs="宋体"/>
                <w:color w:val="000000"/>
                <w:kern w:val="0"/>
                <w:sz w:val="24"/>
              </w:rPr>
            </w:pPr>
            <w:r>
              <w:rPr>
                <w:rFonts w:hint="eastAsia" w:cs="宋体"/>
                <w:color w:val="000000"/>
                <w:kern w:val="0"/>
                <w:sz w:val="24"/>
              </w:rPr>
              <w:t>秸秆还田1775亩</w:t>
            </w:r>
          </w:p>
        </w:tc>
      </w:tr>
      <w:tr w14:paraId="29927283">
        <w:tblPrEx>
          <w:tblCellMar>
            <w:top w:w="0" w:type="dxa"/>
            <w:left w:w="108" w:type="dxa"/>
            <w:bottom w:w="0" w:type="dxa"/>
            <w:right w:w="108" w:type="dxa"/>
          </w:tblCellMar>
        </w:tblPrEx>
        <w:trPr>
          <w:trHeight w:val="397" w:hRule="atLeast"/>
          <w:jc w:val="center"/>
        </w:trPr>
        <w:tc>
          <w:tcPr>
            <w:tcW w:w="1555" w:type="dxa"/>
            <w:vMerge w:val="continue"/>
            <w:tcBorders>
              <w:top w:val="nil"/>
              <w:left w:val="single" w:color="auto" w:sz="4" w:space="0"/>
              <w:bottom w:val="single" w:color="000000" w:sz="4" w:space="0"/>
              <w:right w:val="single" w:color="auto" w:sz="4" w:space="0"/>
            </w:tcBorders>
            <w:vAlign w:val="center"/>
          </w:tcPr>
          <w:p w14:paraId="09ED393F">
            <w:pPr>
              <w:widowControl/>
              <w:jc w:val="left"/>
              <w:rPr>
                <w:rFonts w:cs="宋体"/>
                <w:color w:val="000000"/>
                <w:kern w:val="0"/>
                <w:sz w:val="24"/>
              </w:rPr>
            </w:pPr>
          </w:p>
        </w:tc>
        <w:tc>
          <w:tcPr>
            <w:tcW w:w="3684" w:type="dxa"/>
            <w:tcBorders>
              <w:top w:val="nil"/>
              <w:left w:val="nil"/>
              <w:bottom w:val="single" w:color="auto" w:sz="4" w:space="0"/>
              <w:right w:val="single" w:color="auto" w:sz="4" w:space="0"/>
            </w:tcBorders>
            <w:shd w:val="clear" w:color="auto" w:fill="auto"/>
            <w:vAlign w:val="center"/>
          </w:tcPr>
          <w:p w14:paraId="556ED3CF">
            <w:pPr>
              <w:widowControl/>
              <w:jc w:val="center"/>
              <w:rPr>
                <w:rFonts w:cs="宋体"/>
                <w:color w:val="000000"/>
                <w:kern w:val="0"/>
                <w:sz w:val="24"/>
              </w:rPr>
            </w:pPr>
            <w:r>
              <w:rPr>
                <w:rFonts w:hint="eastAsia" w:cs="宋体"/>
                <w:color w:val="000000"/>
                <w:kern w:val="0"/>
                <w:sz w:val="24"/>
              </w:rPr>
              <w:t>定水村股份经济合作联合社</w:t>
            </w:r>
          </w:p>
        </w:tc>
        <w:tc>
          <w:tcPr>
            <w:tcW w:w="3402" w:type="dxa"/>
            <w:tcBorders>
              <w:top w:val="nil"/>
              <w:left w:val="nil"/>
              <w:bottom w:val="single" w:color="auto" w:sz="4" w:space="0"/>
              <w:right w:val="single" w:color="auto" w:sz="4" w:space="0"/>
            </w:tcBorders>
            <w:shd w:val="clear" w:color="auto" w:fill="auto"/>
            <w:vAlign w:val="center"/>
          </w:tcPr>
          <w:p w14:paraId="4334FFDD">
            <w:pPr>
              <w:widowControl/>
              <w:jc w:val="center"/>
              <w:rPr>
                <w:rFonts w:cs="宋体"/>
                <w:color w:val="000000"/>
                <w:kern w:val="0"/>
                <w:sz w:val="24"/>
              </w:rPr>
            </w:pPr>
            <w:r>
              <w:rPr>
                <w:rFonts w:hint="eastAsia" w:cs="宋体"/>
                <w:color w:val="000000"/>
                <w:kern w:val="0"/>
                <w:sz w:val="24"/>
              </w:rPr>
              <w:t>秸秆还田1525亩</w:t>
            </w:r>
          </w:p>
        </w:tc>
      </w:tr>
      <w:tr w14:paraId="79A6B8B0">
        <w:tblPrEx>
          <w:tblCellMar>
            <w:top w:w="0" w:type="dxa"/>
            <w:left w:w="108" w:type="dxa"/>
            <w:bottom w:w="0" w:type="dxa"/>
            <w:right w:w="108" w:type="dxa"/>
          </w:tblCellMar>
        </w:tblPrEx>
        <w:trPr>
          <w:trHeight w:val="397" w:hRule="atLeast"/>
          <w:jc w:val="center"/>
        </w:trPr>
        <w:tc>
          <w:tcPr>
            <w:tcW w:w="1555" w:type="dxa"/>
            <w:vMerge w:val="continue"/>
            <w:tcBorders>
              <w:top w:val="nil"/>
              <w:left w:val="single" w:color="auto" w:sz="4" w:space="0"/>
              <w:bottom w:val="single" w:color="000000" w:sz="4" w:space="0"/>
              <w:right w:val="single" w:color="auto" w:sz="4" w:space="0"/>
            </w:tcBorders>
            <w:vAlign w:val="center"/>
          </w:tcPr>
          <w:p w14:paraId="514A6D34">
            <w:pPr>
              <w:widowControl/>
              <w:jc w:val="left"/>
              <w:rPr>
                <w:rFonts w:cs="宋体"/>
                <w:color w:val="000000"/>
                <w:kern w:val="0"/>
                <w:sz w:val="24"/>
              </w:rPr>
            </w:pPr>
          </w:p>
        </w:tc>
        <w:tc>
          <w:tcPr>
            <w:tcW w:w="3684" w:type="dxa"/>
            <w:tcBorders>
              <w:top w:val="nil"/>
              <w:left w:val="nil"/>
              <w:bottom w:val="single" w:color="auto" w:sz="4" w:space="0"/>
              <w:right w:val="single" w:color="auto" w:sz="4" w:space="0"/>
            </w:tcBorders>
            <w:shd w:val="clear" w:color="auto" w:fill="auto"/>
            <w:vAlign w:val="center"/>
          </w:tcPr>
          <w:p w14:paraId="1A53D623">
            <w:pPr>
              <w:widowControl/>
              <w:jc w:val="center"/>
              <w:rPr>
                <w:rFonts w:cs="宋体"/>
                <w:color w:val="000000"/>
                <w:kern w:val="0"/>
                <w:sz w:val="24"/>
              </w:rPr>
            </w:pPr>
            <w:r>
              <w:rPr>
                <w:rFonts w:hint="eastAsia" w:cs="宋体"/>
                <w:color w:val="000000"/>
                <w:kern w:val="0"/>
                <w:sz w:val="24"/>
              </w:rPr>
              <w:t>东蝉村股份经济合作联合社</w:t>
            </w:r>
          </w:p>
        </w:tc>
        <w:tc>
          <w:tcPr>
            <w:tcW w:w="3402" w:type="dxa"/>
            <w:tcBorders>
              <w:top w:val="nil"/>
              <w:left w:val="nil"/>
              <w:bottom w:val="single" w:color="auto" w:sz="4" w:space="0"/>
              <w:right w:val="single" w:color="auto" w:sz="4" w:space="0"/>
            </w:tcBorders>
            <w:shd w:val="clear" w:color="auto" w:fill="auto"/>
            <w:vAlign w:val="center"/>
          </w:tcPr>
          <w:p w14:paraId="085C5757">
            <w:pPr>
              <w:widowControl/>
              <w:jc w:val="center"/>
              <w:rPr>
                <w:rFonts w:cs="宋体"/>
                <w:color w:val="000000"/>
                <w:kern w:val="0"/>
                <w:sz w:val="24"/>
              </w:rPr>
            </w:pPr>
            <w:r>
              <w:rPr>
                <w:rFonts w:hint="eastAsia" w:cs="宋体"/>
                <w:color w:val="000000"/>
                <w:kern w:val="0"/>
                <w:sz w:val="24"/>
              </w:rPr>
              <w:t>秸秆还田1525亩</w:t>
            </w:r>
          </w:p>
        </w:tc>
      </w:tr>
      <w:tr w14:paraId="34567B6F">
        <w:tblPrEx>
          <w:tblCellMar>
            <w:top w:w="0" w:type="dxa"/>
            <w:left w:w="108" w:type="dxa"/>
            <w:bottom w:w="0" w:type="dxa"/>
            <w:right w:w="108" w:type="dxa"/>
          </w:tblCellMar>
        </w:tblPrEx>
        <w:trPr>
          <w:trHeight w:val="397" w:hRule="atLeast"/>
          <w:jc w:val="center"/>
        </w:trPr>
        <w:tc>
          <w:tcPr>
            <w:tcW w:w="1555" w:type="dxa"/>
            <w:vMerge w:val="continue"/>
            <w:tcBorders>
              <w:top w:val="nil"/>
              <w:left w:val="single" w:color="auto" w:sz="4" w:space="0"/>
              <w:bottom w:val="single" w:color="000000" w:sz="4" w:space="0"/>
              <w:right w:val="single" w:color="auto" w:sz="4" w:space="0"/>
            </w:tcBorders>
            <w:vAlign w:val="center"/>
          </w:tcPr>
          <w:p w14:paraId="3E7FC305">
            <w:pPr>
              <w:widowControl/>
              <w:jc w:val="left"/>
              <w:rPr>
                <w:rFonts w:cs="宋体"/>
                <w:color w:val="000000"/>
                <w:kern w:val="0"/>
                <w:sz w:val="24"/>
              </w:rPr>
            </w:pPr>
          </w:p>
        </w:tc>
        <w:tc>
          <w:tcPr>
            <w:tcW w:w="3684" w:type="dxa"/>
            <w:tcBorders>
              <w:top w:val="nil"/>
              <w:left w:val="nil"/>
              <w:bottom w:val="single" w:color="auto" w:sz="4" w:space="0"/>
              <w:right w:val="single" w:color="auto" w:sz="4" w:space="0"/>
            </w:tcBorders>
            <w:shd w:val="clear" w:color="auto" w:fill="auto"/>
            <w:vAlign w:val="center"/>
          </w:tcPr>
          <w:p w14:paraId="0EBA846F">
            <w:pPr>
              <w:widowControl/>
              <w:jc w:val="center"/>
              <w:rPr>
                <w:rFonts w:cs="宋体"/>
                <w:color w:val="000000"/>
                <w:kern w:val="0"/>
                <w:sz w:val="24"/>
              </w:rPr>
            </w:pPr>
            <w:r>
              <w:rPr>
                <w:rFonts w:hint="eastAsia" w:cs="宋体"/>
                <w:color w:val="000000"/>
                <w:kern w:val="0"/>
                <w:sz w:val="24"/>
              </w:rPr>
              <w:t>果园村股份经济合作联合社</w:t>
            </w:r>
          </w:p>
        </w:tc>
        <w:tc>
          <w:tcPr>
            <w:tcW w:w="3402" w:type="dxa"/>
            <w:tcBorders>
              <w:top w:val="nil"/>
              <w:left w:val="nil"/>
              <w:bottom w:val="single" w:color="auto" w:sz="4" w:space="0"/>
              <w:right w:val="single" w:color="auto" w:sz="4" w:space="0"/>
            </w:tcBorders>
            <w:shd w:val="clear" w:color="auto" w:fill="auto"/>
            <w:vAlign w:val="center"/>
          </w:tcPr>
          <w:p w14:paraId="6EA4438E">
            <w:pPr>
              <w:widowControl/>
              <w:jc w:val="center"/>
              <w:rPr>
                <w:rFonts w:cs="宋体"/>
                <w:color w:val="000000"/>
                <w:kern w:val="0"/>
                <w:sz w:val="24"/>
              </w:rPr>
            </w:pPr>
            <w:r>
              <w:rPr>
                <w:rFonts w:hint="eastAsia" w:cs="宋体"/>
                <w:color w:val="000000"/>
                <w:kern w:val="0"/>
                <w:sz w:val="24"/>
              </w:rPr>
              <w:t>秸秆还田1650亩</w:t>
            </w:r>
          </w:p>
        </w:tc>
      </w:tr>
      <w:tr w14:paraId="7FAA8CF7">
        <w:tblPrEx>
          <w:tblCellMar>
            <w:top w:w="0" w:type="dxa"/>
            <w:left w:w="108" w:type="dxa"/>
            <w:bottom w:w="0" w:type="dxa"/>
            <w:right w:w="108" w:type="dxa"/>
          </w:tblCellMar>
        </w:tblPrEx>
        <w:trPr>
          <w:trHeight w:val="397" w:hRule="atLeast"/>
          <w:jc w:val="center"/>
        </w:trPr>
        <w:tc>
          <w:tcPr>
            <w:tcW w:w="1555" w:type="dxa"/>
            <w:vMerge w:val="continue"/>
            <w:tcBorders>
              <w:top w:val="nil"/>
              <w:left w:val="single" w:color="auto" w:sz="4" w:space="0"/>
              <w:bottom w:val="single" w:color="000000" w:sz="4" w:space="0"/>
              <w:right w:val="single" w:color="auto" w:sz="4" w:space="0"/>
            </w:tcBorders>
            <w:vAlign w:val="center"/>
          </w:tcPr>
          <w:p w14:paraId="7C1CAEE9">
            <w:pPr>
              <w:widowControl/>
              <w:jc w:val="left"/>
              <w:rPr>
                <w:rFonts w:cs="宋体"/>
                <w:color w:val="000000"/>
                <w:kern w:val="0"/>
                <w:sz w:val="24"/>
              </w:rPr>
            </w:pPr>
          </w:p>
        </w:tc>
        <w:tc>
          <w:tcPr>
            <w:tcW w:w="3684" w:type="dxa"/>
            <w:tcBorders>
              <w:top w:val="nil"/>
              <w:left w:val="nil"/>
              <w:bottom w:val="single" w:color="auto" w:sz="4" w:space="0"/>
              <w:right w:val="single" w:color="auto" w:sz="4" w:space="0"/>
            </w:tcBorders>
            <w:shd w:val="clear" w:color="auto" w:fill="auto"/>
            <w:vAlign w:val="center"/>
          </w:tcPr>
          <w:p w14:paraId="05176E7C">
            <w:pPr>
              <w:widowControl/>
              <w:jc w:val="center"/>
              <w:rPr>
                <w:rFonts w:cs="宋体"/>
                <w:color w:val="000000"/>
                <w:kern w:val="0"/>
                <w:sz w:val="24"/>
              </w:rPr>
            </w:pPr>
            <w:r>
              <w:rPr>
                <w:rFonts w:hint="eastAsia" w:cs="宋体"/>
                <w:color w:val="000000"/>
                <w:kern w:val="0"/>
                <w:sz w:val="24"/>
              </w:rPr>
              <w:t>钟山村股份经济合作联合社</w:t>
            </w:r>
          </w:p>
        </w:tc>
        <w:tc>
          <w:tcPr>
            <w:tcW w:w="3402" w:type="dxa"/>
            <w:tcBorders>
              <w:top w:val="nil"/>
              <w:left w:val="nil"/>
              <w:bottom w:val="single" w:color="auto" w:sz="4" w:space="0"/>
              <w:right w:val="single" w:color="auto" w:sz="4" w:space="0"/>
            </w:tcBorders>
            <w:shd w:val="clear" w:color="auto" w:fill="auto"/>
            <w:vAlign w:val="center"/>
          </w:tcPr>
          <w:p w14:paraId="49931536">
            <w:pPr>
              <w:widowControl/>
              <w:jc w:val="center"/>
              <w:rPr>
                <w:rFonts w:cs="宋体"/>
                <w:color w:val="000000"/>
                <w:kern w:val="0"/>
                <w:sz w:val="24"/>
              </w:rPr>
            </w:pPr>
            <w:r>
              <w:rPr>
                <w:rFonts w:hint="eastAsia" w:cs="宋体"/>
                <w:color w:val="000000"/>
                <w:kern w:val="0"/>
                <w:sz w:val="24"/>
              </w:rPr>
              <w:t>秸秆还田1525亩</w:t>
            </w:r>
          </w:p>
        </w:tc>
      </w:tr>
      <w:tr w14:paraId="0A45B0BF">
        <w:tblPrEx>
          <w:tblCellMar>
            <w:top w:w="0" w:type="dxa"/>
            <w:left w:w="108" w:type="dxa"/>
            <w:bottom w:w="0" w:type="dxa"/>
            <w:right w:w="108" w:type="dxa"/>
          </w:tblCellMar>
        </w:tblPrEx>
        <w:trPr>
          <w:trHeight w:val="397" w:hRule="atLeast"/>
          <w:jc w:val="center"/>
        </w:trPr>
        <w:tc>
          <w:tcPr>
            <w:tcW w:w="1555" w:type="dxa"/>
            <w:vMerge w:val="continue"/>
            <w:tcBorders>
              <w:top w:val="nil"/>
              <w:left w:val="single" w:color="auto" w:sz="4" w:space="0"/>
              <w:bottom w:val="single" w:color="000000" w:sz="4" w:space="0"/>
              <w:right w:val="single" w:color="auto" w:sz="4" w:space="0"/>
            </w:tcBorders>
            <w:vAlign w:val="center"/>
          </w:tcPr>
          <w:p w14:paraId="52508799">
            <w:pPr>
              <w:widowControl/>
              <w:jc w:val="left"/>
              <w:rPr>
                <w:rFonts w:cs="宋体"/>
                <w:color w:val="000000"/>
                <w:kern w:val="0"/>
                <w:sz w:val="24"/>
              </w:rPr>
            </w:pPr>
          </w:p>
        </w:tc>
        <w:tc>
          <w:tcPr>
            <w:tcW w:w="3684" w:type="dxa"/>
            <w:tcBorders>
              <w:top w:val="nil"/>
              <w:left w:val="nil"/>
              <w:bottom w:val="single" w:color="auto" w:sz="4" w:space="0"/>
              <w:right w:val="single" w:color="auto" w:sz="4" w:space="0"/>
            </w:tcBorders>
            <w:shd w:val="clear" w:color="auto" w:fill="auto"/>
            <w:vAlign w:val="center"/>
          </w:tcPr>
          <w:p w14:paraId="61C32908">
            <w:pPr>
              <w:widowControl/>
              <w:jc w:val="center"/>
              <w:rPr>
                <w:rFonts w:cs="宋体"/>
                <w:color w:val="000000"/>
                <w:kern w:val="0"/>
                <w:sz w:val="24"/>
              </w:rPr>
            </w:pPr>
            <w:r>
              <w:rPr>
                <w:rFonts w:hint="eastAsia" w:cs="宋体"/>
                <w:color w:val="000000"/>
                <w:kern w:val="0"/>
                <w:sz w:val="24"/>
              </w:rPr>
              <w:t>长兴村股份经济合作联合社</w:t>
            </w:r>
          </w:p>
        </w:tc>
        <w:tc>
          <w:tcPr>
            <w:tcW w:w="3402" w:type="dxa"/>
            <w:tcBorders>
              <w:top w:val="nil"/>
              <w:left w:val="nil"/>
              <w:bottom w:val="single" w:color="auto" w:sz="4" w:space="0"/>
              <w:right w:val="single" w:color="auto" w:sz="4" w:space="0"/>
            </w:tcBorders>
            <w:shd w:val="clear" w:color="auto" w:fill="auto"/>
            <w:vAlign w:val="center"/>
          </w:tcPr>
          <w:p w14:paraId="496999D5">
            <w:pPr>
              <w:widowControl/>
              <w:jc w:val="center"/>
              <w:rPr>
                <w:rFonts w:cs="宋体"/>
                <w:color w:val="000000"/>
                <w:kern w:val="0"/>
                <w:sz w:val="24"/>
              </w:rPr>
            </w:pPr>
            <w:r>
              <w:rPr>
                <w:rFonts w:hint="eastAsia" w:cs="宋体"/>
                <w:color w:val="000000"/>
                <w:kern w:val="0"/>
                <w:sz w:val="24"/>
              </w:rPr>
              <w:t>秸秆还田1775亩</w:t>
            </w:r>
          </w:p>
        </w:tc>
      </w:tr>
      <w:tr w14:paraId="1C71D3CD">
        <w:tblPrEx>
          <w:tblCellMar>
            <w:top w:w="0" w:type="dxa"/>
            <w:left w:w="108" w:type="dxa"/>
            <w:bottom w:w="0" w:type="dxa"/>
            <w:right w:w="108" w:type="dxa"/>
          </w:tblCellMar>
        </w:tblPrEx>
        <w:trPr>
          <w:trHeight w:val="397" w:hRule="atLeast"/>
          <w:jc w:val="center"/>
        </w:trPr>
        <w:tc>
          <w:tcPr>
            <w:tcW w:w="1555" w:type="dxa"/>
            <w:vMerge w:val="continue"/>
            <w:tcBorders>
              <w:top w:val="nil"/>
              <w:left w:val="single" w:color="auto" w:sz="4" w:space="0"/>
              <w:bottom w:val="single" w:color="000000" w:sz="4" w:space="0"/>
              <w:right w:val="single" w:color="auto" w:sz="4" w:space="0"/>
            </w:tcBorders>
            <w:vAlign w:val="center"/>
          </w:tcPr>
          <w:p w14:paraId="336D3239">
            <w:pPr>
              <w:widowControl/>
              <w:jc w:val="left"/>
              <w:rPr>
                <w:rFonts w:cs="宋体"/>
                <w:color w:val="000000"/>
                <w:kern w:val="0"/>
                <w:sz w:val="24"/>
              </w:rPr>
            </w:pPr>
          </w:p>
        </w:tc>
        <w:tc>
          <w:tcPr>
            <w:tcW w:w="3684" w:type="dxa"/>
            <w:tcBorders>
              <w:top w:val="nil"/>
              <w:left w:val="nil"/>
              <w:bottom w:val="single" w:color="auto" w:sz="4" w:space="0"/>
              <w:right w:val="single" w:color="auto" w:sz="4" w:space="0"/>
            </w:tcBorders>
            <w:shd w:val="clear" w:color="auto" w:fill="auto"/>
            <w:vAlign w:val="center"/>
          </w:tcPr>
          <w:p w14:paraId="7437D34C">
            <w:pPr>
              <w:widowControl/>
              <w:jc w:val="center"/>
              <w:rPr>
                <w:rFonts w:cs="宋体"/>
                <w:color w:val="000000"/>
                <w:kern w:val="0"/>
                <w:sz w:val="24"/>
              </w:rPr>
            </w:pPr>
            <w:r>
              <w:rPr>
                <w:rFonts w:hint="eastAsia" w:cs="宋体"/>
                <w:color w:val="000000"/>
                <w:kern w:val="0"/>
                <w:sz w:val="24"/>
              </w:rPr>
              <w:t>五龙村股份经济合作联合社</w:t>
            </w:r>
          </w:p>
        </w:tc>
        <w:tc>
          <w:tcPr>
            <w:tcW w:w="3402" w:type="dxa"/>
            <w:tcBorders>
              <w:top w:val="nil"/>
              <w:left w:val="nil"/>
              <w:bottom w:val="single" w:color="auto" w:sz="4" w:space="0"/>
              <w:right w:val="single" w:color="auto" w:sz="4" w:space="0"/>
            </w:tcBorders>
            <w:shd w:val="clear" w:color="auto" w:fill="auto"/>
            <w:vAlign w:val="center"/>
          </w:tcPr>
          <w:p w14:paraId="592C1F80">
            <w:pPr>
              <w:widowControl/>
              <w:jc w:val="center"/>
              <w:rPr>
                <w:rFonts w:cs="宋体"/>
                <w:color w:val="000000"/>
                <w:kern w:val="0"/>
                <w:sz w:val="24"/>
              </w:rPr>
            </w:pPr>
            <w:r>
              <w:rPr>
                <w:rFonts w:hint="eastAsia" w:cs="宋体"/>
                <w:color w:val="000000"/>
                <w:kern w:val="0"/>
                <w:sz w:val="24"/>
              </w:rPr>
              <w:t>秸秆还田1525亩</w:t>
            </w:r>
          </w:p>
        </w:tc>
      </w:tr>
      <w:tr w14:paraId="287E4B94">
        <w:tblPrEx>
          <w:tblCellMar>
            <w:top w:w="0" w:type="dxa"/>
            <w:left w:w="108" w:type="dxa"/>
            <w:bottom w:w="0" w:type="dxa"/>
            <w:right w:w="108" w:type="dxa"/>
          </w:tblCellMar>
        </w:tblPrEx>
        <w:trPr>
          <w:trHeight w:val="397" w:hRule="atLeast"/>
          <w:jc w:val="center"/>
        </w:trPr>
        <w:tc>
          <w:tcPr>
            <w:tcW w:w="1555" w:type="dxa"/>
            <w:vMerge w:val="continue"/>
            <w:tcBorders>
              <w:top w:val="nil"/>
              <w:left w:val="single" w:color="auto" w:sz="4" w:space="0"/>
              <w:bottom w:val="single" w:color="000000" w:sz="4" w:space="0"/>
              <w:right w:val="single" w:color="auto" w:sz="4" w:space="0"/>
            </w:tcBorders>
            <w:vAlign w:val="center"/>
          </w:tcPr>
          <w:p w14:paraId="17360AA9">
            <w:pPr>
              <w:widowControl/>
              <w:jc w:val="left"/>
              <w:rPr>
                <w:rFonts w:cs="宋体"/>
                <w:color w:val="000000"/>
                <w:kern w:val="0"/>
                <w:sz w:val="24"/>
              </w:rPr>
            </w:pPr>
          </w:p>
        </w:tc>
        <w:tc>
          <w:tcPr>
            <w:tcW w:w="3684" w:type="dxa"/>
            <w:tcBorders>
              <w:top w:val="nil"/>
              <w:left w:val="nil"/>
              <w:bottom w:val="single" w:color="auto" w:sz="4" w:space="0"/>
              <w:right w:val="single" w:color="auto" w:sz="4" w:space="0"/>
            </w:tcBorders>
            <w:shd w:val="clear" w:color="auto" w:fill="auto"/>
            <w:vAlign w:val="center"/>
          </w:tcPr>
          <w:p w14:paraId="3BB3031B">
            <w:pPr>
              <w:widowControl/>
              <w:jc w:val="center"/>
              <w:rPr>
                <w:rFonts w:cs="宋体"/>
                <w:color w:val="000000"/>
                <w:kern w:val="0"/>
                <w:sz w:val="24"/>
              </w:rPr>
            </w:pPr>
            <w:r>
              <w:rPr>
                <w:rFonts w:hint="eastAsia" w:cs="宋体"/>
                <w:color w:val="000000"/>
                <w:kern w:val="0"/>
                <w:sz w:val="24"/>
              </w:rPr>
              <w:t>任家桥村股份经济合作联合社</w:t>
            </w:r>
          </w:p>
        </w:tc>
        <w:tc>
          <w:tcPr>
            <w:tcW w:w="3402" w:type="dxa"/>
            <w:tcBorders>
              <w:top w:val="nil"/>
              <w:left w:val="nil"/>
              <w:bottom w:val="single" w:color="auto" w:sz="4" w:space="0"/>
              <w:right w:val="single" w:color="auto" w:sz="4" w:space="0"/>
            </w:tcBorders>
            <w:shd w:val="clear" w:color="auto" w:fill="auto"/>
            <w:vAlign w:val="center"/>
          </w:tcPr>
          <w:p w14:paraId="20B8EC52">
            <w:pPr>
              <w:widowControl/>
              <w:jc w:val="center"/>
              <w:rPr>
                <w:rFonts w:cs="宋体"/>
                <w:color w:val="000000"/>
                <w:kern w:val="0"/>
                <w:sz w:val="24"/>
              </w:rPr>
            </w:pPr>
            <w:r>
              <w:rPr>
                <w:rFonts w:hint="eastAsia" w:cs="宋体"/>
                <w:color w:val="000000"/>
                <w:kern w:val="0"/>
                <w:sz w:val="24"/>
              </w:rPr>
              <w:t>秸秆还田625亩</w:t>
            </w:r>
          </w:p>
        </w:tc>
      </w:tr>
      <w:tr w14:paraId="059A3FBB">
        <w:tblPrEx>
          <w:tblCellMar>
            <w:top w:w="0" w:type="dxa"/>
            <w:left w:w="108" w:type="dxa"/>
            <w:bottom w:w="0" w:type="dxa"/>
            <w:right w:w="108" w:type="dxa"/>
          </w:tblCellMar>
        </w:tblPrEx>
        <w:trPr>
          <w:trHeight w:val="397" w:hRule="atLeast"/>
          <w:jc w:val="center"/>
        </w:trPr>
        <w:tc>
          <w:tcPr>
            <w:tcW w:w="1555" w:type="dxa"/>
            <w:vMerge w:val="continue"/>
            <w:tcBorders>
              <w:top w:val="nil"/>
              <w:left w:val="single" w:color="auto" w:sz="4" w:space="0"/>
              <w:bottom w:val="single" w:color="000000" w:sz="4" w:space="0"/>
              <w:right w:val="single" w:color="auto" w:sz="4" w:space="0"/>
            </w:tcBorders>
            <w:vAlign w:val="center"/>
          </w:tcPr>
          <w:p w14:paraId="4F171BB8">
            <w:pPr>
              <w:widowControl/>
              <w:jc w:val="left"/>
              <w:rPr>
                <w:rFonts w:cs="宋体"/>
                <w:color w:val="000000"/>
                <w:kern w:val="0"/>
                <w:sz w:val="24"/>
              </w:rPr>
            </w:pPr>
          </w:p>
        </w:tc>
        <w:tc>
          <w:tcPr>
            <w:tcW w:w="3684" w:type="dxa"/>
            <w:tcBorders>
              <w:top w:val="nil"/>
              <w:left w:val="nil"/>
              <w:bottom w:val="single" w:color="auto" w:sz="4" w:space="0"/>
              <w:right w:val="single" w:color="auto" w:sz="4" w:space="0"/>
            </w:tcBorders>
            <w:shd w:val="clear" w:color="auto" w:fill="auto"/>
            <w:vAlign w:val="center"/>
          </w:tcPr>
          <w:p w14:paraId="29E5CAAD">
            <w:pPr>
              <w:widowControl/>
              <w:jc w:val="center"/>
              <w:rPr>
                <w:rFonts w:cs="宋体"/>
                <w:color w:val="000000"/>
                <w:kern w:val="0"/>
                <w:sz w:val="24"/>
              </w:rPr>
            </w:pPr>
            <w:r>
              <w:rPr>
                <w:rFonts w:hint="eastAsia" w:cs="宋体"/>
                <w:color w:val="000000"/>
                <w:kern w:val="0"/>
                <w:sz w:val="24"/>
              </w:rPr>
              <w:t>过军坝村股份经济合作联合社</w:t>
            </w:r>
          </w:p>
        </w:tc>
        <w:tc>
          <w:tcPr>
            <w:tcW w:w="3402" w:type="dxa"/>
            <w:tcBorders>
              <w:top w:val="nil"/>
              <w:left w:val="nil"/>
              <w:bottom w:val="single" w:color="auto" w:sz="4" w:space="0"/>
              <w:right w:val="single" w:color="auto" w:sz="4" w:space="0"/>
            </w:tcBorders>
            <w:shd w:val="clear" w:color="auto" w:fill="auto"/>
            <w:vAlign w:val="center"/>
          </w:tcPr>
          <w:p w14:paraId="3D2F9E9D">
            <w:pPr>
              <w:widowControl/>
              <w:jc w:val="center"/>
              <w:rPr>
                <w:rFonts w:cs="宋体"/>
                <w:color w:val="000000"/>
                <w:kern w:val="0"/>
                <w:sz w:val="24"/>
              </w:rPr>
            </w:pPr>
            <w:r>
              <w:rPr>
                <w:rFonts w:hint="eastAsia" w:cs="宋体"/>
                <w:color w:val="000000"/>
                <w:kern w:val="0"/>
                <w:sz w:val="24"/>
              </w:rPr>
              <w:t>秸秆还田1525亩</w:t>
            </w:r>
          </w:p>
        </w:tc>
      </w:tr>
    </w:tbl>
    <w:p w14:paraId="55A54FDA">
      <w:pPr>
        <w:pStyle w:val="5"/>
      </w:pPr>
      <w:r>
        <w:rPr>
          <w:rFonts w:hint="eastAsia"/>
        </w:rPr>
        <w:t>技术措施</w:t>
      </w:r>
    </w:p>
    <w:p w14:paraId="15D191EE">
      <w:r>
        <w:rPr>
          <w:rFonts w:hint="eastAsia"/>
        </w:rPr>
        <w:t>秸秆机械化粉碎还田技术措施：联合收割机安装粉碎装置，农作物机械收获和秸秆粉碎抛撒一次完成作业。秸秆经收割机粉碎后应均匀抛洒，秸秆粉碎长度一般</w:t>
      </w:r>
      <w:r>
        <w:t>5-10cm，便于翻压后不裸露，严防漏切。</w:t>
      </w:r>
      <w:r>
        <w:rPr>
          <w:rFonts w:hint="eastAsia"/>
        </w:rPr>
        <w:t>前茬作物小麦、油菜、水稻留茬高度不高于</w:t>
      </w:r>
      <w:r>
        <w:t>15cm，玉米留茬高度不高于10cm。用耕作机械进行翻压，将秸秆与表层土壤充分混匀，翻压深度在8-10cm即可，翻后及时整地，减少水分蒸发。秸秆还田总量以前茬收获后本田实际秸秆数量为宜。</w:t>
      </w:r>
      <w:r>
        <w:rPr>
          <w:rFonts w:hint="eastAsia"/>
        </w:rPr>
        <w:t>生产上可结合旋耕整地每亩施用尿素</w:t>
      </w:r>
      <w:r>
        <w:t>5-8kg，同时在作物生长后期的减少氮肥追施量。</w:t>
      </w:r>
    </w:p>
    <w:p w14:paraId="0CC78DB5">
      <w:r>
        <w:rPr>
          <w:rFonts w:hint="eastAsia"/>
        </w:rPr>
        <w:t>秸秆高温好氧发酵生产商品有机肥技术措施：将大田农作物秸秆转运至集中收储点，进行粉碎后，与辅料、微生物发酵菌剂混匀，通过条垛式发酵使其充分腐熟、除臭、灭菌、去水生产有机肥。</w:t>
      </w:r>
      <w:bookmarkStart w:id="48" w:name="_Hlk118793525"/>
      <w:r>
        <w:rPr>
          <w:rFonts w:hint="eastAsia"/>
        </w:rPr>
        <w:t>秸秆高温好氧发酵生产商品有机肥</w:t>
      </w:r>
      <w:bookmarkEnd w:id="48"/>
      <w:r>
        <w:rPr>
          <w:rFonts w:hint="eastAsia"/>
        </w:rPr>
        <w:t>技术流程包括秸秆机械粉碎、物料配制、高温好氧发酵、陈化腐熟、筛分包装等技术环节。秸秆混配畜禽粪便高温好氧发酵腐熟生产商品有机肥料，实现了作物秸秆高效转化为有机肥料，并最终通过农户施用实现物质还田。</w:t>
      </w:r>
    </w:p>
    <w:p w14:paraId="0B201DA5">
      <w:pPr>
        <w:pStyle w:val="4"/>
        <w:ind w:firstLine="643"/>
      </w:pPr>
      <w:bookmarkStart w:id="49" w:name="_Toc138843908"/>
      <w:r>
        <w:rPr>
          <w:rFonts w:hint="eastAsia"/>
        </w:rPr>
        <w:t>秸秆饲料化利用</w:t>
      </w:r>
      <w:bookmarkEnd w:id="49"/>
    </w:p>
    <w:p w14:paraId="570C7393">
      <w:pPr>
        <w:pStyle w:val="5"/>
      </w:pPr>
      <w:r>
        <w:rPr>
          <w:rFonts w:hint="eastAsia"/>
        </w:rPr>
        <w:t>重点任务</w:t>
      </w:r>
    </w:p>
    <w:p w14:paraId="183B3C32">
      <w:r>
        <w:rPr>
          <w:rFonts w:hint="eastAsia"/>
        </w:rPr>
        <w:t>“三贮一化”饲料利用。扶持规模化养殖企业、农民专业合作组织、养殖大户等建设贮藏窖、氨化池等秸秆青贮、微贮、黄贮及氨化场地设施，配备秸秆切碎、压块机械设备，重点推广秸秆青贮、氨化技术，开展秸秆“三贮一化”饲料示范。</w:t>
      </w:r>
      <w:r>
        <w:t xml:space="preserve"> </w:t>
      </w:r>
    </w:p>
    <w:p w14:paraId="68429005">
      <w:r>
        <w:rPr>
          <w:rFonts w:hint="eastAsia"/>
        </w:rPr>
        <w:t>精深加工饲料。鼓励扶持现有秸秆饲料化利用企业开展技术改造和设备升级，积极引导鼓励企业建设规模化秸秆饲料精深加工厂，扶持农民专合组织、养殖大户建设饲料加工点，推广秸秆压块、颗粒、草粉发酵混合等全营养饲料技术，规模化生产秸秆压块、颗粒等精饲料，加快秸秆饲料精深加工发展。</w:t>
      </w:r>
    </w:p>
    <w:p w14:paraId="7B878F5D">
      <w:pPr>
        <w:pStyle w:val="5"/>
      </w:pPr>
      <w:r>
        <w:t>建设地点、规模</w:t>
      </w:r>
    </w:p>
    <w:p w14:paraId="537C2619">
      <w:pPr>
        <w:ind w:firstLine="602"/>
      </w:pPr>
      <w:r>
        <w:rPr>
          <w:rFonts w:hint="eastAsia"/>
          <w:b/>
          <w:bCs/>
        </w:rPr>
        <w:t>秸秆饲料加工服务：</w:t>
      </w:r>
      <w:r>
        <w:rPr>
          <w:rFonts w:hint="eastAsia"/>
        </w:rPr>
        <w:t>在遂宁市四川万成农业开发有限公司、蓬溪县惠牧秸秆综合利用加工厂、遂宁惠农科技有限公司、蓬溪科祥农业科技有限公司实施，4个经营主体重点以农作物秸秆饲料化加工为主进行农作物秸秆综合利用。</w:t>
      </w:r>
      <w:bookmarkStart w:id="50" w:name="_Hlk118880176"/>
      <w:r>
        <w:rPr>
          <w:rFonts w:hint="eastAsia"/>
        </w:rPr>
        <w:t>经建设扩大产能后，年可处理农作物秸秆饲料化加工</w:t>
      </w:r>
      <w:r>
        <w:t>1.5万吨</w:t>
      </w:r>
      <w:bookmarkEnd w:id="50"/>
      <w:r>
        <w:t>。</w:t>
      </w:r>
      <w:r>
        <w:rPr>
          <w:rFonts w:hint="eastAsia"/>
        </w:rPr>
        <w:t>建设内容见表3</w:t>
      </w:r>
      <w:r>
        <w:t>-4</w:t>
      </w:r>
      <w:r>
        <w:rPr>
          <w:rFonts w:hint="eastAsia"/>
        </w:rPr>
        <w:t>。</w:t>
      </w:r>
    </w:p>
    <w:p w14:paraId="7E391190">
      <w:pPr>
        <w:jc w:val="center"/>
      </w:pPr>
      <w:r>
        <w:rPr>
          <w:rFonts w:hint="eastAsia"/>
          <w:b/>
          <w:bCs/>
          <w:sz w:val="28"/>
          <w:szCs w:val="28"/>
        </w:rPr>
        <w:t>表3</w:t>
      </w:r>
      <w:r>
        <w:rPr>
          <w:b/>
          <w:bCs/>
          <w:sz w:val="28"/>
          <w:szCs w:val="28"/>
        </w:rPr>
        <w:t xml:space="preserve">-4 </w:t>
      </w:r>
      <w:r>
        <w:rPr>
          <w:rFonts w:hint="eastAsia"/>
          <w:b/>
          <w:bCs/>
          <w:sz w:val="28"/>
          <w:szCs w:val="28"/>
        </w:rPr>
        <w:t>秸秆饲料化生产经营主体扶持培育建设内容</w:t>
      </w:r>
    </w:p>
    <w:tbl>
      <w:tblPr>
        <w:tblStyle w:val="13"/>
        <w:tblW w:w="8649" w:type="dxa"/>
        <w:jc w:val="center"/>
        <w:tblLayout w:type="autofit"/>
        <w:tblCellMar>
          <w:top w:w="0" w:type="dxa"/>
          <w:left w:w="108" w:type="dxa"/>
          <w:bottom w:w="0" w:type="dxa"/>
          <w:right w:w="108" w:type="dxa"/>
        </w:tblCellMar>
      </w:tblPr>
      <w:tblGrid>
        <w:gridCol w:w="3960"/>
        <w:gridCol w:w="4689"/>
      </w:tblGrid>
      <w:tr w14:paraId="27B639F5">
        <w:tblPrEx>
          <w:tblCellMar>
            <w:top w:w="0" w:type="dxa"/>
            <w:left w:w="108" w:type="dxa"/>
            <w:bottom w:w="0" w:type="dxa"/>
            <w:right w:w="108" w:type="dxa"/>
          </w:tblCellMar>
        </w:tblPrEx>
        <w:trPr>
          <w:trHeight w:val="731" w:hRule="atLeast"/>
          <w:jc w:val="center"/>
        </w:trPr>
        <w:tc>
          <w:tcPr>
            <w:tcW w:w="3960" w:type="dxa"/>
            <w:tcBorders>
              <w:top w:val="single" w:color="auto" w:sz="4" w:space="0"/>
              <w:left w:val="single" w:color="auto" w:sz="4" w:space="0"/>
              <w:bottom w:val="single" w:color="000000" w:sz="4" w:space="0"/>
              <w:right w:val="single" w:color="auto" w:sz="4" w:space="0"/>
            </w:tcBorders>
            <w:shd w:val="clear" w:color="auto" w:fill="auto"/>
            <w:vAlign w:val="center"/>
          </w:tcPr>
          <w:p w14:paraId="42E1B19D">
            <w:pPr>
              <w:widowControl/>
              <w:jc w:val="center"/>
              <w:rPr>
                <w:rFonts w:cs="宋体"/>
                <w:color w:val="000000"/>
                <w:kern w:val="0"/>
                <w:sz w:val="24"/>
              </w:rPr>
            </w:pPr>
            <w:r>
              <w:rPr>
                <w:rFonts w:hint="eastAsia" w:cs="宋体"/>
                <w:b/>
                <w:bCs/>
                <w:color w:val="000000"/>
                <w:kern w:val="0"/>
                <w:sz w:val="24"/>
              </w:rPr>
              <w:t>拟扶持培育经营主体</w:t>
            </w:r>
          </w:p>
        </w:tc>
        <w:tc>
          <w:tcPr>
            <w:tcW w:w="4689" w:type="dxa"/>
            <w:tcBorders>
              <w:top w:val="single" w:color="auto" w:sz="4" w:space="0"/>
              <w:left w:val="nil"/>
              <w:bottom w:val="single" w:color="auto" w:sz="4" w:space="0"/>
              <w:right w:val="single" w:color="auto" w:sz="4" w:space="0"/>
            </w:tcBorders>
            <w:shd w:val="clear" w:color="auto" w:fill="auto"/>
            <w:vAlign w:val="center"/>
          </w:tcPr>
          <w:p w14:paraId="42C99B8E">
            <w:pPr>
              <w:widowControl/>
              <w:jc w:val="center"/>
              <w:rPr>
                <w:rFonts w:cs="宋体"/>
                <w:color w:val="000000"/>
                <w:kern w:val="0"/>
                <w:sz w:val="24"/>
              </w:rPr>
            </w:pPr>
            <w:r>
              <w:rPr>
                <w:rFonts w:hint="eastAsia" w:cs="宋体"/>
                <w:b/>
                <w:bCs/>
                <w:color w:val="000000"/>
                <w:kern w:val="0"/>
                <w:sz w:val="24"/>
              </w:rPr>
              <w:t>建设内容</w:t>
            </w:r>
          </w:p>
        </w:tc>
      </w:tr>
      <w:tr w14:paraId="3CF3E394">
        <w:tblPrEx>
          <w:tblCellMar>
            <w:top w:w="0" w:type="dxa"/>
            <w:left w:w="108" w:type="dxa"/>
            <w:bottom w:w="0" w:type="dxa"/>
            <w:right w:w="108" w:type="dxa"/>
          </w:tblCellMar>
        </w:tblPrEx>
        <w:trPr>
          <w:trHeight w:val="1380" w:hRule="atLeast"/>
          <w:jc w:val="center"/>
        </w:trPr>
        <w:tc>
          <w:tcPr>
            <w:tcW w:w="3960"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646563A5">
            <w:pPr>
              <w:widowControl/>
              <w:jc w:val="center"/>
              <w:rPr>
                <w:rFonts w:cs="宋体"/>
                <w:color w:val="000000"/>
                <w:kern w:val="0"/>
                <w:sz w:val="24"/>
              </w:rPr>
            </w:pPr>
            <w:r>
              <w:rPr>
                <w:rFonts w:hint="eastAsia" w:cs="宋体"/>
                <w:color w:val="000000"/>
                <w:kern w:val="0"/>
                <w:sz w:val="24"/>
              </w:rPr>
              <w:t>四川万成农业开发有限公司</w:t>
            </w:r>
          </w:p>
        </w:tc>
        <w:tc>
          <w:tcPr>
            <w:tcW w:w="4689" w:type="dxa"/>
            <w:tcBorders>
              <w:top w:val="single" w:color="auto" w:sz="4" w:space="0"/>
              <w:left w:val="nil"/>
              <w:bottom w:val="single" w:color="auto" w:sz="4" w:space="0"/>
              <w:right w:val="single" w:color="auto" w:sz="4" w:space="0"/>
            </w:tcBorders>
            <w:shd w:val="clear" w:color="auto" w:fill="auto"/>
            <w:vAlign w:val="center"/>
          </w:tcPr>
          <w:p w14:paraId="26946AE2">
            <w:pPr>
              <w:widowControl/>
              <w:jc w:val="center"/>
              <w:rPr>
                <w:rFonts w:cs="宋体"/>
                <w:color w:val="000000"/>
                <w:kern w:val="0"/>
                <w:sz w:val="24"/>
              </w:rPr>
            </w:pPr>
            <w:r>
              <w:rPr>
                <w:rFonts w:hint="eastAsia" w:cs="宋体"/>
                <w:color w:val="000000"/>
                <w:kern w:val="0"/>
                <w:sz w:val="24"/>
              </w:rPr>
              <w:t>青贮收获机</w:t>
            </w:r>
            <w:r>
              <w:rPr>
                <w:rFonts w:cs="宋体"/>
                <w:color w:val="000000"/>
                <w:kern w:val="0"/>
                <w:sz w:val="24"/>
              </w:rPr>
              <w:t>1台、青贮打包机1台、青贮运输车1台、青贮夹草机1台</w:t>
            </w:r>
          </w:p>
        </w:tc>
      </w:tr>
      <w:tr w14:paraId="50A98FE6">
        <w:tblPrEx>
          <w:tblCellMar>
            <w:top w:w="0" w:type="dxa"/>
            <w:left w:w="108" w:type="dxa"/>
            <w:bottom w:w="0" w:type="dxa"/>
            <w:right w:w="108" w:type="dxa"/>
          </w:tblCellMar>
        </w:tblPrEx>
        <w:trPr>
          <w:trHeight w:val="690" w:hRule="atLeast"/>
          <w:jc w:val="center"/>
        </w:trPr>
        <w:tc>
          <w:tcPr>
            <w:tcW w:w="3960" w:type="dxa"/>
            <w:vMerge w:val="continue"/>
            <w:tcBorders>
              <w:top w:val="single" w:color="auto" w:sz="4" w:space="0"/>
              <w:left w:val="single" w:color="auto" w:sz="4" w:space="0"/>
              <w:bottom w:val="single" w:color="auto" w:sz="4" w:space="0"/>
              <w:right w:val="single" w:color="auto" w:sz="4" w:space="0"/>
            </w:tcBorders>
            <w:vAlign w:val="center"/>
          </w:tcPr>
          <w:p w14:paraId="253ED606">
            <w:pPr>
              <w:widowControl/>
              <w:jc w:val="center"/>
              <w:rPr>
                <w:rFonts w:cs="宋体"/>
                <w:color w:val="000000"/>
                <w:kern w:val="0"/>
                <w:sz w:val="24"/>
              </w:rPr>
            </w:pPr>
          </w:p>
        </w:tc>
        <w:tc>
          <w:tcPr>
            <w:tcW w:w="4689" w:type="dxa"/>
            <w:tcBorders>
              <w:top w:val="nil"/>
              <w:left w:val="nil"/>
              <w:bottom w:val="single" w:color="auto" w:sz="4" w:space="0"/>
              <w:right w:val="single" w:color="auto" w:sz="4" w:space="0"/>
            </w:tcBorders>
            <w:shd w:val="clear" w:color="auto" w:fill="auto"/>
            <w:vAlign w:val="center"/>
          </w:tcPr>
          <w:p w14:paraId="46D29674">
            <w:pPr>
              <w:widowControl/>
              <w:jc w:val="center"/>
              <w:rPr>
                <w:rFonts w:cs="宋体"/>
                <w:color w:val="000000"/>
                <w:kern w:val="0"/>
                <w:sz w:val="24"/>
              </w:rPr>
            </w:pPr>
            <w:r>
              <w:rPr>
                <w:rFonts w:hint="eastAsia" w:cs="宋体"/>
                <w:color w:val="000000"/>
                <w:kern w:val="0"/>
                <w:sz w:val="24"/>
              </w:rPr>
              <w:t>厂房改造升级1000平米</w:t>
            </w:r>
          </w:p>
        </w:tc>
      </w:tr>
      <w:tr w14:paraId="65ED4A24">
        <w:tblPrEx>
          <w:tblCellMar>
            <w:top w:w="0" w:type="dxa"/>
            <w:left w:w="108" w:type="dxa"/>
            <w:bottom w:w="0" w:type="dxa"/>
            <w:right w:w="108" w:type="dxa"/>
          </w:tblCellMar>
        </w:tblPrEx>
        <w:trPr>
          <w:trHeight w:val="1035" w:hRule="atLeast"/>
          <w:jc w:val="center"/>
        </w:trPr>
        <w:tc>
          <w:tcPr>
            <w:tcW w:w="39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BB91EBA">
            <w:pPr>
              <w:widowControl/>
              <w:jc w:val="center"/>
              <w:rPr>
                <w:rFonts w:cs="宋体"/>
                <w:color w:val="000000"/>
                <w:kern w:val="0"/>
                <w:sz w:val="24"/>
              </w:rPr>
            </w:pPr>
            <w:r>
              <w:rPr>
                <w:rFonts w:hint="eastAsia" w:cs="宋体"/>
                <w:color w:val="000000"/>
                <w:kern w:val="0"/>
                <w:sz w:val="24"/>
              </w:rPr>
              <w:t>蓬溪县惠牧秸秆综合利用加工厂</w:t>
            </w:r>
          </w:p>
        </w:tc>
        <w:tc>
          <w:tcPr>
            <w:tcW w:w="4689" w:type="dxa"/>
            <w:tcBorders>
              <w:top w:val="single" w:color="auto" w:sz="4" w:space="0"/>
              <w:left w:val="nil"/>
              <w:bottom w:val="single" w:color="auto" w:sz="4" w:space="0"/>
              <w:right w:val="single" w:color="auto" w:sz="4" w:space="0"/>
            </w:tcBorders>
            <w:shd w:val="clear" w:color="auto" w:fill="auto"/>
            <w:vAlign w:val="center"/>
          </w:tcPr>
          <w:p w14:paraId="4BF35DF2">
            <w:pPr>
              <w:widowControl/>
              <w:jc w:val="center"/>
              <w:rPr>
                <w:rFonts w:cs="宋体"/>
                <w:color w:val="000000"/>
                <w:kern w:val="0"/>
                <w:sz w:val="24"/>
              </w:rPr>
            </w:pPr>
            <w:r>
              <w:rPr>
                <w:rFonts w:hint="eastAsia" w:cs="宋体"/>
                <w:color w:val="000000"/>
                <w:kern w:val="0"/>
                <w:sz w:val="24"/>
              </w:rPr>
              <w:t>青储收割机</w:t>
            </w:r>
            <w:r>
              <w:rPr>
                <w:rFonts w:cs="宋体"/>
                <w:color w:val="000000"/>
                <w:kern w:val="0"/>
                <w:sz w:val="24"/>
              </w:rPr>
              <w:t>1台，打包机1台，装载机1台，铡草机1台</w:t>
            </w:r>
          </w:p>
        </w:tc>
      </w:tr>
      <w:tr w14:paraId="5EEAD9EF">
        <w:tblPrEx>
          <w:tblCellMar>
            <w:top w:w="0" w:type="dxa"/>
            <w:left w:w="108" w:type="dxa"/>
            <w:bottom w:w="0" w:type="dxa"/>
            <w:right w:w="108" w:type="dxa"/>
          </w:tblCellMar>
        </w:tblPrEx>
        <w:trPr>
          <w:trHeight w:val="750" w:hRule="atLeast"/>
          <w:jc w:val="center"/>
        </w:trPr>
        <w:tc>
          <w:tcPr>
            <w:tcW w:w="3960" w:type="dxa"/>
            <w:vMerge w:val="continue"/>
            <w:tcBorders>
              <w:top w:val="single" w:color="auto" w:sz="4" w:space="0"/>
              <w:left w:val="single" w:color="auto" w:sz="4" w:space="0"/>
              <w:bottom w:val="single" w:color="auto" w:sz="4" w:space="0"/>
              <w:right w:val="single" w:color="auto" w:sz="4" w:space="0"/>
            </w:tcBorders>
            <w:vAlign w:val="center"/>
          </w:tcPr>
          <w:p w14:paraId="3040BB3E">
            <w:pPr>
              <w:widowControl/>
              <w:jc w:val="left"/>
              <w:rPr>
                <w:rFonts w:cs="宋体"/>
                <w:color w:val="000000"/>
                <w:kern w:val="0"/>
                <w:sz w:val="24"/>
              </w:rPr>
            </w:pPr>
          </w:p>
        </w:tc>
        <w:tc>
          <w:tcPr>
            <w:tcW w:w="4689" w:type="dxa"/>
            <w:tcBorders>
              <w:top w:val="single" w:color="auto" w:sz="4" w:space="0"/>
              <w:left w:val="nil"/>
              <w:bottom w:val="single" w:color="auto" w:sz="4" w:space="0"/>
              <w:right w:val="single" w:color="auto" w:sz="4" w:space="0"/>
            </w:tcBorders>
            <w:shd w:val="clear" w:color="auto" w:fill="auto"/>
            <w:vAlign w:val="center"/>
          </w:tcPr>
          <w:p w14:paraId="37ABC5D4">
            <w:pPr>
              <w:widowControl/>
              <w:jc w:val="center"/>
              <w:rPr>
                <w:rFonts w:cs="宋体"/>
                <w:color w:val="000000"/>
                <w:kern w:val="0"/>
                <w:sz w:val="24"/>
              </w:rPr>
            </w:pPr>
            <w:r>
              <w:rPr>
                <w:rFonts w:hint="eastAsia" w:cs="宋体"/>
                <w:color w:val="000000"/>
                <w:kern w:val="0"/>
                <w:sz w:val="24"/>
              </w:rPr>
              <w:t>厂房改造升级1000平米</w:t>
            </w:r>
          </w:p>
        </w:tc>
      </w:tr>
      <w:tr w14:paraId="79DAF51B">
        <w:tblPrEx>
          <w:tblCellMar>
            <w:top w:w="0" w:type="dxa"/>
            <w:left w:w="108" w:type="dxa"/>
            <w:bottom w:w="0" w:type="dxa"/>
            <w:right w:w="108" w:type="dxa"/>
          </w:tblCellMar>
        </w:tblPrEx>
        <w:trPr>
          <w:trHeight w:val="750" w:hRule="atLeast"/>
          <w:jc w:val="center"/>
        </w:trPr>
        <w:tc>
          <w:tcPr>
            <w:tcW w:w="3960" w:type="dxa"/>
            <w:vMerge w:val="restart"/>
            <w:tcBorders>
              <w:top w:val="single" w:color="auto" w:sz="4" w:space="0"/>
              <w:left w:val="single" w:color="auto" w:sz="4" w:space="0"/>
              <w:right w:val="single" w:color="auto" w:sz="4" w:space="0"/>
            </w:tcBorders>
            <w:vAlign w:val="center"/>
          </w:tcPr>
          <w:p w14:paraId="0808F2C5">
            <w:pPr>
              <w:widowControl/>
              <w:jc w:val="center"/>
              <w:rPr>
                <w:rFonts w:cs="宋体"/>
                <w:color w:val="000000"/>
                <w:kern w:val="0"/>
                <w:sz w:val="24"/>
              </w:rPr>
            </w:pPr>
            <w:r>
              <w:rPr>
                <w:rFonts w:hint="eastAsia" w:cs="宋体"/>
                <w:color w:val="000000"/>
                <w:kern w:val="0"/>
                <w:sz w:val="24"/>
              </w:rPr>
              <w:t>遂宁惠农科技有限公司</w:t>
            </w:r>
          </w:p>
        </w:tc>
        <w:tc>
          <w:tcPr>
            <w:tcW w:w="4689" w:type="dxa"/>
            <w:tcBorders>
              <w:top w:val="single" w:color="auto" w:sz="4" w:space="0"/>
              <w:left w:val="nil"/>
              <w:bottom w:val="single" w:color="auto" w:sz="4" w:space="0"/>
              <w:right w:val="single" w:color="auto" w:sz="4" w:space="0"/>
            </w:tcBorders>
            <w:shd w:val="clear" w:color="auto" w:fill="auto"/>
            <w:vAlign w:val="center"/>
          </w:tcPr>
          <w:p w14:paraId="18B57370">
            <w:pPr>
              <w:widowControl/>
              <w:jc w:val="center"/>
              <w:rPr>
                <w:rFonts w:cs="宋体"/>
                <w:color w:val="000000"/>
                <w:kern w:val="0"/>
                <w:sz w:val="24"/>
              </w:rPr>
            </w:pPr>
            <w:r>
              <w:rPr>
                <w:rFonts w:hint="eastAsia" w:cs="宋体"/>
                <w:color w:val="000000"/>
                <w:kern w:val="0"/>
                <w:sz w:val="24"/>
              </w:rPr>
              <w:t>装载机</w:t>
            </w:r>
            <w:r>
              <w:rPr>
                <w:rFonts w:cs="宋体"/>
                <w:color w:val="000000"/>
                <w:kern w:val="0"/>
                <w:sz w:val="24"/>
              </w:rPr>
              <w:t>3台、秸秆粉碎机2台、地磅1台、输送带4条、拖拉机1台、青贮打包机1台</w:t>
            </w:r>
          </w:p>
        </w:tc>
      </w:tr>
      <w:tr w14:paraId="027D84CA">
        <w:tblPrEx>
          <w:tblCellMar>
            <w:top w:w="0" w:type="dxa"/>
            <w:left w:w="108" w:type="dxa"/>
            <w:bottom w:w="0" w:type="dxa"/>
            <w:right w:w="108" w:type="dxa"/>
          </w:tblCellMar>
        </w:tblPrEx>
        <w:trPr>
          <w:trHeight w:val="750" w:hRule="atLeast"/>
          <w:jc w:val="center"/>
        </w:trPr>
        <w:tc>
          <w:tcPr>
            <w:tcW w:w="3960" w:type="dxa"/>
            <w:vMerge w:val="continue"/>
            <w:tcBorders>
              <w:left w:val="single" w:color="auto" w:sz="4" w:space="0"/>
              <w:bottom w:val="single" w:color="auto" w:sz="4" w:space="0"/>
              <w:right w:val="single" w:color="auto" w:sz="4" w:space="0"/>
            </w:tcBorders>
            <w:vAlign w:val="center"/>
          </w:tcPr>
          <w:p w14:paraId="25EBBA30">
            <w:pPr>
              <w:widowControl/>
              <w:jc w:val="left"/>
              <w:rPr>
                <w:rFonts w:cs="宋体"/>
                <w:color w:val="000000"/>
                <w:kern w:val="0"/>
                <w:sz w:val="24"/>
              </w:rPr>
            </w:pPr>
          </w:p>
        </w:tc>
        <w:tc>
          <w:tcPr>
            <w:tcW w:w="4689" w:type="dxa"/>
            <w:tcBorders>
              <w:top w:val="single" w:color="auto" w:sz="4" w:space="0"/>
              <w:left w:val="nil"/>
              <w:bottom w:val="single" w:color="auto" w:sz="4" w:space="0"/>
              <w:right w:val="single" w:color="auto" w:sz="4" w:space="0"/>
            </w:tcBorders>
            <w:shd w:val="clear" w:color="auto" w:fill="auto"/>
            <w:vAlign w:val="center"/>
          </w:tcPr>
          <w:p w14:paraId="1CC17E99">
            <w:pPr>
              <w:widowControl/>
              <w:jc w:val="center"/>
              <w:rPr>
                <w:rFonts w:cs="宋体"/>
                <w:color w:val="000000"/>
                <w:kern w:val="0"/>
                <w:sz w:val="24"/>
              </w:rPr>
            </w:pPr>
            <w:r>
              <w:rPr>
                <w:rFonts w:hint="eastAsia" w:cs="宋体"/>
                <w:color w:val="000000"/>
                <w:kern w:val="0"/>
                <w:sz w:val="24"/>
              </w:rPr>
              <w:t>厂房改造升级</w:t>
            </w:r>
            <w:r>
              <w:rPr>
                <w:rFonts w:cs="宋体"/>
                <w:color w:val="000000"/>
                <w:kern w:val="0"/>
                <w:sz w:val="24"/>
              </w:rPr>
              <w:t>2</w:t>
            </w:r>
            <w:r>
              <w:rPr>
                <w:rFonts w:hint="eastAsia" w:cs="宋体"/>
                <w:color w:val="000000"/>
                <w:kern w:val="0"/>
                <w:sz w:val="24"/>
              </w:rPr>
              <w:t>000平米</w:t>
            </w:r>
          </w:p>
        </w:tc>
      </w:tr>
      <w:tr w14:paraId="665E2462">
        <w:tblPrEx>
          <w:tblCellMar>
            <w:top w:w="0" w:type="dxa"/>
            <w:left w:w="108" w:type="dxa"/>
            <w:bottom w:w="0" w:type="dxa"/>
            <w:right w:w="108" w:type="dxa"/>
          </w:tblCellMar>
        </w:tblPrEx>
        <w:trPr>
          <w:trHeight w:val="750" w:hRule="atLeast"/>
          <w:jc w:val="center"/>
        </w:trPr>
        <w:tc>
          <w:tcPr>
            <w:tcW w:w="3960" w:type="dxa"/>
            <w:tcBorders>
              <w:top w:val="single" w:color="auto" w:sz="4" w:space="0"/>
              <w:left w:val="single" w:color="auto" w:sz="4" w:space="0"/>
              <w:bottom w:val="single" w:color="000000" w:sz="4" w:space="0"/>
              <w:right w:val="single" w:color="auto" w:sz="4" w:space="0"/>
            </w:tcBorders>
            <w:vAlign w:val="center"/>
          </w:tcPr>
          <w:p w14:paraId="281E166F">
            <w:pPr>
              <w:widowControl/>
              <w:jc w:val="center"/>
              <w:rPr>
                <w:rFonts w:cs="宋体"/>
                <w:color w:val="000000"/>
                <w:kern w:val="0"/>
                <w:sz w:val="24"/>
              </w:rPr>
            </w:pPr>
            <w:r>
              <w:rPr>
                <w:rFonts w:hint="eastAsia" w:cs="宋体"/>
                <w:color w:val="000000"/>
                <w:kern w:val="0"/>
                <w:sz w:val="24"/>
              </w:rPr>
              <w:t>蓬溪科祥农业科技有限公司</w:t>
            </w:r>
          </w:p>
        </w:tc>
        <w:tc>
          <w:tcPr>
            <w:tcW w:w="4689" w:type="dxa"/>
            <w:tcBorders>
              <w:top w:val="single" w:color="auto" w:sz="4" w:space="0"/>
              <w:left w:val="single" w:color="auto" w:sz="4" w:space="0"/>
              <w:bottom w:val="single" w:color="auto" w:sz="4" w:space="0"/>
              <w:right w:val="single" w:color="auto" w:sz="4" w:space="0"/>
            </w:tcBorders>
            <w:shd w:val="clear" w:color="auto" w:fill="auto"/>
            <w:vAlign w:val="center"/>
          </w:tcPr>
          <w:p w14:paraId="689E1E04">
            <w:pPr>
              <w:widowControl/>
              <w:jc w:val="center"/>
              <w:rPr>
                <w:rFonts w:cs="宋体"/>
                <w:color w:val="000000"/>
                <w:kern w:val="0"/>
                <w:sz w:val="24"/>
              </w:rPr>
            </w:pPr>
            <w:r>
              <w:rPr>
                <w:rFonts w:hint="eastAsia" w:cs="宋体"/>
                <w:color w:val="000000"/>
                <w:kern w:val="0"/>
                <w:sz w:val="24"/>
              </w:rPr>
              <w:t>秸秆饲料化生产534吨</w:t>
            </w:r>
          </w:p>
        </w:tc>
      </w:tr>
    </w:tbl>
    <w:p w14:paraId="0C5DD194">
      <w:pPr>
        <w:ind w:firstLine="602"/>
      </w:pPr>
      <w:r>
        <w:rPr>
          <w:rFonts w:hint="eastAsia"/>
          <w:b/>
          <w:bCs/>
        </w:rPr>
        <w:t>秸秆饲料利用服务：</w:t>
      </w:r>
      <w:r>
        <w:rPr>
          <w:rFonts w:hint="eastAsia"/>
        </w:rPr>
        <w:t>培育扶持</w:t>
      </w:r>
      <w:bookmarkStart w:id="51" w:name="_Hlk138842785"/>
      <w:r>
        <w:rPr>
          <w:rFonts w:hint="eastAsia"/>
        </w:rPr>
        <w:t>蓬溪县军容养殖专合社、蓬溪县田园牧歌养殖家庭农场、四川省昊盛牧业有限公司、蓬溪县坤宏牧业有限公司、蓬溪县胖犇犇养殖专业合作社、蓬溪牛亨养殖专业合作社等6个秸秆饲料化专业化生产利用经营主体</w:t>
      </w:r>
      <w:bookmarkEnd w:id="51"/>
      <w:r>
        <w:rPr>
          <w:rFonts w:hint="eastAsia"/>
        </w:rPr>
        <w:t>，预计年可处理作物秸秆</w:t>
      </w:r>
      <w:r>
        <w:t>0.8万吨生产青贮</w:t>
      </w:r>
      <w:r>
        <w:rPr>
          <w:rFonts w:hint="eastAsia"/>
        </w:rPr>
        <w:t>饲料满足养殖专合社饲养需求</w:t>
      </w:r>
      <w:r>
        <w:t>。</w:t>
      </w:r>
      <w:r>
        <w:rPr>
          <w:rFonts w:hint="eastAsia"/>
        </w:rPr>
        <w:t>建设内容见表3</w:t>
      </w:r>
      <w:r>
        <w:t>-5</w:t>
      </w:r>
      <w:r>
        <w:rPr>
          <w:rFonts w:hint="eastAsia"/>
        </w:rPr>
        <w:t>。</w:t>
      </w:r>
    </w:p>
    <w:p w14:paraId="7F9B29C4">
      <w:pPr>
        <w:jc w:val="center"/>
      </w:pPr>
      <w:r>
        <w:rPr>
          <w:rFonts w:hint="eastAsia"/>
          <w:b/>
          <w:bCs/>
          <w:sz w:val="28"/>
          <w:szCs w:val="28"/>
        </w:rPr>
        <w:t>表3</w:t>
      </w:r>
      <w:r>
        <w:rPr>
          <w:b/>
          <w:bCs/>
          <w:sz w:val="28"/>
          <w:szCs w:val="28"/>
        </w:rPr>
        <w:t xml:space="preserve">-5 </w:t>
      </w:r>
      <w:r>
        <w:rPr>
          <w:rFonts w:hint="eastAsia"/>
          <w:b/>
          <w:bCs/>
          <w:sz w:val="28"/>
          <w:szCs w:val="28"/>
        </w:rPr>
        <w:t>秸秆饲料化利用经营主体扶持培育建设内容</w:t>
      </w:r>
    </w:p>
    <w:tbl>
      <w:tblPr>
        <w:tblStyle w:val="13"/>
        <w:tblW w:w="8224" w:type="dxa"/>
        <w:jc w:val="center"/>
        <w:tblLayout w:type="autofit"/>
        <w:tblCellMar>
          <w:top w:w="0" w:type="dxa"/>
          <w:left w:w="108" w:type="dxa"/>
          <w:bottom w:w="0" w:type="dxa"/>
          <w:right w:w="108" w:type="dxa"/>
        </w:tblCellMar>
      </w:tblPr>
      <w:tblGrid>
        <w:gridCol w:w="3960"/>
        <w:gridCol w:w="4264"/>
      </w:tblGrid>
      <w:tr w14:paraId="67986C1E">
        <w:tblPrEx>
          <w:tblCellMar>
            <w:top w:w="0" w:type="dxa"/>
            <w:left w:w="108" w:type="dxa"/>
            <w:bottom w:w="0" w:type="dxa"/>
            <w:right w:w="108" w:type="dxa"/>
          </w:tblCellMar>
        </w:tblPrEx>
        <w:trPr>
          <w:trHeight w:val="646" w:hRule="atLeast"/>
          <w:tblHeader/>
          <w:jc w:val="center"/>
        </w:trPr>
        <w:tc>
          <w:tcPr>
            <w:tcW w:w="3960" w:type="dxa"/>
            <w:tcBorders>
              <w:top w:val="single" w:color="auto" w:sz="4" w:space="0"/>
              <w:left w:val="single" w:color="auto" w:sz="4" w:space="0"/>
              <w:bottom w:val="single" w:color="000000" w:sz="4" w:space="0"/>
              <w:right w:val="single" w:color="auto" w:sz="4" w:space="0"/>
            </w:tcBorders>
            <w:shd w:val="clear" w:color="auto" w:fill="auto"/>
            <w:vAlign w:val="center"/>
          </w:tcPr>
          <w:p w14:paraId="0FD0C8C3">
            <w:pPr>
              <w:widowControl/>
              <w:jc w:val="center"/>
              <w:rPr>
                <w:rFonts w:cs="宋体"/>
                <w:color w:val="000000"/>
                <w:kern w:val="0"/>
                <w:sz w:val="24"/>
              </w:rPr>
            </w:pPr>
            <w:r>
              <w:rPr>
                <w:rFonts w:hint="eastAsia" w:cs="宋体"/>
                <w:b/>
                <w:bCs/>
                <w:color w:val="000000"/>
                <w:kern w:val="0"/>
                <w:sz w:val="24"/>
              </w:rPr>
              <w:t>拟扶持培育经营主体</w:t>
            </w:r>
          </w:p>
        </w:tc>
        <w:tc>
          <w:tcPr>
            <w:tcW w:w="4264" w:type="dxa"/>
            <w:tcBorders>
              <w:top w:val="single" w:color="auto" w:sz="4" w:space="0"/>
              <w:left w:val="nil"/>
              <w:bottom w:val="single" w:color="auto" w:sz="4" w:space="0"/>
              <w:right w:val="single" w:color="auto" w:sz="4" w:space="0"/>
            </w:tcBorders>
            <w:shd w:val="clear" w:color="auto" w:fill="auto"/>
            <w:vAlign w:val="center"/>
          </w:tcPr>
          <w:p w14:paraId="00E1F9D7">
            <w:pPr>
              <w:widowControl/>
              <w:jc w:val="center"/>
              <w:rPr>
                <w:rFonts w:cs="宋体"/>
                <w:color w:val="000000"/>
                <w:kern w:val="0"/>
                <w:sz w:val="24"/>
              </w:rPr>
            </w:pPr>
            <w:r>
              <w:rPr>
                <w:rFonts w:hint="eastAsia" w:cs="宋体"/>
                <w:b/>
                <w:bCs/>
                <w:color w:val="000000"/>
                <w:kern w:val="0"/>
                <w:sz w:val="24"/>
              </w:rPr>
              <w:t>建设内容</w:t>
            </w:r>
          </w:p>
        </w:tc>
      </w:tr>
      <w:tr w14:paraId="6172F166">
        <w:tblPrEx>
          <w:tblCellMar>
            <w:top w:w="0" w:type="dxa"/>
            <w:left w:w="108" w:type="dxa"/>
            <w:bottom w:w="0" w:type="dxa"/>
            <w:right w:w="108" w:type="dxa"/>
          </w:tblCellMar>
        </w:tblPrEx>
        <w:trPr>
          <w:trHeight w:val="796" w:hRule="atLeast"/>
          <w:jc w:val="center"/>
        </w:trPr>
        <w:tc>
          <w:tcPr>
            <w:tcW w:w="3960"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672E2CAA">
            <w:pPr>
              <w:widowControl/>
              <w:jc w:val="center"/>
              <w:rPr>
                <w:rFonts w:cs="宋体"/>
                <w:color w:val="000000"/>
                <w:kern w:val="0"/>
                <w:sz w:val="24"/>
              </w:rPr>
            </w:pPr>
            <w:r>
              <w:rPr>
                <w:rFonts w:hint="eastAsia" w:cs="宋体"/>
                <w:color w:val="000000"/>
                <w:kern w:val="0"/>
                <w:sz w:val="24"/>
              </w:rPr>
              <w:t>蓬溪县军容养殖专合社</w:t>
            </w:r>
          </w:p>
        </w:tc>
        <w:tc>
          <w:tcPr>
            <w:tcW w:w="4264" w:type="dxa"/>
            <w:tcBorders>
              <w:top w:val="single" w:color="auto" w:sz="4" w:space="0"/>
              <w:left w:val="nil"/>
              <w:bottom w:val="single" w:color="auto" w:sz="4" w:space="0"/>
              <w:right w:val="single" w:color="auto" w:sz="4" w:space="0"/>
            </w:tcBorders>
            <w:shd w:val="clear" w:color="auto" w:fill="auto"/>
            <w:vAlign w:val="center"/>
          </w:tcPr>
          <w:p w14:paraId="788EFF0E">
            <w:pPr>
              <w:widowControl/>
              <w:jc w:val="center"/>
              <w:rPr>
                <w:rFonts w:cs="宋体"/>
                <w:color w:val="000000"/>
                <w:kern w:val="0"/>
                <w:sz w:val="24"/>
              </w:rPr>
            </w:pPr>
            <w:r>
              <w:rPr>
                <w:rFonts w:hint="eastAsia" w:cs="宋体"/>
                <w:color w:val="000000"/>
                <w:kern w:val="0"/>
                <w:sz w:val="24"/>
              </w:rPr>
              <w:t>铡切揉碎机</w:t>
            </w:r>
            <w:r>
              <w:rPr>
                <w:rFonts w:cs="宋体"/>
                <w:color w:val="000000"/>
                <w:kern w:val="0"/>
                <w:sz w:val="24"/>
              </w:rPr>
              <w:t>1台、打捆机1台</w:t>
            </w:r>
          </w:p>
        </w:tc>
      </w:tr>
      <w:tr w14:paraId="7A29F860">
        <w:tblPrEx>
          <w:tblCellMar>
            <w:top w:w="0" w:type="dxa"/>
            <w:left w:w="108" w:type="dxa"/>
            <w:bottom w:w="0" w:type="dxa"/>
            <w:right w:w="108" w:type="dxa"/>
          </w:tblCellMar>
        </w:tblPrEx>
        <w:trPr>
          <w:trHeight w:val="706" w:hRule="atLeast"/>
          <w:jc w:val="center"/>
        </w:trPr>
        <w:tc>
          <w:tcPr>
            <w:tcW w:w="3960" w:type="dxa"/>
            <w:vMerge w:val="continue"/>
            <w:tcBorders>
              <w:top w:val="single" w:color="auto" w:sz="4" w:space="0"/>
              <w:left w:val="single" w:color="auto" w:sz="4" w:space="0"/>
              <w:bottom w:val="single" w:color="auto" w:sz="4" w:space="0"/>
              <w:right w:val="single" w:color="auto" w:sz="4" w:space="0"/>
            </w:tcBorders>
            <w:vAlign w:val="center"/>
          </w:tcPr>
          <w:p w14:paraId="7A9AA810">
            <w:pPr>
              <w:widowControl/>
              <w:jc w:val="center"/>
              <w:rPr>
                <w:rFonts w:cs="宋体"/>
                <w:color w:val="000000"/>
                <w:kern w:val="0"/>
                <w:sz w:val="24"/>
              </w:rPr>
            </w:pPr>
          </w:p>
        </w:tc>
        <w:tc>
          <w:tcPr>
            <w:tcW w:w="4264" w:type="dxa"/>
            <w:tcBorders>
              <w:top w:val="nil"/>
              <w:left w:val="nil"/>
              <w:bottom w:val="single" w:color="auto" w:sz="4" w:space="0"/>
              <w:right w:val="single" w:color="auto" w:sz="4" w:space="0"/>
            </w:tcBorders>
            <w:shd w:val="clear" w:color="auto" w:fill="auto"/>
            <w:vAlign w:val="center"/>
          </w:tcPr>
          <w:p w14:paraId="28DAF163">
            <w:pPr>
              <w:widowControl/>
              <w:jc w:val="center"/>
              <w:rPr>
                <w:rFonts w:cs="宋体"/>
                <w:color w:val="000000"/>
                <w:kern w:val="0"/>
                <w:sz w:val="24"/>
              </w:rPr>
            </w:pPr>
            <w:r>
              <w:rPr>
                <w:rFonts w:hint="eastAsia" w:cs="宋体"/>
                <w:color w:val="000000"/>
                <w:kern w:val="0"/>
                <w:sz w:val="24"/>
              </w:rPr>
              <w:t>厂房改造升级</w:t>
            </w:r>
            <w:r>
              <w:rPr>
                <w:rFonts w:cs="宋体"/>
                <w:color w:val="000000"/>
                <w:kern w:val="0"/>
                <w:sz w:val="24"/>
              </w:rPr>
              <w:t>460</w:t>
            </w:r>
            <w:r>
              <w:rPr>
                <w:rFonts w:hint="eastAsia" w:cs="宋体"/>
                <w:color w:val="000000"/>
                <w:kern w:val="0"/>
                <w:sz w:val="24"/>
              </w:rPr>
              <w:t>平米</w:t>
            </w:r>
          </w:p>
        </w:tc>
      </w:tr>
      <w:tr w14:paraId="2C62E177">
        <w:tblPrEx>
          <w:tblCellMar>
            <w:top w:w="0" w:type="dxa"/>
            <w:left w:w="108" w:type="dxa"/>
            <w:bottom w:w="0" w:type="dxa"/>
            <w:right w:w="108" w:type="dxa"/>
          </w:tblCellMar>
        </w:tblPrEx>
        <w:trPr>
          <w:trHeight w:val="988" w:hRule="atLeast"/>
          <w:jc w:val="center"/>
        </w:trPr>
        <w:tc>
          <w:tcPr>
            <w:tcW w:w="3960" w:type="dxa"/>
            <w:tcBorders>
              <w:top w:val="single" w:color="auto" w:sz="4" w:space="0"/>
              <w:left w:val="single" w:color="auto" w:sz="4" w:space="0"/>
              <w:bottom w:val="single" w:color="auto" w:sz="4" w:space="0"/>
              <w:right w:val="single" w:color="auto" w:sz="4" w:space="0"/>
            </w:tcBorders>
            <w:shd w:val="clear" w:color="auto" w:fill="auto"/>
            <w:vAlign w:val="center"/>
          </w:tcPr>
          <w:p w14:paraId="0805BE4A">
            <w:pPr>
              <w:widowControl/>
              <w:jc w:val="center"/>
              <w:rPr>
                <w:rFonts w:cs="宋体"/>
                <w:color w:val="000000"/>
                <w:kern w:val="0"/>
                <w:sz w:val="24"/>
              </w:rPr>
            </w:pPr>
            <w:r>
              <w:rPr>
                <w:rFonts w:hint="eastAsia" w:cs="宋体"/>
                <w:color w:val="000000"/>
                <w:kern w:val="0"/>
                <w:sz w:val="24"/>
              </w:rPr>
              <w:t>蓬溪县田园牧歌养殖家庭农场</w:t>
            </w:r>
          </w:p>
        </w:tc>
        <w:tc>
          <w:tcPr>
            <w:tcW w:w="4264" w:type="dxa"/>
            <w:tcBorders>
              <w:top w:val="single" w:color="auto" w:sz="4" w:space="0"/>
              <w:left w:val="nil"/>
              <w:bottom w:val="single" w:color="auto" w:sz="4" w:space="0"/>
              <w:right w:val="single" w:color="auto" w:sz="4" w:space="0"/>
            </w:tcBorders>
            <w:shd w:val="clear" w:color="auto" w:fill="auto"/>
            <w:vAlign w:val="center"/>
          </w:tcPr>
          <w:p w14:paraId="0D029FF3">
            <w:pPr>
              <w:widowControl/>
              <w:jc w:val="center"/>
              <w:rPr>
                <w:rFonts w:cs="宋体"/>
                <w:color w:val="000000"/>
                <w:kern w:val="0"/>
                <w:sz w:val="24"/>
              </w:rPr>
            </w:pPr>
            <w:r>
              <w:rPr>
                <w:rFonts w:hint="eastAsia" w:cs="宋体"/>
                <w:color w:val="000000"/>
                <w:kern w:val="0"/>
                <w:sz w:val="24"/>
              </w:rPr>
              <w:t>秸秆收割机</w:t>
            </w:r>
            <w:r>
              <w:rPr>
                <w:rFonts w:cs="宋体"/>
                <w:color w:val="000000"/>
                <w:kern w:val="0"/>
                <w:sz w:val="24"/>
              </w:rPr>
              <w:t>1台、铲车1台</w:t>
            </w:r>
          </w:p>
        </w:tc>
      </w:tr>
      <w:tr w14:paraId="16F0EC3E">
        <w:tblPrEx>
          <w:tblCellMar>
            <w:top w:w="0" w:type="dxa"/>
            <w:left w:w="108" w:type="dxa"/>
            <w:bottom w:w="0" w:type="dxa"/>
            <w:right w:w="108" w:type="dxa"/>
          </w:tblCellMar>
        </w:tblPrEx>
        <w:trPr>
          <w:trHeight w:val="988" w:hRule="atLeast"/>
          <w:jc w:val="center"/>
        </w:trPr>
        <w:tc>
          <w:tcPr>
            <w:tcW w:w="3960" w:type="dxa"/>
            <w:tcBorders>
              <w:top w:val="single" w:color="auto" w:sz="4" w:space="0"/>
              <w:left w:val="single" w:color="auto" w:sz="4" w:space="0"/>
              <w:bottom w:val="single" w:color="auto" w:sz="4" w:space="0"/>
              <w:right w:val="single" w:color="auto" w:sz="4" w:space="0"/>
            </w:tcBorders>
            <w:shd w:val="clear" w:color="auto" w:fill="auto"/>
            <w:vAlign w:val="center"/>
          </w:tcPr>
          <w:p w14:paraId="45D0AE34">
            <w:pPr>
              <w:widowControl/>
              <w:jc w:val="center"/>
              <w:rPr>
                <w:rFonts w:cs="宋体"/>
                <w:color w:val="000000"/>
                <w:kern w:val="0"/>
                <w:sz w:val="24"/>
              </w:rPr>
            </w:pPr>
            <w:r>
              <w:rPr>
                <w:rFonts w:hint="eastAsia" w:cs="宋体"/>
                <w:color w:val="000000"/>
                <w:kern w:val="0"/>
                <w:sz w:val="24"/>
              </w:rPr>
              <w:t>四川省昊盛牧业有限公司</w:t>
            </w:r>
          </w:p>
        </w:tc>
        <w:tc>
          <w:tcPr>
            <w:tcW w:w="4264" w:type="dxa"/>
            <w:tcBorders>
              <w:top w:val="single" w:color="auto" w:sz="4" w:space="0"/>
              <w:left w:val="nil"/>
              <w:bottom w:val="single" w:color="auto" w:sz="4" w:space="0"/>
              <w:right w:val="single" w:color="auto" w:sz="4" w:space="0"/>
            </w:tcBorders>
            <w:shd w:val="clear" w:color="auto" w:fill="auto"/>
            <w:vAlign w:val="center"/>
          </w:tcPr>
          <w:p w14:paraId="65229BF0">
            <w:pPr>
              <w:widowControl/>
              <w:jc w:val="center"/>
              <w:rPr>
                <w:rFonts w:cs="宋体"/>
                <w:color w:val="000000"/>
                <w:kern w:val="0"/>
                <w:sz w:val="24"/>
              </w:rPr>
            </w:pPr>
            <w:r>
              <w:rPr>
                <w:rFonts w:cs="宋体"/>
                <w:color w:val="000000"/>
                <w:kern w:val="0"/>
                <w:sz w:val="24"/>
              </w:rPr>
              <w:t>秸秆饲料化利用534吨</w:t>
            </w:r>
          </w:p>
        </w:tc>
      </w:tr>
      <w:tr w14:paraId="0E47D620">
        <w:tblPrEx>
          <w:tblCellMar>
            <w:top w:w="0" w:type="dxa"/>
            <w:left w:w="108" w:type="dxa"/>
            <w:bottom w:w="0" w:type="dxa"/>
            <w:right w:w="108" w:type="dxa"/>
          </w:tblCellMar>
        </w:tblPrEx>
        <w:trPr>
          <w:trHeight w:val="988" w:hRule="atLeast"/>
          <w:jc w:val="center"/>
        </w:trPr>
        <w:tc>
          <w:tcPr>
            <w:tcW w:w="3960" w:type="dxa"/>
            <w:vMerge w:val="restart"/>
            <w:tcBorders>
              <w:top w:val="single" w:color="auto" w:sz="4" w:space="0"/>
              <w:left w:val="single" w:color="auto" w:sz="4" w:space="0"/>
              <w:right w:val="single" w:color="auto" w:sz="4" w:space="0"/>
            </w:tcBorders>
            <w:shd w:val="clear" w:color="auto" w:fill="auto"/>
            <w:vAlign w:val="center"/>
          </w:tcPr>
          <w:p w14:paraId="26975584">
            <w:pPr>
              <w:widowControl/>
              <w:jc w:val="center"/>
              <w:rPr>
                <w:rFonts w:cs="宋体"/>
                <w:color w:val="000000"/>
                <w:kern w:val="0"/>
                <w:sz w:val="24"/>
              </w:rPr>
            </w:pPr>
            <w:r>
              <w:rPr>
                <w:rFonts w:hint="eastAsia" w:cs="宋体"/>
                <w:color w:val="000000"/>
                <w:kern w:val="0"/>
                <w:sz w:val="24"/>
              </w:rPr>
              <w:t>蓬溪县坤宏牧业有限公司</w:t>
            </w:r>
          </w:p>
        </w:tc>
        <w:tc>
          <w:tcPr>
            <w:tcW w:w="4264" w:type="dxa"/>
            <w:tcBorders>
              <w:top w:val="single" w:color="auto" w:sz="4" w:space="0"/>
              <w:left w:val="nil"/>
              <w:bottom w:val="single" w:color="auto" w:sz="4" w:space="0"/>
              <w:right w:val="single" w:color="auto" w:sz="4" w:space="0"/>
            </w:tcBorders>
            <w:shd w:val="clear" w:color="auto" w:fill="auto"/>
            <w:vAlign w:val="center"/>
          </w:tcPr>
          <w:p w14:paraId="43D82A4C">
            <w:pPr>
              <w:widowControl/>
              <w:jc w:val="center"/>
              <w:rPr>
                <w:rFonts w:cs="宋体"/>
                <w:color w:val="000000"/>
                <w:kern w:val="0"/>
                <w:sz w:val="24"/>
              </w:rPr>
            </w:pPr>
            <w:r>
              <w:rPr>
                <w:rFonts w:hint="eastAsia" w:cs="宋体"/>
                <w:color w:val="000000"/>
                <w:kern w:val="0"/>
                <w:sz w:val="24"/>
              </w:rPr>
              <w:t>铡草揉搓机</w:t>
            </w:r>
            <w:r>
              <w:rPr>
                <w:rFonts w:cs="宋体"/>
                <w:color w:val="000000"/>
                <w:kern w:val="0"/>
                <w:sz w:val="24"/>
              </w:rPr>
              <w:t>1台</w:t>
            </w:r>
          </w:p>
        </w:tc>
      </w:tr>
      <w:tr w14:paraId="35765497">
        <w:tblPrEx>
          <w:tblCellMar>
            <w:top w:w="0" w:type="dxa"/>
            <w:left w:w="108" w:type="dxa"/>
            <w:bottom w:w="0" w:type="dxa"/>
            <w:right w:w="108" w:type="dxa"/>
          </w:tblCellMar>
        </w:tblPrEx>
        <w:trPr>
          <w:trHeight w:val="988" w:hRule="atLeast"/>
          <w:jc w:val="center"/>
        </w:trPr>
        <w:tc>
          <w:tcPr>
            <w:tcW w:w="3960" w:type="dxa"/>
            <w:vMerge w:val="continue"/>
            <w:tcBorders>
              <w:left w:val="single" w:color="auto" w:sz="4" w:space="0"/>
              <w:bottom w:val="single" w:color="auto" w:sz="4" w:space="0"/>
              <w:right w:val="single" w:color="auto" w:sz="4" w:space="0"/>
            </w:tcBorders>
            <w:shd w:val="clear" w:color="auto" w:fill="auto"/>
            <w:vAlign w:val="center"/>
          </w:tcPr>
          <w:p w14:paraId="16E8AAFA">
            <w:pPr>
              <w:widowControl/>
              <w:jc w:val="center"/>
              <w:rPr>
                <w:rFonts w:cs="宋体"/>
                <w:color w:val="000000"/>
                <w:kern w:val="0"/>
                <w:sz w:val="24"/>
              </w:rPr>
            </w:pPr>
          </w:p>
        </w:tc>
        <w:tc>
          <w:tcPr>
            <w:tcW w:w="4264" w:type="dxa"/>
            <w:tcBorders>
              <w:top w:val="single" w:color="auto" w:sz="4" w:space="0"/>
              <w:left w:val="nil"/>
              <w:bottom w:val="single" w:color="auto" w:sz="4" w:space="0"/>
              <w:right w:val="single" w:color="auto" w:sz="4" w:space="0"/>
            </w:tcBorders>
            <w:shd w:val="clear" w:color="auto" w:fill="auto"/>
            <w:vAlign w:val="center"/>
          </w:tcPr>
          <w:p w14:paraId="2093E985">
            <w:pPr>
              <w:widowControl/>
              <w:jc w:val="center"/>
              <w:rPr>
                <w:rFonts w:cs="宋体"/>
                <w:color w:val="000000"/>
                <w:kern w:val="0"/>
                <w:sz w:val="24"/>
              </w:rPr>
            </w:pPr>
            <w:r>
              <w:rPr>
                <w:rFonts w:hint="eastAsia" w:cs="宋体"/>
                <w:color w:val="000000"/>
                <w:kern w:val="0"/>
                <w:sz w:val="24"/>
              </w:rPr>
              <w:t>秸秆饲料化利用</w:t>
            </w:r>
            <w:r>
              <w:rPr>
                <w:rFonts w:cs="宋体"/>
                <w:color w:val="000000"/>
                <w:kern w:val="0"/>
                <w:sz w:val="24"/>
              </w:rPr>
              <w:t>460吨</w:t>
            </w:r>
          </w:p>
        </w:tc>
      </w:tr>
      <w:tr w14:paraId="5911D20E">
        <w:tblPrEx>
          <w:tblCellMar>
            <w:top w:w="0" w:type="dxa"/>
            <w:left w:w="108" w:type="dxa"/>
            <w:bottom w:w="0" w:type="dxa"/>
            <w:right w:w="108" w:type="dxa"/>
          </w:tblCellMar>
        </w:tblPrEx>
        <w:trPr>
          <w:trHeight w:val="988" w:hRule="atLeast"/>
          <w:jc w:val="center"/>
        </w:trPr>
        <w:tc>
          <w:tcPr>
            <w:tcW w:w="3960" w:type="dxa"/>
            <w:tcBorders>
              <w:top w:val="single" w:color="auto" w:sz="4" w:space="0"/>
              <w:left w:val="single" w:color="auto" w:sz="4" w:space="0"/>
              <w:bottom w:val="single" w:color="auto" w:sz="4" w:space="0"/>
              <w:right w:val="single" w:color="auto" w:sz="4" w:space="0"/>
            </w:tcBorders>
            <w:shd w:val="clear" w:color="auto" w:fill="auto"/>
            <w:vAlign w:val="center"/>
          </w:tcPr>
          <w:p w14:paraId="6CF88FD0">
            <w:pPr>
              <w:widowControl/>
              <w:jc w:val="center"/>
              <w:rPr>
                <w:rFonts w:cs="宋体"/>
                <w:color w:val="000000"/>
                <w:kern w:val="0"/>
                <w:sz w:val="24"/>
              </w:rPr>
            </w:pPr>
            <w:r>
              <w:rPr>
                <w:rFonts w:hint="eastAsia" w:cs="宋体"/>
                <w:color w:val="000000"/>
                <w:kern w:val="0"/>
                <w:sz w:val="24"/>
              </w:rPr>
              <w:t>蓬溪县胖犇犇养殖专业合作社</w:t>
            </w:r>
          </w:p>
        </w:tc>
        <w:tc>
          <w:tcPr>
            <w:tcW w:w="4264" w:type="dxa"/>
            <w:tcBorders>
              <w:top w:val="single" w:color="auto" w:sz="4" w:space="0"/>
              <w:left w:val="nil"/>
              <w:bottom w:val="single" w:color="auto" w:sz="4" w:space="0"/>
              <w:right w:val="single" w:color="auto" w:sz="4" w:space="0"/>
            </w:tcBorders>
            <w:shd w:val="clear" w:color="auto" w:fill="auto"/>
            <w:vAlign w:val="center"/>
          </w:tcPr>
          <w:p w14:paraId="5BADD8E8">
            <w:pPr>
              <w:widowControl/>
              <w:jc w:val="center"/>
              <w:rPr>
                <w:rFonts w:cs="宋体"/>
                <w:color w:val="000000"/>
                <w:kern w:val="0"/>
                <w:sz w:val="24"/>
              </w:rPr>
            </w:pPr>
            <w:r>
              <w:rPr>
                <w:rFonts w:hint="eastAsia" w:cs="宋体"/>
                <w:color w:val="000000"/>
                <w:kern w:val="0"/>
                <w:sz w:val="24"/>
              </w:rPr>
              <w:t>秸秆饲料化利用400吨</w:t>
            </w:r>
          </w:p>
        </w:tc>
      </w:tr>
      <w:tr w14:paraId="24F51046">
        <w:tblPrEx>
          <w:tblCellMar>
            <w:top w:w="0" w:type="dxa"/>
            <w:left w:w="108" w:type="dxa"/>
            <w:bottom w:w="0" w:type="dxa"/>
            <w:right w:w="108" w:type="dxa"/>
          </w:tblCellMar>
        </w:tblPrEx>
        <w:trPr>
          <w:trHeight w:val="988" w:hRule="atLeast"/>
          <w:jc w:val="center"/>
        </w:trPr>
        <w:tc>
          <w:tcPr>
            <w:tcW w:w="3960" w:type="dxa"/>
            <w:tcBorders>
              <w:top w:val="single" w:color="auto" w:sz="4" w:space="0"/>
              <w:left w:val="single" w:color="auto" w:sz="4" w:space="0"/>
              <w:bottom w:val="single" w:color="auto" w:sz="4" w:space="0"/>
              <w:right w:val="single" w:color="auto" w:sz="4" w:space="0"/>
            </w:tcBorders>
            <w:shd w:val="clear" w:color="auto" w:fill="auto"/>
            <w:vAlign w:val="center"/>
          </w:tcPr>
          <w:p w14:paraId="160E79AC">
            <w:pPr>
              <w:widowControl/>
              <w:jc w:val="center"/>
              <w:rPr>
                <w:rFonts w:cs="宋体"/>
                <w:color w:val="000000"/>
                <w:kern w:val="0"/>
                <w:sz w:val="24"/>
              </w:rPr>
            </w:pPr>
            <w:r>
              <w:rPr>
                <w:rFonts w:hint="eastAsia" w:cs="宋体"/>
                <w:color w:val="000000"/>
                <w:kern w:val="0"/>
                <w:sz w:val="24"/>
              </w:rPr>
              <w:t>蓬溪牛亨养殖专业合作社</w:t>
            </w:r>
          </w:p>
        </w:tc>
        <w:tc>
          <w:tcPr>
            <w:tcW w:w="4264" w:type="dxa"/>
            <w:tcBorders>
              <w:top w:val="single" w:color="auto" w:sz="4" w:space="0"/>
              <w:left w:val="nil"/>
              <w:bottom w:val="single" w:color="auto" w:sz="4" w:space="0"/>
              <w:right w:val="single" w:color="auto" w:sz="4" w:space="0"/>
            </w:tcBorders>
            <w:shd w:val="clear" w:color="auto" w:fill="auto"/>
            <w:vAlign w:val="center"/>
          </w:tcPr>
          <w:p w14:paraId="22DA50E3">
            <w:pPr>
              <w:widowControl/>
              <w:jc w:val="center"/>
              <w:rPr>
                <w:rFonts w:cs="宋体"/>
                <w:color w:val="000000"/>
                <w:kern w:val="0"/>
                <w:sz w:val="24"/>
              </w:rPr>
            </w:pPr>
            <w:r>
              <w:rPr>
                <w:rFonts w:hint="eastAsia" w:cs="宋体"/>
                <w:color w:val="000000"/>
                <w:kern w:val="0"/>
                <w:sz w:val="24"/>
              </w:rPr>
              <w:t>秸秆饲料化利用400吨</w:t>
            </w:r>
          </w:p>
        </w:tc>
      </w:tr>
    </w:tbl>
    <w:p w14:paraId="36767FE6">
      <w:pPr>
        <w:pStyle w:val="5"/>
      </w:pPr>
      <w:r>
        <w:t>技术措施</w:t>
      </w:r>
    </w:p>
    <w:p w14:paraId="7D5B61F4">
      <w:r>
        <w:rPr>
          <w:rFonts w:hint="eastAsia"/>
        </w:rPr>
        <w:t>秸秆青贮技术：玉米青秸秆，首先采用粉碎、切短、揉搓等方法预处理。粉碎、切短长度一般牛羊要求</w:t>
      </w:r>
      <w:r>
        <w:t>3～5cm，猪等则要求1～3cm，如有条件，尽可能切短至2cm以内，便于后续青贮利用。</w:t>
      </w:r>
      <w:r>
        <w:rPr>
          <w:rFonts w:hint="eastAsia"/>
        </w:rPr>
        <w:t>含水量在</w:t>
      </w:r>
      <w:r>
        <w:t>65%～75%，含糖量大于1.0%～1.5%鲜重（含糖量不足需补充玉米面等淀粉）的</w:t>
      </w:r>
      <w:r>
        <w:rPr>
          <w:rFonts w:hint="eastAsia"/>
        </w:rPr>
        <w:t>玉米</w:t>
      </w:r>
      <w:r>
        <w:t>青秸秆用于加工青贮饲料。秸秆经前述预处理后，压紧、压实，装填于青贮窖。</w:t>
      </w:r>
      <w:r>
        <w:rPr>
          <w:rFonts w:hint="eastAsia"/>
        </w:rPr>
        <w:t>一般使用厚塑料膜封闭窖顶，并压紧压实，密闭封窖。封闭</w:t>
      </w:r>
      <w:r>
        <w:t>1个月即可开窖饲喂，取料需根据养殖场日粮需求确定，随取随用，且取料后需立即封闭窖口。</w:t>
      </w:r>
      <w:r>
        <w:rPr>
          <w:rFonts w:hint="eastAsia"/>
        </w:rPr>
        <w:t>要求青贮料干物质含量达</w:t>
      </w:r>
      <w:r>
        <w:t>28-30%，粗纤维含量55%左右，乳酸菌含量6%左右，丁酸等腐败酸含量为零。青贮料保质期1年以上。</w:t>
      </w:r>
    </w:p>
    <w:p w14:paraId="1553D800">
      <w:r>
        <w:rPr>
          <w:rFonts w:hint="eastAsia"/>
        </w:rPr>
        <w:t>秸秆氨化技术：秸秆氨化技术是借助于碱性物质，使秸秆纤维内部的氢键结合变弱，破坏酷键或谜键，纤维素分子膨胀，溶解半纤维素和一部分木质素，从而改善秸秆饲料适口性，提高秸秆饲料采食量和消化率。秸秆氨化处理应用的氨性物质主要是液氨、碳桉或尿素，按每</w:t>
      </w:r>
      <w:r>
        <w:t>100kg干秸秆添加5kg尿素的比例，将尿素溶解到20-40kg水调成溶液（6%-7%），将经预处理的秸秆切短至3~5cm与尿素溶液均匀混合，裹包或装填到发酵池中，压紧压实，密封。主要有：窑池法、氨化炉法、氨化袋法和堆块法。</w:t>
      </w:r>
    </w:p>
    <w:p w14:paraId="2E920C72">
      <w:r>
        <w:rPr>
          <w:rFonts w:hint="eastAsia"/>
        </w:rPr>
        <w:t>秸秆压块饲料加工技术：指将秸秆机械铡切或揉搓粉碎后，配混必要的营养物质，经过挤压而成的高密度块状饲料或颗粒饲料。一是秸秆压块饲料不易变质，便于长期保存。二是适口性好，采食率高，饲喂方便，经济实惠。三是体积小、密度大，可作为商品饲料进行长距离调运，特别是在应对草原地区冬季雪灾和夏季旱灾导致的饲料匮乏方面具有重要作用。在秸秆收集与处理过程中，一要确保不收集霉变秸秆；二要对收集到的秸秆妥善保存以防止霉变；</w:t>
      </w:r>
      <w:r>
        <w:t xml:space="preserve"> 三要在压块成型前对秸秆进行除土除杂处理 。适用主要有玉米秸、麦秸、稻草以及豆秸、薯类藤蔓等秸秆。</w:t>
      </w:r>
    </w:p>
    <w:p w14:paraId="41859ADC">
      <w:r>
        <w:rPr>
          <w:rFonts w:hint="eastAsia"/>
        </w:rPr>
        <w:t>秸秆揉搓丝化加工技术：对秸秆进行机械揉搓加工，使之成为柔软的丝状物，有利于反刍动物采食和消化。通过揉丝加工不仅分离了秸秆中纤维素、半纤维素与木质素，而且能够延长在反刍动物瘤胃内的停留时间，有利于同步提高秸秆采食量和消化率，揉搓处理要求秸秆丝化率达</w:t>
      </w:r>
      <w:r>
        <w:t>90%以上，破节率达95%以上。</w:t>
      </w:r>
    </w:p>
    <w:p w14:paraId="75BFC064">
      <w:pPr>
        <w:pStyle w:val="4"/>
        <w:ind w:firstLine="643"/>
      </w:pPr>
      <w:bookmarkStart w:id="52" w:name="_Toc138843909"/>
      <w:r>
        <w:rPr>
          <w:rFonts w:hint="eastAsia"/>
        </w:rPr>
        <w:t>秸秆原料化利用</w:t>
      </w:r>
      <w:bookmarkEnd w:id="52"/>
    </w:p>
    <w:p w14:paraId="2E8A781F">
      <w:pPr>
        <w:pStyle w:val="5"/>
      </w:pPr>
      <w:r>
        <w:rPr>
          <w:rFonts w:hint="eastAsia"/>
        </w:rPr>
        <w:t>重点任务</w:t>
      </w:r>
    </w:p>
    <w:p w14:paraId="42EAD8CB">
      <w:r>
        <w:rPr>
          <w:rFonts w:hint="eastAsia"/>
        </w:rPr>
        <w:t>结合蓬溪实际情况，</w:t>
      </w:r>
      <w:r>
        <w:t>2023年在全</w:t>
      </w:r>
      <w:r>
        <w:rPr>
          <w:rFonts w:hint="eastAsia"/>
        </w:rPr>
        <w:t>县</w:t>
      </w:r>
      <w:r>
        <w:t>范围内选取具有较强</w:t>
      </w:r>
      <w:r>
        <w:rPr>
          <w:rFonts w:hint="eastAsia"/>
        </w:rPr>
        <w:t>原料</w:t>
      </w:r>
      <w:r>
        <w:t>化利用基础优势的</w:t>
      </w:r>
      <w:bookmarkStart w:id="53" w:name="_Hlk135126670"/>
      <w:r>
        <w:rPr>
          <w:rFonts w:hint="eastAsia"/>
        </w:rPr>
        <w:t>蓬溪县柏波麦秆画专业合作社</w:t>
      </w:r>
      <w:bookmarkEnd w:id="53"/>
      <w:r>
        <w:t>，推进</w:t>
      </w:r>
      <w:r>
        <w:rPr>
          <w:rFonts w:hint="eastAsia"/>
        </w:rPr>
        <w:t>原料</w:t>
      </w:r>
      <w:r>
        <w:t>化</w:t>
      </w:r>
      <w:r>
        <w:rPr>
          <w:rFonts w:hint="eastAsia"/>
        </w:rPr>
        <w:t>探索利用</w:t>
      </w:r>
      <w:r>
        <w:t>。</w:t>
      </w:r>
      <w:r>
        <w:rPr>
          <w:rFonts w:hint="eastAsia"/>
        </w:rPr>
        <w:t>拟对蓬溪县柏波麦秆画专业合作社秸秆原料化利用相关的厂房、设施、设备升级改造。</w:t>
      </w:r>
    </w:p>
    <w:p w14:paraId="3A84A942">
      <w:pPr>
        <w:pStyle w:val="5"/>
      </w:pPr>
      <w:r>
        <w:rPr>
          <w:rFonts w:hint="eastAsia"/>
        </w:rPr>
        <w:t>建设地点、规模</w:t>
      </w:r>
    </w:p>
    <w:p w14:paraId="5E9F3F5F">
      <w:r>
        <w:rPr>
          <w:rFonts w:hint="eastAsia"/>
        </w:rPr>
        <w:t>拟在蓬溪县柏波麦秆画专业合作社实施。柏波麦秆画专业合作社成立于</w:t>
      </w:r>
      <w:r>
        <w:t>2012年，位于蓬溪县</w:t>
      </w:r>
      <w:r>
        <w:rPr>
          <w:rFonts w:hint="eastAsia"/>
        </w:rPr>
        <w:t>任隆镇</w:t>
      </w:r>
      <w:r>
        <w:t>双龙村3社，主要产品为麦秆画，新创产品有玉米苞叶手工编制品。</w:t>
      </w:r>
      <w:r>
        <w:rPr>
          <w:rFonts w:hint="eastAsia"/>
        </w:rPr>
        <w:t>建设内容见表3</w:t>
      </w:r>
      <w:r>
        <w:t>-6</w:t>
      </w:r>
      <w:r>
        <w:rPr>
          <w:rFonts w:hint="eastAsia"/>
        </w:rPr>
        <w:t>。</w:t>
      </w:r>
    </w:p>
    <w:p w14:paraId="676C8E46">
      <w:pPr>
        <w:jc w:val="center"/>
      </w:pPr>
      <w:r>
        <w:rPr>
          <w:rFonts w:hint="eastAsia"/>
          <w:b/>
          <w:bCs/>
          <w:sz w:val="28"/>
          <w:szCs w:val="28"/>
        </w:rPr>
        <w:t>表3</w:t>
      </w:r>
      <w:r>
        <w:rPr>
          <w:b/>
          <w:bCs/>
          <w:sz w:val="28"/>
          <w:szCs w:val="28"/>
        </w:rPr>
        <w:t>-</w:t>
      </w:r>
      <w:r>
        <w:rPr>
          <w:rFonts w:hint="eastAsia"/>
          <w:b/>
          <w:bCs/>
          <w:sz w:val="28"/>
          <w:szCs w:val="28"/>
        </w:rPr>
        <w:t>6秸秆燃料化经营主体扶持培育建设内容</w:t>
      </w:r>
    </w:p>
    <w:tbl>
      <w:tblPr>
        <w:tblStyle w:val="13"/>
        <w:tblW w:w="8359" w:type="dxa"/>
        <w:jc w:val="center"/>
        <w:tblLayout w:type="autofit"/>
        <w:tblCellMar>
          <w:top w:w="0" w:type="dxa"/>
          <w:left w:w="108" w:type="dxa"/>
          <w:bottom w:w="0" w:type="dxa"/>
          <w:right w:w="108" w:type="dxa"/>
        </w:tblCellMar>
      </w:tblPr>
      <w:tblGrid>
        <w:gridCol w:w="3960"/>
        <w:gridCol w:w="4399"/>
      </w:tblGrid>
      <w:tr w14:paraId="1BEC750A">
        <w:tblPrEx>
          <w:tblCellMar>
            <w:top w:w="0" w:type="dxa"/>
            <w:left w:w="108" w:type="dxa"/>
            <w:bottom w:w="0" w:type="dxa"/>
            <w:right w:w="108" w:type="dxa"/>
          </w:tblCellMar>
        </w:tblPrEx>
        <w:trPr>
          <w:trHeight w:val="672" w:hRule="atLeast"/>
          <w:jc w:val="center"/>
        </w:trPr>
        <w:tc>
          <w:tcPr>
            <w:tcW w:w="3960" w:type="dxa"/>
            <w:tcBorders>
              <w:top w:val="single" w:color="auto" w:sz="4" w:space="0"/>
              <w:left w:val="single" w:color="auto" w:sz="4" w:space="0"/>
              <w:bottom w:val="single" w:color="000000" w:sz="4" w:space="0"/>
              <w:right w:val="single" w:color="auto" w:sz="4" w:space="0"/>
            </w:tcBorders>
            <w:shd w:val="clear" w:color="auto" w:fill="auto"/>
            <w:vAlign w:val="center"/>
          </w:tcPr>
          <w:p w14:paraId="2FB6ECD0">
            <w:pPr>
              <w:widowControl/>
              <w:jc w:val="center"/>
              <w:rPr>
                <w:rFonts w:cs="宋体"/>
                <w:color w:val="000000"/>
                <w:kern w:val="0"/>
                <w:sz w:val="24"/>
              </w:rPr>
            </w:pPr>
            <w:r>
              <w:rPr>
                <w:rFonts w:hint="eastAsia" w:cs="宋体"/>
                <w:b/>
                <w:bCs/>
                <w:color w:val="000000"/>
                <w:kern w:val="0"/>
                <w:sz w:val="24"/>
              </w:rPr>
              <w:t>拟扶持培育经营主体</w:t>
            </w:r>
          </w:p>
        </w:tc>
        <w:tc>
          <w:tcPr>
            <w:tcW w:w="4399" w:type="dxa"/>
            <w:tcBorders>
              <w:top w:val="single" w:color="auto" w:sz="4" w:space="0"/>
              <w:left w:val="nil"/>
              <w:bottom w:val="single" w:color="auto" w:sz="4" w:space="0"/>
              <w:right w:val="single" w:color="auto" w:sz="4" w:space="0"/>
            </w:tcBorders>
            <w:shd w:val="clear" w:color="auto" w:fill="auto"/>
            <w:vAlign w:val="center"/>
          </w:tcPr>
          <w:p w14:paraId="4D007B2A">
            <w:pPr>
              <w:widowControl/>
              <w:jc w:val="center"/>
              <w:rPr>
                <w:rFonts w:cs="宋体"/>
                <w:color w:val="000000"/>
                <w:kern w:val="0"/>
                <w:sz w:val="24"/>
              </w:rPr>
            </w:pPr>
            <w:r>
              <w:rPr>
                <w:rFonts w:hint="eastAsia" w:cs="宋体"/>
                <w:b/>
                <w:bCs/>
                <w:color w:val="000000"/>
                <w:kern w:val="0"/>
                <w:sz w:val="24"/>
              </w:rPr>
              <w:t>建设内容</w:t>
            </w:r>
          </w:p>
        </w:tc>
      </w:tr>
      <w:tr w14:paraId="6382B70F">
        <w:tblPrEx>
          <w:tblCellMar>
            <w:top w:w="0" w:type="dxa"/>
            <w:left w:w="108" w:type="dxa"/>
            <w:bottom w:w="0" w:type="dxa"/>
            <w:right w:w="108" w:type="dxa"/>
          </w:tblCellMar>
        </w:tblPrEx>
        <w:trPr>
          <w:trHeight w:val="1140" w:hRule="atLeast"/>
          <w:jc w:val="center"/>
        </w:trPr>
        <w:tc>
          <w:tcPr>
            <w:tcW w:w="3960"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61A2F504">
            <w:pPr>
              <w:widowControl/>
              <w:jc w:val="center"/>
              <w:rPr>
                <w:rFonts w:cs="宋体"/>
                <w:color w:val="000000"/>
                <w:kern w:val="0"/>
                <w:sz w:val="24"/>
              </w:rPr>
            </w:pPr>
            <w:r>
              <w:rPr>
                <w:rFonts w:hint="eastAsia" w:cs="宋体"/>
                <w:color w:val="000000"/>
                <w:kern w:val="0"/>
                <w:sz w:val="24"/>
              </w:rPr>
              <w:t>蓬溪县柏波麦秆画专业合作社</w:t>
            </w:r>
          </w:p>
        </w:tc>
        <w:tc>
          <w:tcPr>
            <w:tcW w:w="4399" w:type="dxa"/>
            <w:tcBorders>
              <w:top w:val="single" w:color="auto" w:sz="4" w:space="0"/>
              <w:left w:val="nil"/>
              <w:bottom w:val="single" w:color="auto" w:sz="4" w:space="0"/>
              <w:right w:val="single" w:color="auto" w:sz="4" w:space="0"/>
            </w:tcBorders>
            <w:shd w:val="clear" w:color="auto" w:fill="auto"/>
            <w:vAlign w:val="center"/>
          </w:tcPr>
          <w:p w14:paraId="36352B7E">
            <w:pPr>
              <w:widowControl/>
              <w:jc w:val="center"/>
              <w:rPr>
                <w:rFonts w:cs="宋体"/>
                <w:color w:val="000000"/>
                <w:kern w:val="0"/>
                <w:sz w:val="24"/>
              </w:rPr>
            </w:pPr>
            <w:r>
              <w:rPr>
                <w:rFonts w:hint="eastAsia" w:cs="宋体"/>
                <w:color w:val="000000"/>
                <w:kern w:val="0"/>
                <w:sz w:val="24"/>
              </w:rPr>
              <w:t>麦秆画装裱机</w:t>
            </w:r>
            <w:r>
              <w:rPr>
                <w:rFonts w:cs="宋体"/>
                <w:color w:val="000000"/>
                <w:kern w:val="0"/>
                <w:sz w:val="24"/>
              </w:rPr>
              <w:t>1套、麦秆画花瓶制作机器1套</w:t>
            </w:r>
          </w:p>
        </w:tc>
      </w:tr>
      <w:tr w14:paraId="6FEFF2FE">
        <w:tblPrEx>
          <w:tblCellMar>
            <w:top w:w="0" w:type="dxa"/>
            <w:left w:w="108" w:type="dxa"/>
            <w:bottom w:w="0" w:type="dxa"/>
            <w:right w:w="108" w:type="dxa"/>
          </w:tblCellMar>
        </w:tblPrEx>
        <w:trPr>
          <w:trHeight w:val="957" w:hRule="atLeast"/>
          <w:jc w:val="center"/>
        </w:trPr>
        <w:tc>
          <w:tcPr>
            <w:tcW w:w="3960" w:type="dxa"/>
            <w:vMerge w:val="continue"/>
            <w:tcBorders>
              <w:top w:val="single" w:color="auto" w:sz="4" w:space="0"/>
              <w:left w:val="single" w:color="auto" w:sz="4" w:space="0"/>
              <w:bottom w:val="single" w:color="000000" w:sz="4" w:space="0"/>
              <w:right w:val="single" w:color="auto" w:sz="4" w:space="0"/>
            </w:tcBorders>
            <w:vAlign w:val="center"/>
          </w:tcPr>
          <w:p w14:paraId="7550E283">
            <w:pPr>
              <w:widowControl/>
              <w:jc w:val="center"/>
              <w:rPr>
                <w:rFonts w:cs="宋体"/>
                <w:color w:val="000000"/>
                <w:kern w:val="0"/>
                <w:sz w:val="24"/>
              </w:rPr>
            </w:pPr>
          </w:p>
        </w:tc>
        <w:tc>
          <w:tcPr>
            <w:tcW w:w="4399" w:type="dxa"/>
            <w:tcBorders>
              <w:top w:val="nil"/>
              <w:left w:val="nil"/>
              <w:bottom w:val="single" w:color="auto" w:sz="4" w:space="0"/>
              <w:right w:val="single" w:color="auto" w:sz="4" w:space="0"/>
            </w:tcBorders>
            <w:shd w:val="clear" w:color="auto" w:fill="auto"/>
            <w:vAlign w:val="center"/>
          </w:tcPr>
          <w:p w14:paraId="0D5DB1F4">
            <w:pPr>
              <w:widowControl/>
              <w:jc w:val="center"/>
              <w:rPr>
                <w:rFonts w:cs="宋体"/>
                <w:color w:val="000000"/>
                <w:kern w:val="0"/>
                <w:sz w:val="24"/>
              </w:rPr>
            </w:pPr>
            <w:r>
              <w:rPr>
                <w:rFonts w:hint="eastAsia" w:cs="宋体"/>
                <w:color w:val="000000"/>
                <w:kern w:val="0"/>
                <w:sz w:val="24"/>
              </w:rPr>
              <w:t>基地扩建</w:t>
            </w:r>
            <w:r>
              <w:rPr>
                <w:rFonts w:cs="宋体"/>
                <w:color w:val="000000"/>
                <w:kern w:val="0"/>
                <w:sz w:val="24"/>
              </w:rPr>
              <w:t>420平方米</w:t>
            </w:r>
          </w:p>
        </w:tc>
      </w:tr>
    </w:tbl>
    <w:p w14:paraId="34543033">
      <w:pPr>
        <w:pStyle w:val="5"/>
      </w:pPr>
      <w:r>
        <w:rPr>
          <w:rFonts w:hint="eastAsia"/>
        </w:rPr>
        <w:t>技术措施</w:t>
      </w:r>
    </w:p>
    <w:p w14:paraId="77A36787">
      <w:r>
        <w:rPr>
          <w:rFonts w:hint="eastAsia"/>
        </w:rPr>
        <w:t>麦秆画，是始于隋唐时代的宫廷工艺品。是一种剪贴艺术。麦秆要经过：</w:t>
      </w:r>
      <w:r>
        <w:t>"熏、蒸、漂、刮、推、烫</w:t>
      </w:r>
      <w:bookmarkStart w:id="69" w:name="_GoBack"/>
      <w:bookmarkEnd w:id="69"/>
      <w:r>
        <w:t>以及剪、刻、编、绘"等多道工序，依麦秆本身的光泽、纹彩和质感，根据需要进行剪裁和粘贴而成。麦秆画具有光泽透亮、装钸效果好、艺术感染力强等优点，制作出的人物、花鸟、动物栩栩如生，活灵活现，给人以古朴自然，高贵典雅之美。麦秆画作品大多以观音、山水、花鸟、人物、动物为主，内容丰富，形式多样，有“麦秆国画”、“麦秆立体画”、“陶瓷花瓶麦秆画”、“座式双面麦秆画”、“麦秆蜡画”、“平板麦秆画”、“浮雕麦秆画”以及已申请国家专利的</w:t>
      </w:r>
      <w:r>
        <w:rPr>
          <w:rFonts w:hint="eastAsia"/>
        </w:rPr>
        <w:t>“沙石麦秆画”、“碳麦画”和“碳末字画”。</w:t>
      </w:r>
    </w:p>
    <w:p w14:paraId="0E74E19D">
      <w:pPr>
        <w:pStyle w:val="4"/>
        <w:ind w:firstLine="643"/>
      </w:pPr>
      <w:bookmarkStart w:id="54" w:name="_Toc138843910"/>
      <w:r>
        <w:rPr>
          <w:rFonts w:hint="eastAsia"/>
        </w:rPr>
        <w:t>技术推广及培训</w:t>
      </w:r>
      <w:bookmarkEnd w:id="54"/>
    </w:p>
    <w:p w14:paraId="1CDB51F7">
      <w:r>
        <w:rPr>
          <w:rFonts w:hint="eastAsia"/>
        </w:rPr>
        <w:t>（1）技术推广：在任隆镇、高升乡粮油主产区建立1</w:t>
      </w:r>
      <w:r>
        <w:t>000</w:t>
      </w:r>
      <w:r>
        <w:rPr>
          <w:rFonts w:hint="eastAsia"/>
        </w:rPr>
        <w:t>亩秸秆肥料化利用核心示范区，集中展示秸秆机械粉碎还田、智能堆沤腐熟还田和商品有机肥还田，召开示范现场会；分别在饲料化、燃料化、基料化利用优选经营主体，打造技术示范样板，在全县进行推广，召开观摩会议和座谈会议，介绍建设、利用和实施过程中的经验。</w:t>
      </w:r>
    </w:p>
    <w:p w14:paraId="030BDD51">
      <w:r>
        <w:rPr>
          <w:rFonts w:hint="eastAsia"/>
        </w:rPr>
        <w:t>（2）技术培训：充分利用科研单位、大专院校以及秸秆综合利用专家组的技术力量，为秸秆综合利用政策制定、任务落实提供决策咨询服务，对年度任务实施提供精准指导。开展项目技术培训和现场指导3</w:t>
      </w:r>
      <w:r>
        <w:t>-5</w:t>
      </w:r>
      <w:r>
        <w:rPr>
          <w:rFonts w:hint="eastAsia"/>
        </w:rPr>
        <w:t>次。</w:t>
      </w:r>
    </w:p>
    <w:p w14:paraId="723EC2D3">
      <w:r>
        <w:rPr>
          <w:rFonts w:hint="eastAsia"/>
        </w:rPr>
        <w:t>（3）项目宣传：在项目区设立标识标牌、宣传标语，印制相关宣传材料、技术手册等，利用网络报刊等媒体开展宣传。</w:t>
      </w:r>
    </w:p>
    <w:p w14:paraId="1679A197">
      <w:r>
        <w:rPr>
          <w:rFonts w:hint="eastAsia"/>
        </w:rPr>
        <w:t>（4）草谷比、秸秆收集系数监测：按照农业农村部要求，</w:t>
      </w:r>
      <w:r>
        <w:t>每个重点县选择不少于2个主要农作物种类，优先选择水稻、小麦、玉米、棉花和油菜等作物。监测内容主要包括农作物草谷比、秸秆可收集系数。</w:t>
      </w:r>
    </w:p>
    <w:p w14:paraId="5DE9984B">
      <w:r>
        <w:rPr>
          <w:rFonts w:hint="eastAsia"/>
        </w:rPr>
        <w:t>（5）农作物秸秆还田监测工作：</w:t>
      </w:r>
      <w:r>
        <w:t>结合主要种植模式，布设不少于1个秸秆还田监测点位和不少于10个秸秆还田调查点位，开展秸秆还田效果监测与评价。监测内容主要包括监测点位的降水、施肥、灌溉等气象条件和耕作栽培措施，病虫草害、秸秆腐解率等作物田间生产情况</w:t>
      </w:r>
      <w:r>
        <w:rPr>
          <w:rFonts w:hint="eastAsia"/>
        </w:rPr>
        <w:t>。</w:t>
      </w:r>
    </w:p>
    <w:p w14:paraId="3C9A6D54">
      <w:pPr>
        <w:pStyle w:val="2"/>
      </w:pPr>
      <w:bookmarkStart w:id="55" w:name="_Toc138843911"/>
      <w:r>
        <w:rPr>
          <w:rFonts w:hint="eastAsia"/>
        </w:rPr>
        <w:t>资金概算</w:t>
      </w:r>
      <w:bookmarkEnd w:id="55"/>
    </w:p>
    <w:p w14:paraId="780C301E">
      <w:pPr>
        <w:pStyle w:val="3"/>
      </w:pPr>
      <w:bookmarkStart w:id="56" w:name="_Toc138843912"/>
      <w:r>
        <w:rPr>
          <w:rFonts w:hint="eastAsia"/>
        </w:rPr>
        <w:t>投资概算</w:t>
      </w:r>
      <w:bookmarkEnd w:id="56"/>
    </w:p>
    <w:p w14:paraId="7A02944A">
      <w:r>
        <w:rPr>
          <w:rFonts w:hint="eastAsia"/>
        </w:rPr>
        <w:t>本项目总投资</w:t>
      </w:r>
      <w:r>
        <w:t>1866.37万元，其中中央补助951万元，社会自筹915.37万元，主要包括：</w:t>
      </w:r>
    </w:p>
    <w:p w14:paraId="65EF6AAB">
      <w:r>
        <w:t>1.</w:t>
      </w:r>
      <w:r>
        <w:rPr>
          <w:rFonts w:hint="eastAsia"/>
        </w:rPr>
        <w:t>秸秆原料化经营主体扶持培育</w:t>
      </w:r>
      <w:r>
        <w:t>：拟在</w:t>
      </w:r>
      <w:r>
        <w:rPr>
          <w:rFonts w:hint="eastAsia"/>
        </w:rPr>
        <w:t>蓬溪县柏波麦秆画专业合作社</w:t>
      </w:r>
      <w:r>
        <w:t>实施，</w:t>
      </w:r>
      <w:r>
        <w:rPr>
          <w:rFonts w:hint="eastAsia"/>
        </w:rPr>
        <w:t>购置配备麦秆画装裱机</w:t>
      </w:r>
      <w:r>
        <w:t>1套、麦秆画花瓶制作机器1套，</w:t>
      </w:r>
      <w:r>
        <w:rPr>
          <w:rFonts w:hint="eastAsia"/>
        </w:rPr>
        <w:t>基地扩建</w:t>
      </w:r>
      <w:r>
        <w:t>420平方米</w:t>
      </w:r>
      <w:r>
        <w:rPr>
          <w:rFonts w:hint="eastAsia"/>
        </w:rPr>
        <w:t>。</w:t>
      </w:r>
      <w:r>
        <w:t>共投入126.70万元，其中中央补助40.00万元，社会自筹86.70万元。</w:t>
      </w:r>
    </w:p>
    <w:p w14:paraId="5DE4693C">
      <w:r>
        <w:t>2.</w:t>
      </w:r>
      <w:r>
        <w:rPr>
          <w:rFonts w:hint="eastAsia"/>
        </w:rPr>
        <w:t>秸秆饲料加工经营主体扶持培育</w:t>
      </w:r>
      <w:r>
        <w:t>：拟</w:t>
      </w:r>
      <w:r>
        <w:rPr>
          <w:rFonts w:hint="eastAsia"/>
        </w:rPr>
        <w:t>在四川万成农业开发有限公司实施</w:t>
      </w:r>
      <w:r>
        <w:t>，</w:t>
      </w:r>
      <w:r>
        <w:rPr>
          <w:rFonts w:hint="eastAsia"/>
        </w:rPr>
        <w:t>购置配备青贮收获机</w:t>
      </w:r>
      <w:r>
        <w:t>1台、青贮打包机1台、青贮运输车1台、青贮夹草机1台，</w:t>
      </w:r>
      <w:r>
        <w:rPr>
          <w:rFonts w:hint="eastAsia"/>
        </w:rPr>
        <w:t>厂房改造升级</w:t>
      </w:r>
      <w:r>
        <w:t>1000平米。</w:t>
      </w:r>
      <w:r>
        <w:rPr>
          <w:rFonts w:hint="eastAsia"/>
        </w:rPr>
        <w:t>蓬溪县惠牧秸秆综合利用加工厂实施，购置配备青储收割机</w:t>
      </w:r>
      <w:r>
        <w:t>1台，打包机1台，装载机1台，铡草机1台</w:t>
      </w:r>
      <w:r>
        <w:rPr>
          <w:rFonts w:hint="eastAsia"/>
        </w:rPr>
        <w:t>，厂房改造升级</w:t>
      </w:r>
      <w:r>
        <w:t>920平米。</w:t>
      </w:r>
      <w:r>
        <w:rPr>
          <w:rFonts w:hint="eastAsia"/>
        </w:rPr>
        <w:t>遂宁惠农科技有限公司实施，购置配备装载机</w:t>
      </w:r>
      <w:r>
        <w:t>3台、秸秆粉碎机2台、地磅1台、输送带4条、拖拉机1台、青贮打包机1台</w:t>
      </w:r>
      <w:r>
        <w:rPr>
          <w:rFonts w:hint="eastAsia"/>
        </w:rPr>
        <w:t>，厂房改造升级</w:t>
      </w:r>
      <w:r>
        <w:t>2000平米</w:t>
      </w:r>
      <w:r>
        <w:rPr>
          <w:rFonts w:hint="eastAsia"/>
        </w:rPr>
        <w:t>。蓬溪科祥农业科技有限公司实施秸秆饲料化利用</w:t>
      </w:r>
      <w:r>
        <w:t>534吨</w:t>
      </w:r>
      <w:r>
        <w:rPr>
          <w:rFonts w:hint="eastAsia"/>
        </w:rPr>
        <w:t>。共计投入</w:t>
      </w:r>
      <w:r>
        <w:t>460.05</w:t>
      </w:r>
      <w:r>
        <w:rPr>
          <w:rFonts w:hint="eastAsia"/>
        </w:rPr>
        <w:t>万元，</w:t>
      </w:r>
      <w:r>
        <w:t>其中中央补助183.20万元，社会自筹276.85万元。</w:t>
      </w:r>
    </w:p>
    <w:p w14:paraId="240CF82E">
      <w:r>
        <w:t>3.</w:t>
      </w:r>
      <w:r>
        <w:rPr>
          <w:rFonts w:hint="eastAsia"/>
        </w:rPr>
        <w:t>秸秆饲料利用经营主体扶持培育</w:t>
      </w:r>
      <w:r>
        <w:t>：拟扶持</w:t>
      </w:r>
      <w:r>
        <w:rPr>
          <w:rFonts w:hint="eastAsia"/>
        </w:rPr>
        <w:t>蓬溪县军容养殖专合社、蓬溪县田园牧歌养殖家庭农场、四川省昊盛牧业有限公司、蓬溪县坤宏牧业有限公司、蓬溪县胖犇犇养殖专业合作社、蓬溪牛亨养殖专业合作社等</w:t>
      </w:r>
      <w:r>
        <w:t>6个秸秆饲料化专业化生产</w:t>
      </w:r>
      <w:r>
        <w:rPr>
          <w:rFonts w:hint="eastAsia"/>
        </w:rPr>
        <w:t>利用</w:t>
      </w:r>
      <w:r>
        <w:t>经营主体，购置</w:t>
      </w:r>
      <w:r>
        <w:rPr>
          <w:rFonts w:hint="eastAsia"/>
        </w:rPr>
        <w:t>铡切揉碎机</w:t>
      </w:r>
      <w:r>
        <w:t>1台、打捆机1台</w:t>
      </w:r>
      <w:r>
        <w:rPr>
          <w:rFonts w:hint="eastAsia"/>
        </w:rPr>
        <w:t>、秸秆收割机</w:t>
      </w:r>
      <w:r>
        <w:t>1台、铲车1台</w:t>
      </w:r>
      <w:r>
        <w:rPr>
          <w:rFonts w:hint="eastAsia"/>
        </w:rPr>
        <w:t>、铡草揉搓机</w:t>
      </w:r>
      <w:r>
        <w:t>1台</w:t>
      </w:r>
      <w:r>
        <w:rPr>
          <w:rFonts w:hint="eastAsia"/>
        </w:rPr>
        <w:t>等设施设备，改造厂房</w:t>
      </w:r>
      <w:r>
        <w:t>460</w:t>
      </w:r>
      <w:r>
        <w:rPr>
          <w:rFonts w:hint="eastAsia"/>
        </w:rPr>
        <w:t>平方米，饲料化利用2</w:t>
      </w:r>
      <w:r>
        <w:t>328</w:t>
      </w:r>
      <w:r>
        <w:rPr>
          <w:rFonts w:hint="eastAsia"/>
        </w:rPr>
        <w:t>吨。</w:t>
      </w:r>
      <w:r>
        <w:t>共投入137.07万元，其中中央补助58.3万元，社会自筹78.77万元。</w:t>
      </w:r>
    </w:p>
    <w:p w14:paraId="3EAD6F1B">
      <w:r>
        <w:t>4.</w:t>
      </w:r>
      <w:r>
        <w:rPr>
          <w:rFonts w:hint="eastAsia"/>
        </w:rPr>
        <w:t>秸秆还田利用经营主体扶持培育：对</w:t>
      </w:r>
      <w:r>
        <w:t>6个实施秸秆还田利用经营主体按还田面积予以补贴，在</w:t>
      </w:r>
      <w:r>
        <w:rPr>
          <w:rFonts w:hint="eastAsia"/>
        </w:rPr>
        <w:t>文井、任隆、三凤、高升、荷叶、文井、赤城、槐花</w:t>
      </w:r>
      <w:r>
        <w:t>等乡镇共实施秸秆直接还田利用1.24万亩</w:t>
      </w:r>
      <w:r>
        <w:rPr>
          <w:rFonts w:hint="eastAsia"/>
        </w:rPr>
        <w:t>。</w:t>
      </w:r>
      <w:r>
        <w:t>共投入161.65万元，其中中央补助73.00万元，社会自筹88.65万元。</w:t>
      </w:r>
    </w:p>
    <w:p w14:paraId="41C88B1D">
      <w:r>
        <w:t>5.</w:t>
      </w:r>
      <w:r>
        <w:rPr>
          <w:rFonts w:hint="eastAsia"/>
        </w:rPr>
        <w:t>秸秆生产有机肥料经营主体扶持培育</w:t>
      </w:r>
      <w:r>
        <w:t>：拟培育扶持2个有机肥生产企业开展有机肥生产业务，购置配套</w:t>
      </w:r>
      <w:r>
        <w:rPr>
          <w:rFonts w:hint="eastAsia"/>
        </w:rPr>
        <w:t>打包机</w:t>
      </w:r>
      <w:r>
        <w:t>1台、粉碎机1台、分料仓1个、输送机1台、脉冲除尘设备1台、地磅1台、抓草机1台、输送带2条</w:t>
      </w:r>
      <w:r>
        <w:rPr>
          <w:rFonts w:hint="eastAsia"/>
        </w:rPr>
        <w:t>等设施设备，改造厂房2</w:t>
      </w:r>
      <w:r>
        <w:t>000</w:t>
      </w:r>
      <w:r>
        <w:rPr>
          <w:rFonts w:hint="eastAsia"/>
        </w:rPr>
        <w:t>平米</w:t>
      </w:r>
      <w:r>
        <w:t>，</w:t>
      </w:r>
      <w:r>
        <w:rPr>
          <w:rFonts w:hint="eastAsia"/>
        </w:rPr>
        <w:t>秸秆粉碎机</w:t>
      </w:r>
      <w:r>
        <w:t>1台、铲车1台</w:t>
      </w:r>
      <w:r>
        <w:rPr>
          <w:rFonts w:hint="eastAsia"/>
        </w:rPr>
        <w:t>。共计投入</w:t>
      </w:r>
      <w:r>
        <w:t>248.00</w:t>
      </w:r>
      <w:r>
        <w:rPr>
          <w:rFonts w:hint="eastAsia"/>
        </w:rPr>
        <w:t>万元，</w:t>
      </w:r>
      <w:r>
        <w:t>其中中央补助100.80万元，社会自筹147.20万元。</w:t>
      </w:r>
    </w:p>
    <w:p w14:paraId="0A0977B8">
      <w:r>
        <w:t>6.</w:t>
      </w:r>
      <w:r>
        <w:rPr>
          <w:rFonts w:hint="eastAsia"/>
        </w:rPr>
        <w:t>集体经济组织扶持培育</w:t>
      </w:r>
      <w:r>
        <w:t>：</w:t>
      </w:r>
      <w:r>
        <w:rPr>
          <w:rFonts w:hint="eastAsia"/>
        </w:rPr>
        <w:t>对</w:t>
      </w:r>
      <w:r>
        <w:t>20个集体经济组织配备设施设备，对21个乡镇（经开区）的村集体经济组织予以还田补贴</w:t>
      </w:r>
      <w:r>
        <w:rPr>
          <w:rFonts w:hint="eastAsia"/>
        </w:rPr>
        <w:t>。</w:t>
      </w:r>
      <w:r>
        <w:t>共投入657.20万元，其中中央补助420.00万元，社会自筹237.20万元。</w:t>
      </w:r>
    </w:p>
    <w:p w14:paraId="751A5CB7">
      <w:r>
        <w:t>7.技术推广、培训及项目宣传：建立秸秆综合利用示范现场、宣传培训新型农业经营主体及农民、发放技术手册和明白纸。</w:t>
      </w:r>
      <w:r>
        <w:rPr>
          <w:rFonts w:hint="eastAsia"/>
        </w:rPr>
        <w:t>开展草谷比、秸秆收集系数监测和农作物秸秆还田监测工作。</w:t>
      </w:r>
      <w:r>
        <w:t>总投入75.70万元，全部为中央补助。</w:t>
      </w:r>
    </w:p>
    <w:p w14:paraId="4B545A28">
      <w:pPr>
        <w:rPr>
          <w:color w:val="FF0000"/>
        </w:rPr>
      </w:pPr>
    </w:p>
    <w:p w14:paraId="0D1D0249">
      <w:pPr>
        <w:sectPr>
          <w:footerReference r:id="rId6" w:type="default"/>
          <w:pgSz w:w="11906" w:h="16838"/>
          <w:pgMar w:top="1440" w:right="1800" w:bottom="1440" w:left="1800" w:header="851" w:footer="992" w:gutter="0"/>
          <w:cols w:space="425" w:num="1"/>
          <w:docGrid w:type="lines" w:linePitch="312" w:charSpace="0"/>
        </w:sectPr>
      </w:pPr>
    </w:p>
    <w:p w14:paraId="666C2349">
      <w:pPr>
        <w:pStyle w:val="6"/>
        <w:spacing w:before="204"/>
      </w:pPr>
      <w:r>
        <w:rPr>
          <w:rFonts w:hint="eastAsia"/>
        </w:rPr>
        <w:t>表</w:t>
      </w:r>
      <w:r>
        <w:t xml:space="preserve">4-1 </w:t>
      </w:r>
      <w:r>
        <w:rPr>
          <w:rFonts w:hint="eastAsia"/>
        </w:rPr>
        <w:t>投资概算表</w:t>
      </w:r>
    </w:p>
    <w:tbl>
      <w:tblPr>
        <w:tblStyle w:val="13"/>
        <w:tblW w:w="13067" w:type="dxa"/>
        <w:jc w:val="center"/>
        <w:tblLayout w:type="autofit"/>
        <w:tblCellMar>
          <w:top w:w="0" w:type="dxa"/>
          <w:left w:w="108" w:type="dxa"/>
          <w:bottom w:w="0" w:type="dxa"/>
          <w:right w:w="108" w:type="dxa"/>
        </w:tblCellMar>
      </w:tblPr>
      <w:tblGrid>
        <w:gridCol w:w="671"/>
        <w:gridCol w:w="1213"/>
        <w:gridCol w:w="1501"/>
        <w:gridCol w:w="1916"/>
        <w:gridCol w:w="3399"/>
        <w:gridCol w:w="1776"/>
        <w:gridCol w:w="1169"/>
        <w:gridCol w:w="702"/>
        <w:gridCol w:w="720"/>
      </w:tblGrid>
      <w:tr w14:paraId="6FBC1711">
        <w:tblPrEx>
          <w:tblCellMar>
            <w:top w:w="0" w:type="dxa"/>
            <w:left w:w="108" w:type="dxa"/>
            <w:bottom w:w="0" w:type="dxa"/>
            <w:right w:w="108" w:type="dxa"/>
          </w:tblCellMar>
        </w:tblPrEx>
        <w:trPr>
          <w:trHeight w:val="285" w:hRule="atLeast"/>
          <w:tblHeader/>
          <w:jc w:val="center"/>
        </w:trPr>
        <w:tc>
          <w:tcPr>
            <w:tcW w:w="67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679E1D2">
            <w:pPr>
              <w:widowControl/>
              <w:jc w:val="center"/>
              <w:rPr>
                <w:rFonts w:cs="宋体"/>
                <w:b/>
                <w:bCs/>
                <w:color w:val="000000"/>
                <w:kern w:val="0"/>
                <w:sz w:val="22"/>
                <w:szCs w:val="22"/>
              </w:rPr>
            </w:pPr>
            <w:r>
              <w:rPr>
                <w:rFonts w:hint="eastAsia" w:cs="宋体"/>
                <w:b/>
                <w:bCs/>
                <w:color w:val="000000"/>
                <w:kern w:val="0"/>
                <w:sz w:val="22"/>
                <w:szCs w:val="22"/>
              </w:rPr>
              <w:t>利用方向</w:t>
            </w:r>
          </w:p>
        </w:tc>
        <w:tc>
          <w:tcPr>
            <w:tcW w:w="121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2A4D23C">
            <w:pPr>
              <w:widowControl/>
              <w:jc w:val="center"/>
              <w:rPr>
                <w:rFonts w:cs="宋体"/>
                <w:b/>
                <w:bCs/>
                <w:color w:val="000000"/>
                <w:kern w:val="0"/>
                <w:sz w:val="22"/>
                <w:szCs w:val="22"/>
              </w:rPr>
            </w:pPr>
            <w:r>
              <w:rPr>
                <w:rFonts w:hint="eastAsia" w:cs="宋体"/>
                <w:b/>
                <w:bCs/>
                <w:color w:val="000000"/>
                <w:kern w:val="0"/>
                <w:sz w:val="22"/>
                <w:szCs w:val="22"/>
              </w:rPr>
              <w:t>建设项目</w:t>
            </w:r>
          </w:p>
        </w:tc>
        <w:tc>
          <w:tcPr>
            <w:tcW w:w="1501" w:type="dxa"/>
            <w:vMerge w:val="restart"/>
            <w:tcBorders>
              <w:top w:val="single" w:color="auto" w:sz="4" w:space="0"/>
              <w:left w:val="single" w:color="auto" w:sz="4" w:space="0"/>
              <w:right w:val="single" w:color="auto" w:sz="4" w:space="0"/>
            </w:tcBorders>
            <w:shd w:val="clear" w:color="auto" w:fill="auto"/>
            <w:vAlign w:val="center"/>
          </w:tcPr>
          <w:p w14:paraId="4DB94403">
            <w:pPr>
              <w:widowControl/>
              <w:jc w:val="center"/>
              <w:rPr>
                <w:rFonts w:cs="宋体"/>
                <w:b/>
                <w:bCs/>
                <w:color w:val="000000"/>
                <w:kern w:val="0"/>
                <w:sz w:val="22"/>
                <w:szCs w:val="22"/>
              </w:rPr>
            </w:pPr>
            <w:r>
              <w:rPr>
                <w:rFonts w:hint="eastAsia" w:cs="宋体"/>
                <w:b/>
                <w:bCs/>
                <w:color w:val="000000"/>
                <w:kern w:val="0"/>
                <w:sz w:val="22"/>
                <w:szCs w:val="22"/>
              </w:rPr>
              <w:t>建设内容</w:t>
            </w:r>
          </w:p>
        </w:tc>
        <w:tc>
          <w:tcPr>
            <w:tcW w:w="191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A439E53">
            <w:pPr>
              <w:widowControl/>
              <w:jc w:val="center"/>
              <w:rPr>
                <w:rFonts w:cs="宋体"/>
                <w:b/>
                <w:bCs/>
                <w:color w:val="000000"/>
                <w:kern w:val="0"/>
                <w:sz w:val="22"/>
                <w:szCs w:val="22"/>
              </w:rPr>
            </w:pPr>
            <w:r>
              <w:rPr>
                <w:rFonts w:hint="eastAsia" w:cs="宋体"/>
                <w:b/>
                <w:bCs/>
                <w:color w:val="000000"/>
                <w:kern w:val="0"/>
                <w:sz w:val="22"/>
                <w:szCs w:val="22"/>
              </w:rPr>
              <w:t>拟培育经营主体</w:t>
            </w:r>
          </w:p>
        </w:tc>
        <w:tc>
          <w:tcPr>
            <w:tcW w:w="339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565CE52">
            <w:pPr>
              <w:widowControl/>
              <w:jc w:val="center"/>
              <w:rPr>
                <w:rFonts w:cs="宋体"/>
                <w:b/>
                <w:bCs/>
                <w:color w:val="000000"/>
                <w:kern w:val="0"/>
                <w:sz w:val="22"/>
                <w:szCs w:val="22"/>
              </w:rPr>
            </w:pPr>
            <w:r>
              <w:rPr>
                <w:rFonts w:hint="eastAsia" w:cs="宋体"/>
                <w:b/>
                <w:bCs/>
                <w:color w:val="000000"/>
                <w:kern w:val="0"/>
                <w:sz w:val="22"/>
                <w:szCs w:val="22"/>
              </w:rPr>
              <w:t>建设规模与数量</w:t>
            </w:r>
          </w:p>
        </w:tc>
        <w:tc>
          <w:tcPr>
            <w:tcW w:w="177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B72B551">
            <w:pPr>
              <w:widowControl/>
              <w:jc w:val="center"/>
              <w:rPr>
                <w:rFonts w:cs="宋体"/>
                <w:b/>
                <w:bCs/>
                <w:color w:val="000000"/>
                <w:kern w:val="0"/>
                <w:sz w:val="22"/>
                <w:szCs w:val="22"/>
              </w:rPr>
            </w:pPr>
            <w:r>
              <w:rPr>
                <w:rFonts w:hint="eastAsia" w:cs="宋体"/>
                <w:b/>
                <w:bCs/>
                <w:color w:val="000000"/>
                <w:kern w:val="0"/>
                <w:sz w:val="22"/>
                <w:szCs w:val="22"/>
              </w:rPr>
              <w:t>单价</w:t>
            </w:r>
          </w:p>
        </w:tc>
        <w:tc>
          <w:tcPr>
            <w:tcW w:w="1169" w:type="dxa"/>
            <w:tcBorders>
              <w:top w:val="single" w:color="auto" w:sz="4" w:space="0"/>
              <w:left w:val="nil"/>
              <w:bottom w:val="single" w:color="auto" w:sz="4" w:space="0"/>
              <w:right w:val="single" w:color="auto" w:sz="4" w:space="0"/>
            </w:tcBorders>
            <w:shd w:val="clear" w:color="auto" w:fill="auto"/>
            <w:vAlign w:val="center"/>
          </w:tcPr>
          <w:p w14:paraId="5246FC07">
            <w:pPr>
              <w:widowControl/>
              <w:jc w:val="center"/>
              <w:rPr>
                <w:rFonts w:cs="宋体"/>
                <w:b/>
                <w:bCs/>
                <w:color w:val="000000"/>
                <w:kern w:val="0"/>
                <w:sz w:val="22"/>
                <w:szCs w:val="22"/>
              </w:rPr>
            </w:pPr>
            <w:r>
              <w:rPr>
                <w:rFonts w:hint="eastAsia" w:cs="宋体"/>
                <w:b/>
                <w:bCs/>
                <w:color w:val="000000"/>
                <w:kern w:val="0"/>
                <w:sz w:val="22"/>
                <w:szCs w:val="22"/>
              </w:rPr>
              <w:t>金额</w:t>
            </w:r>
          </w:p>
        </w:tc>
        <w:tc>
          <w:tcPr>
            <w:tcW w:w="1422" w:type="dxa"/>
            <w:gridSpan w:val="2"/>
            <w:tcBorders>
              <w:top w:val="single" w:color="auto" w:sz="4" w:space="0"/>
              <w:left w:val="nil"/>
              <w:bottom w:val="single" w:color="auto" w:sz="4" w:space="0"/>
              <w:right w:val="single" w:color="auto" w:sz="4" w:space="0"/>
            </w:tcBorders>
            <w:shd w:val="clear" w:color="auto" w:fill="auto"/>
            <w:vAlign w:val="center"/>
          </w:tcPr>
          <w:p w14:paraId="4A626492">
            <w:pPr>
              <w:widowControl/>
              <w:jc w:val="center"/>
              <w:rPr>
                <w:rFonts w:cs="宋体"/>
                <w:b/>
                <w:bCs/>
                <w:color w:val="000000"/>
                <w:kern w:val="0"/>
                <w:sz w:val="22"/>
                <w:szCs w:val="22"/>
              </w:rPr>
            </w:pPr>
            <w:r>
              <w:rPr>
                <w:rFonts w:hint="eastAsia" w:cs="宋体"/>
                <w:b/>
                <w:bCs/>
                <w:color w:val="000000"/>
                <w:kern w:val="0"/>
                <w:sz w:val="22"/>
                <w:szCs w:val="22"/>
              </w:rPr>
              <w:t>其中</w:t>
            </w:r>
          </w:p>
        </w:tc>
      </w:tr>
      <w:tr w14:paraId="7848A297">
        <w:tblPrEx>
          <w:tblCellMar>
            <w:top w:w="0" w:type="dxa"/>
            <w:left w:w="108" w:type="dxa"/>
            <w:bottom w:w="0" w:type="dxa"/>
            <w:right w:w="108" w:type="dxa"/>
          </w:tblCellMar>
        </w:tblPrEx>
        <w:trPr>
          <w:trHeight w:val="795" w:hRule="atLeast"/>
          <w:tblHeader/>
          <w:jc w:val="center"/>
        </w:trPr>
        <w:tc>
          <w:tcPr>
            <w:tcW w:w="671" w:type="dxa"/>
            <w:vMerge w:val="continue"/>
            <w:tcBorders>
              <w:top w:val="single" w:color="auto" w:sz="4" w:space="0"/>
              <w:left w:val="single" w:color="auto" w:sz="4" w:space="0"/>
              <w:bottom w:val="single" w:color="auto" w:sz="4" w:space="0"/>
              <w:right w:val="single" w:color="auto" w:sz="4" w:space="0"/>
            </w:tcBorders>
            <w:vAlign w:val="center"/>
          </w:tcPr>
          <w:p w14:paraId="0079F91C">
            <w:pPr>
              <w:widowControl/>
              <w:jc w:val="left"/>
              <w:rPr>
                <w:rFonts w:cs="宋体"/>
                <w:b/>
                <w:bCs/>
                <w:color w:val="000000"/>
                <w:kern w:val="0"/>
                <w:sz w:val="22"/>
                <w:szCs w:val="22"/>
              </w:rPr>
            </w:pPr>
          </w:p>
        </w:tc>
        <w:tc>
          <w:tcPr>
            <w:tcW w:w="1213" w:type="dxa"/>
            <w:vMerge w:val="continue"/>
            <w:tcBorders>
              <w:top w:val="single" w:color="auto" w:sz="4" w:space="0"/>
              <w:left w:val="single" w:color="auto" w:sz="4" w:space="0"/>
              <w:bottom w:val="single" w:color="auto" w:sz="4" w:space="0"/>
              <w:right w:val="single" w:color="auto" w:sz="4" w:space="0"/>
            </w:tcBorders>
            <w:vAlign w:val="center"/>
          </w:tcPr>
          <w:p w14:paraId="0AF2319A">
            <w:pPr>
              <w:widowControl/>
              <w:jc w:val="left"/>
              <w:rPr>
                <w:rFonts w:cs="宋体"/>
                <w:b/>
                <w:bCs/>
                <w:color w:val="000000"/>
                <w:kern w:val="0"/>
                <w:sz w:val="22"/>
                <w:szCs w:val="22"/>
              </w:rPr>
            </w:pPr>
          </w:p>
        </w:tc>
        <w:tc>
          <w:tcPr>
            <w:tcW w:w="1501" w:type="dxa"/>
            <w:vMerge w:val="continue"/>
            <w:tcBorders>
              <w:left w:val="single" w:color="auto" w:sz="4" w:space="0"/>
              <w:bottom w:val="single" w:color="auto" w:sz="4" w:space="0"/>
              <w:right w:val="single" w:color="auto" w:sz="4" w:space="0"/>
            </w:tcBorders>
            <w:vAlign w:val="center"/>
          </w:tcPr>
          <w:p w14:paraId="0E3D1B66">
            <w:pPr>
              <w:widowControl/>
              <w:jc w:val="left"/>
              <w:rPr>
                <w:rFonts w:cs="宋体"/>
                <w:b/>
                <w:bCs/>
                <w:color w:val="000000"/>
                <w:kern w:val="0"/>
                <w:sz w:val="22"/>
                <w:szCs w:val="22"/>
              </w:rPr>
            </w:pPr>
          </w:p>
        </w:tc>
        <w:tc>
          <w:tcPr>
            <w:tcW w:w="1916" w:type="dxa"/>
            <w:vMerge w:val="continue"/>
            <w:tcBorders>
              <w:top w:val="single" w:color="auto" w:sz="4" w:space="0"/>
              <w:left w:val="single" w:color="auto" w:sz="4" w:space="0"/>
              <w:bottom w:val="single" w:color="auto" w:sz="4" w:space="0"/>
              <w:right w:val="single" w:color="auto" w:sz="4" w:space="0"/>
            </w:tcBorders>
            <w:vAlign w:val="center"/>
          </w:tcPr>
          <w:p w14:paraId="70001576">
            <w:pPr>
              <w:widowControl/>
              <w:jc w:val="left"/>
              <w:rPr>
                <w:rFonts w:cs="宋体"/>
                <w:b/>
                <w:bCs/>
                <w:color w:val="000000"/>
                <w:kern w:val="0"/>
                <w:sz w:val="22"/>
                <w:szCs w:val="22"/>
              </w:rPr>
            </w:pPr>
          </w:p>
        </w:tc>
        <w:tc>
          <w:tcPr>
            <w:tcW w:w="3399" w:type="dxa"/>
            <w:vMerge w:val="continue"/>
            <w:tcBorders>
              <w:top w:val="single" w:color="auto" w:sz="4" w:space="0"/>
              <w:left w:val="single" w:color="auto" w:sz="4" w:space="0"/>
              <w:bottom w:val="single" w:color="auto" w:sz="4" w:space="0"/>
              <w:right w:val="single" w:color="auto" w:sz="4" w:space="0"/>
            </w:tcBorders>
            <w:vAlign w:val="center"/>
          </w:tcPr>
          <w:p w14:paraId="5127CBFB">
            <w:pPr>
              <w:widowControl/>
              <w:jc w:val="left"/>
              <w:rPr>
                <w:rFonts w:cs="宋体"/>
                <w:b/>
                <w:bCs/>
                <w:color w:val="000000"/>
                <w:kern w:val="0"/>
                <w:sz w:val="22"/>
                <w:szCs w:val="22"/>
              </w:rPr>
            </w:pPr>
          </w:p>
        </w:tc>
        <w:tc>
          <w:tcPr>
            <w:tcW w:w="1776" w:type="dxa"/>
            <w:vMerge w:val="continue"/>
            <w:tcBorders>
              <w:top w:val="single" w:color="auto" w:sz="4" w:space="0"/>
              <w:left w:val="single" w:color="auto" w:sz="4" w:space="0"/>
              <w:bottom w:val="single" w:color="auto" w:sz="4" w:space="0"/>
              <w:right w:val="single" w:color="auto" w:sz="4" w:space="0"/>
            </w:tcBorders>
            <w:vAlign w:val="center"/>
          </w:tcPr>
          <w:p w14:paraId="38F1C97F">
            <w:pPr>
              <w:widowControl/>
              <w:jc w:val="left"/>
              <w:rPr>
                <w:rFonts w:cs="宋体"/>
                <w:b/>
                <w:bCs/>
                <w:color w:val="000000"/>
                <w:kern w:val="0"/>
                <w:sz w:val="22"/>
                <w:szCs w:val="22"/>
              </w:rPr>
            </w:pPr>
          </w:p>
        </w:tc>
        <w:tc>
          <w:tcPr>
            <w:tcW w:w="1169" w:type="dxa"/>
            <w:tcBorders>
              <w:top w:val="nil"/>
              <w:left w:val="nil"/>
              <w:bottom w:val="single" w:color="auto" w:sz="4" w:space="0"/>
              <w:right w:val="single" w:color="auto" w:sz="4" w:space="0"/>
            </w:tcBorders>
            <w:shd w:val="clear" w:color="auto" w:fill="auto"/>
            <w:vAlign w:val="center"/>
          </w:tcPr>
          <w:p w14:paraId="5F7AA00F">
            <w:pPr>
              <w:widowControl/>
              <w:jc w:val="center"/>
              <w:rPr>
                <w:rFonts w:cs="宋体"/>
                <w:b/>
                <w:bCs/>
                <w:color w:val="000000"/>
                <w:kern w:val="0"/>
                <w:sz w:val="22"/>
                <w:szCs w:val="22"/>
              </w:rPr>
            </w:pPr>
            <w:r>
              <w:rPr>
                <w:rFonts w:hint="eastAsia" w:cs="宋体"/>
                <w:b/>
                <w:bCs/>
                <w:color w:val="000000"/>
                <w:kern w:val="0"/>
                <w:sz w:val="22"/>
                <w:szCs w:val="22"/>
              </w:rPr>
              <w:t>（万元）</w:t>
            </w:r>
          </w:p>
        </w:tc>
        <w:tc>
          <w:tcPr>
            <w:tcW w:w="702" w:type="dxa"/>
            <w:tcBorders>
              <w:top w:val="nil"/>
              <w:left w:val="nil"/>
              <w:bottom w:val="single" w:color="auto" w:sz="4" w:space="0"/>
              <w:right w:val="single" w:color="auto" w:sz="4" w:space="0"/>
            </w:tcBorders>
            <w:shd w:val="clear" w:color="auto" w:fill="auto"/>
            <w:vAlign w:val="center"/>
          </w:tcPr>
          <w:p w14:paraId="7B038A06">
            <w:pPr>
              <w:widowControl/>
              <w:jc w:val="center"/>
              <w:rPr>
                <w:rFonts w:cs="宋体"/>
                <w:b/>
                <w:bCs/>
                <w:color w:val="000000"/>
                <w:kern w:val="0"/>
                <w:sz w:val="22"/>
                <w:szCs w:val="22"/>
              </w:rPr>
            </w:pPr>
            <w:r>
              <w:rPr>
                <w:rFonts w:hint="eastAsia" w:cs="宋体"/>
                <w:b/>
                <w:bCs/>
                <w:color w:val="000000"/>
                <w:kern w:val="0"/>
                <w:sz w:val="22"/>
                <w:szCs w:val="22"/>
              </w:rPr>
              <w:t>中央补助</w:t>
            </w:r>
          </w:p>
        </w:tc>
        <w:tc>
          <w:tcPr>
            <w:tcW w:w="720" w:type="dxa"/>
            <w:tcBorders>
              <w:top w:val="nil"/>
              <w:left w:val="nil"/>
              <w:bottom w:val="single" w:color="auto" w:sz="4" w:space="0"/>
              <w:right w:val="single" w:color="auto" w:sz="4" w:space="0"/>
            </w:tcBorders>
            <w:shd w:val="clear" w:color="auto" w:fill="auto"/>
            <w:vAlign w:val="center"/>
          </w:tcPr>
          <w:p w14:paraId="071E6292">
            <w:pPr>
              <w:widowControl/>
              <w:jc w:val="center"/>
              <w:rPr>
                <w:rFonts w:cs="宋体"/>
                <w:b/>
                <w:bCs/>
                <w:color w:val="000000"/>
                <w:kern w:val="0"/>
                <w:sz w:val="22"/>
                <w:szCs w:val="22"/>
              </w:rPr>
            </w:pPr>
            <w:r>
              <w:rPr>
                <w:rFonts w:hint="eastAsia" w:cs="宋体"/>
                <w:b/>
                <w:bCs/>
                <w:color w:val="000000"/>
                <w:kern w:val="0"/>
                <w:sz w:val="22"/>
                <w:szCs w:val="22"/>
              </w:rPr>
              <w:t>社会自筹</w:t>
            </w:r>
          </w:p>
        </w:tc>
      </w:tr>
      <w:tr w14:paraId="65192299">
        <w:tblPrEx>
          <w:tblCellMar>
            <w:top w:w="0" w:type="dxa"/>
            <w:left w:w="108" w:type="dxa"/>
            <w:bottom w:w="0" w:type="dxa"/>
            <w:right w:w="108" w:type="dxa"/>
          </w:tblCellMar>
        </w:tblPrEx>
        <w:trPr>
          <w:trHeight w:val="705" w:hRule="atLeast"/>
          <w:jc w:val="center"/>
        </w:trPr>
        <w:tc>
          <w:tcPr>
            <w:tcW w:w="671" w:type="dxa"/>
            <w:vMerge w:val="restart"/>
            <w:tcBorders>
              <w:top w:val="nil"/>
              <w:left w:val="single" w:color="auto" w:sz="4" w:space="0"/>
              <w:bottom w:val="single" w:color="auto" w:sz="4" w:space="0"/>
              <w:right w:val="single" w:color="auto" w:sz="4" w:space="0"/>
            </w:tcBorders>
            <w:shd w:val="clear" w:color="auto" w:fill="auto"/>
            <w:vAlign w:val="center"/>
          </w:tcPr>
          <w:p w14:paraId="671F410F">
            <w:pPr>
              <w:widowControl/>
              <w:jc w:val="center"/>
              <w:rPr>
                <w:rFonts w:cs="宋体"/>
                <w:color w:val="000000"/>
                <w:kern w:val="0"/>
                <w:sz w:val="20"/>
                <w:szCs w:val="20"/>
              </w:rPr>
            </w:pPr>
            <w:r>
              <w:rPr>
                <w:rFonts w:hint="eastAsia" w:cs="宋体"/>
                <w:color w:val="000000"/>
                <w:kern w:val="0"/>
                <w:sz w:val="20"/>
                <w:szCs w:val="20"/>
              </w:rPr>
              <w:t>原料化利用</w:t>
            </w:r>
          </w:p>
        </w:tc>
        <w:tc>
          <w:tcPr>
            <w:tcW w:w="1213" w:type="dxa"/>
            <w:vMerge w:val="restart"/>
            <w:tcBorders>
              <w:top w:val="nil"/>
              <w:left w:val="single" w:color="auto" w:sz="4" w:space="0"/>
              <w:bottom w:val="single" w:color="auto" w:sz="4" w:space="0"/>
              <w:right w:val="single" w:color="auto" w:sz="4" w:space="0"/>
            </w:tcBorders>
            <w:shd w:val="clear" w:color="auto" w:fill="auto"/>
            <w:vAlign w:val="center"/>
          </w:tcPr>
          <w:p w14:paraId="6F195E8C">
            <w:pPr>
              <w:widowControl/>
              <w:jc w:val="center"/>
              <w:rPr>
                <w:rFonts w:cs="宋体"/>
                <w:color w:val="000000"/>
                <w:kern w:val="0"/>
                <w:sz w:val="20"/>
                <w:szCs w:val="20"/>
              </w:rPr>
            </w:pPr>
            <w:r>
              <w:rPr>
                <w:rFonts w:hint="eastAsia" w:cs="宋体"/>
                <w:color w:val="000000"/>
                <w:kern w:val="0"/>
                <w:sz w:val="20"/>
                <w:szCs w:val="20"/>
              </w:rPr>
              <w:t>秸秆原料化市场主体培育</w:t>
            </w:r>
          </w:p>
        </w:tc>
        <w:tc>
          <w:tcPr>
            <w:tcW w:w="150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EA7BF0A">
            <w:pPr>
              <w:widowControl/>
              <w:jc w:val="center"/>
              <w:rPr>
                <w:rFonts w:cs="宋体"/>
                <w:color w:val="000000"/>
                <w:kern w:val="0"/>
                <w:sz w:val="20"/>
                <w:szCs w:val="20"/>
              </w:rPr>
            </w:pPr>
            <w:r>
              <w:rPr>
                <w:rFonts w:hint="eastAsia" w:cs="宋体"/>
                <w:color w:val="000000"/>
                <w:kern w:val="0"/>
                <w:sz w:val="20"/>
                <w:szCs w:val="20"/>
              </w:rPr>
              <w:t>对1个秸秆原料化利用主体进行升级改造</w:t>
            </w:r>
          </w:p>
        </w:tc>
        <w:tc>
          <w:tcPr>
            <w:tcW w:w="1916" w:type="dxa"/>
            <w:vMerge w:val="restart"/>
            <w:tcBorders>
              <w:top w:val="nil"/>
              <w:left w:val="single" w:color="auto" w:sz="4" w:space="0"/>
              <w:bottom w:val="single" w:color="auto" w:sz="4" w:space="0"/>
              <w:right w:val="single" w:color="auto" w:sz="4" w:space="0"/>
            </w:tcBorders>
            <w:shd w:val="clear" w:color="auto" w:fill="auto"/>
            <w:vAlign w:val="center"/>
          </w:tcPr>
          <w:p w14:paraId="344D827F">
            <w:pPr>
              <w:widowControl/>
              <w:jc w:val="center"/>
              <w:rPr>
                <w:rFonts w:cs="宋体"/>
                <w:color w:val="000000"/>
                <w:kern w:val="0"/>
                <w:sz w:val="20"/>
                <w:szCs w:val="20"/>
              </w:rPr>
            </w:pPr>
            <w:r>
              <w:rPr>
                <w:rFonts w:hint="eastAsia" w:cs="宋体"/>
                <w:color w:val="000000"/>
                <w:kern w:val="0"/>
                <w:sz w:val="20"/>
                <w:szCs w:val="20"/>
              </w:rPr>
              <w:t>蓬溪县柏波麦秆画专业合作社</w:t>
            </w:r>
          </w:p>
        </w:tc>
        <w:tc>
          <w:tcPr>
            <w:tcW w:w="3399" w:type="dxa"/>
            <w:tcBorders>
              <w:top w:val="nil"/>
              <w:left w:val="nil"/>
              <w:bottom w:val="single" w:color="auto" w:sz="4" w:space="0"/>
              <w:right w:val="single" w:color="auto" w:sz="4" w:space="0"/>
            </w:tcBorders>
            <w:shd w:val="clear" w:color="auto" w:fill="auto"/>
            <w:vAlign w:val="center"/>
          </w:tcPr>
          <w:p w14:paraId="6A84D26B">
            <w:pPr>
              <w:widowControl/>
              <w:jc w:val="center"/>
              <w:rPr>
                <w:rFonts w:cs="宋体"/>
                <w:color w:val="000000"/>
                <w:kern w:val="0"/>
                <w:sz w:val="20"/>
                <w:szCs w:val="20"/>
              </w:rPr>
            </w:pPr>
            <w:r>
              <w:rPr>
                <w:rFonts w:hint="eastAsia" w:cs="宋体"/>
                <w:color w:val="000000"/>
                <w:kern w:val="0"/>
                <w:sz w:val="20"/>
                <w:szCs w:val="20"/>
              </w:rPr>
              <w:t>基地扩建420平方米</w:t>
            </w:r>
          </w:p>
        </w:tc>
        <w:tc>
          <w:tcPr>
            <w:tcW w:w="1776" w:type="dxa"/>
            <w:tcBorders>
              <w:top w:val="nil"/>
              <w:left w:val="nil"/>
              <w:bottom w:val="single" w:color="auto" w:sz="4" w:space="0"/>
              <w:right w:val="single" w:color="auto" w:sz="4" w:space="0"/>
            </w:tcBorders>
            <w:shd w:val="clear" w:color="auto" w:fill="auto"/>
            <w:vAlign w:val="center"/>
          </w:tcPr>
          <w:p w14:paraId="496CEF53">
            <w:pPr>
              <w:widowControl/>
              <w:jc w:val="center"/>
              <w:rPr>
                <w:rFonts w:cs="宋体"/>
                <w:color w:val="000000"/>
                <w:kern w:val="0"/>
                <w:sz w:val="20"/>
                <w:szCs w:val="20"/>
              </w:rPr>
            </w:pPr>
            <w:r>
              <w:rPr>
                <w:rFonts w:hint="eastAsia" w:cs="宋体"/>
                <w:color w:val="000000"/>
                <w:kern w:val="0"/>
                <w:sz w:val="20"/>
                <w:szCs w:val="20"/>
              </w:rPr>
              <w:t>2778.6元/平方米</w:t>
            </w:r>
          </w:p>
        </w:tc>
        <w:tc>
          <w:tcPr>
            <w:tcW w:w="1169" w:type="dxa"/>
            <w:tcBorders>
              <w:top w:val="nil"/>
              <w:left w:val="nil"/>
              <w:bottom w:val="single" w:color="auto" w:sz="4" w:space="0"/>
              <w:right w:val="single" w:color="auto" w:sz="4" w:space="0"/>
            </w:tcBorders>
            <w:shd w:val="clear" w:color="auto" w:fill="auto"/>
            <w:vAlign w:val="center"/>
          </w:tcPr>
          <w:p w14:paraId="0C5C3E51">
            <w:pPr>
              <w:widowControl/>
              <w:jc w:val="center"/>
              <w:rPr>
                <w:rFonts w:cs="宋体"/>
                <w:color w:val="000000"/>
                <w:kern w:val="0"/>
                <w:sz w:val="20"/>
                <w:szCs w:val="20"/>
              </w:rPr>
            </w:pPr>
            <w:r>
              <w:rPr>
                <w:rFonts w:hint="eastAsia" w:cs="宋体"/>
                <w:color w:val="000000"/>
                <w:kern w:val="0"/>
                <w:sz w:val="20"/>
                <w:szCs w:val="20"/>
              </w:rPr>
              <w:t>116.7</w:t>
            </w:r>
          </w:p>
        </w:tc>
        <w:tc>
          <w:tcPr>
            <w:tcW w:w="702" w:type="dxa"/>
            <w:tcBorders>
              <w:top w:val="nil"/>
              <w:left w:val="nil"/>
              <w:bottom w:val="single" w:color="auto" w:sz="4" w:space="0"/>
              <w:right w:val="single" w:color="auto" w:sz="4" w:space="0"/>
            </w:tcBorders>
            <w:shd w:val="clear" w:color="auto" w:fill="auto"/>
            <w:vAlign w:val="center"/>
          </w:tcPr>
          <w:p w14:paraId="34A0FB35">
            <w:pPr>
              <w:widowControl/>
              <w:jc w:val="center"/>
              <w:rPr>
                <w:rFonts w:cs="宋体"/>
                <w:color w:val="000000"/>
                <w:kern w:val="0"/>
                <w:sz w:val="20"/>
                <w:szCs w:val="20"/>
              </w:rPr>
            </w:pPr>
            <w:r>
              <w:rPr>
                <w:rFonts w:hint="eastAsia" w:cs="宋体"/>
                <w:color w:val="000000"/>
                <w:kern w:val="0"/>
                <w:sz w:val="20"/>
                <w:szCs w:val="20"/>
              </w:rPr>
              <w:t>35</w:t>
            </w:r>
          </w:p>
        </w:tc>
        <w:tc>
          <w:tcPr>
            <w:tcW w:w="720" w:type="dxa"/>
            <w:tcBorders>
              <w:top w:val="nil"/>
              <w:left w:val="nil"/>
              <w:bottom w:val="single" w:color="auto" w:sz="4" w:space="0"/>
              <w:right w:val="single" w:color="auto" w:sz="4" w:space="0"/>
            </w:tcBorders>
            <w:shd w:val="clear" w:color="auto" w:fill="auto"/>
            <w:vAlign w:val="center"/>
          </w:tcPr>
          <w:p w14:paraId="1FD499DA">
            <w:pPr>
              <w:widowControl/>
              <w:jc w:val="center"/>
              <w:rPr>
                <w:rFonts w:cs="宋体"/>
                <w:color w:val="000000"/>
                <w:kern w:val="0"/>
                <w:sz w:val="20"/>
                <w:szCs w:val="20"/>
              </w:rPr>
            </w:pPr>
            <w:r>
              <w:rPr>
                <w:rFonts w:hint="eastAsia" w:cs="宋体"/>
                <w:color w:val="000000"/>
                <w:kern w:val="0"/>
                <w:sz w:val="20"/>
                <w:szCs w:val="20"/>
              </w:rPr>
              <w:t>81.7</w:t>
            </w:r>
          </w:p>
        </w:tc>
      </w:tr>
      <w:tr w14:paraId="257CA6A9">
        <w:tblPrEx>
          <w:tblCellMar>
            <w:top w:w="0" w:type="dxa"/>
            <w:left w:w="108" w:type="dxa"/>
            <w:bottom w:w="0" w:type="dxa"/>
            <w:right w:w="108" w:type="dxa"/>
          </w:tblCellMar>
        </w:tblPrEx>
        <w:trPr>
          <w:trHeight w:val="705" w:hRule="atLeast"/>
          <w:jc w:val="center"/>
        </w:trPr>
        <w:tc>
          <w:tcPr>
            <w:tcW w:w="671" w:type="dxa"/>
            <w:vMerge w:val="continue"/>
            <w:tcBorders>
              <w:top w:val="nil"/>
              <w:left w:val="single" w:color="auto" w:sz="4" w:space="0"/>
              <w:bottom w:val="single" w:color="auto" w:sz="4" w:space="0"/>
              <w:right w:val="single" w:color="auto" w:sz="4" w:space="0"/>
            </w:tcBorders>
            <w:vAlign w:val="center"/>
          </w:tcPr>
          <w:p w14:paraId="59CFF4C2">
            <w:pPr>
              <w:widowControl/>
              <w:jc w:val="left"/>
              <w:rPr>
                <w:rFonts w:cs="宋体"/>
                <w:color w:val="000000"/>
                <w:kern w:val="0"/>
                <w:sz w:val="20"/>
                <w:szCs w:val="20"/>
              </w:rPr>
            </w:pPr>
          </w:p>
        </w:tc>
        <w:tc>
          <w:tcPr>
            <w:tcW w:w="1213" w:type="dxa"/>
            <w:vMerge w:val="continue"/>
            <w:tcBorders>
              <w:top w:val="nil"/>
              <w:left w:val="single" w:color="auto" w:sz="4" w:space="0"/>
              <w:bottom w:val="single" w:color="auto" w:sz="4" w:space="0"/>
              <w:right w:val="single" w:color="auto" w:sz="4" w:space="0"/>
            </w:tcBorders>
            <w:vAlign w:val="center"/>
          </w:tcPr>
          <w:p w14:paraId="5749D93D">
            <w:pPr>
              <w:widowControl/>
              <w:jc w:val="left"/>
              <w:rPr>
                <w:rFonts w:cs="宋体"/>
                <w:color w:val="000000"/>
                <w:kern w:val="0"/>
                <w:sz w:val="20"/>
                <w:szCs w:val="20"/>
              </w:rPr>
            </w:pPr>
          </w:p>
        </w:tc>
        <w:tc>
          <w:tcPr>
            <w:tcW w:w="1501" w:type="dxa"/>
            <w:vMerge w:val="continue"/>
            <w:tcBorders>
              <w:top w:val="nil"/>
              <w:left w:val="single" w:color="auto" w:sz="4" w:space="0"/>
              <w:bottom w:val="single" w:color="auto" w:sz="4" w:space="0"/>
              <w:right w:val="single" w:color="auto" w:sz="4" w:space="0"/>
            </w:tcBorders>
            <w:vAlign w:val="center"/>
          </w:tcPr>
          <w:p w14:paraId="3FEDD609">
            <w:pPr>
              <w:widowControl/>
              <w:jc w:val="left"/>
              <w:rPr>
                <w:rFonts w:cs="宋体"/>
                <w:color w:val="000000"/>
                <w:kern w:val="0"/>
                <w:sz w:val="20"/>
                <w:szCs w:val="20"/>
              </w:rPr>
            </w:pPr>
          </w:p>
        </w:tc>
        <w:tc>
          <w:tcPr>
            <w:tcW w:w="1916" w:type="dxa"/>
            <w:vMerge w:val="continue"/>
            <w:tcBorders>
              <w:top w:val="nil"/>
              <w:left w:val="single" w:color="auto" w:sz="4" w:space="0"/>
              <w:bottom w:val="single" w:color="auto" w:sz="4" w:space="0"/>
              <w:right w:val="single" w:color="auto" w:sz="4" w:space="0"/>
            </w:tcBorders>
            <w:vAlign w:val="center"/>
          </w:tcPr>
          <w:p w14:paraId="0C429695">
            <w:pPr>
              <w:widowControl/>
              <w:jc w:val="left"/>
              <w:rPr>
                <w:rFonts w:cs="宋体"/>
                <w:color w:val="000000"/>
                <w:kern w:val="0"/>
                <w:sz w:val="20"/>
                <w:szCs w:val="20"/>
              </w:rPr>
            </w:pPr>
          </w:p>
        </w:tc>
        <w:tc>
          <w:tcPr>
            <w:tcW w:w="3399" w:type="dxa"/>
            <w:tcBorders>
              <w:top w:val="nil"/>
              <w:left w:val="nil"/>
              <w:bottom w:val="single" w:color="auto" w:sz="4" w:space="0"/>
              <w:right w:val="single" w:color="auto" w:sz="4" w:space="0"/>
            </w:tcBorders>
            <w:shd w:val="clear" w:color="auto" w:fill="auto"/>
            <w:vAlign w:val="center"/>
          </w:tcPr>
          <w:p w14:paraId="001178E0">
            <w:pPr>
              <w:widowControl/>
              <w:jc w:val="center"/>
              <w:rPr>
                <w:rFonts w:cs="宋体"/>
                <w:color w:val="000000"/>
                <w:kern w:val="0"/>
                <w:sz w:val="20"/>
                <w:szCs w:val="20"/>
              </w:rPr>
            </w:pPr>
            <w:r>
              <w:rPr>
                <w:rFonts w:hint="eastAsia" w:cs="宋体"/>
                <w:color w:val="000000"/>
                <w:kern w:val="0"/>
                <w:sz w:val="20"/>
                <w:szCs w:val="20"/>
              </w:rPr>
              <w:t>麦秆画装裱机1套、麦秆画花瓶制作机器1套</w:t>
            </w:r>
          </w:p>
        </w:tc>
        <w:tc>
          <w:tcPr>
            <w:tcW w:w="1776" w:type="dxa"/>
            <w:tcBorders>
              <w:top w:val="nil"/>
              <w:left w:val="nil"/>
              <w:bottom w:val="single" w:color="auto" w:sz="4" w:space="0"/>
              <w:right w:val="single" w:color="auto" w:sz="4" w:space="0"/>
            </w:tcBorders>
            <w:shd w:val="clear" w:color="auto" w:fill="auto"/>
            <w:vAlign w:val="center"/>
          </w:tcPr>
          <w:p w14:paraId="0F8A2A07">
            <w:pPr>
              <w:widowControl/>
              <w:jc w:val="center"/>
              <w:rPr>
                <w:rFonts w:cs="宋体"/>
                <w:color w:val="000000"/>
                <w:kern w:val="0"/>
                <w:sz w:val="20"/>
                <w:szCs w:val="20"/>
              </w:rPr>
            </w:pPr>
            <w:r>
              <w:rPr>
                <w:rFonts w:hint="eastAsia" w:cs="宋体"/>
                <w:color w:val="000000"/>
                <w:kern w:val="0"/>
                <w:sz w:val="20"/>
                <w:szCs w:val="20"/>
              </w:rPr>
              <w:t>10万元/套</w:t>
            </w:r>
          </w:p>
        </w:tc>
        <w:tc>
          <w:tcPr>
            <w:tcW w:w="1169" w:type="dxa"/>
            <w:tcBorders>
              <w:top w:val="nil"/>
              <w:left w:val="nil"/>
              <w:bottom w:val="single" w:color="auto" w:sz="4" w:space="0"/>
              <w:right w:val="single" w:color="auto" w:sz="4" w:space="0"/>
            </w:tcBorders>
            <w:shd w:val="clear" w:color="auto" w:fill="auto"/>
            <w:vAlign w:val="center"/>
          </w:tcPr>
          <w:p w14:paraId="02300F70">
            <w:pPr>
              <w:widowControl/>
              <w:jc w:val="center"/>
              <w:rPr>
                <w:rFonts w:cs="宋体"/>
                <w:color w:val="000000"/>
                <w:kern w:val="0"/>
                <w:sz w:val="20"/>
                <w:szCs w:val="20"/>
              </w:rPr>
            </w:pPr>
            <w:r>
              <w:rPr>
                <w:rFonts w:hint="eastAsia" w:cs="宋体"/>
                <w:color w:val="000000"/>
                <w:kern w:val="0"/>
                <w:sz w:val="20"/>
                <w:szCs w:val="20"/>
              </w:rPr>
              <w:t>10</w:t>
            </w:r>
          </w:p>
        </w:tc>
        <w:tc>
          <w:tcPr>
            <w:tcW w:w="702" w:type="dxa"/>
            <w:tcBorders>
              <w:top w:val="nil"/>
              <w:left w:val="nil"/>
              <w:bottom w:val="single" w:color="auto" w:sz="4" w:space="0"/>
              <w:right w:val="single" w:color="auto" w:sz="4" w:space="0"/>
            </w:tcBorders>
            <w:shd w:val="clear" w:color="auto" w:fill="auto"/>
            <w:vAlign w:val="center"/>
          </w:tcPr>
          <w:p w14:paraId="7F812583">
            <w:pPr>
              <w:widowControl/>
              <w:jc w:val="center"/>
              <w:rPr>
                <w:rFonts w:cs="宋体"/>
                <w:color w:val="000000"/>
                <w:kern w:val="0"/>
                <w:sz w:val="20"/>
                <w:szCs w:val="20"/>
              </w:rPr>
            </w:pPr>
            <w:r>
              <w:rPr>
                <w:rFonts w:hint="eastAsia" w:cs="宋体"/>
                <w:color w:val="000000"/>
                <w:kern w:val="0"/>
                <w:sz w:val="20"/>
                <w:szCs w:val="20"/>
              </w:rPr>
              <w:t>5</w:t>
            </w:r>
          </w:p>
        </w:tc>
        <w:tc>
          <w:tcPr>
            <w:tcW w:w="720" w:type="dxa"/>
            <w:tcBorders>
              <w:top w:val="nil"/>
              <w:left w:val="nil"/>
              <w:bottom w:val="single" w:color="auto" w:sz="4" w:space="0"/>
              <w:right w:val="single" w:color="auto" w:sz="4" w:space="0"/>
            </w:tcBorders>
            <w:shd w:val="clear" w:color="auto" w:fill="auto"/>
            <w:vAlign w:val="center"/>
          </w:tcPr>
          <w:p w14:paraId="25AC71FC">
            <w:pPr>
              <w:widowControl/>
              <w:jc w:val="center"/>
              <w:rPr>
                <w:rFonts w:cs="宋体"/>
                <w:color w:val="000000"/>
                <w:kern w:val="0"/>
                <w:sz w:val="20"/>
                <w:szCs w:val="20"/>
              </w:rPr>
            </w:pPr>
            <w:r>
              <w:rPr>
                <w:rFonts w:hint="eastAsia" w:cs="宋体"/>
                <w:color w:val="000000"/>
                <w:kern w:val="0"/>
                <w:sz w:val="20"/>
                <w:szCs w:val="20"/>
              </w:rPr>
              <w:t>5</w:t>
            </w:r>
          </w:p>
        </w:tc>
      </w:tr>
      <w:tr w14:paraId="3724551D">
        <w:tblPrEx>
          <w:tblCellMar>
            <w:top w:w="0" w:type="dxa"/>
            <w:left w:w="108" w:type="dxa"/>
            <w:bottom w:w="0" w:type="dxa"/>
            <w:right w:w="108" w:type="dxa"/>
          </w:tblCellMar>
        </w:tblPrEx>
        <w:trPr>
          <w:trHeight w:val="705" w:hRule="atLeast"/>
          <w:jc w:val="center"/>
        </w:trPr>
        <w:tc>
          <w:tcPr>
            <w:tcW w:w="671" w:type="dxa"/>
            <w:vMerge w:val="restart"/>
            <w:tcBorders>
              <w:top w:val="nil"/>
              <w:left w:val="single" w:color="auto" w:sz="4" w:space="0"/>
              <w:bottom w:val="single" w:color="000000" w:sz="4" w:space="0"/>
              <w:right w:val="single" w:color="auto" w:sz="4" w:space="0"/>
            </w:tcBorders>
            <w:shd w:val="clear" w:color="auto" w:fill="auto"/>
            <w:vAlign w:val="center"/>
          </w:tcPr>
          <w:p w14:paraId="071AE29A">
            <w:pPr>
              <w:widowControl/>
              <w:jc w:val="center"/>
              <w:rPr>
                <w:rFonts w:cs="宋体"/>
                <w:color w:val="000000"/>
                <w:kern w:val="0"/>
                <w:sz w:val="20"/>
                <w:szCs w:val="20"/>
              </w:rPr>
            </w:pPr>
            <w:r>
              <w:rPr>
                <w:rFonts w:hint="eastAsia" w:cs="宋体"/>
                <w:color w:val="000000"/>
                <w:kern w:val="0"/>
                <w:sz w:val="20"/>
                <w:szCs w:val="20"/>
              </w:rPr>
              <w:t>饲料化利用</w:t>
            </w:r>
          </w:p>
        </w:tc>
        <w:tc>
          <w:tcPr>
            <w:tcW w:w="1213" w:type="dxa"/>
            <w:vMerge w:val="restart"/>
            <w:tcBorders>
              <w:top w:val="nil"/>
              <w:left w:val="single" w:color="auto" w:sz="4" w:space="0"/>
              <w:right w:val="single" w:color="auto" w:sz="4" w:space="0"/>
            </w:tcBorders>
            <w:shd w:val="clear" w:color="auto" w:fill="auto"/>
            <w:vAlign w:val="center"/>
          </w:tcPr>
          <w:p w14:paraId="54FDE075">
            <w:pPr>
              <w:widowControl/>
              <w:jc w:val="center"/>
              <w:rPr>
                <w:rFonts w:cs="宋体"/>
                <w:color w:val="000000"/>
                <w:kern w:val="0"/>
                <w:sz w:val="20"/>
                <w:szCs w:val="20"/>
              </w:rPr>
            </w:pPr>
            <w:r>
              <w:rPr>
                <w:rFonts w:hint="eastAsia" w:cs="宋体"/>
                <w:color w:val="000000"/>
                <w:kern w:val="0"/>
                <w:sz w:val="20"/>
                <w:szCs w:val="20"/>
              </w:rPr>
              <w:t>秸秆饲料加工经营主体扶持培育</w:t>
            </w:r>
          </w:p>
        </w:tc>
        <w:tc>
          <w:tcPr>
            <w:tcW w:w="1501" w:type="dxa"/>
            <w:vMerge w:val="restart"/>
            <w:tcBorders>
              <w:top w:val="nil"/>
              <w:left w:val="single" w:color="auto" w:sz="4" w:space="0"/>
              <w:right w:val="single" w:color="auto" w:sz="4" w:space="0"/>
            </w:tcBorders>
            <w:shd w:val="clear" w:color="auto" w:fill="auto"/>
            <w:vAlign w:val="center"/>
          </w:tcPr>
          <w:p w14:paraId="015C4395">
            <w:pPr>
              <w:widowControl/>
              <w:jc w:val="center"/>
              <w:rPr>
                <w:rFonts w:cs="宋体"/>
                <w:color w:val="000000"/>
                <w:kern w:val="0"/>
                <w:sz w:val="20"/>
                <w:szCs w:val="20"/>
              </w:rPr>
            </w:pPr>
            <w:r>
              <w:rPr>
                <w:rFonts w:hint="eastAsia" w:cs="宋体"/>
                <w:color w:val="000000"/>
                <w:kern w:val="0"/>
                <w:sz w:val="20"/>
                <w:szCs w:val="20"/>
              </w:rPr>
              <w:t>对4个秸秆饲料加工经营主体配套设施设备。扩大产能，升级设备，提升生产能力</w:t>
            </w:r>
          </w:p>
        </w:tc>
        <w:tc>
          <w:tcPr>
            <w:tcW w:w="1916" w:type="dxa"/>
            <w:vMerge w:val="restart"/>
            <w:tcBorders>
              <w:top w:val="nil"/>
              <w:left w:val="single" w:color="auto" w:sz="4" w:space="0"/>
              <w:bottom w:val="single" w:color="auto" w:sz="4" w:space="0"/>
              <w:right w:val="single" w:color="auto" w:sz="4" w:space="0"/>
            </w:tcBorders>
            <w:shd w:val="clear" w:color="auto" w:fill="auto"/>
            <w:vAlign w:val="center"/>
          </w:tcPr>
          <w:p w14:paraId="7A0818FA">
            <w:pPr>
              <w:widowControl/>
              <w:jc w:val="center"/>
              <w:rPr>
                <w:rFonts w:cs="宋体"/>
                <w:color w:val="000000"/>
                <w:kern w:val="0"/>
                <w:sz w:val="20"/>
                <w:szCs w:val="20"/>
              </w:rPr>
            </w:pPr>
            <w:r>
              <w:rPr>
                <w:rFonts w:hint="eastAsia" w:cs="宋体"/>
                <w:color w:val="000000"/>
                <w:kern w:val="0"/>
                <w:sz w:val="20"/>
                <w:szCs w:val="20"/>
              </w:rPr>
              <w:t>四川万成农业开发有限公司</w:t>
            </w:r>
          </w:p>
        </w:tc>
        <w:tc>
          <w:tcPr>
            <w:tcW w:w="3399" w:type="dxa"/>
            <w:tcBorders>
              <w:top w:val="nil"/>
              <w:left w:val="nil"/>
              <w:bottom w:val="single" w:color="auto" w:sz="4" w:space="0"/>
              <w:right w:val="single" w:color="auto" w:sz="4" w:space="0"/>
            </w:tcBorders>
            <w:shd w:val="clear" w:color="auto" w:fill="auto"/>
            <w:vAlign w:val="center"/>
          </w:tcPr>
          <w:p w14:paraId="32ADE8E3">
            <w:pPr>
              <w:widowControl/>
              <w:jc w:val="center"/>
              <w:rPr>
                <w:rFonts w:cs="宋体"/>
                <w:color w:val="000000"/>
                <w:kern w:val="0"/>
                <w:sz w:val="20"/>
                <w:szCs w:val="20"/>
              </w:rPr>
            </w:pPr>
            <w:r>
              <w:rPr>
                <w:rFonts w:hint="eastAsia" w:cs="宋体"/>
                <w:color w:val="000000"/>
                <w:kern w:val="0"/>
                <w:sz w:val="20"/>
                <w:szCs w:val="20"/>
              </w:rPr>
              <w:t>青贮收获机1台、青贮打包机1台、青贮运输车1台、青贮夹草机1台</w:t>
            </w:r>
          </w:p>
        </w:tc>
        <w:tc>
          <w:tcPr>
            <w:tcW w:w="1776" w:type="dxa"/>
            <w:tcBorders>
              <w:top w:val="nil"/>
              <w:left w:val="nil"/>
              <w:bottom w:val="single" w:color="auto" w:sz="4" w:space="0"/>
              <w:right w:val="single" w:color="auto" w:sz="4" w:space="0"/>
            </w:tcBorders>
            <w:shd w:val="clear" w:color="auto" w:fill="auto"/>
            <w:vAlign w:val="center"/>
          </w:tcPr>
          <w:p w14:paraId="3EE82377">
            <w:pPr>
              <w:widowControl/>
              <w:jc w:val="center"/>
              <w:rPr>
                <w:rFonts w:cs="宋体"/>
                <w:color w:val="000000"/>
                <w:kern w:val="0"/>
                <w:sz w:val="20"/>
                <w:szCs w:val="20"/>
              </w:rPr>
            </w:pPr>
            <w:r>
              <w:rPr>
                <w:rFonts w:hint="eastAsia" w:cs="宋体"/>
                <w:color w:val="000000"/>
                <w:kern w:val="0"/>
                <w:sz w:val="20"/>
                <w:szCs w:val="20"/>
              </w:rPr>
              <w:t>52万元/组</w:t>
            </w:r>
          </w:p>
        </w:tc>
        <w:tc>
          <w:tcPr>
            <w:tcW w:w="1169" w:type="dxa"/>
            <w:tcBorders>
              <w:top w:val="nil"/>
              <w:left w:val="nil"/>
              <w:bottom w:val="single" w:color="auto" w:sz="4" w:space="0"/>
              <w:right w:val="single" w:color="auto" w:sz="4" w:space="0"/>
            </w:tcBorders>
            <w:shd w:val="clear" w:color="auto" w:fill="auto"/>
            <w:vAlign w:val="center"/>
          </w:tcPr>
          <w:p w14:paraId="7A04796B">
            <w:pPr>
              <w:widowControl/>
              <w:jc w:val="center"/>
              <w:rPr>
                <w:rFonts w:cs="宋体"/>
                <w:color w:val="000000"/>
                <w:kern w:val="0"/>
                <w:sz w:val="20"/>
                <w:szCs w:val="20"/>
              </w:rPr>
            </w:pPr>
            <w:r>
              <w:rPr>
                <w:rFonts w:hint="eastAsia" w:cs="宋体"/>
                <w:color w:val="000000"/>
                <w:kern w:val="0"/>
                <w:sz w:val="20"/>
                <w:szCs w:val="20"/>
              </w:rPr>
              <w:t>52</w:t>
            </w:r>
          </w:p>
        </w:tc>
        <w:tc>
          <w:tcPr>
            <w:tcW w:w="702" w:type="dxa"/>
            <w:tcBorders>
              <w:top w:val="nil"/>
              <w:left w:val="nil"/>
              <w:bottom w:val="single" w:color="auto" w:sz="4" w:space="0"/>
              <w:right w:val="single" w:color="auto" w:sz="4" w:space="0"/>
            </w:tcBorders>
            <w:shd w:val="clear" w:color="auto" w:fill="auto"/>
            <w:vAlign w:val="center"/>
          </w:tcPr>
          <w:p w14:paraId="0DD4A16C">
            <w:pPr>
              <w:widowControl/>
              <w:jc w:val="center"/>
              <w:rPr>
                <w:rFonts w:cs="宋体"/>
                <w:color w:val="000000"/>
                <w:kern w:val="0"/>
                <w:sz w:val="20"/>
                <w:szCs w:val="20"/>
              </w:rPr>
            </w:pPr>
            <w:r>
              <w:rPr>
                <w:rFonts w:hint="eastAsia" w:cs="宋体"/>
                <w:color w:val="000000"/>
                <w:kern w:val="0"/>
                <w:sz w:val="20"/>
                <w:szCs w:val="20"/>
              </w:rPr>
              <w:t>26</w:t>
            </w:r>
          </w:p>
        </w:tc>
        <w:tc>
          <w:tcPr>
            <w:tcW w:w="720" w:type="dxa"/>
            <w:tcBorders>
              <w:top w:val="nil"/>
              <w:left w:val="nil"/>
              <w:bottom w:val="single" w:color="auto" w:sz="4" w:space="0"/>
              <w:right w:val="single" w:color="auto" w:sz="4" w:space="0"/>
            </w:tcBorders>
            <w:shd w:val="clear" w:color="auto" w:fill="auto"/>
            <w:vAlign w:val="center"/>
          </w:tcPr>
          <w:p w14:paraId="477CA192">
            <w:pPr>
              <w:widowControl/>
              <w:jc w:val="center"/>
              <w:rPr>
                <w:rFonts w:cs="宋体"/>
                <w:color w:val="000000"/>
                <w:kern w:val="0"/>
                <w:sz w:val="20"/>
                <w:szCs w:val="20"/>
              </w:rPr>
            </w:pPr>
            <w:r>
              <w:rPr>
                <w:rFonts w:hint="eastAsia" w:cs="宋体"/>
                <w:color w:val="000000"/>
                <w:kern w:val="0"/>
                <w:sz w:val="20"/>
                <w:szCs w:val="20"/>
              </w:rPr>
              <w:t>26</w:t>
            </w:r>
          </w:p>
        </w:tc>
      </w:tr>
      <w:tr w14:paraId="224406A5">
        <w:tblPrEx>
          <w:tblCellMar>
            <w:top w:w="0" w:type="dxa"/>
            <w:left w:w="108" w:type="dxa"/>
            <w:bottom w:w="0" w:type="dxa"/>
            <w:right w:w="108" w:type="dxa"/>
          </w:tblCellMar>
        </w:tblPrEx>
        <w:trPr>
          <w:trHeight w:val="705" w:hRule="atLeast"/>
          <w:jc w:val="center"/>
        </w:trPr>
        <w:tc>
          <w:tcPr>
            <w:tcW w:w="671" w:type="dxa"/>
            <w:vMerge w:val="continue"/>
            <w:tcBorders>
              <w:top w:val="nil"/>
              <w:left w:val="single" w:color="auto" w:sz="4" w:space="0"/>
              <w:bottom w:val="single" w:color="000000" w:sz="4" w:space="0"/>
              <w:right w:val="single" w:color="auto" w:sz="4" w:space="0"/>
            </w:tcBorders>
            <w:vAlign w:val="center"/>
          </w:tcPr>
          <w:p w14:paraId="1BAC3247">
            <w:pPr>
              <w:widowControl/>
              <w:jc w:val="left"/>
              <w:rPr>
                <w:rFonts w:cs="宋体"/>
                <w:color w:val="000000"/>
                <w:kern w:val="0"/>
                <w:sz w:val="20"/>
                <w:szCs w:val="20"/>
              </w:rPr>
            </w:pPr>
          </w:p>
        </w:tc>
        <w:tc>
          <w:tcPr>
            <w:tcW w:w="1213" w:type="dxa"/>
            <w:vMerge w:val="continue"/>
            <w:tcBorders>
              <w:left w:val="single" w:color="auto" w:sz="4" w:space="0"/>
              <w:right w:val="single" w:color="auto" w:sz="4" w:space="0"/>
            </w:tcBorders>
            <w:vAlign w:val="center"/>
          </w:tcPr>
          <w:p w14:paraId="16C47357">
            <w:pPr>
              <w:widowControl/>
              <w:jc w:val="left"/>
              <w:rPr>
                <w:rFonts w:cs="宋体"/>
                <w:color w:val="000000"/>
                <w:kern w:val="0"/>
                <w:sz w:val="20"/>
                <w:szCs w:val="20"/>
              </w:rPr>
            </w:pPr>
          </w:p>
        </w:tc>
        <w:tc>
          <w:tcPr>
            <w:tcW w:w="1501" w:type="dxa"/>
            <w:vMerge w:val="continue"/>
            <w:tcBorders>
              <w:left w:val="single" w:color="auto" w:sz="4" w:space="0"/>
              <w:right w:val="single" w:color="auto" w:sz="4" w:space="0"/>
            </w:tcBorders>
            <w:vAlign w:val="center"/>
          </w:tcPr>
          <w:p w14:paraId="513A8F7E">
            <w:pPr>
              <w:widowControl/>
              <w:jc w:val="left"/>
              <w:rPr>
                <w:rFonts w:cs="宋体"/>
                <w:color w:val="000000"/>
                <w:kern w:val="0"/>
                <w:sz w:val="20"/>
                <w:szCs w:val="20"/>
              </w:rPr>
            </w:pPr>
          </w:p>
        </w:tc>
        <w:tc>
          <w:tcPr>
            <w:tcW w:w="1916" w:type="dxa"/>
            <w:vMerge w:val="continue"/>
            <w:tcBorders>
              <w:top w:val="nil"/>
              <w:left w:val="single" w:color="auto" w:sz="4" w:space="0"/>
              <w:bottom w:val="single" w:color="auto" w:sz="4" w:space="0"/>
              <w:right w:val="single" w:color="auto" w:sz="4" w:space="0"/>
            </w:tcBorders>
            <w:vAlign w:val="center"/>
          </w:tcPr>
          <w:p w14:paraId="60663F9C">
            <w:pPr>
              <w:widowControl/>
              <w:jc w:val="left"/>
              <w:rPr>
                <w:rFonts w:cs="宋体"/>
                <w:color w:val="000000"/>
                <w:kern w:val="0"/>
                <w:sz w:val="20"/>
                <w:szCs w:val="20"/>
              </w:rPr>
            </w:pPr>
          </w:p>
        </w:tc>
        <w:tc>
          <w:tcPr>
            <w:tcW w:w="3399" w:type="dxa"/>
            <w:tcBorders>
              <w:top w:val="nil"/>
              <w:left w:val="nil"/>
              <w:bottom w:val="single" w:color="auto" w:sz="4" w:space="0"/>
              <w:right w:val="single" w:color="auto" w:sz="4" w:space="0"/>
            </w:tcBorders>
            <w:shd w:val="clear" w:color="auto" w:fill="auto"/>
            <w:vAlign w:val="center"/>
          </w:tcPr>
          <w:p w14:paraId="07C978EE">
            <w:pPr>
              <w:widowControl/>
              <w:jc w:val="center"/>
              <w:rPr>
                <w:rFonts w:cs="宋体"/>
                <w:color w:val="000000"/>
                <w:kern w:val="0"/>
                <w:sz w:val="20"/>
                <w:szCs w:val="20"/>
              </w:rPr>
            </w:pPr>
            <w:r>
              <w:rPr>
                <w:rFonts w:hint="eastAsia" w:cs="宋体"/>
                <w:color w:val="000000"/>
                <w:kern w:val="0"/>
                <w:sz w:val="20"/>
                <w:szCs w:val="20"/>
              </w:rPr>
              <w:t>厂房改造升级1000平米</w:t>
            </w:r>
          </w:p>
        </w:tc>
        <w:tc>
          <w:tcPr>
            <w:tcW w:w="1776" w:type="dxa"/>
            <w:tcBorders>
              <w:top w:val="nil"/>
              <w:left w:val="nil"/>
              <w:bottom w:val="single" w:color="auto" w:sz="4" w:space="0"/>
              <w:right w:val="single" w:color="auto" w:sz="4" w:space="0"/>
            </w:tcBorders>
            <w:shd w:val="clear" w:color="auto" w:fill="auto"/>
            <w:vAlign w:val="center"/>
          </w:tcPr>
          <w:p w14:paraId="77EB5995">
            <w:pPr>
              <w:widowControl/>
              <w:jc w:val="center"/>
              <w:rPr>
                <w:rFonts w:cs="宋体"/>
                <w:color w:val="000000"/>
                <w:kern w:val="0"/>
                <w:sz w:val="20"/>
                <w:szCs w:val="20"/>
              </w:rPr>
            </w:pPr>
            <w:r>
              <w:rPr>
                <w:rFonts w:hint="eastAsia" w:cs="宋体"/>
                <w:color w:val="000000"/>
                <w:kern w:val="0"/>
                <w:sz w:val="20"/>
                <w:szCs w:val="20"/>
              </w:rPr>
              <w:t>580元/平方米</w:t>
            </w:r>
          </w:p>
        </w:tc>
        <w:tc>
          <w:tcPr>
            <w:tcW w:w="1169" w:type="dxa"/>
            <w:tcBorders>
              <w:top w:val="nil"/>
              <w:left w:val="nil"/>
              <w:bottom w:val="single" w:color="auto" w:sz="4" w:space="0"/>
              <w:right w:val="single" w:color="auto" w:sz="4" w:space="0"/>
            </w:tcBorders>
            <w:shd w:val="clear" w:color="auto" w:fill="auto"/>
            <w:vAlign w:val="center"/>
          </w:tcPr>
          <w:p w14:paraId="56DB5439">
            <w:pPr>
              <w:widowControl/>
              <w:jc w:val="center"/>
              <w:rPr>
                <w:rFonts w:cs="宋体"/>
                <w:color w:val="000000"/>
                <w:kern w:val="0"/>
                <w:sz w:val="20"/>
                <w:szCs w:val="20"/>
              </w:rPr>
            </w:pPr>
            <w:r>
              <w:rPr>
                <w:rFonts w:hint="eastAsia" w:cs="宋体"/>
                <w:color w:val="000000"/>
                <w:kern w:val="0"/>
                <w:sz w:val="20"/>
                <w:szCs w:val="20"/>
              </w:rPr>
              <w:t>58</w:t>
            </w:r>
          </w:p>
        </w:tc>
        <w:tc>
          <w:tcPr>
            <w:tcW w:w="702" w:type="dxa"/>
            <w:tcBorders>
              <w:top w:val="nil"/>
              <w:left w:val="nil"/>
              <w:bottom w:val="single" w:color="auto" w:sz="4" w:space="0"/>
              <w:right w:val="single" w:color="auto" w:sz="4" w:space="0"/>
            </w:tcBorders>
            <w:shd w:val="clear" w:color="auto" w:fill="auto"/>
            <w:vAlign w:val="center"/>
          </w:tcPr>
          <w:p w14:paraId="661480FD">
            <w:pPr>
              <w:widowControl/>
              <w:jc w:val="center"/>
              <w:rPr>
                <w:rFonts w:cs="宋体"/>
                <w:color w:val="000000"/>
                <w:kern w:val="0"/>
                <w:sz w:val="20"/>
                <w:szCs w:val="20"/>
              </w:rPr>
            </w:pPr>
            <w:r>
              <w:rPr>
                <w:rFonts w:hint="eastAsia" w:cs="宋体"/>
                <w:color w:val="000000"/>
                <w:kern w:val="0"/>
                <w:sz w:val="20"/>
                <w:szCs w:val="20"/>
              </w:rPr>
              <w:t>17.4</w:t>
            </w:r>
          </w:p>
        </w:tc>
        <w:tc>
          <w:tcPr>
            <w:tcW w:w="720" w:type="dxa"/>
            <w:tcBorders>
              <w:top w:val="nil"/>
              <w:left w:val="nil"/>
              <w:bottom w:val="single" w:color="auto" w:sz="4" w:space="0"/>
              <w:right w:val="single" w:color="auto" w:sz="4" w:space="0"/>
            </w:tcBorders>
            <w:shd w:val="clear" w:color="auto" w:fill="auto"/>
            <w:vAlign w:val="center"/>
          </w:tcPr>
          <w:p w14:paraId="7FED910B">
            <w:pPr>
              <w:widowControl/>
              <w:jc w:val="center"/>
              <w:rPr>
                <w:rFonts w:cs="宋体"/>
                <w:color w:val="000000"/>
                <w:kern w:val="0"/>
                <w:sz w:val="20"/>
                <w:szCs w:val="20"/>
              </w:rPr>
            </w:pPr>
            <w:r>
              <w:rPr>
                <w:rFonts w:hint="eastAsia" w:cs="宋体"/>
                <w:color w:val="000000"/>
                <w:kern w:val="0"/>
                <w:sz w:val="20"/>
                <w:szCs w:val="20"/>
              </w:rPr>
              <w:t>40.6</w:t>
            </w:r>
          </w:p>
        </w:tc>
      </w:tr>
      <w:tr w14:paraId="57ED65AD">
        <w:tblPrEx>
          <w:tblCellMar>
            <w:top w:w="0" w:type="dxa"/>
            <w:left w:w="108" w:type="dxa"/>
            <w:bottom w:w="0" w:type="dxa"/>
            <w:right w:w="108" w:type="dxa"/>
          </w:tblCellMar>
        </w:tblPrEx>
        <w:trPr>
          <w:trHeight w:val="705" w:hRule="atLeast"/>
          <w:jc w:val="center"/>
        </w:trPr>
        <w:tc>
          <w:tcPr>
            <w:tcW w:w="671" w:type="dxa"/>
            <w:vMerge w:val="continue"/>
            <w:tcBorders>
              <w:top w:val="nil"/>
              <w:left w:val="single" w:color="auto" w:sz="4" w:space="0"/>
              <w:bottom w:val="single" w:color="000000" w:sz="4" w:space="0"/>
              <w:right w:val="single" w:color="auto" w:sz="4" w:space="0"/>
            </w:tcBorders>
            <w:vAlign w:val="center"/>
          </w:tcPr>
          <w:p w14:paraId="46580F1F">
            <w:pPr>
              <w:widowControl/>
              <w:jc w:val="left"/>
              <w:rPr>
                <w:rFonts w:cs="宋体"/>
                <w:color w:val="000000"/>
                <w:kern w:val="0"/>
                <w:sz w:val="20"/>
                <w:szCs w:val="20"/>
              </w:rPr>
            </w:pPr>
          </w:p>
        </w:tc>
        <w:tc>
          <w:tcPr>
            <w:tcW w:w="1213" w:type="dxa"/>
            <w:vMerge w:val="continue"/>
            <w:tcBorders>
              <w:left w:val="single" w:color="auto" w:sz="4" w:space="0"/>
              <w:right w:val="single" w:color="auto" w:sz="4" w:space="0"/>
            </w:tcBorders>
            <w:vAlign w:val="center"/>
          </w:tcPr>
          <w:p w14:paraId="7B2FE72B">
            <w:pPr>
              <w:widowControl/>
              <w:jc w:val="left"/>
              <w:rPr>
                <w:rFonts w:cs="宋体"/>
                <w:color w:val="000000"/>
                <w:kern w:val="0"/>
                <w:sz w:val="20"/>
                <w:szCs w:val="20"/>
              </w:rPr>
            </w:pPr>
          </w:p>
        </w:tc>
        <w:tc>
          <w:tcPr>
            <w:tcW w:w="1501" w:type="dxa"/>
            <w:vMerge w:val="continue"/>
            <w:tcBorders>
              <w:left w:val="single" w:color="auto" w:sz="4" w:space="0"/>
              <w:right w:val="single" w:color="auto" w:sz="4" w:space="0"/>
            </w:tcBorders>
            <w:vAlign w:val="center"/>
          </w:tcPr>
          <w:p w14:paraId="2001F8E8">
            <w:pPr>
              <w:widowControl/>
              <w:jc w:val="left"/>
              <w:rPr>
                <w:rFonts w:cs="宋体"/>
                <w:color w:val="000000"/>
                <w:kern w:val="0"/>
                <w:sz w:val="20"/>
                <w:szCs w:val="20"/>
              </w:rPr>
            </w:pPr>
          </w:p>
        </w:tc>
        <w:tc>
          <w:tcPr>
            <w:tcW w:w="1916" w:type="dxa"/>
            <w:vMerge w:val="restart"/>
            <w:tcBorders>
              <w:top w:val="nil"/>
              <w:left w:val="single" w:color="auto" w:sz="4" w:space="0"/>
              <w:bottom w:val="single" w:color="auto" w:sz="4" w:space="0"/>
              <w:right w:val="single" w:color="auto" w:sz="4" w:space="0"/>
            </w:tcBorders>
            <w:shd w:val="clear" w:color="auto" w:fill="auto"/>
            <w:vAlign w:val="center"/>
          </w:tcPr>
          <w:p w14:paraId="0C040401">
            <w:pPr>
              <w:widowControl/>
              <w:jc w:val="center"/>
              <w:rPr>
                <w:rFonts w:cs="宋体"/>
                <w:color w:val="000000"/>
                <w:kern w:val="0"/>
                <w:sz w:val="20"/>
                <w:szCs w:val="20"/>
              </w:rPr>
            </w:pPr>
            <w:r>
              <w:rPr>
                <w:rFonts w:hint="eastAsia" w:cs="宋体"/>
                <w:color w:val="000000"/>
                <w:kern w:val="0"/>
                <w:sz w:val="20"/>
                <w:szCs w:val="20"/>
              </w:rPr>
              <w:t>蓬溪县惠牧秸秆综合利用加工厂</w:t>
            </w:r>
          </w:p>
        </w:tc>
        <w:tc>
          <w:tcPr>
            <w:tcW w:w="3399" w:type="dxa"/>
            <w:tcBorders>
              <w:top w:val="nil"/>
              <w:left w:val="nil"/>
              <w:bottom w:val="single" w:color="auto" w:sz="4" w:space="0"/>
              <w:right w:val="single" w:color="auto" w:sz="4" w:space="0"/>
            </w:tcBorders>
            <w:shd w:val="clear" w:color="auto" w:fill="auto"/>
            <w:vAlign w:val="center"/>
          </w:tcPr>
          <w:p w14:paraId="2DF09038">
            <w:pPr>
              <w:widowControl/>
              <w:jc w:val="center"/>
              <w:rPr>
                <w:rFonts w:cs="宋体"/>
                <w:color w:val="000000"/>
                <w:kern w:val="0"/>
                <w:sz w:val="20"/>
                <w:szCs w:val="20"/>
              </w:rPr>
            </w:pPr>
            <w:r>
              <w:rPr>
                <w:rFonts w:hint="eastAsia" w:cs="宋体"/>
                <w:color w:val="000000"/>
                <w:kern w:val="0"/>
                <w:sz w:val="20"/>
                <w:szCs w:val="20"/>
              </w:rPr>
              <w:t>青储收割机1台，打包机1台，装载机1台，铡草机1台</w:t>
            </w:r>
          </w:p>
        </w:tc>
        <w:tc>
          <w:tcPr>
            <w:tcW w:w="1776" w:type="dxa"/>
            <w:tcBorders>
              <w:top w:val="nil"/>
              <w:left w:val="nil"/>
              <w:bottom w:val="single" w:color="auto" w:sz="4" w:space="0"/>
              <w:right w:val="single" w:color="auto" w:sz="4" w:space="0"/>
            </w:tcBorders>
            <w:shd w:val="clear" w:color="auto" w:fill="auto"/>
            <w:vAlign w:val="center"/>
          </w:tcPr>
          <w:p w14:paraId="27AD9E99">
            <w:pPr>
              <w:widowControl/>
              <w:jc w:val="center"/>
              <w:rPr>
                <w:rFonts w:cs="宋体"/>
                <w:color w:val="000000"/>
                <w:kern w:val="0"/>
                <w:sz w:val="20"/>
                <w:szCs w:val="20"/>
              </w:rPr>
            </w:pPr>
            <w:r>
              <w:rPr>
                <w:rFonts w:hint="eastAsia" w:cs="宋体"/>
                <w:color w:val="000000"/>
                <w:kern w:val="0"/>
                <w:sz w:val="20"/>
                <w:szCs w:val="20"/>
              </w:rPr>
              <w:t>48万/组</w:t>
            </w:r>
          </w:p>
        </w:tc>
        <w:tc>
          <w:tcPr>
            <w:tcW w:w="1169" w:type="dxa"/>
            <w:tcBorders>
              <w:top w:val="nil"/>
              <w:left w:val="nil"/>
              <w:bottom w:val="single" w:color="auto" w:sz="4" w:space="0"/>
              <w:right w:val="single" w:color="auto" w:sz="4" w:space="0"/>
            </w:tcBorders>
            <w:shd w:val="clear" w:color="auto" w:fill="auto"/>
            <w:vAlign w:val="center"/>
          </w:tcPr>
          <w:p w14:paraId="1CED7431">
            <w:pPr>
              <w:widowControl/>
              <w:jc w:val="center"/>
              <w:rPr>
                <w:rFonts w:cs="宋体"/>
                <w:color w:val="000000"/>
                <w:kern w:val="0"/>
                <w:sz w:val="20"/>
                <w:szCs w:val="20"/>
              </w:rPr>
            </w:pPr>
            <w:r>
              <w:rPr>
                <w:rFonts w:hint="eastAsia" w:cs="宋体"/>
                <w:color w:val="000000"/>
                <w:kern w:val="0"/>
                <w:sz w:val="20"/>
                <w:szCs w:val="20"/>
              </w:rPr>
              <w:t>48</w:t>
            </w:r>
          </w:p>
        </w:tc>
        <w:tc>
          <w:tcPr>
            <w:tcW w:w="702" w:type="dxa"/>
            <w:tcBorders>
              <w:top w:val="nil"/>
              <w:left w:val="nil"/>
              <w:bottom w:val="single" w:color="auto" w:sz="4" w:space="0"/>
              <w:right w:val="single" w:color="auto" w:sz="4" w:space="0"/>
            </w:tcBorders>
            <w:shd w:val="clear" w:color="auto" w:fill="auto"/>
            <w:vAlign w:val="center"/>
          </w:tcPr>
          <w:p w14:paraId="6B1FC3D3">
            <w:pPr>
              <w:widowControl/>
              <w:jc w:val="center"/>
              <w:rPr>
                <w:rFonts w:cs="宋体"/>
                <w:color w:val="000000"/>
                <w:kern w:val="0"/>
                <w:sz w:val="20"/>
                <w:szCs w:val="20"/>
              </w:rPr>
            </w:pPr>
            <w:r>
              <w:rPr>
                <w:rFonts w:hint="eastAsia" w:cs="宋体"/>
                <w:color w:val="000000"/>
                <w:kern w:val="0"/>
                <w:sz w:val="20"/>
                <w:szCs w:val="20"/>
              </w:rPr>
              <w:t>24</w:t>
            </w:r>
          </w:p>
        </w:tc>
        <w:tc>
          <w:tcPr>
            <w:tcW w:w="720" w:type="dxa"/>
            <w:tcBorders>
              <w:top w:val="nil"/>
              <w:left w:val="nil"/>
              <w:bottom w:val="single" w:color="auto" w:sz="4" w:space="0"/>
              <w:right w:val="single" w:color="auto" w:sz="4" w:space="0"/>
            </w:tcBorders>
            <w:shd w:val="clear" w:color="auto" w:fill="auto"/>
            <w:vAlign w:val="center"/>
          </w:tcPr>
          <w:p w14:paraId="737BDF48">
            <w:pPr>
              <w:widowControl/>
              <w:jc w:val="center"/>
              <w:rPr>
                <w:rFonts w:cs="宋体"/>
                <w:color w:val="000000"/>
                <w:kern w:val="0"/>
                <w:sz w:val="20"/>
                <w:szCs w:val="20"/>
              </w:rPr>
            </w:pPr>
            <w:r>
              <w:rPr>
                <w:rFonts w:hint="eastAsia" w:cs="宋体"/>
                <w:color w:val="000000"/>
                <w:kern w:val="0"/>
                <w:sz w:val="20"/>
                <w:szCs w:val="20"/>
              </w:rPr>
              <w:t>24</w:t>
            </w:r>
          </w:p>
        </w:tc>
      </w:tr>
      <w:tr w14:paraId="474B5510">
        <w:tblPrEx>
          <w:tblCellMar>
            <w:top w:w="0" w:type="dxa"/>
            <w:left w:w="108" w:type="dxa"/>
            <w:bottom w:w="0" w:type="dxa"/>
            <w:right w:w="108" w:type="dxa"/>
          </w:tblCellMar>
        </w:tblPrEx>
        <w:trPr>
          <w:trHeight w:val="705" w:hRule="atLeast"/>
          <w:jc w:val="center"/>
        </w:trPr>
        <w:tc>
          <w:tcPr>
            <w:tcW w:w="671" w:type="dxa"/>
            <w:vMerge w:val="continue"/>
            <w:tcBorders>
              <w:top w:val="nil"/>
              <w:left w:val="single" w:color="auto" w:sz="4" w:space="0"/>
              <w:bottom w:val="single" w:color="000000" w:sz="4" w:space="0"/>
              <w:right w:val="single" w:color="auto" w:sz="4" w:space="0"/>
            </w:tcBorders>
            <w:vAlign w:val="center"/>
          </w:tcPr>
          <w:p w14:paraId="6AE66CD3">
            <w:pPr>
              <w:widowControl/>
              <w:jc w:val="left"/>
              <w:rPr>
                <w:rFonts w:cs="宋体"/>
                <w:color w:val="000000"/>
                <w:kern w:val="0"/>
                <w:sz w:val="20"/>
                <w:szCs w:val="20"/>
              </w:rPr>
            </w:pPr>
          </w:p>
        </w:tc>
        <w:tc>
          <w:tcPr>
            <w:tcW w:w="1213" w:type="dxa"/>
            <w:vMerge w:val="continue"/>
            <w:tcBorders>
              <w:left w:val="single" w:color="auto" w:sz="4" w:space="0"/>
              <w:right w:val="single" w:color="auto" w:sz="4" w:space="0"/>
            </w:tcBorders>
            <w:vAlign w:val="center"/>
          </w:tcPr>
          <w:p w14:paraId="6D968CDC">
            <w:pPr>
              <w:widowControl/>
              <w:jc w:val="left"/>
              <w:rPr>
                <w:rFonts w:cs="宋体"/>
                <w:color w:val="000000"/>
                <w:kern w:val="0"/>
                <w:sz w:val="20"/>
                <w:szCs w:val="20"/>
              </w:rPr>
            </w:pPr>
          </w:p>
        </w:tc>
        <w:tc>
          <w:tcPr>
            <w:tcW w:w="1501" w:type="dxa"/>
            <w:vMerge w:val="continue"/>
            <w:tcBorders>
              <w:left w:val="single" w:color="auto" w:sz="4" w:space="0"/>
              <w:right w:val="single" w:color="auto" w:sz="4" w:space="0"/>
            </w:tcBorders>
            <w:vAlign w:val="center"/>
          </w:tcPr>
          <w:p w14:paraId="241C4E79">
            <w:pPr>
              <w:widowControl/>
              <w:jc w:val="left"/>
              <w:rPr>
                <w:rFonts w:cs="宋体"/>
                <w:color w:val="000000"/>
                <w:kern w:val="0"/>
                <w:sz w:val="20"/>
                <w:szCs w:val="20"/>
              </w:rPr>
            </w:pPr>
          </w:p>
        </w:tc>
        <w:tc>
          <w:tcPr>
            <w:tcW w:w="1916" w:type="dxa"/>
            <w:vMerge w:val="continue"/>
            <w:tcBorders>
              <w:top w:val="nil"/>
              <w:left w:val="single" w:color="auto" w:sz="4" w:space="0"/>
              <w:bottom w:val="single" w:color="auto" w:sz="4" w:space="0"/>
              <w:right w:val="single" w:color="auto" w:sz="4" w:space="0"/>
            </w:tcBorders>
            <w:vAlign w:val="center"/>
          </w:tcPr>
          <w:p w14:paraId="67B107D2">
            <w:pPr>
              <w:widowControl/>
              <w:jc w:val="left"/>
              <w:rPr>
                <w:rFonts w:cs="宋体"/>
                <w:color w:val="000000"/>
                <w:kern w:val="0"/>
                <w:sz w:val="20"/>
                <w:szCs w:val="20"/>
              </w:rPr>
            </w:pPr>
          </w:p>
        </w:tc>
        <w:tc>
          <w:tcPr>
            <w:tcW w:w="3399" w:type="dxa"/>
            <w:tcBorders>
              <w:top w:val="nil"/>
              <w:left w:val="nil"/>
              <w:bottom w:val="single" w:color="auto" w:sz="4" w:space="0"/>
              <w:right w:val="single" w:color="auto" w:sz="4" w:space="0"/>
            </w:tcBorders>
            <w:shd w:val="clear" w:color="auto" w:fill="auto"/>
            <w:vAlign w:val="center"/>
          </w:tcPr>
          <w:p w14:paraId="345EC4E9">
            <w:pPr>
              <w:widowControl/>
              <w:jc w:val="center"/>
              <w:rPr>
                <w:rFonts w:cs="宋体"/>
                <w:color w:val="000000"/>
                <w:kern w:val="0"/>
                <w:sz w:val="20"/>
                <w:szCs w:val="20"/>
              </w:rPr>
            </w:pPr>
            <w:r>
              <w:rPr>
                <w:rFonts w:hint="eastAsia" w:cs="宋体"/>
                <w:color w:val="000000"/>
                <w:kern w:val="0"/>
                <w:sz w:val="20"/>
                <w:szCs w:val="20"/>
              </w:rPr>
              <w:t>厂房改造升级920平米</w:t>
            </w:r>
          </w:p>
        </w:tc>
        <w:tc>
          <w:tcPr>
            <w:tcW w:w="1776" w:type="dxa"/>
            <w:tcBorders>
              <w:top w:val="nil"/>
              <w:left w:val="nil"/>
              <w:bottom w:val="single" w:color="auto" w:sz="4" w:space="0"/>
              <w:right w:val="single" w:color="auto" w:sz="4" w:space="0"/>
            </w:tcBorders>
            <w:shd w:val="clear" w:color="auto" w:fill="auto"/>
            <w:vAlign w:val="center"/>
          </w:tcPr>
          <w:p w14:paraId="1DAF58A9">
            <w:pPr>
              <w:widowControl/>
              <w:jc w:val="center"/>
              <w:rPr>
                <w:rFonts w:cs="宋体"/>
                <w:color w:val="000000"/>
                <w:kern w:val="0"/>
                <w:sz w:val="20"/>
                <w:szCs w:val="20"/>
              </w:rPr>
            </w:pPr>
            <w:r>
              <w:rPr>
                <w:rFonts w:hint="eastAsia" w:cs="宋体"/>
                <w:color w:val="000000"/>
                <w:kern w:val="0"/>
                <w:sz w:val="20"/>
                <w:szCs w:val="20"/>
              </w:rPr>
              <w:t>580元/平方米</w:t>
            </w:r>
          </w:p>
        </w:tc>
        <w:tc>
          <w:tcPr>
            <w:tcW w:w="1169" w:type="dxa"/>
            <w:tcBorders>
              <w:top w:val="nil"/>
              <w:left w:val="nil"/>
              <w:bottom w:val="single" w:color="auto" w:sz="4" w:space="0"/>
              <w:right w:val="single" w:color="auto" w:sz="4" w:space="0"/>
            </w:tcBorders>
            <w:shd w:val="clear" w:color="auto" w:fill="auto"/>
            <w:vAlign w:val="center"/>
          </w:tcPr>
          <w:p w14:paraId="06282B3F">
            <w:pPr>
              <w:widowControl/>
              <w:jc w:val="center"/>
              <w:rPr>
                <w:rFonts w:cs="宋体"/>
                <w:color w:val="000000"/>
                <w:kern w:val="0"/>
                <w:sz w:val="20"/>
                <w:szCs w:val="20"/>
              </w:rPr>
            </w:pPr>
            <w:r>
              <w:rPr>
                <w:rFonts w:hint="eastAsia" w:cs="宋体"/>
                <w:color w:val="000000"/>
                <w:kern w:val="0"/>
                <w:sz w:val="20"/>
                <w:szCs w:val="20"/>
              </w:rPr>
              <w:t>53.36</w:t>
            </w:r>
          </w:p>
        </w:tc>
        <w:tc>
          <w:tcPr>
            <w:tcW w:w="702" w:type="dxa"/>
            <w:tcBorders>
              <w:top w:val="nil"/>
              <w:left w:val="nil"/>
              <w:bottom w:val="single" w:color="auto" w:sz="4" w:space="0"/>
              <w:right w:val="single" w:color="auto" w:sz="4" w:space="0"/>
            </w:tcBorders>
            <w:shd w:val="clear" w:color="auto" w:fill="auto"/>
            <w:vAlign w:val="center"/>
          </w:tcPr>
          <w:p w14:paraId="47BC644C">
            <w:pPr>
              <w:widowControl/>
              <w:jc w:val="center"/>
              <w:rPr>
                <w:rFonts w:cs="宋体"/>
                <w:color w:val="000000"/>
                <w:kern w:val="0"/>
                <w:sz w:val="20"/>
                <w:szCs w:val="20"/>
              </w:rPr>
            </w:pPr>
            <w:r>
              <w:rPr>
                <w:rFonts w:hint="eastAsia" w:cs="宋体"/>
                <w:color w:val="000000"/>
                <w:kern w:val="0"/>
                <w:sz w:val="20"/>
                <w:szCs w:val="20"/>
              </w:rPr>
              <w:t>16</w:t>
            </w:r>
          </w:p>
        </w:tc>
        <w:tc>
          <w:tcPr>
            <w:tcW w:w="720" w:type="dxa"/>
            <w:tcBorders>
              <w:top w:val="nil"/>
              <w:left w:val="nil"/>
              <w:bottom w:val="single" w:color="auto" w:sz="4" w:space="0"/>
              <w:right w:val="single" w:color="auto" w:sz="4" w:space="0"/>
            </w:tcBorders>
            <w:shd w:val="clear" w:color="auto" w:fill="auto"/>
            <w:vAlign w:val="center"/>
          </w:tcPr>
          <w:p w14:paraId="0B56415F">
            <w:pPr>
              <w:widowControl/>
              <w:jc w:val="center"/>
              <w:rPr>
                <w:rFonts w:cs="宋体"/>
                <w:color w:val="000000"/>
                <w:kern w:val="0"/>
                <w:sz w:val="20"/>
                <w:szCs w:val="20"/>
              </w:rPr>
            </w:pPr>
            <w:r>
              <w:rPr>
                <w:rFonts w:hint="eastAsia" w:cs="宋体"/>
                <w:color w:val="000000"/>
                <w:kern w:val="0"/>
                <w:sz w:val="20"/>
                <w:szCs w:val="20"/>
              </w:rPr>
              <w:t>37.36</w:t>
            </w:r>
          </w:p>
        </w:tc>
      </w:tr>
      <w:tr w14:paraId="46CF1CB4">
        <w:tblPrEx>
          <w:tblCellMar>
            <w:top w:w="0" w:type="dxa"/>
            <w:left w:w="108" w:type="dxa"/>
            <w:bottom w:w="0" w:type="dxa"/>
            <w:right w:w="108" w:type="dxa"/>
          </w:tblCellMar>
        </w:tblPrEx>
        <w:trPr>
          <w:trHeight w:val="705" w:hRule="atLeast"/>
          <w:jc w:val="center"/>
        </w:trPr>
        <w:tc>
          <w:tcPr>
            <w:tcW w:w="671" w:type="dxa"/>
            <w:vMerge w:val="continue"/>
            <w:tcBorders>
              <w:top w:val="nil"/>
              <w:left w:val="single" w:color="auto" w:sz="4" w:space="0"/>
              <w:bottom w:val="single" w:color="000000" w:sz="4" w:space="0"/>
              <w:right w:val="single" w:color="auto" w:sz="4" w:space="0"/>
            </w:tcBorders>
            <w:vAlign w:val="center"/>
          </w:tcPr>
          <w:p w14:paraId="1D1A7146">
            <w:pPr>
              <w:widowControl/>
              <w:jc w:val="left"/>
              <w:rPr>
                <w:rFonts w:cs="宋体"/>
                <w:color w:val="000000"/>
                <w:kern w:val="0"/>
                <w:sz w:val="20"/>
                <w:szCs w:val="20"/>
              </w:rPr>
            </w:pPr>
          </w:p>
        </w:tc>
        <w:tc>
          <w:tcPr>
            <w:tcW w:w="1213" w:type="dxa"/>
            <w:vMerge w:val="continue"/>
            <w:tcBorders>
              <w:left w:val="single" w:color="auto" w:sz="4" w:space="0"/>
              <w:right w:val="single" w:color="auto" w:sz="4" w:space="0"/>
            </w:tcBorders>
            <w:vAlign w:val="center"/>
          </w:tcPr>
          <w:p w14:paraId="556A25A9">
            <w:pPr>
              <w:widowControl/>
              <w:jc w:val="left"/>
              <w:rPr>
                <w:rFonts w:cs="宋体"/>
                <w:color w:val="000000"/>
                <w:kern w:val="0"/>
                <w:sz w:val="20"/>
                <w:szCs w:val="20"/>
              </w:rPr>
            </w:pPr>
          </w:p>
        </w:tc>
        <w:tc>
          <w:tcPr>
            <w:tcW w:w="1501" w:type="dxa"/>
            <w:vMerge w:val="continue"/>
            <w:tcBorders>
              <w:left w:val="single" w:color="auto" w:sz="4" w:space="0"/>
              <w:right w:val="single" w:color="auto" w:sz="4" w:space="0"/>
            </w:tcBorders>
            <w:vAlign w:val="center"/>
          </w:tcPr>
          <w:p w14:paraId="5A8C3948">
            <w:pPr>
              <w:widowControl/>
              <w:jc w:val="left"/>
              <w:rPr>
                <w:rFonts w:cs="宋体"/>
                <w:color w:val="000000"/>
                <w:kern w:val="0"/>
                <w:sz w:val="20"/>
                <w:szCs w:val="20"/>
              </w:rPr>
            </w:pPr>
          </w:p>
        </w:tc>
        <w:tc>
          <w:tcPr>
            <w:tcW w:w="1916" w:type="dxa"/>
            <w:vMerge w:val="restart"/>
            <w:tcBorders>
              <w:top w:val="nil"/>
              <w:left w:val="single" w:color="auto" w:sz="4" w:space="0"/>
              <w:bottom w:val="single" w:color="auto" w:sz="4" w:space="0"/>
              <w:right w:val="single" w:color="auto" w:sz="4" w:space="0"/>
            </w:tcBorders>
            <w:shd w:val="clear" w:color="auto" w:fill="auto"/>
            <w:vAlign w:val="center"/>
          </w:tcPr>
          <w:p w14:paraId="44DA6DEC">
            <w:pPr>
              <w:widowControl/>
              <w:jc w:val="center"/>
              <w:rPr>
                <w:rFonts w:cs="宋体"/>
                <w:color w:val="000000"/>
                <w:kern w:val="0"/>
                <w:sz w:val="20"/>
                <w:szCs w:val="20"/>
              </w:rPr>
            </w:pPr>
            <w:r>
              <w:rPr>
                <w:rFonts w:hint="eastAsia" w:cs="宋体"/>
                <w:color w:val="000000"/>
                <w:kern w:val="0"/>
                <w:sz w:val="20"/>
                <w:szCs w:val="20"/>
              </w:rPr>
              <w:t>遂宁惠农科技有限公司</w:t>
            </w:r>
          </w:p>
        </w:tc>
        <w:tc>
          <w:tcPr>
            <w:tcW w:w="3399" w:type="dxa"/>
            <w:tcBorders>
              <w:top w:val="nil"/>
              <w:left w:val="nil"/>
              <w:bottom w:val="single" w:color="auto" w:sz="4" w:space="0"/>
              <w:right w:val="single" w:color="auto" w:sz="4" w:space="0"/>
            </w:tcBorders>
            <w:shd w:val="clear" w:color="auto" w:fill="auto"/>
            <w:vAlign w:val="center"/>
          </w:tcPr>
          <w:p w14:paraId="6C244501">
            <w:pPr>
              <w:widowControl/>
              <w:jc w:val="center"/>
              <w:rPr>
                <w:rFonts w:cs="宋体"/>
                <w:color w:val="000000"/>
                <w:kern w:val="0"/>
                <w:sz w:val="20"/>
                <w:szCs w:val="20"/>
              </w:rPr>
            </w:pPr>
            <w:r>
              <w:rPr>
                <w:rFonts w:hint="eastAsia" w:cs="宋体"/>
                <w:color w:val="000000"/>
                <w:kern w:val="0"/>
                <w:sz w:val="20"/>
                <w:szCs w:val="20"/>
              </w:rPr>
              <w:t>装载机3台、秸秆粉碎机2台、地磅1台、输送带4条、拖拉机1台、青贮打包机1台</w:t>
            </w:r>
          </w:p>
        </w:tc>
        <w:tc>
          <w:tcPr>
            <w:tcW w:w="1776" w:type="dxa"/>
            <w:tcBorders>
              <w:top w:val="nil"/>
              <w:left w:val="nil"/>
              <w:bottom w:val="single" w:color="auto" w:sz="4" w:space="0"/>
              <w:right w:val="single" w:color="auto" w:sz="4" w:space="0"/>
            </w:tcBorders>
            <w:shd w:val="clear" w:color="auto" w:fill="auto"/>
            <w:vAlign w:val="center"/>
          </w:tcPr>
          <w:p w14:paraId="0C59FAAA">
            <w:pPr>
              <w:widowControl/>
              <w:jc w:val="center"/>
              <w:rPr>
                <w:rFonts w:cs="宋体"/>
                <w:color w:val="000000"/>
                <w:kern w:val="0"/>
                <w:sz w:val="20"/>
                <w:szCs w:val="20"/>
              </w:rPr>
            </w:pPr>
            <w:r>
              <w:rPr>
                <w:rFonts w:hint="eastAsia" w:cs="宋体"/>
                <w:color w:val="000000"/>
                <w:kern w:val="0"/>
                <w:sz w:val="20"/>
                <w:szCs w:val="20"/>
              </w:rPr>
              <w:t>114万/组</w:t>
            </w:r>
          </w:p>
        </w:tc>
        <w:tc>
          <w:tcPr>
            <w:tcW w:w="1169" w:type="dxa"/>
            <w:tcBorders>
              <w:top w:val="nil"/>
              <w:left w:val="nil"/>
              <w:bottom w:val="single" w:color="auto" w:sz="4" w:space="0"/>
              <w:right w:val="single" w:color="auto" w:sz="4" w:space="0"/>
            </w:tcBorders>
            <w:shd w:val="clear" w:color="auto" w:fill="auto"/>
            <w:vAlign w:val="center"/>
          </w:tcPr>
          <w:p w14:paraId="0EB3400A">
            <w:pPr>
              <w:widowControl/>
              <w:jc w:val="center"/>
              <w:rPr>
                <w:rFonts w:cs="宋体"/>
                <w:color w:val="000000"/>
                <w:kern w:val="0"/>
                <w:sz w:val="20"/>
                <w:szCs w:val="20"/>
              </w:rPr>
            </w:pPr>
            <w:r>
              <w:rPr>
                <w:rFonts w:hint="eastAsia" w:cs="宋体"/>
                <w:color w:val="000000"/>
                <w:kern w:val="0"/>
                <w:sz w:val="20"/>
                <w:szCs w:val="20"/>
              </w:rPr>
              <w:t>114</w:t>
            </w:r>
          </w:p>
        </w:tc>
        <w:tc>
          <w:tcPr>
            <w:tcW w:w="702" w:type="dxa"/>
            <w:tcBorders>
              <w:top w:val="nil"/>
              <w:left w:val="nil"/>
              <w:bottom w:val="single" w:color="auto" w:sz="4" w:space="0"/>
              <w:right w:val="single" w:color="auto" w:sz="4" w:space="0"/>
            </w:tcBorders>
            <w:shd w:val="clear" w:color="auto" w:fill="auto"/>
            <w:vAlign w:val="center"/>
          </w:tcPr>
          <w:p w14:paraId="4D023589">
            <w:pPr>
              <w:widowControl/>
              <w:jc w:val="center"/>
              <w:rPr>
                <w:rFonts w:cs="宋体"/>
                <w:color w:val="000000"/>
                <w:kern w:val="0"/>
                <w:sz w:val="20"/>
                <w:szCs w:val="20"/>
              </w:rPr>
            </w:pPr>
            <w:r>
              <w:rPr>
                <w:rFonts w:hint="eastAsia" w:cs="宋体"/>
                <w:color w:val="000000"/>
                <w:kern w:val="0"/>
                <w:sz w:val="20"/>
                <w:szCs w:val="20"/>
              </w:rPr>
              <w:t>57</w:t>
            </w:r>
          </w:p>
        </w:tc>
        <w:tc>
          <w:tcPr>
            <w:tcW w:w="720" w:type="dxa"/>
            <w:tcBorders>
              <w:top w:val="nil"/>
              <w:left w:val="nil"/>
              <w:bottom w:val="single" w:color="auto" w:sz="4" w:space="0"/>
              <w:right w:val="single" w:color="auto" w:sz="4" w:space="0"/>
            </w:tcBorders>
            <w:shd w:val="clear" w:color="auto" w:fill="auto"/>
            <w:vAlign w:val="center"/>
          </w:tcPr>
          <w:p w14:paraId="52298FC8">
            <w:pPr>
              <w:widowControl/>
              <w:jc w:val="center"/>
              <w:rPr>
                <w:rFonts w:cs="宋体"/>
                <w:color w:val="000000"/>
                <w:kern w:val="0"/>
                <w:sz w:val="20"/>
                <w:szCs w:val="20"/>
              </w:rPr>
            </w:pPr>
            <w:r>
              <w:rPr>
                <w:rFonts w:hint="eastAsia" w:cs="宋体"/>
                <w:color w:val="000000"/>
                <w:kern w:val="0"/>
                <w:sz w:val="20"/>
                <w:szCs w:val="20"/>
              </w:rPr>
              <w:t>57</w:t>
            </w:r>
          </w:p>
        </w:tc>
      </w:tr>
      <w:tr w14:paraId="385C185E">
        <w:tblPrEx>
          <w:tblCellMar>
            <w:top w:w="0" w:type="dxa"/>
            <w:left w:w="108" w:type="dxa"/>
            <w:bottom w:w="0" w:type="dxa"/>
            <w:right w:w="108" w:type="dxa"/>
          </w:tblCellMar>
        </w:tblPrEx>
        <w:trPr>
          <w:trHeight w:val="705" w:hRule="atLeast"/>
          <w:jc w:val="center"/>
        </w:trPr>
        <w:tc>
          <w:tcPr>
            <w:tcW w:w="671" w:type="dxa"/>
            <w:vMerge w:val="continue"/>
            <w:tcBorders>
              <w:top w:val="nil"/>
              <w:left w:val="single" w:color="auto" w:sz="4" w:space="0"/>
              <w:bottom w:val="single" w:color="000000" w:sz="4" w:space="0"/>
              <w:right w:val="single" w:color="auto" w:sz="4" w:space="0"/>
            </w:tcBorders>
            <w:vAlign w:val="center"/>
          </w:tcPr>
          <w:p w14:paraId="39138087">
            <w:pPr>
              <w:widowControl/>
              <w:jc w:val="left"/>
              <w:rPr>
                <w:rFonts w:cs="宋体"/>
                <w:color w:val="000000"/>
                <w:kern w:val="0"/>
                <w:sz w:val="20"/>
                <w:szCs w:val="20"/>
              </w:rPr>
            </w:pPr>
          </w:p>
        </w:tc>
        <w:tc>
          <w:tcPr>
            <w:tcW w:w="1213" w:type="dxa"/>
            <w:vMerge w:val="continue"/>
            <w:tcBorders>
              <w:left w:val="single" w:color="auto" w:sz="4" w:space="0"/>
              <w:right w:val="single" w:color="auto" w:sz="4" w:space="0"/>
            </w:tcBorders>
            <w:vAlign w:val="center"/>
          </w:tcPr>
          <w:p w14:paraId="5A5852B7">
            <w:pPr>
              <w:widowControl/>
              <w:jc w:val="left"/>
              <w:rPr>
                <w:rFonts w:cs="宋体"/>
                <w:color w:val="000000"/>
                <w:kern w:val="0"/>
                <w:sz w:val="20"/>
                <w:szCs w:val="20"/>
              </w:rPr>
            </w:pPr>
          </w:p>
        </w:tc>
        <w:tc>
          <w:tcPr>
            <w:tcW w:w="1501" w:type="dxa"/>
            <w:vMerge w:val="continue"/>
            <w:tcBorders>
              <w:left w:val="single" w:color="auto" w:sz="4" w:space="0"/>
              <w:right w:val="single" w:color="auto" w:sz="4" w:space="0"/>
            </w:tcBorders>
            <w:vAlign w:val="center"/>
          </w:tcPr>
          <w:p w14:paraId="61E24BB9">
            <w:pPr>
              <w:widowControl/>
              <w:jc w:val="left"/>
              <w:rPr>
                <w:rFonts w:cs="宋体"/>
                <w:color w:val="000000"/>
                <w:kern w:val="0"/>
                <w:sz w:val="20"/>
                <w:szCs w:val="20"/>
              </w:rPr>
            </w:pPr>
          </w:p>
        </w:tc>
        <w:tc>
          <w:tcPr>
            <w:tcW w:w="1916" w:type="dxa"/>
            <w:vMerge w:val="continue"/>
            <w:tcBorders>
              <w:top w:val="nil"/>
              <w:left w:val="single" w:color="auto" w:sz="4" w:space="0"/>
              <w:bottom w:val="single" w:color="auto" w:sz="4" w:space="0"/>
              <w:right w:val="single" w:color="auto" w:sz="4" w:space="0"/>
            </w:tcBorders>
            <w:vAlign w:val="center"/>
          </w:tcPr>
          <w:p w14:paraId="037B7F01">
            <w:pPr>
              <w:widowControl/>
              <w:jc w:val="left"/>
              <w:rPr>
                <w:rFonts w:cs="宋体"/>
                <w:color w:val="000000"/>
                <w:kern w:val="0"/>
                <w:sz w:val="20"/>
                <w:szCs w:val="20"/>
              </w:rPr>
            </w:pPr>
          </w:p>
        </w:tc>
        <w:tc>
          <w:tcPr>
            <w:tcW w:w="3399" w:type="dxa"/>
            <w:tcBorders>
              <w:top w:val="nil"/>
              <w:left w:val="nil"/>
              <w:bottom w:val="single" w:color="auto" w:sz="4" w:space="0"/>
              <w:right w:val="single" w:color="auto" w:sz="4" w:space="0"/>
            </w:tcBorders>
            <w:shd w:val="clear" w:color="auto" w:fill="auto"/>
            <w:vAlign w:val="center"/>
          </w:tcPr>
          <w:p w14:paraId="1BB732B1">
            <w:pPr>
              <w:widowControl/>
              <w:jc w:val="center"/>
              <w:rPr>
                <w:rFonts w:cs="宋体"/>
                <w:color w:val="000000"/>
                <w:kern w:val="0"/>
                <w:sz w:val="20"/>
                <w:szCs w:val="20"/>
              </w:rPr>
            </w:pPr>
            <w:r>
              <w:rPr>
                <w:rFonts w:hint="eastAsia" w:cs="宋体"/>
                <w:color w:val="000000"/>
                <w:kern w:val="0"/>
                <w:sz w:val="20"/>
                <w:szCs w:val="20"/>
              </w:rPr>
              <w:t>厂房改造升级2000平米</w:t>
            </w:r>
          </w:p>
        </w:tc>
        <w:tc>
          <w:tcPr>
            <w:tcW w:w="1776" w:type="dxa"/>
            <w:tcBorders>
              <w:top w:val="nil"/>
              <w:left w:val="nil"/>
              <w:bottom w:val="single" w:color="auto" w:sz="4" w:space="0"/>
              <w:right w:val="single" w:color="auto" w:sz="4" w:space="0"/>
            </w:tcBorders>
            <w:shd w:val="clear" w:color="auto" w:fill="auto"/>
            <w:vAlign w:val="center"/>
          </w:tcPr>
          <w:p w14:paraId="139C4225">
            <w:pPr>
              <w:widowControl/>
              <w:jc w:val="center"/>
              <w:rPr>
                <w:rFonts w:cs="宋体"/>
                <w:color w:val="000000"/>
                <w:kern w:val="0"/>
                <w:sz w:val="20"/>
                <w:szCs w:val="20"/>
              </w:rPr>
            </w:pPr>
            <w:r>
              <w:rPr>
                <w:rFonts w:hint="eastAsia" w:cs="宋体"/>
                <w:color w:val="000000"/>
                <w:kern w:val="0"/>
                <w:sz w:val="20"/>
                <w:szCs w:val="20"/>
              </w:rPr>
              <w:t>580元/平方米</w:t>
            </w:r>
          </w:p>
        </w:tc>
        <w:tc>
          <w:tcPr>
            <w:tcW w:w="1169" w:type="dxa"/>
            <w:tcBorders>
              <w:top w:val="nil"/>
              <w:left w:val="nil"/>
              <w:bottom w:val="single" w:color="auto" w:sz="4" w:space="0"/>
              <w:right w:val="single" w:color="auto" w:sz="4" w:space="0"/>
            </w:tcBorders>
            <w:shd w:val="clear" w:color="auto" w:fill="auto"/>
            <w:vAlign w:val="center"/>
          </w:tcPr>
          <w:p w14:paraId="6306D961">
            <w:pPr>
              <w:widowControl/>
              <w:jc w:val="center"/>
              <w:rPr>
                <w:rFonts w:cs="宋体"/>
                <w:color w:val="000000"/>
                <w:kern w:val="0"/>
                <w:sz w:val="20"/>
                <w:szCs w:val="20"/>
              </w:rPr>
            </w:pPr>
            <w:r>
              <w:rPr>
                <w:rFonts w:hint="eastAsia" w:cs="宋体"/>
                <w:color w:val="000000"/>
                <w:kern w:val="0"/>
                <w:sz w:val="20"/>
                <w:szCs w:val="20"/>
              </w:rPr>
              <w:t>116</w:t>
            </w:r>
          </w:p>
        </w:tc>
        <w:tc>
          <w:tcPr>
            <w:tcW w:w="702" w:type="dxa"/>
            <w:tcBorders>
              <w:top w:val="nil"/>
              <w:left w:val="nil"/>
              <w:bottom w:val="single" w:color="auto" w:sz="4" w:space="0"/>
              <w:right w:val="single" w:color="auto" w:sz="4" w:space="0"/>
            </w:tcBorders>
            <w:shd w:val="clear" w:color="auto" w:fill="auto"/>
            <w:vAlign w:val="center"/>
          </w:tcPr>
          <w:p w14:paraId="3A2ADB5D">
            <w:pPr>
              <w:widowControl/>
              <w:jc w:val="center"/>
              <w:rPr>
                <w:rFonts w:cs="宋体"/>
                <w:color w:val="000000"/>
                <w:kern w:val="0"/>
                <w:sz w:val="20"/>
                <w:szCs w:val="20"/>
              </w:rPr>
            </w:pPr>
            <w:r>
              <w:rPr>
                <w:rFonts w:hint="eastAsia" w:cs="宋体"/>
                <w:color w:val="000000"/>
                <w:kern w:val="0"/>
                <w:sz w:val="20"/>
                <w:szCs w:val="20"/>
              </w:rPr>
              <w:t>34.8</w:t>
            </w:r>
          </w:p>
        </w:tc>
        <w:tc>
          <w:tcPr>
            <w:tcW w:w="720" w:type="dxa"/>
            <w:tcBorders>
              <w:top w:val="nil"/>
              <w:left w:val="nil"/>
              <w:bottom w:val="single" w:color="auto" w:sz="4" w:space="0"/>
              <w:right w:val="single" w:color="auto" w:sz="4" w:space="0"/>
            </w:tcBorders>
            <w:shd w:val="clear" w:color="auto" w:fill="auto"/>
            <w:vAlign w:val="center"/>
          </w:tcPr>
          <w:p w14:paraId="20F5DEBE">
            <w:pPr>
              <w:widowControl/>
              <w:jc w:val="center"/>
              <w:rPr>
                <w:rFonts w:cs="宋体"/>
                <w:color w:val="000000"/>
                <w:kern w:val="0"/>
                <w:sz w:val="20"/>
                <w:szCs w:val="20"/>
              </w:rPr>
            </w:pPr>
            <w:r>
              <w:rPr>
                <w:rFonts w:hint="eastAsia" w:cs="宋体"/>
                <w:color w:val="000000"/>
                <w:kern w:val="0"/>
                <w:sz w:val="20"/>
                <w:szCs w:val="20"/>
              </w:rPr>
              <w:t>81.2</w:t>
            </w:r>
          </w:p>
        </w:tc>
      </w:tr>
      <w:tr w14:paraId="422C0139">
        <w:tblPrEx>
          <w:tblCellMar>
            <w:top w:w="0" w:type="dxa"/>
            <w:left w:w="108" w:type="dxa"/>
            <w:bottom w:w="0" w:type="dxa"/>
            <w:right w:w="108" w:type="dxa"/>
          </w:tblCellMar>
        </w:tblPrEx>
        <w:trPr>
          <w:trHeight w:val="705" w:hRule="atLeast"/>
          <w:jc w:val="center"/>
        </w:trPr>
        <w:tc>
          <w:tcPr>
            <w:tcW w:w="671" w:type="dxa"/>
            <w:vMerge w:val="continue"/>
            <w:tcBorders>
              <w:top w:val="nil"/>
              <w:left w:val="single" w:color="auto" w:sz="4" w:space="0"/>
              <w:bottom w:val="single" w:color="000000" w:sz="4" w:space="0"/>
              <w:right w:val="single" w:color="auto" w:sz="4" w:space="0"/>
            </w:tcBorders>
            <w:vAlign w:val="center"/>
          </w:tcPr>
          <w:p w14:paraId="724B9BD0">
            <w:pPr>
              <w:widowControl/>
              <w:jc w:val="left"/>
              <w:rPr>
                <w:rFonts w:cs="宋体"/>
                <w:color w:val="000000"/>
                <w:kern w:val="0"/>
                <w:sz w:val="20"/>
                <w:szCs w:val="20"/>
              </w:rPr>
            </w:pPr>
          </w:p>
        </w:tc>
        <w:tc>
          <w:tcPr>
            <w:tcW w:w="1213" w:type="dxa"/>
            <w:vMerge w:val="continue"/>
            <w:tcBorders>
              <w:left w:val="single" w:color="auto" w:sz="4" w:space="0"/>
              <w:bottom w:val="single" w:color="auto" w:sz="4" w:space="0"/>
              <w:right w:val="single" w:color="auto" w:sz="4" w:space="0"/>
            </w:tcBorders>
            <w:vAlign w:val="center"/>
          </w:tcPr>
          <w:p w14:paraId="5DF83AAF">
            <w:pPr>
              <w:widowControl/>
              <w:jc w:val="left"/>
              <w:rPr>
                <w:rFonts w:cs="宋体"/>
                <w:color w:val="000000"/>
                <w:kern w:val="0"/>
                <w:sz w:val="20"/>
                <w:szCs w:val="20"/>
              </w:rPr>
            </w:pPr>
          </w:p>
        </w:tc>
        <w:tc>
          <w:tcPr>
            <w:tcW w:w="1501" w:type="dxa"/>
            <w:vMerge w:val="continue"/>
            <w:tcBorders>
              <w:left w:val="single" w:color="auto" w:sz="4" w:space="0"/>
              <w:bottom w:val="single" w:color="auto" w:sz="4" w:space="0"/>
              <w:right w:val="single" w:color="auto" w:sz="4" w:space="0"/>
            </w:tcBorders>
            <w:vAlign w:val="center"/>
          </w:tcPr>
          <w:p w14:paraId="76A80046">
            <w:pPr>
              <w:widowControl/>
              <w:jc w:val="left"/>
              <w:rPr>
                <w:rFonts w:cs="宋体"/>
                <w:color w:val="000000"/>
                <w:kern w:val="0"/>
                <w:sz w:val="20"/>
                <w:szCs w:val="20"/>
              </w:rPr>
            </w:pPr>
          </w:p>
        </w:tc>
        <w:tc>
          <w:tcPr>
            <w:tcW w:w="1916" w:type="dxa"/>
            <w:tcBorders>
              <w:top w:val="nil"/>
              <w:left w:val="single" w:color="auto" w:sz="4" w:space="0"/>
              <w:bottom w:val="single" w:color="auto" w:sz="4" w:space="0"/>
              <w:right w:val="single" w:color="auto" w:sz="4" w:space="0"/>
            </w:tcBorders>
            <w:vAlign w:val="center"/>
          </w:tcPr>
          <w:p w14:paraId="025351E6">
            <w:pPr>
              <w:widowControl/>
              <w:jc w:val="center"/>
              <w:rPr>
                <w:rFonts w:cs="宋体"/>
                <w:kern w:val="0"/>
                <w:sz w:val="20"/>
                <w:szCs w:val="20"/>
              </w:rPr>
            </w:pPr>
            <w:r>
              <w:rPr>
                <w:rFonts w:hint="eastAsia" w:cs="宋体"/>
                <w:kern w:val="0"/>
                <w:sz w:val="20"/>
                <w:szCs w:val="20"/>
              </w:rPr>
              <w:t>蓬溪科祥农业科技有限公司</w:t>
            </w:r>
          </w:p>
        </w:tc>
        <w:tc>
          <w:tcPr>
            <w:tcW w:w="3399" w:type="dxa"/>
            <w:tcBorders>
              <w:top w:val="nil"/>
              <w:left w:val="nil"/>
              <w:bottom w:val="single" w:color="auto" w:sz="4" w:space="0"/>
              <w:right w:val="single" w:color="auto" w:sz="4" w:space="0"/>
            </w:tcBorders>
            <w:shd w:val="clear" w:color="auto" w:fill="auto"/>
            <w:vAlign w:val="center"/>
          </w:tcPr>
          <w:p w14:paraId="3F4019D8">
            <w:pPr>
              <w:widowControl/>
              <w:jc w:val="center"/>
              <w:rPr>
                <w:rFonts w:cs="宋体"/>
                <w:kern w:val="0"/>
                <w:sz w:val="20"/>
                <w:szCs w:val="20"/>
              </w:rPr>
            </w:pPr>
            <w:r>
              <w:rPr>
                <w:rFonts w:hint="eastAsia" w:cs="宋体"/>
                <w:kern w:val="0"/>
                <w:sz w:val="20"/>
                <w:szCs w:val="20"/>
              </w:rPr>
              <w:t>秸秆饲料化利用534吨</w:t>
            </w:r>
          </w:p>
        </w:tc>
        <w:tc>
          <w:tcPr>
            <w:tcW w:w="1776" w:type="dxa"/>
            <w:tcBorders>
              <w:top w:val="nil"/>
              <w:left w:val="nil"/>
              <w:bottom w:val="single" w:color="auto" w:sz="4" w:space="0"/>
              <w:right w:val="single" w:color="auto" w:sz="4" w:space="0"/>
            </w:tcBorders>
            <w:shd w:val="clear" w:color="auto" w:fill="auto"/>
            <w:vAlign w:val="center"/>
          </w:tcPr>
          <w:p w14:paraId="24C377F7">
            <w:pPr>
              <w:widowControl/>
              <w:jc w:val="center"/>
              <w:rPr>
                <w:rFonts w:cs="宋体"/>
                <w:kern w:val="0"/>
                <w:sz w:val="20"/>
                <w:szCs w:val="20"/>
              </w:rPr>
            </w:pPr>
            <w:r>
              <w:rPr>
                <w:rFonts w:hint="eastAsia" w:cs="宋体"/>
                <w:kern w:val="0"/>
                <w:sz w:val="20"/>
                <w:szCs w:val="20"/>
              </w:rPr>
              <w:t>350元/吨</w:t>
            </w:r>
          </w:p>
        </w:tc>
        <w:tc>
          <w:tcPr>
            <w:tcW w:w="1169" w:type="dxa"/>
            <w:tcBorders>
              <w:top w:val="nil"/>
              <w:left w:val="nil"/>
              <w:bottom w:val="single" w:color="auto" w:sz="4" w:space="0"/>
              <w:right w:val="single" w:color="auto" w:sz="4" w:space="0"/>
            </w:tcBorders>
            <w:shd w:val="clear" w:color="auto" w:fill="auto"/>
            <w:vAlign w:val="center"/>
          </w:tcPr>
          <w:p w14:paraId="11A32C72">
            <w:pPr>
              <w:widowControl/>
              <w:jc w:val="center"/>
              <w:rPr>
                <w:rFonts w:cs="宋体"/>
                <w:kern w:val="0"/>
                <w:sz w:val="20"/>
                <w:szCs w:val="20"/>
              </w:rPr>
            </w:pPr>
            <w:r>
              <w:rPr>
                <w:rFonts w:hint="eastAsia" w:cs="宋体"/>
                <w:kern w:val="0"/>
                <w:sz w:val="20"/>
                <w:szCs w:val="20"/>
              </w:rPr>
              <w:t>18.69</w:t>
            </w:r>
          </w:p>
        </w:tc>
        <w:tc>
          <w:tcPr>
            <w:tcW w:w="702" w:type="dxa"/>
            <w:tcBorders>
              <w:top w:val="nil"/>
              <w:left w:val="nil"/>
              <w:bottom w:val="single" w:color="auto" w:sz="4" w:space="0"/>
              <w:right w:val="single" w:color="auto" w:sz="4" w:space="0"/>
            </w:tcBorders>
            <w:shd w:val="clear" w:color="auto" w:fill="auto"/>
            <w:vAlign w:val="center"/>
          </w:tcPr>
          <w:p w14:paraId="1FB68D46">
            <w:pPr>
              <w:widowControl/>
              <w:jc w:val="center"/>
              <w:rPr>
                <w:rFonts w:cs="宋体"/>
                <w:kern w:val="0"/>
                <w:sz w:val="20"/>
                <w:szCs w:val="20"/>
              </w:rPr>
            </w:pPr>
            <w:r>
              <w:rPr>
                <w:rFonts w:hint="eastAsia" w:cs="宋体"/>
                <w:kern w:val="0"/>
                <w:sz w:val="20"/>
                <w:szCs w:val="20"/>
              </w:rPr>
              <w:t>8</w:t>
            </w:r>
          </w:p>
        </w:tc>
        <w:tc>
          <w:tcPr>
            <w:tcW w:w="720" w:type="dxa"/>
            <w:tcBorders>
              <w:top w:val="nil"/>
              <w:left w:val="nil"/>
              <w:bottom w:val="single" w:color="auto" w:sz="4" w:space="0"/>
              <w:right w:val="single" w:color="auto" w:sz="4" w:space="0"/>
            </w:tcBorders>
            <w:shd w:val="clear" w:color="auto" w:fill="auto"/>
            <w:vAlign w:val="center"/>
          </w:tcPr>
          <w:p w14:paraId="6F7C0D6F">
            <w:pPr>
              <w:widowControl/>
              <w:jc w:val="center"/>
              <w:rPr>
                <w:rFonts w:cs="宋体"/>
                <w:kern w:val="0"/>
                <w:sz w:val="20"/>
                <w:szCs w:val="20"/>
              </w:rPr>
            </w:pPr>
            <w:r>
              <w:rPr>
                <w:rFonts w:hint="eastAsia" w:cs="宋体"/>
                <w:kern w:val="0"/>
                <w:sz w:val="20"/>
                <w:szCs w:val="20"/>
              </w:rPr>
              <w:t>10.69</w:t>
            </w:r>
          </w:p>
        </w:tc>
      </w:tr>
      <w:tr w14:paraId="3C7DA511">
        <w:tblPrEx>
          <w:tblCellMar>
            <w:top w:w="0" w:type="dxa"/>
            <w:left w:w="108" w:type="dxa"/>
            <w:bottom w:w="0" w:type="dxa"/>
            <w:right w:w="108" w:type="dxa"/>
          </w:tblCellMar>
        </w:tblPrEx>
        <w:trPr>
          <w:trHeight w:val="465" w:hRule="atLeast"/>
          <w:jc w:val="center"/>
        </w:trPr>
        <w:tc>
          <w:tcPr>
            <w:tcW w:w="671" w:type="dxa"/>
            <w:vMerge w:val="continue"/>
            <w:tcBorders>
              <w:top w:val="nil"/>
              <w:left w:val="single" w:color="auto" w:sz="4" w:space="0"/>
              <w:bottom w:val="single" w:color="000000" w:sz="4" w:space="0"/>
              <w:right w:val="single" w:color="auto" w:sz="4" w:space="0"/>
            </w:tcBorders>
            <w:vAlign w:val="center"/>
          </w:tcPr>
          <w:p w14:paraId="14CF0DD1">
            <w:pPr>
              <w:widowControl/>
              <w:jc w:val="left"/>
              <w:rPr>
                <w:rFonts w:cs="宋体"/>
                <w:color w:val="000000"/>
                <w:kern w:val="0"/>
                <w:sz w:val="20"/>
                <w:szCs w:val="20"/>
              </w:rPr>
            </w:pPr>
          </w:p>
        </w:tc>
        <w:tc>
          <w:tcPr>
            <w:tcW w:w="1213" w:type="dxa"/>
            <w:vMerge w:val="restart"/>
            <w:tcBorders>
              <w:top w:val="nil"/>
              <w:left w:val="single" w:color="auto" w:sz="4" w:space="0"/>
              <w:right w:val="single" w:color="auto" w:sz="4" w:space="0"/>
            </w:tcBorders>
            <w:shd w:val="clear" w:color="auto" w:fill="auto"/>
            <w:vAlign w:val="center"/>
          </w:tcPr>
          <w:p w14:paraId="4B81DAFE">
            <w:pPr>
              <w:widowControl/>
              <w:jc w:val="center"/>
              <w:rPr>
                <w:rFonts w:cs="宋体"/>
                <w:color w:val="000000"/>
                <w:kern w:val="0"/>
                <w:sz w:val="20"/>
                <w:szCs w:val="20"/>
              </w:rPr>
            </w:pPr>
            <w:r>
              <w:rPr>
                <w:rFonts w:hint="eastAsia" w:cs="宋体"/>
                <w:color w:val="000000"/>
                <w:kern w:val="0"/>
                <w:sz w:val="20"/>
                <w:szCs w:val="20"/>
              </w:rPr>
              <w:t>秸秆饲料利用经营主体扶持培育</w:t>
            </w:r>
          </w:p>
        </w:tc>
        <w:tc>
          <w:tcPr>
            <w:tcW w:w="1501" w:type="dxa"/>
            <w:vMerge w:val="restart"/>
            <w:tcBorders>
              <w:top w:val="nil"/>
              <w:left w:val="single" w:color="auto" w:sz="4" w:space="0"/>
              <w:right w:val="single" w:color="auto" w:sz="4" w:space="0"/>
            </w:tcBorders>
            <w:shd w:val="clear" w:color="auto" w:fill="auto"/>
            <w:vAlign w:val="center"/>
          </w:tcPr>
          <w:p w14:paraId="12739282">
            <w:pPr>
              <w:widowControl/>
              <w:jc w:val="center"/>
              <w:rPr>
                <w:rFonts w:cs="宋体"/>
                <w:color w:val="000000"/>
                <w:kern w:val="0"/>
                <w:sz w:val="20"/>
                <w:szCs w:val="20"/>
              </w:rPr>
            </w:pPr>
            <w:r>
              <w:rPr>
                <w:rFonts w:hint="eastAsia" w:cs="宋体"/>
                <w:color w:val="000000"/>
                <w:kern w:val="0"/>
                <w:sz w:val="20"/>
                <w:szCs w:val="20"/>
              </w:rPr>
              <w:t>对6个秸秆饲料利用经营主体配套设施设备。扩大产能，升级设备，提升生产能力</w:t>
            </w:r>
          </w:p>
        </w:tc>
        <w:tc>
          <w:tcPr>
            <w:tcW w:w="1916" w:type="dxa"/>
            <w:vMerge w:val="restart"/>
            <w:tcBorders>
              <w:top w:val="nil"/>
              <w:left w:val="single" w:color="auto" w:sz="4" w:space="0"/>
              <w:bottom w:val="single" w:color="auto" w:sz="4" w:space="0"/>
              <w:right w:val="single" w:color="auto" w:sz="4" w:space="0"/>
            </w:tcBorders>
            <w:shd w:val="clear" w:color="auto" w:fill="auto"/>
            <w:vAlign w:val="center"/>
          </w:tcPr>
          <w:p w14:paraId="6181EBC6">
            <w:pPr>
              <w:widowControl/>
              <w:jc w:val="center"/>
              <w:rPr>
                <w:rFonts w:cs="宋体"/>
                <w:color w:val="000000"/>
                <w:kern w:val="0"/>
                <w:sz w:val="20"/>
                <w:szCs w:val="20"/>
              </w:rPr>
            </w:pPr>
            <w:r>
              <w:rPr>
                <w:rFonts w:hint="eastAsia" w:cs="宋体"/>
                <w:color w:val="000000"/>
                <w:kern w:val="0"/>
                <w:sz w:val="20"/>
                <w:szCs w:val="20"/>
              </w:rPr>
              <w:t>蓬溪县军容养殖专合社</w:t>
            </w:r>
          </w:p>
        </w:tc>
        <w:tc>
          <w:tcPr>
            <w:tcW w:w="3399" w:type="dxa"/>
            <w:tcBorders>
              <w:top w:val="nil"/>
              <w:left w:val="nil"/>
              <w:bottom w:val="single" w:color="auto" w:sz="4" w:space="0"/>
              <w:right w:val="single" w:color="auto" w:sz="4" w:space="0"/>
            </w:tcBorders>
            <w:shd w:val="clear" w:color="auto" w:fill="auto"/>
            <w:vAlign w:val="center"/>
          </w:tcPr>
          <w:p w14:paraId="17BC2759">
            <w:pPr>
              <w:widowControl/>
              <w:jc w:val="center"/>
              <w:rPr>
                <w:rFonts w:cs="宋体"/>
                <w:color w:val="000000"/>
                <w:kern w:val="0"/>
                <w:sz w:val="20"/>
                <w:szCs w:val="20"/>
              </w:rPr>
            </w:pPr>
            <w:r>
              <w:rPr>
                <w:rFonts w:hint="eastAsia" w:cs="宋体"/>
                <w:color w:val="000000"/>
                <w:kern w:val="0"/>
                <w:sz w:val="20"/>
                <w:szCs w:val="20"/>
              </w:rPr>
              <w:t>厂房改造升级460平米</w:t>
            </w:r>
          </w:p>
        </w:tc>
        <w:tc>
          <w:tcPr>
            <w:tcW w:w="1776" w:type="dxa"/>
            <w:tcBorders>
              <w:top w:val="nil"/>
              <w:left w:val="nil"/>
              <w:bottom w:val="single" w:color="auto" w:sz="4" w:space="0"/>
              <w:right w:val="single" w:color="auto" w:sz="4" w:space="0"/>
            </w:tcBorders>
            <w:shd w:val="clear" w:color="auto" w:fill="auto"/>
            <w:vAlign w:val="center"/>
          </w:tcPr>
          <w:p w14:paraId="51C77557">
            <w:pPr>
              <w:widowControl/>
              <w:jc w:val="center"/>
              <w:rPr>
                <w:rFonts w:cs="宋体"/>
                <w:color w:val="000000"/>
                <w:kern w:val="0"/>
                <w:sz w:val="20"/>
                <w:szCs w:val="20"/>
              </w:rPr>
            </w:pPr>
            <w:r>
              <w:rPr>
                <w:rFonts w:hint="eastAsia" w:cs="宋体"/>
                <w:color w:val="000000"/>
                <w:kern w:val="0"/>
                <w:sz w:val="20"/>
                <w:szCs w:val="20"/>
              </w:rPr>
              <w:t>580元/平方米</w:t>
            </w:r>
          </w:p>
        </w:tc>
        <w:tc>
          <w:tcPr>
            <w:tcW w:w="1169" w:type="dxa"/>
            <w:tcBorders>
              <w:top w:val="nil"/>
              <w:left w:val="nil"/>
              <w:bottom w:val="single" w:color="auto" w:sz="4" w:space="0"/>
              <w:right w:val="single" w:color="auto" w:sz="4" w:space="0"/>
            </w:tcBorders>
            <w:shd w:val="clear" w:color="auto" w:fill="auto"/>
            <w:vAlign w:val="center"/>
          </w:tcPr>
          <w:p w14:paraId="5F5BD486">
            <w:pPr>
              <w:widowControl/>
              <w:jc w:val="center"/>
              <w:rPr>
                <w:rFonts w:cs="宋体"/>
                <w:color w:val="000000"/>
                <w:kern w:val="0"/>
                <w:sz w:val="20"/>
                <w:szCs w:val="20"/>
              </w:rPr>
            </w:pPr>
            <w:r>
              <w:rPr>
                <w:rFonts w:hint="eastAsia" w:cs="宋体"/>
                <w:color w:val="000000"/>
                <w:kern w:val="0"/>
                <w:sz w:val="20"/>
                <w:szCs w:val="20"/>
              </w:rPr>
              <w:t>26.68</w:t>
            </w:r>
          </w:p>
        </w:tc>
        <w:tc>
          <w:tcPr>
            <w:tcW w:w="702" w:type="dxa"/>
            <w:tcBorders>
              <w:top w:val="nil"/>
              <w:left w:val="nil"/>
              <w:bottom w:val="single" w:color="auto" w:sz="4" w:space="0"/>
              <w:right w:val="single" w:color="auto" w:sz="4" w:space="0"/>
            </w:tcBorders>
            <w:shd w:val="clear" w:color="auto" w:fill="auto"/>
            <w:vAlign w:val="center"/>
          </w:tcPr>
          <w:p w14:paraId="78AEE2FB">
            <w:pPr>
              <w:widowControl/>
              <w:jc w:val="center"/>
              <w:rPr>
                <w:rFonts w:cs="宋体"/>
                <w:color w:val="000000"/>
                <w:kern w:val="0"/>
                <w:sz w:val="20"/>
                <w:szCs w:val="20"/>
              </w:rPr>
            </w:pPr>
            <w:r>
              <w:rPr>
                <w:rFonts w:hint="eastAsia" w:cs="宋体"/>
                <w:color w:val="000000"/>
                <w:kern w:val="0"/>
                <w:sz w:val="20"/>
                <w:szCs w:val="20"/>
              </w:rPr>
              <w:t>8</w:t>
            </w:r>
          </w:p>
        </w:tc>
        <w:tc>
          <w:tcPr>
            <w:tcW w:w="720" w:type="dxa"/>
            <w:tcBorders>
              <w:top w:val="nil"/>
              <w:left w:val="nil"/>
              <w:bottom w:val="single" w:color="auto" w:sz="4" w:space="0"/>
              <w:right w:val="single" w:color="auto" w:sz="4" w:space="0"/>
            </w:tcBorders>
            <w:shd w:val="clear" w:color="auto" w:fill="auto"/>
            <w:vAlign w:val="center"/>
          </w:tcPr>
          <w:p w14:paraId="471E1346">
            <w:pPr>
              <w:widowControl/>
              <w:jc w:val="center"/>
              <w:rPr>
                <w:rFonts w:cs="宋体"/>
                <w:color w:val="000000"/>
                <w:kern w:val="0"/>
                <w:sz w:val="20"/>
                <w:szCs w:val="20"/>
              </w:rPr>
            </w:pPr>
            <w:r>
              <w:rPr>
                <w:rFonts w:hint="eastAsia" w:cs="宋体"/>
                <w:color w:val="000000"/>
                <w:kern w:val="0"/>
                <w:sz w:val="20"/>
                <w:szCs w:val="20"/>
              </w:rPr>
              <w:t>18.68</w:t>
            </w:r>
          </w:p>
        </w:tc>
      </w:tr>
      <w:tr w14:paraId="443058CC">
        <w:tblPrEx>
          <w:tblCellMar>
            <w:top w:w="0" w:type="dxa"/>
            <w:left w:w="108" w:type="dxa"/>
            <w:bottom w:w="0" w:type="dxa"/>
            <w:right w:w="108" w:type="dxa"/>
          </w:tblCellMar>
        </w:tblPrEx>
        <w:trPr>
          <w:trHeight w:val="360" w:hRule="atLeast"/>
          <w:jc w:val="center"/>
        </w:trPr>
        <w:tc>
          <w:tcPr>
            <w:tcW w:w="671" w:type="dxa"/>
            <w:vMerge w:val="continue"/>
            <w:tcBorders>
              <w:top w:val="nil"/>
              <w:left w:val="single" w:color="auto" w:sz="4" w:space="0"/>
              <w:bottom w:val="single" w:color="000000" w:sz="4" w:space="0"/>
              <w:right w:val="single" w:color="auto" w:sz="4" w:space="0"/>
            </w:tcBorders>
            <w:vAlign w:val="center"/>
          </w:tcPr>
          <w:p w14:paraId="77F3480F">
            <w:pPr>
              <w:widowControl/>
              <w:jc w:val="left"/>
              <w:rPr>
                <w:rFonts w:cs="宋体"/>
                <w:color w:val="000000"/>
                <w:kern w:val="0"/>
                <w:sz w:val="20"/>
                <w:szCs w:val="20"/>
              </w:rPr>
            </w:pPr>
          </w:p>
        </w:tc>
        <w:tc>
          <w:tcPr>
            <w:tcW w:w="1213" w:type="dxa"/>
            <w:vMerge w:val="continue"/>
            <w:tcBorders>
              <w:left w:val="single" w:color="auto" w:sz="4" w:space="0"/>
              <w:right w:val="single" w:color="auto" w:sz="4" w:space="0"/>
            </w:tcBorders>
            <w:vAlign w:val="center"/>
          </w:tcPr>
          <w:p w14:paraId="3E82B27C">
            <w:pPr>
              <w:widowControl/>
              <w:jc w:val="left"/>
              <w:rPr>
                <w:rFonts w:cs="宋体"/>
                <w:color w:val="000000"/>
                <w:kern w:val="0"/>
                <w:sz w:val="20"/>
                <w:szCs w:val="20"/>
              </w:rPr>
            </w:pPr>
          </w:p>
        </w:tc>
        <w:tc>
          <w:tcPr>
            <w:tcW w:w="1501" w:type="dxa"/>
            <w:vMerge w:val="continue"/>
            <w:tcBorders>
              <w:left w:val="single" w:color="auto" w:sz="4" w:space="0"/>
              <w:right w:val="single" w:color="auto" w:sz="4" w:space="0"/>
            </w:tcBorders>
            <w:vAlign w:val="center"/>
          </w:tcPr>
          <w:p w14:paraId="3CA6D779">
            <w:pPr>
              <w:widowControl/>
              <w:jc w:val="left"/>
              <w:rPr>
                <w:rFonts w:cs="宋体"/>
                <w:color w:val="000000"/>
                <w:kern w:val="0"/>
                <w:sz w:val="20"/>
                <w:szCs w:val="20"/>
              </w:rPr>
            </w:pPr>
          </w:p>
        </w:tc>
        <w:tc>
          <w:tcPr>
            <w:tcW w:w="1916" w:type="dxa"/>
            <w:vMerge w:val="continue"/>
            <w:tcBorders>
              <w:top w:val="nil"/>
              <w:left w:val="single" w:color="auto" w:sz="4" w:space="0"/>
              <w:bottom w:val="single" w:color="auto" w:sz="4" w:space="0"/>
              <w:right w:val="single" w:color="auto" w:sz="4" w:space="0"/>
            </w:tcBorders>
            <w:vAlign w:val="center"/>
          </w:tcPr>
          <w:p w14:paraId="130F2942">
            <w:pPr>
              <w:widowControl/>
              <w:jc w:val="left"/>
              <w:rPr>
                <w:rFonts w:cs="宋体"/>
                <w:color w:val="000000"/>
                <w:kern w:val="0"/>
                <w:sz w:val="20"/>
                <w:szCs w:val="20"/>
              </w:rPr>
            </w:pPr>
          </w:p>
        </w:tc>
        <w:tc>
          <w:tcPr>
            <w:tcW w:w="3399" w:type="dxa"/>
            <w:tcBorders>
              <w:top w:val="nil"/>
              <w:left w:val="nil"/>
              <w:bottom w:val="single" w:color="auto" w:sz="4" w:space="0"/>
              <w:right w:val="single" w:color="auto" w:sz="4" w:space="0"/>
            </w:tcBorders>
            <w:shd w:val="clear" w:color="auto" w:fill="auto"/>
            <w:vAlign w:val="center"/>
          </w:tcPr>
          <w:p w14:paraId="62BBCB1A">
            <w:pPr>
              <w:widowControl/>
              <w:jc w:val="center"/>
              <w:rPr>
                <w:rFonts w:cs="宋体"/>
                <w:color w:val="000000"/>
                <w:kern w:val="0"/>
                <w:sz w:val="20"/>
                <w:szCs w:val="20"/>
              </w:rPr>
            </w:pPr>
            <w:r>
              <w:rPr>
                <w:rFonts w:hint="eastAsia" w:cs="宋体"/>
                <w:color w:val="000000"/>
                <w:kern w:val="0"/>
                <w:sz w:val="20"/>
                <w:szCs w:val="20"/>
              </w:rPr>
              <w:t>铡切揉碎机1台、打捆机1台</w:t>
            </w:r>
          </w:p>
        </w:tc>
        <w:tc>
          <w:tcPr>
            <w:tcW w:w="1776" w:type="dxa"/>
            <w:tcBorders>
              <w:top w:val="nil"/>
              <w:left w:val="nil"/>
              <w:bottom w:val="single" w:color="auto" w:sz="4" w:space="0"/>
              <w:right w:val="single" w:color="auto" w:sz="4" w:space="0"/>
            </w:tcBorders>
            <w:shd w:val="clear" w:color="auto" w:fill="auto"/>
            <w:vAlign w:val="center"/>
          </w:tcPr>
          <w:p w14:paraId="764C3AA1">
            <w:pPr>
              <w:widowControl/>
              <w:jc w:val="center"/>
              <w:rPr>
                <w:rFonts w:cs="宋体"/>
                <w:color w:val="000000"/>
                <w:kern w:val="0"/>
                <w:sz w:val="20"/>
                <w:szCs w:val="20"/>
              </w:rPr>
            </w:pPr>
            <w:r>
              <w:rPr>
                <w:rFonts w:hint="eastAsia" w:cs="宋体"/>
                <w:color w:val="000000"/>
                <w:kern w:val="0"/>
                <w:sz w:val="20"/>
                <w:szCs w:val="20"/>
              </w:rPr>
              <w:t>4万元/套</w:t>
            </w:r>
          </w:p>
        </w:tc>
        <w:tc>
          <w:tcPr>
            <w:tcW w:w="1169" w:type="dxa"/>
            <w:tcBorders>
              <w:top w:val="nil"/>
              <w:left w:val="nil"/>
              <w:bottom w:val="single" w:color="auto" w:sz="4" w:space="0"/>
              <w:right w:val="single" w:color="auto" w:sz="4" w:space="0"/>
            </w:tcBorders>
            <w:shd w:val="clear" w:color="auto" w:fill="auto"/>
            <w:vAlign w:val="center"/>
          </w:tcPr>
          <w:p w14:paraId="62814222">
            <w:pPr>
              <w:widowControl/>
              <w:jc w:val="center"/>
              <w:rPr>
                <w:rFonts w:cs="宋体"/>
                <w:color w:val="000000"/>
                <w:kern w:val="0"/>
                <w:sz w:val="20"/>
                <w:szCs w:val="20"/>
              </w:rPr>
            </w:pPr>
            <w:r>
              <w:rPr>
                <w:rFonts w:hint="eastAsia" w:cs="宋体"/>
                <w:color w:val="000000"/>
                <w:kern w:val="0"/>
                <w:sz w:val="20"/>
                <w:szCs w:val="20"/>
              </w:rPr>
              <w:t>4</w:t>
            </w:r>
          </w:p>
        </w:tc>
        <w:tc>
          <w:tcPr>
            <w:tcW w:w="702" w:type="dxa"/>
            <w:tcBorders>
              <w:top w:val="nil"/>
              <w:left w:val="nil"/>
              <w:bottom w:val="single" w:color="auto" w:sz="4" w:space="0"/>
              <w:right w:val="single" w:color="auto" w:sz="4" w:space="0"/>
            </w:tcBorders>
            <w:shd w:val="clear" w:color="auto" w:fill="auto"/>
            <w:vAlign w:val="center"/>
          </w:tcPr>
          <w:p w14:paraId="388140CF">
            <w:pPr>
              <w:widowControl/>
              <w:jc w:val="center"/>
              <w:rPr>
                <w:rFonts w:cs="宋体"/>
                <w:color w:val="000000"/>
                <w:kern w:val="0"/>
                <w:sz w:val="20"/>
                <w:szCs w:val="20"/>
              </w:rPr>
            </w:pPr>
            <w:r>
              <w:rPr>
                <w:rFonts w:hint="eastAsia" w:cs="宋体"/>
                <w:color w:val="000000"/>
                <w:kern w:val="0"/>
                <w:sz w:val="20"/>
                <w:szCs w:val="20"/>
              </w:rPr>
              <w:t>2</w:t>
            </w:r>
          </w:p>
        </w:tc>
        <w:tc>
          <w:tcPr>
            <w:tcW w:w="720" w:type="dxa"/>
            <w:tcBorders>
              <w:top w:val="nil"/>
              <w:left w:val="nil"/>
              <w:bottom w:val="single" w:color="auto" w:sz="4" w:space="0"/>
              <w:right w:val="single" w:color="auto" w:sz="4" w:space="0"/>
            </w:tcBorders>
            <w:shd w:val="clear" w:color="auto" w:fill="auto"/>
            <w:vAlign w:val="center"/>
          </w:tcPr>
          <w:p w14:paraId="17A8D468">
            <w:pPr>
              <w:widowControl/>
              <w:jc w:val="center"/>
              <w:rPr>
                <w:rFonts w:cs="宋体"/>
                <w:color w:val="000000"/>
                <w:kern w:val="0"/>
                <w:sz w:val="20"/>
                <w:szCs w:val="20"/>
              </w:rPr>
            </w:pPr>
            <w:r>
              <w:rPr>
                <w:rFonts w:hint="eastAsia" w:cs="宋体"/>
                <w:color w:val="000000"/>
                <w:kern w:val="0"/>
                <w:sz w:val="20"/>
                <w:szCs w:val="20"/>
              </w:rPr>
              <w:t>2</w:t>
            </w:r>
          </w:p>
        </w:tc>
      </w:tr>
      <w:tr w14:paraId="27C69F2D">
        <w:tblPrEx>
          <w:tblCellMar>
            <w:top w:w="0" w:type="dxa"/>
            <w:left w:w="108" w:type="dxa"/>
            <w:bottom w:w="0" w:type="dxa"/>
            <w:right w:w="108" w:type="dxa"/>
          </w:tblCellMar>
        </w:tblPrEx>
        <w:trPr>
          <w:trHeight w:val="780" w:hRule="atLeast"/>
          <w:jc w:val="center"/>
        </w:trPr>
        <w:tc>
          <w:tcPr>
            <w:tcW w:w="671" w:type="dxa"/>
            <w:vMerge w:val="continue"/>
            <w:tcBorders>
              <w:top w:val="nil"/>
              <w:left w:val="single" w:color="auto" w:sz="4" w:space="0"/>
              <w:bottom w:val="single" w:color="000000" w:sz="4" w:space="0"/>
              <w:right w:val="single" w:color="auto" w:sz="4" w:space="0"/>
            </w:tcBorders>
            <w:vAlign w:val="center"/>
          </w:tcPr>
          <w:p w14:paraId="06D2FC27">
            <w:pPr>
              <w:widowControl/>
              <w:jc w:val="left"/>
              <w:rPr>
                <w:rFonts w:cs="宋体"/>
                <w:color w:val="000000"/>
                <w:kern w:val="0"/>
                <w:sz w:val="20"/>
                <w:szCs w:val="20"/>
              </w:rPr>
            </w:pPr>
          </w:p>
        </w:tc>
        <w:tc>
          <w:tcPr>
            <w:tcW w:w="1213" w:type="dxa"/>
            <w:vMerge w:val="continue"/>
            <w:tcBorders>
              <w:left w:val="single" w:color="auto" w:sz="4" w:space="0"/>
              <w:right w:val="single" w:color="auto" w:sz="4" w:space="0"/>
            </w:tcBorders>
            <w:vAlign w:val="center"/>
          </w:tcPr>
          <w:p w14:paraId="17B3250C">
            <w:pPr>
              <w:widowControl/>
              <w:jc w:val="left"/>
              <w:rPr>
                <w:rFonts w:cs="宋体"/>
                <w:color w:val="000000"/>
                <w:kern w:val="0"/>
                <w:sz w:val="20"/>
                <w:szCs w:val="20"/>
              </w:rPr>
            </w:pPr>
          </w:p>
        </w:tc>
        <w:tc>
          <w:tcPr>
            <w:tcW w:w="1501" w:type="dxa"/>
            <w:vMerge w:val="continue"/>
            <w:tcBorders>
              <w:left w:val="single" w:color="auto" w:sz="4" w:space="0"/>
              <w:right w:val="single" w:color="auto" w:sz="4" w:space="0"/>
            </w:tcBorders>
            <w:vAlign w:val="center"/>
          </w:tcPr>
          <w:p w14:paraId="3949F941">
            <w:pPr>
              <w:widowControl/>
              <w:jc w:val="left"/>
              <w:rPr>
                <w:rFonts w:cs="宋体"/>
                <w:color w:val="000000"/>
                <w:kern w:val="0"/>
                <w:sz w:val="20"/>
                <w:szCs w:val="20"/>
              </w:rPr>
            </w:pPr>
          </w:p>
        </w:tc>
        <w:tc>
          <w:tcPr>
            <w:tcW w:w="1916" w:type="dxa"/>
            <w:tcBorders>
              <w:top w:val="nil"/>
              <w:left w:val="nil"/>
              <w:bottom w:val="single" w:color="auto" w:sz="4" w:space="0"/>
              <w:right w:val="single" w:color="auto" w:sz="4" w:space="0"/>
            </w:tcBorders>
            <w:shd w:val="clear" w:color="auto" w:fill="auto"/>
            <w:vAlign w:val="center"/>
          </w:tcPr>
          <w:p w14:paraId="7D718AE3">
            <w:pPr>
              <w:widowControl/>
              <w:jc w:val="center"/>
              <w:rPr>
                <w:rFonts w:cs="宋体"/>
                <w:color w:val="000000"/>
                <w:kern w:val="0"/>
                <w:sz w:val="20"/>
                <w:szCs w:val="20"/>
              </w:rPr>
            </w:pPr>
            <w:r>
              <w:rPr>
                <w:rFonts w:hint="eastAsia" w:cs="宋体"/>
                <w:color w:val="000000"/>
                <w:kern w:val="0"/>
                <w:sz w:val="20"/>
                <w:szCs w:val="20"/>
              </w:rPr>
              <w:t>蓬溪县田园牧歌养殖家庭农场</w:t>
            </w:r>
          </w:p>
        </w:tc>
        <w:tc>
          <w:tcPr>
            <w:tcW w:w="3399" w:type="dxa"/>
            <w:tcBorders>
              <w:top w:val="nil"/>
              <w:left w:val="nil"/>
              <w:bottom w:val="single" w:color="auto" w:sz="4" w:space="0"/>
              <w:right w:val="single" w:color="auto" w:sz="4" w:space="0"/>
            </w:tcBorders>
            <w:shd w:val="clear" w:color="auto" w:fill="auto"/>
            <w:vAlign w:val="center"/>
          </w:tcPr>
          <w:p w14:paraId="1A8FB9C3">
            <w:pPr>
              <w:widowControl/>
              <w:jc w:val="center"/>
              <w:rPr>
                <w:rFonts w:cs="宋体"/>
                <w:color w:val="000000"/>
                <w:kern w:val="0"/>
                <w:sz w:val="20"/>
                <w:szCs w:val="20"/>
              </w:rPr>
            </w:pPr>
            <w:r>
              <w:rPr>
                <w:rFonts w:hint="eastAsia" w:cs="宋体"/>
                <w:color w:val="000000"/>
                <w:kern w:val="0"/>
                <w:sz w:val="20"/>
                <w:szCs w:val="20"/>
              </w:rPr>
              <w:t>秸秆收割机1台、铲车1台</w:t>
            </w:r>
          </w:p>
        </w:tc>
        <w:tc>
          <w:tcPr>
            <w:tcW w:w="1776" w:type="dxa"/>
            <w:tcBorders>
              <w:top w:val="nil"/>
              <w:left w:val="nil"/>
              <w:bottom w:val="single" w:color="auto" w:sz="4" w:space="0"/>
              <w:right w:val="single" w:color="auto" w:sz="4" w:space="0"/>
            </w:tcBorders>
            <w:shd w:val="clear" w:color="auto" w:fill="auto"/>
            <w:vAlign w:val="center"/>
          </w:tcPr>
          <w:p w14:paraId="1A40E81F">
            <w:pPr>
              <w:widowControl/>
              <w:jc w:val="center"/>
              <w:rPr>
                <w:rFonts w:cs="宋体"/>
                <w:color w:val="000000"/>
                <w:kern w:val="0"/>
                <w:sz w:val="20"/>
                <w:szCs w:val="20"/>
              </w:rPr>
            </w:pPr>
            <w:r>
              <w:rPr>
                <w:rFonts w:hint="eastAsia" w:cs="宋体"/>
                <w:color w:val="000000"/>
                <w:kern w:val="0"/>
                <w:sz w:val="20"/>
                <w:szCs w:val="20"/>
              </w:rPr>
              <w:t>40.6万元/套</w:t>
            </w:r>
          </w:p>
        </w:tc>
        <w:tc>
          <w:tcPr>
            <w:tcW w:w="1169" w:type="dxa"/>
            <w:tcBorders>
              <w:top w:val="nil"/>
              <w:left w:val="nil"/>
              <w:bottom w:val="single" w:color="auto" w:sz="4" w:space="0"/>
              <w:right w:val="single" w:color="auto" w:sz="4" w:space="0"/>
            </w:tcBorders>
            <w:shd w:val="clear" w:color="auto" w:fill="auto"/>
            <w:vAlign w:val="center"/>
          </w:tcPr>
          <w:p w14:paraId="57CFBCF4">
            <w:pPr>
              <w:widowControl/>
              <w:jc w:val="center"/>
              <w:rPr>
                <w:rFonts w:cs="宋体"/>
                <w:color w:val="000000"/>
                <w:kern w:val="0"/>
                <w:sz w:val="20"/>
                <w:szCs w:val="20"/>
              </w:rPr>
            </w:pPr>
            <w:r>
              <w:rPr>
                <w:rFonts w:hint="eastAsia" w:cs="宋体"/>
                <w:color w:val="000000"/>
                <w:kern w:val="0"/>
                <w:sz w:val="20"/>
                <w:szCs w:val="20"/>
              </w:rPr>
              <w:t>40.6</w:t>
            </w:r>
          </w:p>
        </w:tc>
        <w:tc>
          <w:tcPr>
            <w:tcW w:w="702" w:type="dxa"/>
            <w:tcBorders>
              <w:top w:val="nil"/>
              <w:left w:val="nil"/>
              <w:bottom w:val="single" w:color="auto" w:sz="4" w:space="0"/>
              <w:right w:val="single" w:color="auto" w:sz="4" w:space="0"/>
            </w:tcBorders>
            <w:shd w:val="clear" w:color="auto" w:fill="auto"/>
            <w:vAlign w:val="center"/>
          </w:tcPr>
          <w:p w14:paraId="6F4F3996">
            <w:pPr>
              <w:widowControl/>
              <w:jc w:val="center"/>
              <w:rPr>
                <w:rFonts w:cs="宋体"/>
                <w:color w:val="000000"/>
                <w:kern w:val="0"/>
                <w:sz w:val="20"/>
                <w:szCs w:val="20"/>
              </w:rPr>
            </w:pPr>
            <w:r>
              <w:rPr>
                <w:rFonts w:hint="eastAsia" w:cs="宋体"/>
                <w:color w:val="000000"/>
                <w:kern w:val="0"/>
                <w:sz w:val="20"/>
                <w:szCs w:val="20"/>
              </w:rPr>
              <w:t>20.3</w:t>
            </w:r>
          </w:p>
        </w:tc>
        <w:tc>
          <w:tcPr>
            <w:tcW w:w="720" w:type="dxa"/>
            <w:tcBorders>
              <w:top w:val="nil"/>
              <w:left w:val="nil"/>
              <w:bottom w:val="single" w:color="auto" w:sz="4" w:space="0"/>
              <w:right w:val="single" w:color="auto" w:sz="4" w:space="0"/>
            </w:tcBorders>
            <w:shd w:val="clear" w:color="auto" w:fill="auto"/>
            <w:vAlign w:val="center"/>
          </w:tcPr>
          <w:p w14:paraId="4F3CEAE2">
            <w:pPr>
              <w:widowControl/>
              <w:jc w:val="center"/>
              <w:rPr>
                <w:rFonts w:cs="宋体"/>
                <w:color w:val="000000"/>
                <w:kern w:val="0"/>
                <w:sz w:val="20"/>
                <w:szCs w:val="20"/>
              </w:rPr>
            </w:pPr>
            <w:r>
              <w:rPr>
                <w:rFonts w:hint="eastAsia" w:cs="宋体"/>
                <w:color w:val="000000"/>
                <w:kern w:val="0"/>
                <w:sz w:val="20"/>
                <w:szCs w:val="20"/>
              </w:rPr>
              <w:t>20.3</w:t>
            </w:r>
          </w:p>
        </w:tc>
      </w:tr>
      <w:tr w14:paraId="53104443">
        <w:tblPrEx>
          <w:tblCellMar>
            <w:top w:w="0" w:type="dxa"/>
            <w:left w:w="108" w:type="dxa"/>
            <w:bottom w:w="0" w:type="dxa"/>
            <w:right w:w="108" w:type="dxa"/>
          </w:tblCellMar>
        </w:tblPrEx>
        <w:trPr>
          <w:trHeight w:val="780" w:hRule="atLeast"/>
          <w:jc w:val="center"/>
        </w:trPr>
        <w:tc>
          <w:tcPr>
            <w:tcW w:w="671" w:type="dxa"/>
            <w:vMerge w:val="continue"/>
            <w:tcBorders>
              <w:top w:val="nil"/>
              <w:left w:val="single" w:color="auto" w:sz="4" w:space="0"/>
              <w:bottom w:val="single" w:color="000000" w:sz="4" w:space="0"/>
              <w:right w:val="single" w:color="auto" w:sz="4" w:space="0"/>
            </w:tcBorders>
            <w:vAlign w:val="center"/>
          </w:tcPr>
          <w:p w14:paraId="09875B21">
            <w:pPr>
              <w:widowControl/>
              <w:jc w:val="left"/>
              <w:rPr>
                <w:rFonts w:cs="宋体"/>
                <w:color w:val="000000"/>
                <w:kern w:val="0"/>
                <w:sz w:val="20"/>
                <w:szCs w:val="20"/>
              </w:rPr>
            </w:pPr>
          </w:p>
        </w:tc>
        <w:tc>
          <w:tcPr>
            <w:tcW w:w="1213" w:type="dxa"/>
            <w:vMerge w:val="continue"/>
            <w:tcBorders>
              <w:left w:val="single" w:color="auto" w:sz="4" w:space="0"/>
              <w:right w:val="single" w:color="auto" w:sz="4" w:space="0"/>
            </w:tcBorders>
            <w:vAlign w:val="center"/>
          </w:tcPr>
          <w:p w14:paraId="4172F254">
            <w:pPr>
              <w:widowControl/>
              <w:jc w:val="left"/>
              <w:rPr>
                <w:rFonts w:cs="宋体"/>
                <w:color w:val="000000"/>
                <w:kern w:val="0"/>
                <w:sz w:val="20"/>
                <w:szCs w:val="20"/>
              </w:rPr>
            </w:pPr>
          </w:p>
        </w:tc>
        <w:tc>
          <w:tcPr>
            <w:tcW w:w="1501" w:type="dxa"/>
            <w:vMerge w:val="continue"/>
            <w:tcBorders>
              <w:left w:val="single" w:color="auto" w:sz="4" w:space="0"/>
              <w:right w:val="single" w:color="auto" w:sz="4" w:space="0"/>
            </w:tcBorders>
            <w:vAlign w:val="center"/>
          </w:tcPr>
          <w:p w14:paraId="718CCD58">
            <w:pPr>
              <w:widowControl/>
              <w:jc w:val="left"/>
              <w:rPr>
                <w:rFonts w:cs="宋体"/>
                <w:color w:val="000000"/>
                <w:kern w:val="0"/>
                <w:sz w:val="20"/>
                <w:szCs w:val="20"/>
              </w:rPr>
            </w:pPr>
          </w:p>
        </w:tc>
        <w:tc>
          <w:tcPr>
            <w:tcW w:w="1916" w:type="dxa"/>
            <w:tcBorders>
              <w:top w:val="nil"/>
              <w:left w:val="nil"/>
              <w:bottom w:val="single" w:color="auto" w:sz="4" w:space="0"/>
              <w:right w:val="single" w:color="auto" w:sz="4" w:space="0"/>
            </w:tcBorders>
            <w:shd w:val="clear" w:color="auto" w:fill="auto"/>
            <w:vAlign w:val="center"/>
          </w:tcPr>
          <w:p w14:paraId="69DD9867">
            <w:pPr>
              <w:widowControl/>
              <w:jc w:val="center"/>
              <w:rPr>
                <w:rFonts w:cs="宋体"/>
                <w:kern w:val="0"/>
                <w:sz w:val="20"/>
                <w:szCs w:val="20"/>
              </w:rPr>
            </w:pPr>
            <w:r>
              <w:rPr>
                <w:rFonts w:hint="eastAsia" w:cs="宋体"/>
                <w:kern w:val="0"/>
                <w:sz w:val="20"/>
                <w:szCs w:val="20"/>
              </w:rPr>
              <w:t>四川省昊盛牧业有限公司</w:t>
            </w:r>
          </w:p>
        </w:tc>
        <w:tc>
          <w:tcPr>
            <w:tcW w:w="3399" w:type="dxa"/>
            <w:tcBorders>
              <w:top w:val="nil"/>
              <w:left w:val="nil"/>
              <w:bottom w:val="single" w:color="auto" w:sz="4" w:space="0"/>
              <w:right w:val="single" w:color="auto" w:sz="4" w:space="0"/>
            </w:tcBorders>
            <w:shd w:val="clear" w:color="auto" w:fill="auto"/>
            <w:vAlign w:val="center"/>
          </w:tcPr>
          <w:p w14:paraId="256BC09C">
            <w:pPr>
              <w:widowControl/>
              <w:jc w:val="center"/>
              <w:rPr>
                <w:rFonts w:cs="宋体"/>
                <w:kern w:val="0"/>
                <w:sz w:val="20"/>
                <w:szCs w:val="20"/>
              </w:rPr>
            </w:pPr>
            <w:r>
              <w:rPr>
                <w:rFonts w:hint="eastAsia" w:cs="宋体"/>
                <w:kern w:val="0"/>
                <w:sz w:val="20"/>
                <w:szCs w:val="20"/>
              </w:rPr>
              <w:t>秸秆饲料化利用534吨</w:t>
            </w:r>
          </w:p>
        </w:tc>
        <w:tc>
          <w:tcPr>
            <w:tcW w:w="1776" w:type="dxa"/>
            <w:tcBorders>
              <w:top w:val="nil"/>
              <w:left w:val="nil"/>
              <w:bottom w:val="single" w:color="auto" w:sz="4" w:space="0"/>
              <w:right w:val="single" w:color="auto" w:sz="4" w:space="0"/>
            </w:tcBorders>
            <w:shd w:val="clear" w:color="auto" w:fill="auto"/>
            <w:vAlign w:val="center"/>
          </w:tcPr>
          <w:p w14:paraId="44E6408F">
            <w:pPr>
              <w:widowControl/>
              <w:jc w:val="center"/>
              <w:rPr>
                <w:rFonts w:cs="宋体"/>
                <w:kern w:val="0"/>
                <w:sz w:val="20"/>
                <w:szCs w:val="20"/>
              </w:rPr>
            </w:pPr>
            <w:r>
              <w:rPr>
                <w:rFonts w:hint="eastAsia" w:cs="宋体"/>
                <w:kern w:val="0"/>
                <w:sz w:val="20"/>
                <w:szCs w:val="20"/>
              </w:rPr>
              <w:t>350元/吨</w:t>
            </w:r>
          </w:p>
        </w:tc>
        <w:tc>
          <w:tcPr>
            <w:tcW w:w="1169" w:type="dxa"/>
            <w:tcBorders>
              <w:top w:val="nil"/>
              <w:left w:val="nil"/>
              <w:bottom w:val="single" w:color="auto" w:sz="4" w:space="0"/>
              <w:right w:val="single" w:color="auto" w:sz="4" w:space="0"/>
            </w:tcBorders>
            <w:shd w:val="clear" w:color="auto" w:fill="auto"/>
            <w:vAlign w:val="center"/>
          </w:tcPr>
          <w:p w14:paraId="2910652E">
            <w:pPr>
              <w:widowControl/>
              <w:jc w:val="center"/>
              <w:rPr>
                <w:rFonts w:cs="宋体"/>
                <w:kern w:val="0"/>
                <w:sz w:val="20"/>
                <w:szCs w:val="20"/>
              </w:rPr>
            </w:pPr>
            <w:r>
              <w:rPr>
                <w:rFonts w:hint="eastAsia" w:cs="宋体"/>
                <w:kern w:val="0"/>
                <w:sz w:val="20"/>
                <w:szCs w:val="20"/>
              </w:rPr>
              <w:t>18.69</w:t>
            </w:r>
          </w:p>
        </w:tc>
        <w:tc>
          <w:tcPr>
            <w:tcW w:w="702" w:type="dxa"/>
            <w:tcBorders>
              <w:top w:val="nil"/>
              <w:left w:val="nil"/>
              <w:bottom w:val="single" w:color="auto" w:sz="4" w:space="0"/>
              <w:right w:val="single" w:color="auto" w:sz="4" w:space="0"/>
            </w:tcBorders>
            <w:shd w:val="clear" w:color="auto" w:fill="auto"/>
            <w:vAlign w:val="center"/>
          </w:tcPr>
          <w:p w14:paraId="56279F4D">
            <w:pPr>
              <w:widowControl/>
              <w:jc w:val="center"/>
              <w:rPr>
                <w:rFonts w:cs="宋体"/>
                <w:kern w:val="0"/>
                <w:sz w:val="20"/>
                <w:szCs w:val="20"/>
              </w:rPr>
            </w:pPr>
            <w:r>
              <w:rPr>
                <w:rFonts w:hint="eastAsia" w:cs="宋体"/>
                <w:kern w:val="0"/>
                <w:sz w:val="20"/>
                <w:szCs w:val="20"/>
              </w:rPr>
              <w:t>8</w:t>
            </w:r>
          </w:p>
        </w:tc>
        <w:tc>
          <w:tcPr>
            <w:tcW w:w="720" w:type="dxa"/>
            <w:tcBorders>
              <w:top w:val="nil"/>
              <w:left w:val="nil"/>
              <w:bottom w:val="single" w:color="auto" w:sz="4" w:space="0"/>
              <w:right w:val="single" w:color="auto" w:sz="4" w:space="0"/>
            </w:tcBorders>
            <w:shd w:val="clear" w:color="auto" w:fill="auto"/>
            <w:vAlign w:val="center"/>
          </w:tcPr>
          <w:p w14:paraId="7F275E9F">
            <w:pPr>
              <w:widowControl/>
              <w:jc w:val="center"/>
              <w:rPr>
                <w:rFonts w:cs="宋体"/>
                <w:kern w:val="0"/>
                <w:sz w:val="20"/>
                <w:szCs w:val="20"/>
              </w:rPr>
            </w:pPr>
            <w:r>
              <w:rPr>
                <w:rFonts w:hint="eastAsia" w:cs="宋体"/>
                <w:kern w:val="0"/>
                <w:sz w:val="20"/>
                <w:szCs w:val="20"/>
              </w:rPr>
              <w:t>10.69</w:t>
            </w:r>
          </w:p>
        </w:tc>
      </w:tr>
      <w:tr w14:paraId="48066B36">
        <w:tblPrEx>
          <w:tblCellMar>
            <w:top w:w="0" w:type="dxa"/>
            <w:left w:w="108" w:type="dxa"/>
            <w:bottom w:w="0" w:type="dxa"/>
            <w:right w:w="108" w:type="dxa"/>
          </w:tblCellMar>
        </w:tblPrEx>
        <w:trPr>
          <w:trHeight w:val="390" w:hRule="atLeast"/>
          <w:jc w:val="center"/>
        </w:trPr>
        <w:tc>
          <w:tcPr>
            <w:tcW w:w="671" w:type="dxa"/>
            <w:vMerge w:val="continue"/>
            <w:tcBorders>
              <w:top w:val="nil"/>
              <w:left w:val="single" w:color="auto" w:sz="4" w:space="0"/>
              <w:bottom w:val="single" w:color="000000" w:sz="4" w:space="0"/>
              <w:right w:val="single" w:color="auto" w:sz="4" w:space="0"/>
            </w:tcBorders>
            <w:vAlign w:val="center"/>
          </w:tcPr>
          <w:p w14:paraId="4BEE13E8">
            <w:pPr>
              <w:widowControl/>
              <w:jc w:val="left"/>
              <w:rPr>
                <w:rFonts w:cs="宋体"/>
                <w:color w:val="000000"/>
                <w:kern w:val="0"/>
                <w:sz w:val="20"/>
                <w:szCs w:val="20"/>
              </w:rPr>
            </w:pPr>
          </w:p>
        </w:tc>
        <w:tc>
          <w:tcPr>
            <w:tcW w:w="1213" w:type="dxa"/>
            <w:vMerge w:val="continue"/>
            <w:tcBorders>
              <w:left w:val="single" w:color="auto" w:sz="4" w:space="0"/>
              <w:right w:val="single" w:color="auto" w:sz="4" w:space="0"/>
            </w:tcBorders>
            <w:vAlign w:val="center"/>
          </w:tcPr>
          <w:p w14:paraId="4D0EDBA3">
            <w:pPr>
              <w:widowControl/>
              <w:jc w:val="left"/>
              <w:rPr>
                <w:rFonts w:cs="宋体"/>
                <w:color w:val="000000"/>
                <w:kern w:val="0"/>
                <w:sz w:val="20"/>
                <w:szCs w:val="20"/>
              </w:rPr>
            </w:pPr>
          </w:p>
        </w:tc>
        <w:tc>
          <w:tcPr>
            <w:tcW w:w="1501" w:type="dxa"/>
            <w:vMerge w:val="continue"/>
            <w:tcBorders>
              <w:left w:val="single" w:color="auto" w:sz="4" w:space="0"/>
              <w:right w:val="single" w:color="auto" w:sz="4" w:space="0"/>
            </w:tcBorders>
            <w:vAlign w:val="center"/>
          </w:tcPr>
          <w:p w14:paraId="0A4F708A">
            <w:pPr>
              <w:widowControl/>
              <w:jc w:val="left"/>
              <w:rPr>
                <w:rFonts w:cs="宋体"/>
                <w:color w:val="000000"/>
                <w:kern w:val="0"/>
                <w:sz w:val="20"/>
                <w:szCs w:val="20"/>
              </w:rPr>
            </w:pPr>
          </w:p>
        </w:tc>
        <w:tc>
          <w:tcPr>
            <w:tcW w:w="1916" w:type="dxa"/>
            <w:vMerge w:val="restart"/>
            <w:tcBorders>
              <w:top w:val="nil"/>
              <w:left w:val="single" w:color="auto" w:sz="4" w:space="0"/>
              <w:bottom w:val="single" w:color="000000" w:sz="4" w:space="0"/>
              <w:right w:val="single" w:color="auto" w:sz="4" w:space="0"/>
            </w:tcBorders>
            <w:shd w:val="clear" w:color="auto" w:fill="auto"/>
            <w:vAlign w:val="center"/>
          </w:tcPr>
          <w:p w14:paraId="1EB1B5E8">
            <w:pPr>
              <w:widowControl/>
              <w:jc w:val="center"/>
              <w:rPr>
                <w:rFonts w:cs="宋体"/>
                <w:kern w:val="0"/>
                <w:sz w:val="20"/>
                <w:szCs w:val="20"/>
              </w:rPr>
            </w:pPr>
            <w:r>
              <w:rPr>
                <w:rFonts w:hint="eastAsia" w:cs="宋体"/>
                <w:kern w:val="0"/>
                <w:sz w:val="20"/>
                <w:szCs w:val="20"/>
              </w:rPr>
              <w:t>蓬溪县坤宏牧业有限公司</w:t>
            </w:r>
          </w:p>
        </w:tc>
        <w:tc>
          <w:tcPr>
            <w:tcW w:w="3399" w:type="dxa"/>
            <w:tcBorders>
              <w:top w:val="nil"/>
              <w:left w:val="nil"/>
              <w:bottom w:val="single" w:color="auto" w:sz="4" w:space="0"/>
              <w:right w:val="single" w:color="auto" w:sz="4" w:space="0"/>
            </w:tcBorders>
            <w:shd w:val="clear" w:color="auto" w:fill="auto"/>
            <w:vAlign w:val="center"/>
          </w:tcPr>
          <w:p w14:paraId="7112BE24">
            <w:pPr>
              <w:widowControl/>
              <w:jc w:val="center"/>
              <w:rPr>
                <w:rFonts w:cs="宋体"/>
                <w:kern w:val="0"/>
                <w:sz w:val="20"/>
                <w:szCs w:val="20"/>
              </w:rPr>
            </w:pPr>
            <w:r>
              <w:rPr>
                <w:rFonts w:hint="eastAsia" w:cs="宋体"/>
                <w:kern w:val="0"/>
                <w:sz w:val="20"/>
                <w:szCs w:val="20"/>
              </w:rPr>
              <w:t>铡草揉搓机1台</w:t>
            </w:r>
          </w:p>
        </w:tc>
        <w:tc>
          <w:tcPr>
            <w:tcW w:w="1776" w:type="dxa"/>
            <w:tcBorders>
              <w:top w:val="nil"/>
              <w:left w:val="nil"/>
              <w:bottom w:val="single" w:color="auto" w:sz="4" w:space="0"/>
              <w:right w:val="single" w:color="auto" w:sz="4" w:space="0"/>
            </w:tcBorders>
            <w:shd w:val="clear" w:color="auto" w:fill="auto"/>
            <w:vAlign w:val="center"/>
          </w:tcPr>
          <w:p w14:paraId="782F5F3A">
            <w:pPr>
              <w:widowControl/>
              <w:jc w:val="center"/>
              <w:rPr>
                <w:rFonts w:cs="宋体"/>
                <w:kern w:val="0"/>
                <w:sz w:val="20"/>
                <w:szCs w:val="20"/>
              </w:rPr>
            </w:pPr>
            <w:r>
              <w:rPr>
                <w:rFonts w:hint="eastAsia" w:cs="宋体"/>
                <w:kern w:val="0"/>
                <w:sz w:val="20"/>
                <w:szCs w:val="20"/>
              </w:rPr>
              <w:t>2.2万元/台</w:t>
            </w:r>
          </w:p>
        </w:tc>
        <w:tc>
          <w:tcPr>
            <w:tcW w:w="1169" w:type="dxa"/>
            <w:tcBorders>
              <w:top w:val="nil"/>
              <w:left w:val="nil"/>
              <w:bottom w:val="single" w:color="auto" w:sz="4" w:space="0"/>
              <w:right w:val="single" w:color="auto" w:sz="4" w:space="0"/>
            </w:tcBorders>
            <w:shd w:val="clear" w:color="auto" w:fill="auto"/>
            <w:vAlign w:val="center"/>
          </w:tcPr>
          <w:p w14:paraId="70BB5EB4">
            <w:pPr>
              <w:widowControl/>
              <w:jc w:val="center"/>
              <w:rPr>
                <w:rFonts w:cs="宋体"/>
                <w:kern w:val="0"/>
                <w:sz w:val="20"/>
                <w:szCs w:val="20"/>
              </w:rPr>
            </w:pPr>
            <w:r>
              <w:rPr>
                <w:rFonts w:hint="eastAsia" w:cs="宋体"/>
                <w:kern w:val="0"/>
                <w:sz w:val="20"/>
                <w:szCs w:val="20"/>
              </w:rPr>
              <w:t>2.2</w:t>
            </w:r>
          </w:p>
        </w:tc>
        <w:tc>
          <w:tcPr>
            <w:tcW w:w="702" w:type="dxa"/>
            <w:tcBorders>
              <w:top w:val="nil"/>
              <w:left w:val="nil"/>
              <w:bottom w:val="single" w:color="auto" w:sz="4" w:space="0"/>
              <w:right w:val="single" w:color="auto" w:sz="4" w:space="0"/>
            </w:tcBorders>
            <w:shd w:val="clear" w:color="auto" w:fill="auto"/>
            <w:vAlign w:val="center"/>
          </w:tcPr>
          <w:p w14:paraId="28934975">
            <w:pPr>
              <w:widowControl/>
              <w:jc w:val="center"/>
              <w:rPr>
                <w:rFonts w:cs="宋体"/>
                <w:kern w:val="0"/>
                <w:sz w:val="20"/>
                <w:szCs w:val="20"/>
              </w:rPr>
            </w:pPr>
            <w:r>
              <w:rPr>
                <w:rFonts w:hint="eastAsia" w:cs="宋体"/>
                <w:kern w:val="0"/>
                <w:sz w:val="20"/>
                <w:szCs w:val="20"/>
              </w:rPr>
              <w:t>1.1</w:t>
            </w:r>
          </w:p>
        </w:tc>
        <w:tc>
          <w:tcPr>
            <w:tcW w:w="720" w:type="dxa"/>
            <w:tcBorders>
              <w:top w:val="nil"/>
              <w:left w:val="nil"/>
              <w:bottom w:val="single" w:color="auto" w:sz="4" w:space="0"/>
              <w:right w:val="single" w:color="auto" w:sz="4" w:space="0"/>
            </w:tcBorders>
            <w:shd w:val="clear" w:color="auto" w:fill="auto"/>
            <w:vAlign w:val="center"/>
          </w:tcPr>
          <w:p w14:paraId="5E228C4E">
            <w:pPr>
              <w:widowControl/>
              <w:jc w:val="center"/>
              <w:rPr>
                <w:rFonts w:cs="宋体"/>
                <w:kern w:val="0"/>
                <w:sz w:val="20"/>
                <w:szCs w:val="20"/>
              </w:rPr>
            </w:pPr>
            <w:r>
              <w:rPr>
                <w:rFonts w:hint="eastAsia" w:cs="宋体"/>
                <w:kern w:val="0"/>
                <w:sz w:val="20"/>
                <w:szCs w:val="20"/>
              </w:rPr>
              <w:t>1.1</w:t>
            </w:r>
          </w:p>
        </w:tc>
      </w:tr>
      <w:tr w14:paraId="0E877B36">
        <w:tblPrEx>
          <w:tblCellMar>
            <w:top w:w="0" w:type="dxa"/>
            <w:left w:w="108" w:type="dxa"/>
            <w:bottom w:w="0" w:type="dxa"/>
            <w:right w:w="108" w:type="dxa"/>
          </w:tblCellMar>
        </w:tblPrEx>
        <w:trPr>
          <w:trHeight w:val="420" w:hRule="atLeast"/>
          <w:jc w:val="center"/>
        </w:trPr>
        <w:tc>
          <w:tcPr>
            <w:tcW w:w="671" w:type="dxa"/>
            <w:vMerge w:val="continue"/>
            <w:tcBorders>
              <w:top w:val="nil"/>
              <w:left w:val="single" w:color="auto" w:sz="4" w:space="0"/>
              <w:bottom w:val="single" w:color="000000" w:sz="4" w:space="0"/>
              <w:right w:val="single" w:color="auto" w:sz="4" w:space="0"/>
            </w:tcBorders>
            <w:vAlign w:val="center"/>
          </w:tcPr>
          <w:p w14:paraId="24EC5104">
            <w:pPr>
              <w:widowControl/>
              <w:jc w:val="left"/>
              <w:rPr>
                <w:rFonts w:cs="宋体"/>
                <w:color w:val="000000"/>
                <w:kern w:val="0"/>
                <w:sz w:val="20"/>
                <w:szCs w:val="20"/>
              </w:rPr>
            </w:pPr>
          </w:p>
        </w:tc>
        <w:tc>
          <w:tcPr>
            <w:tcW w:w="1213" w:type="dxa"/>
            <w:vMerge w:val="continue"/>
            <w:tcBorders>
              <w:left w:val="single" w:color="auto" w:sz="4" w:space="0"/>
              <w:right w:val="single" w:color="auto" w:sz="4" w:space="0"/>
            </w:tcBorders>
            <w:vAlign w:val="center"/>
          </w:tcPr>
          <w:p w14:paraId="54801988">
            <w:pPr>
              <w:widowControl/>
              <w:jc w:val="left"/>
              <w:rPr>
                <w:rFonts w:cs="宋体"/>
                <w:color w:val="000000"/>
                <w:kern w:val="0"/>
                <w:sz w:val="20"/>
                <w:szCs w:val="20"/>
              </w:rPr>
            </w:pPr>
          </w:p>
        </w:tc>
        <w:tc>
          <w:tcPr>
            <w:tcW w:w="1501" w:type="dxa"/>
            <w:vMerge w:val="continue"/>
            <w:tcBorders>
              <w:left w:val="single" w:color="auto" w:sz="4" w:space="0"/>
              <w:right w:val="single" w:color="auto" w:sz="4" w:space="0"/>
            </w:tcBorders>
            <w:vAlign w:val="center"/>
          </w:tcPr>
          <w:p w14:paraId="47350182">
            <w:pPr>
              <w:widowControl/>
              <w:jc w:val="left"/>
              <w:rPr>
                <w:rFonts w:cs="宋体"/>
                <w:color w:val="000000"/>
                <w:kern w:val="0"/>
                <w:sz w:val="20"/>
                <w:szCs w:val="20"/>
              </w:rPr>
            </w:pPr>
          </w:p>
        </w:tc>
        <w:tc>
          <w:tcPr>
            <w:tcW w:w="1916" w:type="dxa"/>
            <w:vMerge w:val="continue"/>
            <w:tcBorders>
              <w:top w:val="nil"/>
              <w:left w:val="single" w:color="auto" w:sz="4" w:space="0"/>
              <w:bottom w:val="single" w:color="000000" w:sz="4" w:space="0"/>
              <w:right w:val="single" w:color="auto" w:sz="4" w:space="0"/>
            </w:tcBorders>
            <w:vAlign w:val="center"/>
          </w:tcPr>
          <w:p w14:paraId="4A1D5C6A">
            <w:pPr>
              <w:widowControl/>
              <w:jc w:val="left"/>
              <w:rPr>
                <w:rFonts w:cs="宋体"/>
                <w:kern w:val="0"/>
                <w:sz w:val="20"/>
                <w:szCs w:val="20"/>
              </w:rPr>
            </w:pPr>
          </w:p>
        </w:tc>
        <w:tc>
          <w:tcPr>
            <w:tcW w:w="3399" w:type="dxa"/>
            <w:tcBorders>
              <w:top w:val="nil"/>
              <w:left w:val="nil"/>
              <w:bottom w:val="single" w:color="auto" w:sz="4" w:space="0"/>
              <w:right w:val="single" w:color="auto" w:sz="4" w:space="0"/>
            </w:tcBorders>
            <w:shd w:val="clear" w:color="auto" w:fill="auto"/>
            <w:vAlign w:val="center"/>
          </w:tcPr>
          <w:p w14:paraId="04D85DD8">
            <w:pPr>
              <w:widowControl/>
              <w:jc w:val="center"/>
              <w:rPr>
                <w:rFonts w:cs="宋体"/>
                <w:kern w:val="0"/>
                <w:sz w:val="20"/>
                <w:szCs w:val="20"/>
              </w:rPr>
            </w:pPr>
            <w:r>
              <w:rPr>
                <w:rFonts w:hint="eastAsia" w:cs="宋体"/>
                <w:kern w:val="0"/>
                <w:sz w:val="20"/>
                <w:szCs w:val="20"/>
              </w:rPr>
              <w:t>秸秆饲料化利用460吨</w:t>
            </w:r>
          </w:p>
        </w:tc>
        <w:tc>
          <w:tcPr>
            <w:tcW w:w="1776" w:type="dxa"/>
            <w:tcBorders>
              <w:top w:val="nil"/>
              <w:left w:val="nil"/>
              <w:bottom w:val="single" w:color="auto" w:sz="4" w:space="0"/>
              <w:right w:val="single" w:color="auto" w:sz="4" w:space="0"/>
            </w:tcBorders>
            <w:shd w:val="clear" w:color="auto" w:fill="auto"/>
            <w:vAlign w:val="center"/>
          </w:tcPr>
          <w:p w14:paraId="5178CD3B">
            <w:pPr>
              <w:widowControl/>
              <w:jc w:val="center"/>
              <w:rPr>
                <w:rFonts w:cs="宋体"/>
                <w:kern w:val="0"/>
                <w:sz w:val="20"/>
                <w:szCs w:val="20"/>
              </w:rPr>
            </w:pPr>
            <w:r>
              <w:rPr>
                <w:rFonts w:hint="eastAsia" w:cs="宋体"/>
                <w:kern w:val="0"/>
                <w:sz w:val="20"/>
                <w:szCs w:val="20"/>
              </w:rPr>
              <w:t>350元/吨</w:t>
            </w:r>
          </w:p>
        </w:tc>
        <w:tc>
          <w:tcPr>
            <w:tcW w:w="1169" w:type="dxa"/>
            <w:tcBorders>
              <w:top w:val="nil"/>
              <w:left w:val="nil"/>
              <w:bottom w:val="single" w:color="auto" w:sz="4" w:space="0"/>
              <w:right w:val="single" w:color="auto" w:sz="4" w:space="0"/>
            </w:tcBorders>
            <w:shd w:val="clear" w:color="auto" w:fill="auto"/>
            <w:vAlign w:val="center"/>
          </w:tcPr>
          <w:p w14:paraId="7FE49055">
            <w:pPr>
              <w:widowControl/>
              <w:jc w:val="center"/>
              <w:rPr>
                <w:rFonts w:cs="宋体"/>
                <w:kern w:val="0"/>
                <w:sz w:val="20"/>
                <w:szCs w:val="20"/>
              </w:rPr>
            </w:pPr>
            <w:r>
              <w:rPr>
                <w:rFonts w:hint="eastAsia" w:cs="宋体"/>
                <w:kern w:val="0"/>
                <w:sz w:val="20"/>
                <w:szCs w:val="20"/>
              </w:rPr>
              <w:t>16.1</w:t>
            </w:r>
          </w:p>
        </w:tc>
        <w:tc>
          <w:tcPr>
            <w:tcW w:w="702" w:type="dxa"/>
            <w:tcBorders>
              <w:top w:val="nil"/>
              <w:left w:val="nil"/>
              <w:bottom w:val="single" w:color="auto" w:sz="4" w:space="0"/>
              <w:right w:val="single" w:color="auto" w:sz="4" w:space="0"/>
            </w:tcBorders>
            <w:shd w:val="clear" w:color="auto" w:fill="auto"/>
            <w:vAlign w:val="center"/>
          </w:tcPr>
          <w:p w14:paraId="1138EA40">
            <w:pPr>
              <w:widowControl/>
              <w:jc w:val="center"/>
              <w:rPr>
                <w:rFonts w:cs="宋体"/>
                <w:kern w:val="0"/>
                <w:sz w:val="20"/>
                <w:szCs w:val="20"/>
              </w:rPr>
            </w:pPr>
            <w:r>
              <w:rPr>
                <w:rFonts w:hint="eastAsia" w:cs="宋体"/>
                <w:kern w:val="0"/>
                <w:sz w:val="20"/>
                <w:szCs w:val="20"/>
              </w:rPr>
              <w:t>6.9</w:t>
            </w:r>
          </w:p>
        </w:tc>
        <w:tc>
          <w:tcPr>
            <w:tcW w:w="720" w:type="dxa"/>
            <w:tcBorders>
              <w:top w:val="nil"/>
              <w:left w:val="nil"/>
              <w:bottom w:val="single" w:color="auto" w:sz="4" w:space="0"/>
              <w:right w:val="single" w:color="auto" w:sz="4" w:space="0"/>
            </w:tcBorders>
            <w:shd w:val="clear" w:color="auto" w:fill="auto"/>
            <w:vAlign w:val="center"/>
          </w:tcPr>
          <w:p w14:paraId="328E48E8">
            <w:pPr>
              <w:widowControl/>
              <w:jc w:val="center"/>
              <w:rPr>
                <w:rFonts w:cs="宋体"/>
                <w:kern w:val="0"/>
                <w:sz w:val="20"/>
                <w:szCs w:val="20"/>
              </w:rPr>
            </w:pPr>
            <w:r>
              <w:rPr>
                <w:rFonts w:hint="eastAsia" w:cs="宋体"/>
                <w:kern w:val="0"/>
                <w:sz w:val="20"/>
                <w:szCs w:val="20"/>
              </w:rPr>
              <w:t>9.2</w:t>
            </w:r>
          </w:p>
        </w:tc>
      </w:tr>
      <w:tr w14:paraId="62A38A9C">
        <w:tblPrEx>
          <w:tblCellMar>
            <w:top w:w="0" w:type="dxa"/>
            <w:left w:w="108" w:type="dxa"/>
            <w:bottom w:w="0" w:type="dxa"/>
            <w:right w:w="108" w:type="dxa"/>
          </w:tblCellMar>
        </w:tblPrEx>
        <w:trPr>
          <w:trHeight w:val="780" w:hRule="atLeast"/>
          <w:jc w:val="center"/>
        </w:trPr>
        <w:tc>
          <w:tcPr>
            <w:tcW w:w="671" w:type="dxa"/>
            <w:vMerge w:val="continue"/>
            <w:tcBorders>
              <w:top w:val="nil"/>
              <w:left w:val="single" w:color="auto" w:sz="4" w:space="0"/>
              <w:bottom w:val="single" w:color="000000" w:sz="4" w:space="0"/>
              <w:right w:val="single" w:color="auto" w:sz="4" w:space="0"/>
            </w:tcBorders>
            <w:vAlign w:val="center"/>
          </w:tcPr>
          <w:p w14:paraId="37B1AA05">
            <w:pPr>
              <w:widowControl/>
              <w:jc w:val="left"/>
              <w:rPr>
                <w:rFonts w:cs="宋体"/>
                <w:color w:val="000000"/>
                <w:kern w:val="0"/>
                <w:sz w:val="20"/>
                <w:szCs w:val="20"/>
              </w:rPr>
            </w:pPr>
          </w:p>
        </w:tc>
        <w:tc>
          <w:tcPr>
            <w:tcW w:w="1213" w:type="dxa"/>
            <w:vMerge w:val="continue"/>
            <w:tcBorders>
              <w:left w:val="single" w:color="auto" w:sz="4" w:space="0"/>
              <w:right w:val="single" w:color="auto" w:sz="4" w:space="0"/>
            </w:tcBorders>
            <w:vAlign w:val="center"/>
          </w:tcPr>
          <w:p w14:paraId="3E57B041">
            <w:pPr>
              <w:widowControl/>
              <w:jc w:val="left"/>
              <w:rPr>
                <w:rFonts w:cs="宋体"/>
                <w:color w:val="000000"/>
                <w:kern w:val="0"/>
                <w:sz w:val="20"/>
                <w:szCs w:val="20"/>
              </w:rPr>
            </w:pPr>
          </w:p>
        </w:tc>
        <w:tc>
          <w:tcPr>
            <w:tcW w:w="1501" w:type="dxa"/>
            <w:vMerge w:val="continue"/>
            <w:tcBorders>
              <w:left w:val="single" w:color="auto" w:sz="4" w:space="0"/>
              <w:right w:val="single" w:color="auto" w:sz="4" w:space="0"/>
            </w:tcBorders>
            <w:vAlign w:val="center"/>
          </w:tcPr>
          <w:p w14:paraId="6C52D920">
            <w:pPr>
              <w:widowControl/>
              <w:jc w:val="left"/>
              <w:rPr>
                <w:rFonts w:cs="宋体"/>
                <w:color w:val="000000"/>
                <w:kern w:val="0"/>
                <w:sz w:val="20"/>
                <w:szCs w:val="20"/>
              </w:rPr>
            </w:pPr>
          </w:p>
        </w:tc>
        <w:tc>
          <w:tcPr>
            <w:tcW w:w="1916" w:type="dxa"/>
            <w:tcBorders>
              <w:top w:val="nil"/>
              <w:left w:val="nil"/>
              <w:bottom w:val="single" w:color="auto" w:sz="4" w:space="0"/>
              <w:right w:val="single" w:color="auto" w:sz="4" w:space="0"/>
            </w:tcBorders>
            <w:shd w:val="clear" w:color="auto" w:fill="auto"/>
            <w:vAlign w:val="center"/>
          </w:tcPr>
          <w:p w14:paraId="2D056FC9">
            <w:pPr>
              <w:widowControl/>
              <w:jc w:val="center"/>
              <w:rPr>
                <w:rFonts w:cs="宋体"/>
                <w:kern w:val="0"/>
                <w:sz w:val="20"/>
                <w:szCs w:val="20"/>
              </w:rPr>
            </w:pPr>
            <w:r>
              <w:rPr>
                <w:rFonts w:hint="eastAsia" w:cs="宋体"/>
                <w:kern w:val="0"/>
                <w:sz w:val="20"/>
                <w:szCs w:val="20"/>
              </w:rPr>
              <w:t>蓬溪县胖犇犇养殖专业合作社</w:t>
            </w:r>
          </w:p>
        </w:tc>
        <w:tc>
          <w:tcPr>
            <w:tcW w:w="3399" w:type="dxa"/>
            <w:tcBorders>
              <w:top w:val="nil"/>
              <w:left w:val="nil"/>
              <w:bottom w:val="single" w:color="auto" w:sz="4" w:space="0"/>
              <w:right w:val="single" w:color="auto" w:sz="4" w:space="0"/>
            </w:tcBorders>
            <w:shd w:val="clear" w:color="auto" w:fill="auto"/>
            <w:vAlign w:val="center"/>
          </w:tcPr>
          <w:p w14:paraId="4A065240">
            <w:pPr>
              <w:widowControl/>
              <w:jc w:val="center"/>
              <w:rPr>
                <w:rFonts w:cs="宋体"/>
                <w:kern w:val="0"/>
                <w:sz w:val="20"/>
                <w:szCs w:val="20"/>
              </w:rPr>
            </w:pPr>
            <w:r>
              <w:rPr>
                <w:rFonts w:hint="eastAsia" w:cs="宋体"/>
                <w:kern w:val="0"/>
                <w:sz w:val="20"/>
                <w:szCs w:val="20"/>
              </w:rPr>
              <w:t>秸秆饲料化利用400吨</w:t>
            </w:r>
          </w:p>
        </w:tc>
        <w:tc>
          <w:tcPr>
            <w:tcW w:w="1776" w:type="dxa"/>
            <w:tcBorders>
              <w:top w:val="nil"/>
              <w:left w:val="nil"/>
              <w:bottom w:val="single" w:color="auto" w:sz="4" w:space="0"/>
              <w:right w:val="single" w:color="auto" w:sz="4" w:space="0"/>
            </w:tcBorders>
            <w:shd w:val="clear" w:color="auto" w:fill="auto"/>
            <w:vAlign w:val="center"/>
          </w:tcPr>
          <w:p w14:paraId="360C9277">
            <w:pPr>
              <w:widowControl/>
              <w:jc w:val="center"/>
              <w:rPr>
                <w:rFonts w:cs="宋体"/>
                <w:kern w:val="0"/>
                <w:sz w:val="20"/>
                <w:szCs w:val="20"/>
              </w:rPr>
            </w:pPr>
            <w:r>
              <w:rPr>
                <w:rFonts w:hint="eastAsia" w:cs="宋体"/>
                <w:kern w:val="0"/>
                <w:sz w:val="20"/>
                <w:szCs w:val="20"/>
              </w:rPr>
              <w:t>360元/吨</w:t>
            </w:r>
          </w:p>
        </w:tc>
        <w:tc>
          <w:tcPr>
            <w:tcW w:w="1169" w:type="dxa"/>
            <w:tcBorders>
              <w:top w:val="nil"/>
              <w:left w:val="nil"/>
              <w:bottom w:val="single" w:color="auto" w:sz="4" w:space="0"/>
              <w:right w:val="single" w:color="auto" w:sz="4" w:space="0"/>
            </w:tcBorders>
            <w:shd w:val="clear" w:color="auto" w:fill="auto"/>
            <w:vAlign w:val="center"/>
          </w:tcPr>
          <w:p w14:paraId="536365A9">
            <w:pPr>
              <w:widowControl/>
              <w:jc w:val="center"/>
              <w:rPr>
                <w:rFonts w:cs="宋体"/>
                <w:kern w:val="0"/>
                <w:sz w:val="20"/>
                <w:szCs w:val="20"/>
              </w:rPr>
            </w:pPr>
            <w:r>
              <w:rPr>
                <w:rFonts w:hint="eastAsia" w:cs="宋体"/>
                <w:kern w:val="0"/>
                <w:sz w:val="20"/>
                <w:szCs w:val="20"/>
              </w:rPr>
              <w:t>14.4</w:t>
            </w:r>
          </w:p>
        </w:tc>
        <w:tc>
          <w:tcPr>
            <w:tcW w:w="702" w:type="dxa"/>
            <w:tcBorders>
              <w:top w:val="nil"/>
              <w:left w:val="nil"/>
              <w:bottom w:val="single" w:color="auto" w:sz="4" w:space="0"/>
              <w:right w:val="single" w:color="auto" w:sz="4" w:space="0"/>
            </w:tcBorders>
            <w:shd w:val="clear" w:color="auto" w:fill="auto"/>
            <w:vAlign w:val="center"/>
          </w:tcPr>
          <w:p w14:paraId="0B800F6C">
            <w:pPr>
              <w:widowControl/>
              <w:jc w:val="center"/>
              <w:rPr>
                <w:rFonts w:cs="宋体"/>
                <w:kern w:val="0"/>
                <w:sz w:val="20"/>
                <w:szCs w:val="20"/>
              </w:rPr>
            </w:pPr>
            <w:r>
              <w:rPr>
                <w:rFonts w:hint="eastAsia" w:cs="宋体"/>
                <w:kern w:val="0"/>
                <w:sz w:val="20"/>
                <w:szCs w:val="20"/>
              </w:rPr>
              <w:t>6</w:t>
            </w:r>
          </w:p>
        </w:tc>
        <w:tc>
          <w:tcPr>
            <w:tcW w:w="720" w:type="dxa"/>
            <w:tcBorders>
              <w:top w:val="nil"/>
              <w:left w:val="nil"/>
              <w:bottom w:val="single" w:color="auto" w:sz="4" w:space="0"/>
              <w:right w:val="single" w:color="auto" w:sz="4" w:space="0"/>
            </w:tcBorders>
            <w:shd w:val="clear" w:color="auto" w:fill="auto"/>
            <w:vAlign w:val="center"/>
          </w:tcPr>
          <w:p w14:paraId="3CF3EB02">
            <w:pPr>
              <w:widowControl/>
              <w:jc w:val="center"/>
              <w:rPr>
                <w:rFonts w:cs="宋体"/>
                <w:kern w:val="0"/>
                <w:sz w:val="20"/>
                <w:szCs w:val="20"/>
              </w:rPr>
            </w:pPr>
            <w:r>
              <w:rPr>
                <w:rFonts w:hint="eastAsia" w:cs="宋体"/>
                <w:kern w:val="0"/>
                <w:sz w:val="20"/>
                <w:szCs w:val="20"/>
              </w:rPr>
              <w:t>8.4</w:t>
            </w:r>
          </w:p>
        </w:tc>
      </w:tr>
      <w:tr w14:paraId="2F841BE3">
        <w:tblPrEx>
          <w:tblCellMar>
            <w:top w:w="0" w:type="dxa"/>
            <w:left w:w="108" w:type="dxa"/>
            <w:bottom w:w="0" w:type="dxa"/>
            <w:right w:w="108" w:type="dxa"/>
          </w:tblCellMar>
        </w:tblPrEx>
        <w:trPr>
          <w:trHeight w:val="780" w:hRule="atLeast"/>
          <w:jc w:val="center"/>
        </w:trPr>
        <w:tc>
          <w:tcPr>
            <w:tcW w:w="671" w:type="dxa"/>
            <w:vMerge w:val="continue"/>
            <w:tcBorders>
              <w:top w:val="nil"/>
              <w:left w:val="single" w:color="auto" w:sz="4" w:space="0"/>
              <w:bottom w:val="single" w:color="000000" w:sz="4" w:space="0"/>
              <w:right w:val="single" w:color="auto" w:sz="4" w:space="0"/>
            </w:tcBorders>
            <w:vAlign w:val="center"/>
          </w:tcPr>
          <w:p w14:paraId="216A0710">
            <w:pPr>
              <w:widowControl/>
              <w:jc w:val="left"/>
              <w:rPr>
                <w:rFonts w:cs="宋体"/>
                <w:color w:val="000000"/>
                <w:kern w:val="0"/>
                <w:sz w:val="20"/>
                <w:szCs w:val="20"/>
              </w:rPr>
            </w:pPr>
          </w:p>
        </w:tc>
        <w:tc>
          <w:tcPr>
            <w:tcW w:w="1213" w:type="dxa"/>
            <w:vMerge w:val="continue"/>
            <w:tcBorders>
              <w:left w:val="single" w:color="auto" w:sz="4" w:space="0"/>
              <w:bottom w:val="single" w:color="000000" w:sz="4" w:space="0"/>
              <w:right w:val="single" w:color="auto" w:sz="4" w:space="0"/>
            </w:tcBorders>
            <w:vAlign w:val="center"/>
          </w:tcPr>
          <w:p w14:paraId="7752C946">
            <w:pPr>
              <w:widowControl/>
              <w:jc w:val="left"/>
              <w:rPr>
                <w:rFonts w:cs="宋体"/>
                <w:color w:val="000000"/>
                <w:kern w:val="0"/>
                <w:sz w:val="20"/>
                <w:szCs w:val="20"/>
              </w:rPr>
            </w:pPr>
          </w:p>
        </w:tc>
        <w:tc>
          <w:tcPr>
            <w:tcW w:w="1501" w:type="dxa"/>
            <w:vMerge w:val="continue"/>
            <w:tcBorders>
              <w:left w:val="single" w:color="auto" w:sz="4" w:space="0"/>
              <w:bottom w:val="single" w:color="000000" w:sz="4" w:space="0"/>
              <w:right w:val="single" w:color="auto" w:sz="4" w:space="0"/>
            </w:tcBorders>
            <w:vAlign w:val="center"/>
          </w:tcPr>
          <w:p w14:paraId="43E8093C">
            <w:pPr>
              <w:widowControl/>
              <w:jc w:val="left"/>
              <w:rPr>
                <w:rFonts w:cs="宋体"/>
                <w:color w:val="000000"/>
                <w:kern w:val="0"/>
                <w:sz w:val="20"/>
                <w:szCs w:val="20"/>
              </w:rPr>
            </w:pPr>
          </w:p>
        </w:tc>
        <w:tc>
          <w:tcPr>
            <w:tcW w:w="1916" w:type="dxa"/>
            <w:tcBorders>
              <w:top w:val="nil"/>
              <w:left w:val="nil"/>
              <w:bottom w:val="single" w:color="auto" w:sz="4" w:space="0"/>
              <w:right w:val="single" w:color="auto" w:sz="4" w:space="0"/>
            </w:tcBorders>
            <w:shd w:val="clear" w:color="auto" w:fill="auto"/>
            <w:vAlign w:val="center"/>
          </w:tcPr>
          <w:p w14:paraId="0FC97067">
            <w:pPr>
              <w:widowControl/>
              <w:jc w:val="center"/>
              <w:rPr>
                <w:rFonts w:cs="宋体"/>
                <w:kern w:val="0"/>
                <w:sz w:val="20"/>
                <w:szCs w:val="20"/>
              </w:rPr>
            </w:pPr>
            <w:r>
              <w:rPr>
                <w:rFonts w:hint="eastAsia" w:cs="宋体"/>
                <w:kern w:val="0"/>
                <w:sz w:val="20"/>
                <w:szCs w:val="20"/>
              </w:rPr>
              <w:t>蓬溪牛亨养殖专业合作社</w:t>
            </w:r>
          </w:p>
        </w:tc>
        <w:tc>
          <w:tcPr>
            <w:tcW w:w="3399" w:type="dxa"/>
            <w:tcBorders>
              <w:top w:val="nil"/>
              <w:left w:val="nil"/>
              <w:bottom w:val="single" w:color="auto" w:sz="4" w:space="0"/>
              <w:right w:val="single" w:color="auto" w:sz="4" w:space="0"/>
            </w:tcBorders>
            <w:shd w:val="clear" w:color="auto" w:fill="auto"/>
            <w:vAlign w:val="center"/>
          </w:tcPr>
          <w:p w14:paraId="58B63A48">
            <w:pPr>
              <w:widowControl/>
              <w:jc w:val="center"/>
              <w:rPr>
                <w:rFonts w:cs="宋体"/>
                <w:kern w:val="0"/>
                <w:sz w:val="20"/>
                <w:szCs w:val="20"/>
              </w:rPr>
            </w:pPr>
            <w:r>
              <w:rPr>
                <w:rFonts w:hint="eastAsia" w:cs="宋体"/>
                <w:kern w:val="0"/>
                <w:sz w:val="20"/>
                <w:szCs w:val="20"/>
              </w:rPr>
              <w:t>秸秆饲料化利用400吨</w:t>
            </w:r>
          </w:p>
        </w:tc>
        <w:tc>
          <w:tcPr>
            <w:tcW w:w="1776" w:type="dxa"/>
            <w:tcBorders>
              <w:top w:val="nil"/>
              <w:left w:val="nil"/>
              <w:bottom w:val="single" w:color="auto" w:sz="4" w:space="0"/>
              <w:right w:val="single" w:color="auto" w:sz="4" w:space="0"/>
            </w:tcBorders>
            <w:shd w:val="clear" w:color="auto" w:fill="auto"/>
            <w:vAlign w:val="center"/>
          </w:tcPr>
          <w:p w14:paraId="5E561FDD">
            <w:pPr>
              <w:widowControl/>
              <w:jc w:val="center"/>
              <w:rPr>
                <w:rFonts w:cs="宋体"/>
                <w:kern w:val="0"/>
                <w:sz w:val="20"/>
                <w:szCs w:val="20"/>
              </w:rPr>
            </w:pPr>
            <w:r>
              <w:rPr>
                <w:rFonts w:hint="eastAsia" w:cs="宋体"/>
                <w:kern w:val="0"/>
                <w:sz w:val="20"/>
                <w:szCs w:val="20"/>
              </w:rPr>
              <w:t>360元/吨</w:t>
            </w:r>
          </w:p>
        </w:tc>
        <w:tc>
          <w:tcPr>
            <w:tcW w:w="1169" w:type="dxa"/>
            <w:tcBorders>
              <w:top w:val="nil"/>
              <w:left w:val="nil"/>
              <w:bottom w:val="single" w:color="auto" w:sz="4" w:space="0"/>
              <w:right w:val="single" w:color="auto" w:sz="4" w:space="0"/>
            </w:tcBorders>
            <w:shd w:val="clear" w:color="auto" w:fill="auto"/>
            <w:vAlign w:val="center"/>
          </w:tcPr>
          <w:p w14:paraId="69988676">
            <w:pPr>
              <w:widowControl/>
              <w:jc w:val="center"/>
              <w:rPr>
                <w:rFonts w:cs="宋体"/>
                <w:kern w:val="0"/>
                <w:sz w:val="20"/>
                <w:szCs w:val="20"/>
              </w:rPr>
            </w:pPr>
            <w:r>
              <w:rPr>
                <w:rFonts w:hint="eastAsia" w:cs="宋体"/>
                <w:kern w:val="0"/>
                <w:sz w:val="20"/>
                <w:szCs w:val="20"/>
              </w:rPr>
              <w:t>14.4</w:t>
            </w:r>
          </w:p>
        </w:tc>
        <w:tc>
          <w:tcPr>
            <w:tcW w:w="702" w:type="dxa"/>
            <w:tcBorders>
              <w:top w:val="nil"/>
              <w:left w:val="nil"/>
              <w:bottom w:val="single" w:color="auto" w:sz="4" w:space="0"/>
              <w:right w:val="single" w:color="auto" w:sz="4" w:space="0"/>
            </w:tcBorders>
            <w:shd w:val="clear" w:color="auto" w:fill="auto"/>
            <w:vAlign w:val="center"/>
          </w:tcPr>
          <w:p w14:paraId="6C5148AF">
            <w:pPr>
              <w:widowControl/>
              <w:jc w:val="center"/>
              <w:rPr>
                <w:rFonts w:cs="宋体"/>
                <w:kern w:val="0"/>
                <w:sz w:val="20"/>
                <w:szCs w:val="20"/>
              </w:rPr>
            </w:pPr>
            <w:r>
              <w:rPr>
                <w:rFonts w:hint="eastAsia" w:cs="宋体"/>
                <w:kern w:val="0"/>
                <w:sz w:val="20"/>
                <w:szCs w:val="20"/>
              </w:rPr>
              <w:t>6</w:t>
            </w:r>
          </w:p>
        </w:tc>
        <w:tc>
          <w:tcPr>
            <w:tcW w:w="720" w:type="dxa"/>
            <w:tcBorders>
              <w:top w:val="nil"/>
              <w:left w:val="nil"/>
              <w:bottom w:val="single" w:color="auto" w:sz="4" w:space="0"/>
              <w:right w:val="single" w:color="auto" w:sz="4" w:space="0"/>
            </w:tcBorders>
            <w:shd w:val="clear" w:color="auto" w:fill="auto"/>
            <w:vAlign w:val="center"/>
          </w:tcPr>
          <w:p w14:paraId="55D6E924">
            <w:pPr>
              <w:widowControl/>
              <w:jc w:val="center"/>
              <w:rPr>
                <w:rFonts w:cs="宋体"/>
                <w:kern w:val="0"/>
                <w:sz w:val="20"/>
                <w:szCs w:val="20"/>
              </w:rPr>
            </w:pPr>
            <w:r>
              <w:rPr>
                <w:rFonts w:hint="eastAsia" w:cs="宋体"/>
                <w:kern w:val="0"/>
                <w:sz w:val="20"/>
                <w:szCs w:val="20"/>
              </w:rPr>
              <w:t>8.4</w:t>
            </w:r>
          </w:p>
        </w:tc>
      </w:tr>
      <w:tr w14:paraId="02B7B6B6">
        <w:tblPrEx>
          <w:tblCellMar>
            <w:top w:w="0" w:type="dxa"/>
            <w:left w:w="108" w:type="dxa"/>
            <w:bottom w:w="0" w:type="dxa"/>
            <w:right w:w="108" w:type="dxa"/>
          </w:tblCellMar>
        </w:tblPrEx>
        <w:trPr>
          <w:trHeight w:val="420" w:hRule="atLeast"/>
          <w:jc w:val="center"/>
        </w:trPr>
        <w:tc>
          <w:tcPr>
            <w:tcW w:w="671" w:type="dxa"/>
            <w:vMerge w:val="restart"/>
            <w:tcBorders>
              <w:top w:val="nil"/>
              <w:left w:val="single" w:color="auto" w:sz="4" w:space="0"/>
              <w:bottom w:val="single" w:color="auto" w:sz="4" w:space="0"/>
              <w:right w:val="single" w:color="auto" w:sz="4" w:space="0"/>
            </w:tcBorders>
            <w:shd w:val="clear" w:color="auto" w:fill="auto"/>
            <w:vAlign w:val="center"/>
          </w:tcPr>
          <w:p w14:paraId="650E5B3E">
            <w:pPr>
              <w:widowControl/>
              <w:jc w:val="center"/>
              <w:rPr>
                <w:rFonts w:cs="宋体"/>
                <w:color w:val="000000"/>
                <w:kern w:val="0"/>
                <w:sz w:val="20"/>
                <w:szCs w:val="20"/>
              </w:rPr>
            </w:pPr>
            <w:r>
              <w:rPr>
                <w:rFonts w:hint="eastAsia" w:cs="宋体"/>
                <w:color w:val="000000"/>
                <w:kern w:val="0"/>
                <w:sz w:val="20"/>
                <w:szCs w:val="20"/>
              </w:rPr>
              <w:t>肥料化利用</w:t>
            </w:r>
          </w:p>
        </w:tc>
        <w:tc>
          <w:tcPr>
            <w:tcW w:w="1213" w:type="dxa"/>
            <w:vMerge w:val="restart"/>
            <w:tcBorders>
              <w:top w:val="nil"/>
              <w:left w:val="single" w:color="auto" w:sz="4" w:space="0"/>
              <w:bottom w:val="single" w:color="auto" w:sz="4" w:space="0"/>
              <w:right w:val="single" w:color="auto" w:sz="4" w:space="0"/>
            </w:tcBorders>
            <w:shd w:val="clear" w:color="auto" w:fill="auto"/>
            <w:vAlign w:val="center"/>
          </w:tcPr>
          <w:p w14:paraId="34B38E75">
            <w:pPr>
              <w:widowControl/>
              <w:jc w:val="center"/>
              <w:rPr>
                <w:rFonts w:cs="宋体"/>
                <w:color w:val="000000"/>
                <w:kern w:val="0"/>
                <w:sz w:val="20"/>
                <w:szCs w:val="20"/>
              </w:rPr>
            </w:pPr>
            <w:r>
              <w:rPr>
                <w:rFonts w:hint="eastAsia" w:cs="宋体"/>
                <w:color w:val="000000"/>
                <w:kern w:val="0"/>
                <w:sz w:val="20"/>
                <w:szCs w:val="20"/>
              </w:rPr>
              <w:t>秸秆还田利用经营主体扶持培育</w:t>
            </w:r>
          </w:p>
        </w:tc>
        <w:tc>
          <w:tcPr>
            <w:tcW w:w="1501" w:type="dxa"/>
            <w:vMerge w:val="restart"/>
            <w:tcBorders>
              <w:top w:val="nil"/>
              <w:left w:val="single" w:color="auto" w:sz="4" w:space="0"/>
              <w:bottom w:val="single" w:color="auto" w:sz="4" w:space="0"/>
              <w:right w:val="single" w:color="auto" w:sz="4" w:space="0"/>
            </w:tcBorders>
            <w:shd w:val="clear" w:color="auto" w:fill="auto"/>
            <w:vAlign w:val="center"/>
          </w:tcPr>
          <w:p w14:paraId="2966E854">
            <w:pPr>
              <w:widowControl/>
              <w:jc w:val="center"/>
              <w:rPr>
                <w:rFonts w:cs="宋体"/>
                <w:color w:val="000000"/>
                <w:kern w:val="0"/>
                <w:sz w:val="20"/>
                <w:szCs w:val="20"/>
              </w:rPr>
            </w:pPr>
            <w:r>
              <w:rPr>
                <w:rFonts w:hint="eastAsia" w:cs="宋体"/>
                <w:color w:val="000000"/>
                <w:kern w:val="0"/>
                <w:sz w:val="20"/>
                <w:szCs w:val="20"/>
              </w:rPr>
              <w:t>对6个实施秸秆还田利用经营主体按还田面积予以补贴，在任隆、三凤、高升、文井、赤城、鸣凤、槐花、荷叶等乡镇实施秸秆直接还田利用</w:t>
            </w:r>
          </w:p>
        </w:tc>
        <w:tc>
          <w:tcPr>
            <w:tcW w:w="1916" w:type="dxa"/>
            <w:vMerge w:val="restart"/>
            <w:tcBorders>
              <w:top w:val="nil"/>
              <w:left w:val="single" w:color="auto" w:sz="4" w:space="0"/>
              <w:bottom w:val="single" w:color="auto" w:sz="4" w:space="0"/>
              <w:right w:val="single" w:color="auto" w:sz="4" w:space="0"/>
            </w:tcBorders>
            <w:shd w:val="clear" w:color="auto" w:fill="auto"/>
            <w:vAlign w:val="center"/>
          </w:tcPr>
          <w:p w14:paraId="17F90A9F">
            <w:pPr>
              <w:widowControl/>
              <w:jc w:val="center"/>
              <w:rPr>
                <w:rFonts w:cs="宋体"/>
                <w:color w:val="000000"/>
                <w:kern w:val="0"/>
                <w:sz w:val="20"/>
                <w:szCs w:val="20"/>
              </w:rPr>
            </w:pPr>
            <w:r>
              <w:rPr>
                <w:rFonts w:hint="eastAsia" w:cs="宋体"/>
                <w:color w:val="000000"/>
                <w:kern w:val="0"/>
                <w:sz w:val="20"/>
                <w:szCs w:val="20"/>
              </w:rPr>
              <w:t>蓬溪县老哇嘴种植家庭农场</w:t>
            </w:r>
          </w:p>
        </w:tc>
        <w:tc>
          <w:tcPr>
            <w:tcW w:w="3399" w:type="dxa"/>
            <w:tcBorders>
              <w:top w:val="nil"/>
              <w:left w:val="nil"/>
              <w:bottom w:val="single" w:color="auto" w:sz="4" w:space="0"/>
              <w:right w:val="single" w:color="auto" w:sz="4" w:space="0"/>
            </w:tcBorders>
            <w:shd w:val="clear" w:color="auto" w:fill="auto"/>
            <w:vAlign w:val="center"/>
          </w:tcPr>
          <w:p w14:paraId="3D6748EC">
            <w:pPr>
              <w:widowControl/>
              <w:jc w:val="center"/>
              <w:rPr>
                <w:rFonts w:cs="宋体"/>
                <w:color w:val="000000"/>
                <w:kern w:val="0"/>
                <w:sz w:val="20"/>
                <w:szCs w:val="20"/>
              </w:rPr>
            </w:pPr>
            <w:r>
              <w:rPr>
                <w:rFonts w:hint="eastAsia" w:cs="宋体"/>
                <w:color w:val="000000"/>
                <w:kern w:val="0"/>
                <w:sz w:val="20"/>
                <w:szCs w:val="20"/>
              </w:rPr>
              <w:t>旋耕机1台、拖拉机头1台</w:t>
            </w:r>
          </w:p>
        </w:tc>
        <w:tc>
          <w:tcPr>
            <w:tcW w:w="1776" w:type="dxa"/>
            <w:tcBorders>
              <w:top w:val="nil"/>
              <w:left w:val="nil"/>
              <w:bottom w:val="single" w:color="auto" w:sz="4" w:space="0"/>
              <w:right w:val="single" w:color="auto" w:sz="4" w:space="0"/>
            </w:tcBorders>
            <w:shd w:val="clear" w:color="auto" w:fill="auto"/>
            <w:vAlign w:val="center"/>
          </w:tcPr>
          <w:p w14:paraId="2832ADE2">
            <w:pPr>
              <w:widowControl/>
              <w:jc w:val="center"/>
              <w:rPr>
                <w:rFonts w:cs="宋体"/>
                <w:color w:val="000000"/>
                <w:kern w:val="0"/>
                <w:sz w:val="20"/>
                <w:szCs w:val="20"/>
              </w:rPr>
            </w:pPr>
            <w:r>
              <w:rPr>
                <w:rFonts w:hint="eastAsia" w:cs="宋体"/>
                <w:color w:val="000000"/>
                <w:kern w:val="0"/>
                <w:sz w:val="20"/>
                <w:szCs w:val="20"/>
              </w:rPr>
              <w:t>12.8万元/组</w:t>
            </w:r>
          </w:p>
        </w:tc>
        <w:tc>
          <w:tcPr>
            <w:tcW w:w="1169" w:type="dxa"/>
            <w:tcBorders>
              <w:top w:val="nil"/>
              <w:left w:val="nil"/>
              <w:bottom w:val="single" w:color="auto" w:sz="4" w:space="0"/>
              <w:right w:val="single" w:color="auto" w:sz="4" w:space="0"/>
            </w:tcBorders>
            <w:shd w:val="clear" w:color="auto" w:fill="auto"/>
            <w:vAlign w:val="center"/>
          </w:tcPr>
          <w:p w14:paraId="7BBA60FD">
            <w:pPr>
              <w:widowControl/>
              <w:jc w:val="center"/>
              <w:rPr>
                <w:rFonts w:cs="宋体"/>
                <w:color w:val="000000"/>
                <w:kern w:val="0"/>
                <w:sz w:val="20"/>
                <w:szCs w:val="20"/>
              </w:rPr>
            </w:pPr>
            <w:r>
              <w:rPr>
                <w:rFonts w:hint="eastAsia" w:cs="宋体"/>
                <w:color w:val="000000"/>
                <w:kern w:val="0"/>
                <w:sz w:val="20"/>
                <w:szCs w:val="20"/>
              </w:rPr>
              <w:t>12.8</w:t>
            </w:r>
          </w:p>
        </w:tc>
        <w:tc>
          <w:tcPr>
            <w:tcW w:w="702" w:type="dxa"/>
            <w:tcBorders>
              <w:top w:val="nil"/>
              <w:left w:val="nil"/>
              <w:bottom w:val="single" w:color="auto" w:sz="4" w:space="0"/>
              <w:right w:val="single" w:color="auto" w:sz="4" w:space="0"/>
            </w:tcBorders>
            <w:shd w:val="clear" w:color="auto" w:fill="auto"/>
            <w:vAlign w:val="center"/>
          </w:tcPr>
          <w:p w14:paraId="6F722A0B">
            <w:pPr>
              <w:widowControl/>
              <w:jc w:val="center"/>
              <w:rPr>
                <w:rFonts w:cs="宋体"/>
                <w:color w:val="000000"/>
                <w:kern w:val="0"/>
                <w:sz w:val="20"/>
                <w:szCs w:val="20"/>
              </w:rPr>
            </w:pPr>
            <w:r>
              <w:rPr>
                <w:rFonts w:hint="eastAsia" w:cs="宋体"/>
                <w:color w:val="000000"/>
                <w:kern w:val="0"/>
                <w:sz w:val="20"/>
                <w:szCs w:val="20"/>
              </w:rPr>
              <w:t>6.4</w:t>
            </w:r>
          </w:p>
        </w:tc>
        <w:tc>
          <w:tcPr>
            <w:tcW w:w="720" w:type="dxa"/>
            <w:tcBorders>
              <w:top w:val="nil"/>
              <w:left w:val="nil"/>
              <w:bottom w:val="single" w:color="auto" w:sz="4" w:space="0"/>
              <w:right w:val="single" w:color="auto" w:sz="4" w:space="0"/>
            </w:tcBorders>
            <w:shd w:val="clear" w:color="auto" w:fill="auto"/>
            <w:vAlign w:val="center"/>
          </w:tcPr>
          <w:p w14:paraId="572B3C7E">
            <w:pPr>
              <w:widowControl/>
              <w:jc w:val="center"/>
              <w:rPr>
                <w:rFonts w:cs="宋体"/>
                <w:color w:val="000000"/>
                <w:kern w:val="0"/>
                <w:sz w:val="20"/>
                <w:szCs w:val="20"/>
              </w:rPr>
            </w:pPr>
            <w:r>
              <w:rPr>
                <w:rFonts w:hint="eastAsia" w:cs="宋体"/>
                <w:color w:val="000000"/>
                <w:kern w:val="0"/>
                <w:sz w:val="20"/>
                <w:szCs w:val="20"/>
              </w:rPr>
              <w:t>6.4</w:t>
            </w:r>
          </w:p>
        </w:tc>
      </w:tr>
      <w:tr w14:paraId="2A9D0BE1">
        <w:tblPrEx>
          <w:tblCellMar>
            <w:top w:w="0" w:type="dxa"/>
            <w:left w:w="108" w:type="dxa"/>
            <w:bottom w:w="0" w:type="dxa"/>
            <w:right w:w="108" w:type="dxa"/>
          </w:tblCellMar>
        </w:tblPrEx>
        <w:trPr>
          <w:trHeight w:val="360" w:hRule="atLeast"/>
          <w:jc w:val="center"/>
        </w:trPr>
        <w:tc>
          <w:tcPr>
            <w:tcW w:w="671" w:type="dxa"/>
            <w:vMerge w:val="continue"/>
            <w:tcBorders>
              <w:top w:val="nil"/>
              <w:left w:val="single" w:color="auto" w:sz="4" w:space="0"/>
              <w:bottom w:val="single" w:color="auto" w:sz="4" w:space="0"/>
              <w:right w:val="single" w:color="auto" w:sz="4" w:space="0"/>
            </w:tcBorders>
            <w:vAlign w:val="center"/>
          </w:tcPr>
          <w:p w14:paraId="5FBEB873">
            <w:pPr>
              <w:widowControl/>
              <w:jc w:val="left"/>
              <w:rPr>
                <w:rFonts w:cs="宋体"/>
                <w:color w:val="000000"/>
                <w:kern w:val="0"/>
                <w:sz w:val="20"/>
                <w:szCs w:val="20"/>
              </w:rPr>
            </w:pPr>
          </w:p>
        </w:tc>
        <w:tc>
          <w:tcPr>
            <w:tcW w:w="1213" w:type="dxa"/>
            <w:vMerge w:val="continue"/>
            <w:tcBorders>
              <w:top w:val="nil"/>
              <w:left w:val="single" w:color="auto" w:sz="4" w:space="0"/>
              <w:bottom w:val="single" w:color="auto" w:sz="4" w:space="0"/>
              <w:right w:val="single" w:color="auto" w:sz="4" w:space="0"/>
            </w:tcBorders>
            <w:vAlign w:val="center"/>
          </w:tcPr>
          <w:p w14:paraId="37E8409B">
            <w:pPr>
              <w:widowControl/>
              <w:jc w:val="left"/>
              <w:rPr>
                <w:rFonts w:cs="宋体"/>
                <w:color w:val="000000"/>
                <w:kern w:val="0"/>
                <w:sz w:val="20"/>
                <w:szCs w:val="20"/>
              </w:rPr>
            </w:pPr>
          </w:p>
        </w:tc>
        <w:tc>
          <w:tcPr>
            <w:tcW w:w="1501" w:type="dxa"/>
            <w:vMerge w:val="continue"/>
            <w:tcBorders>
              <w:top w:val="nil"/>
              <w:left w:val="single" w:color="auto" w:sz="4" w:space="0"/>
              <w:bottom w:val="single" w:color="auto" w:sz="4" w:space="0"/>
              <w:right w:val="single" w:color="auto" w:sz="4" w:space="0"/>
            </w:tcBorders>
            <w:vAlign w:val="center"/>
          </w:tcPr>
          <w:p w14:paraId="22C5D25A">
            <w:pPr>
              <w:widowControl/>
              <w:jc w:val="left"/>
              <w:rPr>
                <w:rFonts w:cs="宋体"/>
                <w:color w:val="000000"/>
                <w:kern w:val="0"/>
                <w:sz w:val="20"/>
                <w:szCs w:val="20"/>
              </w:rPr>
            </w:pPr>
          </w:p>
        </w:tc>
        <w:tc>
          <w:tcPr>
            <w:tcW w:w="1916" w:type="dxa"/>
            <w:vMerge w:val="continue"/>
            <w:tcBorders>
              <w:top w:val="nil"/>
              <w:left w:val="single" w:color="auto" w:sz="4" w:space="0"/>
              <w:bottom w:val="single" w:color="auto" w:sz="4" w:space="0"/>
              <w:right w:val="single" w:color="auto" w:sz="4" w:space="0"/>
            </w:tcBorders>
            <w:vAlign w:val="center"/>
          </w:tcPr>
          <w:p w14:paraId="723031F1">
            <w:pPr>
              <w:widowControl/>
              <w:jc w:val="left"/>
              <w:rPr>
                <w:rFonts w:cs="宋体"/>
                <w:color w:val="000000"/>
                <w:kern w:val="0"/>
                <w:sz w:val="20"/>
                <w:szCs w:val="20"/>
              </w:rPr>
            </w:pPr>
          </w:p>
        </w:tc>
        <w:tc>
          <w:tcPr>
            <w:tcW w:w="3399" w:type="dxa"/>
            <w:tcBorders>
              <w:top w:val="nil"/>
              <w:left w:val="nil"/>
              <w:bottom w:val="single" w:color="auto" w:sz="4" w:space="0"/>
              <w:right w:val="single" w:color="auto" w:sz="4" w:space="0"/>
            </w:tcBorders>
            <w:shd w:val="clear" w:color="auto" w:fill="auto"/>
            <w:vAlign w:val="center"/>
          </w:tcPr>
          <w:p w14:paraId="79D8D245">
            <w:pPr>
              <w:widowControl/>
              <w:jc w:val="center"/>
              <w:rPr>
                <w:rFonts w:cs="宋体"/>
                <w:color w:val="000000"/>
                <w:kern w:val="0"/>
                <w:sz w:val="20"/>
                <w:szCs w:val="20"/>
              </w:rPr>
            </w:pPr>
            <w:r>
              <w:rPr>
                <w:rFonts w:hint="eastAsia" w:cs="宋体"/>
                <w:color w:val="000000"/>
                <w:kern w:val="0"/>
                <w:sz w:val="20"/>
                <w:szCs w:val="20"/>
              </w:rPr>
              <w:t>补助直接还田900亩</w:t>
            </w:r>
          </w:p>
        </w:tc>
        <w:tc>
          <w:tcPr>
            <w:tcW w:w="1776" w:type="dxa"/>
            <w:tcBorders>
              <w:top w:val="nil"/>
              <w:left w:val="nil"/>
              <w:bottom w:val="single" w:color="auto" w:sz="4" w:space="0"/>
              <w:right w:val="single" w:color="auto" w:sz="4" w:space="0"/>
            </w:tcBorders>
            <w:shd w:val="clear" w:color="auto" w:fill="auto"/>
            <w:vAlign w:val="center"/>
          </w:tcPr>
          <w:p w14:paraId="4F9A36FF">
            <w:pPr>
              <w:widowControl/>
              <w:jc w:val="center"/>
              <w:rPr>
                <w:rFonts w:cs="宋体"/>
                <w:color w:val="000000"/>
                <w:kern w:val="0"/>
                <w:sz w:val="20"/>
                <w:szCs w:val="20"/>
              </w:rPr>
            </w:pPr>
            <w:r>
              <w:rPr>
                <w:rFonts w:hint="eastAsia" w:cs="宋体"/>
                <w:color w:val="000000"/>
                <w:kern w:val="0"/>
                <w:sz w:val="20"/>
                <w:szCs w:val="20"/>
              </w:rPr>
              <w:t>85元/亩</w:t>
            </w:r>
          </w:p>
        </w:tc>
        <w:tc>
          <w:tcPr>
            <w:tcW w:w="1169" w:type="dxa"/>
            <w:tcBorders>
              <w:top w:val="nil"/>
              <w:left w:val="nil"/>
              <w:bottom w:val="single" w:color="auto" w:sz="4" w:space="0"/>
              <w:right w:val="single" w:color="auto" w:sz="4" w:space="0"/>
            </w:tcBorders>
            <w:shd w:val="clear" w:color="auto" w:fill="auto"/>
            <w:vAlign w:val="center"/>
          </w:tcPr>
          <w:p w14:paraId="47DF993F">
            <w:pPr>
              <w:widowControl/>
              <w:jc w:val="center"/>
              <w:rPr>
                <w:rFonts w:cs="宋体"/>
                <w:color w:val="000000"/>
                <w:kern w:val="0"/>
                <w:sz w:val="20"/>
                <w:szCs w:val="20"/>
              </w:rPr>
            </w:pPr>
            <w:r>
              <w:rPr>
                <w:rFonts w:hint="eastAsia" w:cs="宋体"/>
                <w:color w:val="000000"/>
                <w:kern w:val="0"/>
                <w:sz w:val="20"/>
                <w:szCs w:val="20"/>
              </w:rPr>
              <w:t>7.65</w:t>
            </w:r>
          </w:p>
        </w:tc>
        <w:tc>
          <w:tcPr>
            <w:tcW w:w="702" w:type="dxa"/>
            <w:tcBorders>
              <w:top w:val="nil"/>
              <w:left w:val="nil"/>
              <w:bottom w:val="single" w:color="auto" w:sz="4" w:space="0"/>
              <w:right w:val="single" w:color="auto" w:sz="4" w:space="0"/>
            </w:tcBorders>
            <w:shd w:val="clear" w:color="auto" w:fill="auto"/>
            <w:vAlign w:val="center"/>
          </w:tcPr>
          <w:p w14:paraId="5011C942">
            <w:pPr>
              <w:widowControl/>
              <w:jc w:val="center"/>
              <w:rPr>
                <w:rFonts w:cs="宋体"/>
                <w:color w:val="000000"/>
                <w:kern w:val="0"/>
                <w:sz w:val="20"/>
                <w:szCs w:val="20"/>
              </w:rPr>
            </w:pPr>
            <w:r>
              <w:rPr>
                <w:rFonts w:hint="eastAsia" w:cs="宋体"/>
                <w:color w:val="000000"/>
                <w:kern w:val="0"/>
                <w:sz w:val="20"/>
                <w:szCs w:val="20"/>
              </w:rPr>
              <w:t>3.6</w:t>
            </w:r>
          </w:p>
        </w:tc>
        <w:tc>
          <w:tcPr>
            <w:tcW w:w="720" w:type="dxa"/>
            <w:tcBorders>
              <w:top w:val="nil"/>
              <w:left w:val="nil"/>
              <w:bottom w:val="single" w:color="auto" w:sz="4" w:space="0"/>
              <w:right w:val="single" w:color="auto" w:sz="4" w:space="0"/>
            </w:tcBorders>
            <w:shd w:val="clear" w:color="auto" w:fill="auto"/>
            <w:vAlign w:val="center"/>
          </w:tcPr>
          <w:p w14:paraId="6D6864A9">
            <w:pPr>
              <w:widowControl/>
              <w:jc w:val="center"/>
              <w:rPr>
                <w:rFonts w:cs="宋体"/>
                <w:color w:val="000000"/>
                <w:kern w:val="0"/>
                <w:sz w:val="20"/>
                <w:szCs w:val="20"/>
              </w:rPr>
            </w:pPr>
            <w:r>
              <w:rPr>
                <w:rFonts w:hint="eastAsia" w:cs="宋体"/>
                <w:color w:val="000000"/>
                <w:kern w:val="0"/>
                <w:sz w:val="20"/>
                <w:szCs w:val="20"/>
              </w:rPr>
              <w:t>4.05</w:t>
            </w:r>
          </w:p>
        </w:tc>
      </w:tr>
      <w:tr w14:paraId="06C4FC5D">
        <w:tblPrEx>
          <w:tblCellMar>
            <w:top w:w="0" w:type="dxa"/>
            <w:left w:w="108" w:type="dxa"/>
            <w:bottom w:w="0" w:type="dxa"/>
            <w:right w:w="108" w:type="dxa"/>
          </w:tblCellMar>
        </w:tblPrEx>
        <w:trPr>
          <w:trHeight w:val="510" w:hRule="atLeast"/>
          <w:jc w:val="center"/>
        </w:trPr>
        <w:tc>
          <w:tcPr>
            <w:tcW w:w="671" w:type="dxa"/>
            <w:vMerge w:val="continue"/>
            <w:tcBorders>
              <w:top w:val="nil"/>
              <w:left w:val="single" w:color="auto" w:sz="4" w:space="0"/>
              <w:bottom w:val="single" w:color="auto" w:sz="4" w:space="0"/>
              <w:right w:val="single" w:color="auto" w:sz="4" w:space="0"/>
            </w:tcBorders>
            <w:vAlign w:val="center"/>
          </w:tcPr>
          <w:p w14:paraId="0CA1D543">
            <w:pPr>
              <w:widowControl/>
              <w:jc w:val="left"/>
              <w:rPr>
                <w:rFonts w:cs="宋体"/>
                <w:color w:val="000000"/>
                <w:kern w:val="0"/>
                <w:sz w:val="20"/>
                <w:szCs w:val="20"/>
              </w:rPr>
            </w:pPr>
          </w:p>
        </w:tc>
        <w:tc>
          <w:tcPr>
            <w:tcW w:w="1213" w:type="dxa"/>
            <w:vMerge w:val="continue"/>
            <w:tcBorders>
              <w:top w:val="nil"/>
              <w:left w:val="single" w:color="auto" w:sz="4" w:space="0"/>
              <w:bottom w:val="single" w:color="auto" w:sz="4" w:space="0"/>
              <w:right w:val="single" w:color="auto" w:sz="4" w:space="0"/>
            </w:tcBorders>
            <w:vAlign w:val="center"/>
          </w:tcPr>
          <w:p w14:paraId="0CE680BC">
            <w:pPr>
              <w:widowControl/>
              <w:jc w:val="left"/>
              <w:rPr>
                <w:rFonts w:cs="宋体"/>
                <w:color w:val="000000"/>
                <w:kern w:val="0"/>
                <w:sz w:val="20"/>
                <w:szCs w:val="20"/>
              </w:rPr>
            </w:pPr>
          </w:p>
        </w:tc>
        <w:tc>
          <w:tcPr>
            <w:tcW w:w="1501" w:type="dxa"/>
            <w:vMerge w:val="continue"/>
            <w:tcBorders>
              <w:top w:val="nil"/>
              <w:left w:val="single" w:color="auto" w:sz="4" w:space="0"/>
              <w:bottom w:val="single" w:color="auto" w:sz="4" w:space="0"/>
              <w:right w:val="single" w:color="auto" w:sz="4" w:space="0"/>
            </w:tcBorders>
            <w:vAlign w:val="center"/>
          </w:tcPr>
          <w:p w14:paraId="040BE109">
            <w:pPr>
              <w:widowControl/>
              <w:jc w:val="left"/>
              <w:rPr>
                <w:rFonts w:cs="宋体"/>
                <w:color w:val="000000"/>
                <w:kern w:val="0"/>
                <w:sz w:val="20"/>
                <w:szCs w:val="20"/>
              </w:rPr>
            </w:pPr>
          </w:p>
        </w:tc>
        <w:tc>
          <w:tcPr>
            <w:tcW w:w="1916" w:type="dxa"/>
            <w:tcBorders>
              <w:top w:val="nil"/>
              <w:left w:val="nil"/>
              <w:bottom w:val="single" w:color="auto" w:sz="4" w:space="0"/>
              <w:right w:val="single" w:color="auto" w:sz="4" w:space="0"/>
            </w:tcBorders>
            <w:shd w:val="clear" w:color="auto" w:fill="auto"/>
            <w:vAlign w:val="center"/>
          </w:tcPr>
          <w:p w14:paraId="13978DD8">
            <w:pPr>
              <w:widowControl/>
              <w:jc w:val="center"/>
              <w:rPr>
                <w:rFonts w:cs="宋体"/>
                <w:color w:val="000000"/>
                <w:kern w:val="0"/>
                <w:sz w:val="20"/>
                <w:szCs w:val="20"/>
              </w:rPr>
            </w:pPr>
            <w:r>
              <w:rPr>
                <w:rFonts w:hint="eastAsia" w:cs="宋体"/>
                <w:color w:val="000000"/>
                <w:kern w:val="0"/>
                <w:sz w:val="20"/>
                <w:szCs w:val="20"/>
              </w:rPr>
              <w:t>蓬溪县万穗农机服务专业合作社</w:t>
            </w:r>
          </w:p>
        </w:tc>
        <w:tc>
          <w:tcPr>
            <w:tcW w:w="3399" w:type="dxa"/>
            <w:tcBorders>
              <w:top w:val="nil"/>
              <w:left w:val="nil"/>
              <w:bottom w:val="single" w:color="auto" w:sz="4" w:space="0"/>
              <w:right w:val="single" w:color="auto" w:sz="4" w:space="0"/>
            </w:tcBorders>
            <w:shd w:val="clear" w:color="auto" w:fill="auto"/>
            <w:vAlign w:val="center"/>
          </w:tcPr>
          <w:p w14:paraId="045EA4F3">
            <w:pPr>
              <w:widowControl/>
              <w:jc w:val="center"/>
              <w:rPr>
                <w:rFonts w:cs="宋体"/>
                <w:color w:val="000000"/>
                <w:kern w:val="0"/>
                <w:sz w:val="20"/>
                <w:szCs w:val="20"/>
              </w:rPr>
            </w:pPr>
            <w:r>
              <w:rPr>
                <w:rFonts w:hint="eastAsia" w:cs="宋体"/>
                <w:color w:val="000000"/>
                <w:kern w:val="0"/>
                <w:sz w:val="20"/>
                <w:szCs w:val="20"/>
              </w:rPr>
              <w:t>补助直接还田2500亩</w:t>
            </w:r>
          </w:p>
        </w:tc>
        <w:tc>
          <w:tcPr>
            <w:tcW w:w="1776" w:type="dxa"/>
            <w:tcBorders>
              <w:top w:val="nil"/>
              <w:left w:val="nil"/>
              <w:bottom w:val="single" w:color="auto" w:sz="4" w:space="0"/>
              <w:right w:val="single" w:color="auto" w:sz="4" w:space="0"/>
            </w:tcBorders>
            <w:shd w:val="clear" w:color="auto" w:fill="auto"/>
            <w:vAlign w:val="center"/>
          </w:tcPr>
          <w:p w14:paraId="15867321">
            <w:pPr>
              <w:widowControl/>
              <w:jc w:val="center"/>
              <w:rPr>
                <w:rFonts w:cs="宋体"/>
                <w:color w:val="000000"/>
                <w:kern w:val="0"/>
                <w:sz w:val="20"/>
                <w:szCs w:val="20"/>
              </w:rPr>
            </w:pPr>
            <w:r>
              <w:rPr>
                <w:rFonts w:hint="eastAsia" w:cs="宋体"/>
                <w:color w:val="000000"/>
                <w:kern w:val="0"/>
                <w:sz w:val="20"/>
                <w:szCs w:val="20"/>
              </w:rPr>
              <w:t>90元/亩</w:t>
            </w:r>
          </w:p>
        </w:tc>
        <w:tc>
          <w:tcPr>
            <w:tcW w:w="1169" w:type="dxa"/>
            <w:tcBorders>
              <w:top w:val="nil"/>
              <w:left w:val="nil"/>
              <w:bottom w:val="single" w:color="auto" w:sz="4" w:space="0"/>
              <w:right w:val="single" w:color="auto" w:sz="4" w:space="0"/>
            </w:tcBorders>
            <w:shd w:val="clear" w:color="auto" w:fill="auto"/>
            <w:vAlign w:val="center"/>
          </w:tcPr>
          <w:p w14:paraId="4A276C91">
            <w:pPr>
              <w:widowControl/>
              <w:jc w:val="center"/>
              <w:rPr>
                <w:rFonts w:cs="宋体"/>
                <w:color w:val="000000"/>
                <w:kern w:val="0"/>
                <w:sz w:val="20"/>
                <w:szCs w:val="20"/>
              </w:rPr>
            </w:pPr>
            <w:r>
              <w:rPr>
                <w:rFonts w:hint="eastAsia" w:cs="宋体"/>
                <w:color w:val="000000"/>
                <w:kern w:val="0"/>
                <w:sz w:val="20"/>
                <w:szCs w:val="20"/>
              </w:rPr>
              <w:t>22.5</w:t>
            </w:r>
          </w:p>
        </w:tc>
        <w:tc>
          <w:tcPr>
            <w:tcW w:w="702" w:type="dxa"/>
            <w:tcBorders>
              <w:top w:val="nil"/>
              <w:left w:val="nil"/>
              <w:bottom w:val="single" w:color="auto" w:sz="4" w:space="0"/>
              <w:right w:val="single" w:color="auto" w:sz="4" w:space="0"/>
            </w:tcBorders>
            <w:shd w:val="clear" w:color="auto" w:fill="auto"/>
            <w:vAlign w:val="center"/>
          </w:tcPr>
          <w:p w14:paraId="7A197D3B">
            <w:pPr>
              <w:widowControl/>
              <w:jc w:val="center"/>
              <w:rPr>
                <w:rFonts w:cs="宋体"/>
                <w:color w:val="000000"/>
                <w:kern w:val="0"/>
                <w:sz w:val="20"/>
                <w:szCs w:val="20"/>
              </w:rPr>
            </w:pPr>
            <w:r>
              <w:rPr>
                <w:rFonts w:hint="eastAsia" w:cs="宋体"/>
                <w:color w:val="000000"/>
                <w:kern w:val="0"/>
                <w:sz w:val="20"/>
                <w:szCs w:val="20"/>
              </w:rPr>
              <w:t>10</w:t>
            </w:r>
          </w:p>
        </w:tc>
        <w:tc>
          <w:tcPr>
            <w:tcW w:w="720" w:type="dxa"/>
            <w:tcBorders>
              <w:top w:val="nil"/>
              <w:left w:val="nil"/>
              <w:bottom w:val="single" w:color="auto" w:sz="4" w:space="0"/>
              <w:right w:val="single" w:color="auto" w:sz="4" w:space="0"/>
            </w:tcBorders>
            <w:shd w:val="clear" w:color="auto" w:fill="auto"/>
            <w:vAlign w:val="center"/>
          </w:tcPr>
          <w:p w14:paraId="797030F0">
            <w:pPr>
              <w:widowControl/>
              <w:jc w:val="center"/>
              <w:rPr>
                <w:rFonts w:cs="宋体"/>
                <w:color w:val="000000"/>
                <w:kern w:val="0"/>
                <w:sz w:val="20"/>
                <w:szCs w:val="20"/>
              </w:rPr>
            </w:pPr>
            <w:r>
              <w:rPr>
                <w:rFonts w:hint="eastAsia" w:cs="宋体"/>
                <w:color w:val="000000"/>
                <w:kern w:val="0"/>
                <w:sz w:val="20"/>
                <w:szCs w:val="20"/>
              </w:rPr>
              <w:t>12.5</w:t>
            </w:r>
          </w:p>
        </w:tc>
      </w:tr>
      <w:tr w14:paraId="262F28B0">
        <w:tblPrEx>
          <w:tblCellMar>
            <w:top w:w="0" w:type="dxa"/>
            <w:left w:w="108" w:type="dxa"/>
            <w:bottom w:w="0" w:type="dxa"/>
            <w:right w:w="108" w:type="dxa"/>
          </w:tblCellMar>
        </w:tblPrEx>
        <w:trPr>
          <w:trHeight w:val="810" w:hRule="atLeast"/>
          <w:jc w:val="center"/>
        </w:trPr>
        <w:tc>
          <w:tcPr>
            <w:tcW w:w="671" w:type="dxa"/>
            <w:vMerge w:val="continue"/>
            <w:tcBorders>
              <w:top w:val="nil"/>
              <w:left w:val="single" w:color="auto" w:sz="4" w:space="0"/>
              <w:bottom w:val="single" w:color="auto" w:sz="4" w:space="0"/>
              <w:right w:val="single" w:color="auto" w:sz="4" w:space="0"/>
            </w:tcBorders>
            <w:vAlign w:val="center"/>
          </w:tcPr>
          <w:p w14:paraId="112DDD8D">
            <w:pPr>
              <w:widowControl/>
              <w:jc w:val="left"/>
              <w:rPr>
                <w:rFonts w:cs="宋体"/>
                <w:color w:val="000000"/>
                <w:kern w:val="0"/>
                <w:sz w:val="20"/>
                <w:szCs w:val="20"/>
              </w:rPr>
            </w:pPr>
          </w:p>
        </w:tc>
        <w:tc>
          <w:tcPr>
            <w:tcW w:w="1213" w:type="dxa"/>
            <w:vMerge w:val="continue"/>
            <w:tcBorders>
              <w:top w:val="nil"/>
              <w:left w:val="single" w:color="auto" w:sz="4" w:space="0"/>
              <w:bottom w:val="single" w:color="auto" w:sz="4" w:space="0"/>
              <w:right w:val="single" w:color="auto" w:sz="4" w:space="0"/>
            </w:tcBorders>
            <w:vAlign w:val="center"/>
          </w:tcPr>
          <w:p w14:paraId="04C258B1">
            <w:pPr>
              <w:widowControl/>
              <w:jc w:val="left"/>
              <w:rPr>
                <w:rFonts w:cs="宋体"/>
                <w:color w:val="000000"/>
                <w:kern w:val="0"/>
                <w:sz w:val="20"/>
                <w:szCs w:val="20"/>
              </w:rPr>
            </w:pPr>
          </w:p>
        </w:tc>
        <w:tc>
          <w:tcPr>
            <w:tcW w:w="1501" w:type="dxa"/>
            <w:vMerge w:val="continue"/>
            <w:tcBorders>
              <w:top w:val="nil"/>
              <w:left w:val="single" w:color="auto" w:sz="4" w:space="0"/>
              <w:bottom w:val="single" w:color="auto" w:sz="4" w:space="0"/>
              <w:right w:val="single" w:color="auto" w:sz="4" w:space="0"/>
            </w:tcBorders>
            <w:vAlign w:val="center"/>
          </w:tcPr>
          <w:p w14:paraId="3B2C1543">
            <w:pPr>
              <w:widowControl/>
              <w:jc w:val="left"/>
              <w:rPr>
                <w:rFonts w:cs="宋体"/>
                <w:color w:val="000000"/>
                <w:kern w:val="0"/>
                <w:sz w:val="20"/>
                <w:szCs w:val="20"/>
              </w:rPr>
            </w:pPr>
          </w:p>
        </w:tc>
        <w:tc>
          <w:tcPr>
            <w:tcW w:w="1916" w:type="dxa"/>
            <w:tcBorders>
              <w:top w:val="nil"/>
              <w:left w:val="nil"/>
              <w:bottom w:val="single" w:color="auto" w:sz="4" w:space="0"/>
              <w:right w:val="single" w:color="auto" w:sz="4" w:space="0"/>
            </w:tcBorders>
            <w:shd w:val="clear" w:color="auto" w:fill="auto"/>
            <w:vAlign w:val="center"/>
          </w:tcPr>
          <w:p w14:paraId="41243C26">
            <w:pPr>
              <w:widowControl/>
              <w:jc w:val="center"/>
              <w:rPr>
                <w:rFonts w:cs="宋体"/>
                <w:color w:val="000000"/>
                <w:kern w:val="0"/>
                <w:sz w:val="20"/>
                <w:szCs w:val="20"/>
              </w:rPr>
            </w:pPr>
            <w:r>
              <w:rPr>
                <w:rFonts w:hint="eastAsia" w:cs="宋体"/>
                <w:color w:val="000000"/>
                <w:kern w:val="0"/>
                <w:sz w:val="20"/>
                <w:szCs w:val="20"/>
              </w:rPr>
              <w:t>蓬溪县刘氏杨种植专业合作社</w:t>
            </w:r>
          </w:p>
        </w:tc>
        <w:tc>
          <w:tcPr>
            <w:tcW w:w="3399" w:type="dxa"/>
            <w:tcBorders>
              <w:top w:val="nil"/>
              <w:left w:val="nil"/>
              <w:bottom w:val="single" w:color="auto" w:sz="4" w:space="0"/>
              <w:right w:val="single" w:color="auto" w:sz="4" w:space="0"/>
            </w:tcBorders>
            <w:shd w:val="clear" w:color="auto" w:fill="auto"/>
            <w:vAlign w:val="center"/>
          </w:tcPr>
          <w:p w14:paraId="1C0D1586">
            <w:pPr>
              <w:widowControl/>
              <w:jc w:val="center"/>
              <w:rPr>
                <w:rFonts w:cs="宋体"/>
                <w:color w:val="000000"/>
                <w:kern w:val="0"/>
                <w:sz w:val="20"/>
                <w:szCs w:val="20"/>
              </w:rPr>
            </w:pPr>
            <w:r>
              <w:rPr>
                <w:rFonts w:hint="eastAsia" w:cs="宋体"/>
                <w:color w:val="000000"/>
                <w:kern w:val="0"/>
                <w:sz w:val="20"/>
                <w:szCs w:val="20"/>
              </w:rPr>
              <w:t>补助直接还田2500亩</w:t>
            </w:r>
          </w:p>
        </w:tc>
        <w:tc>
          <w:tcPr>
            <w:tcW w:w="1776" w:type="dxa"/>
            <w:tcBorders>
              <w:top w:val="nil"/>
              <w:left w:val="nil"/>
              <w:bottom w:val="single" w:color="auto" w:sz="4" w:space="0"/>
              <w:right w:val="single" w:color="auto" w:sz="4" w:space="0"/>
            </w:tcBorders>
            <w:shd w:val="clear" w:color="auto" w:fill="auto"/>
            <w:vAlign w:val="center"/>
          </w:tcPr>
          <w:p w14:paraId="224FA323">
            <w:pPr>
              <w:widowControl/>
              <w:jc w:val="center"/>
              <w:rPr>
                <w:rFonts w:cs="宋体"/>
                <w:color w:val="000000"/>
                <w:kern w:val="0"/>
                <w:sz w:val="20"/>
                <w:szCs w:val="20"/>
              </w:rPr>
            </w:pPr>
            <w:r>
              <w:rPr>
                <w:rFonts w:hint="eastAsia" w:cs="宋体"/>
                <w:color w:val="000000"/>
                <w:kern w:val="0"/>
                <w:sz w:val="20"/>
                <w:szCs w:val="20"/>
              </w:rPr>
              <w:t>80元/亩</w:t>
            </w:r>
          </w:p>
        </w:tc>
        <w:tc>
          <w:tcPr>
            <w:tcW w:w="1169" w:type="dxa"/>
            <w:tcBorders>
              <w:top w:val="nil"/>
              <w:left w:val="nil"/>
              <w:bottom w:val="single" w:color="auto" w:sz="4" w:space="0"/>
              <w:right w:val="single" w:color="auto" w:sz="4" w:space="0"/>
            </w:tcBorders>
            <w:shd w:val="clear" w:color="auto" w:fill="auto"/>
            <w:vAlign w:val="center"/>
          </w:tcPr>
          <w:p w14:paraId="0E3B7D44">
            <w:pPr>
              <w:widowControl/>
              <w:jc w:val="center"/>
              <w:rPr>
                <w:rFonts w:cs="宋体"/>
                <w:color w:val="000000"/>
                <w:kern w:val="0"/>
                <w:sz w:val="20"/>
                <w:szCs w:val="20"/>
              </w:rPr>
            </w:pPr>
            <w:r>
              <w:rPr>
                <w:rFonts w:hint="eastAsia" w:cs="宋体"/>
                <w:color w:val="000000"/>
                <w:kern w:val="0"/>
                <w:sz w:val="20"/>
                <w:szCs w:val="20"/>
              </w:rPr>
              <w:t>20</w:t>
            </w:r>
          </w:p>
        </w:tc>
        <w:tc>
          <w:tcPr>
            <w:tcW w:w="702" w:type="dxa"/>
            <w:tcBorders>
              <w:top w:val="nil"/>
              <w:left w:val="nil"/>
              <w:bottom w:val="single" w:color="auto" w:sz="4" w:space="0"/>
              <w:right w:val="single" w:color="auto" w:sz="4" w:space="0"/>
            </w:tcBorders>
            <w:shd w:val="clear" w:color="auto" w:fill="auto"/>
            <w:vAlign w:val="center"/>
          </w:tcPr>
          <w:p w14:paraId="6336DD09">
            <w:pPr>
              <w:widowControl/>
              <w:jc w:val="center"/>
              <w:rPr>
                <w:rFonts w:cs="宋体"/>
                <w:color w:val="000000"/>
                <w:kern w:val="0"/>
                <w:sz w:val="20"/>
                <w:szCs w:val="20"/>
              </w:rPr>
            </w:pPr>
            <w:r>
              <w:rPr>
                <w:rFonts w:hint="eastAsia" w:cs="宋体"/>
                <w:color w:val="000000"/>
                <w:kern w:val="0"/>
                <w:sz w:val="20"/>
                <w:szCs w:val="20"/>
              </w:rPr>
              <w:t>10</w:t>
            </w:r>
          </w:p>
        </w:tc>
        <w:tc>
          <w:tcPr>
            <w:tcW w:w="720" w:type="dxa"/>
            <w:tcBorders>
              <w:top w:val="nil"/>
              <w:left w:val="nil"/>
              <w:bottom w:val="single" w:color="auto" w:sz="4" w:space="0"/>
              <w:right w:val="single" w:color="auto" w:sz="4" w:space="0"/>
            </w:tcBorders>
            <w:shd w:val="clear" w:color="auto" w:fill="auto"/>
            <w:vAlign w:val="center"/>
          </w:tcPr>
          <w:p w14:paraId="4DD2E2E4">
            <w:pPr>
              <w:widowControl/>
              <w:jc w:val="center"/>
              <w:rPr>
                <w:rFonts w:cs="宋体"/>
                <w:color w:val="000000"/>
                <w:kern w:val="0"/>
                <w:sz w:val="20"/>
                <w:szCs w:val="20"/>
              </w:rPr>
            </w:pPr>
            <w:r>
              <w:rPr>
                <w:rFonts w:hint="eastAsia" w:cs="宋体"/>
                <w:color w:val="000000"/>
                <w:kern w:val="0"/>
                <w:sz w:val="20"/>
                <w:szCs w:val="20"/>
              </w:rPr>
              <w:t>10</w:t>
            </w:r>
          </w:p>
        </w:tc>
      </w:tr>
      <w:tr w14:paraId="2CF77FFC">
        <w:tblPrEx>
          <w:tblCellMar>
            <w:top w:w="0" w:type="dxa"/>
            <w:left w:w="108" w:type="dxa"/>
            <w:bottom w:w="0" w:type="dxa"/>
            <w:right w:w="108" w:type="dxa"/>
          </w:tblCellMar>
        </w:tblPrEx>
        <w:trPr>
          <w:trHeight w:val="810" w:hRule="atLeast"/>
          <w:jc w:val="center"/>
        </w:trPr>
        <w:tc>
          <w:tcPr>
            <w:tcW w:w="671" w:type="dxa"/>
            <w:vMerge w:val="continue"/>
            <w:tcBorders>
              <w:top w:val="nil"/>
              <w:left w:val="single" w:color="auto" w:sz="4" w:space="0"/>
              <w:bottom w:val="single" w:color="auto" w:sz="4" w:space="0"/>
              <w:right w:val="single" w:color="auto" w:sz="4" w:space="0"/>
            </w:tcBorders>
            <w:vAlign w:val="center"/>
          </w:tcPr>
          <w:p w14:paraId="7C35B96B">
            <w:pPr>
              <w:widowControl/>
              <w:jc w:val="left"/>
              <w:rPr>
                <w:rFonts w:cs="宋体"/>
                <w:color w:val="000000"/>
                <w:kern w:val="0"/>
                <w:sz w:val="20"/>
                <w:szCs w:val="20"/>
              </w:rPr>
            </w:pPr>
          </w:p>
        </w:tc>
        <w:tc>
          <w:tcPr>
            <w:tcW w:w="1213" w:type="dxa"/>
            <w:vMerge w:val="continue"/>
            <w:tcBorders>
              <w:top w:val="nil"/>
              <w:left w:val="single" w:color="auto" w:sz="4" w:space="0"/>
              <w:bottom w:val="single" w:color="auto" w:sz="4" w:space="0"/>
              <w:right w:val="single" w:color="auto" w:sz="4" w:space="0"/>
            </w:tcBorders>
            <w:vAlign w:val="center"/>
          </w:tcPr>
          <w:p w14:paraId="3C3AD80C">
            <w:pPr>
              <w:widowControl/>
              <w:jc w:val="left"/>
              <w:rPr>
                <w:rFonts w:cs="宋体"/>
                <w:color w:val="000000"/>
                <w:kern w:val="0"/>
                <w:sz w:val="20"/>
                <w:szCs w:val="20"/>
              </w:rPr>
            </w:pPr>
          </w:p>
        </w:tc>
        <w:tc>
          <w:tcPr>
            <w:tcW w:w="1501" w:type="dxa"/>
            <w:vMerge w:val="continue"/>
            <w:tcBorders>
              <w:top w:val="nil"/>
              <w:left w:val="single" w:color="auto" w:sz="4" w:space="0"/>
              <w:bottom w:val="single" w:color="auto" w:sz="4" w:space="0"/>
              <w:right w:val="single" w:color="auto" w:sz="4" w:space="0"/>
            </w:tcBorders>
            <w:vAlign w:val="center"/>
          </w:tcPr>
          <w:p w14:paraId="73A8AE70">
            <w:pPr>
              <w:widowControl/>
              <w:jc w:val="left"/>
              <w:rPr>
                <w:rFonts w:cs="宋体"/>
                <w:color w:val="000000"/>
                <w:kern w:val="0"/>
                <w:sz w:val="20"/>
                <w:szCs w:val="20"/>
              </w:rPr>
            </w:pPr>
          </w:p>
        </w:tc>
        <w:tc>
          <w:tcPr>
            <w:tcW w:w="1916" w:type="dxa"/>
            <w:tcBorders>
              <w:top w:val="nil"/>
              <w:left w:val="nil"/>
              <w:bottom w:val="single" w:color="auto" w:sz="4" w:space="0"/>
              <w:right w:val="single" w:color="auto" w:sz="4" w:space="0"/>
            </w:tcBorders>
            <w:shd w:val="clear" w:color="auto" w:fill="auto"/>
            <w:vAlign w:val="center"/>
          </w:tcPr>
          <w:p w14:paraId="4E271E65">
            <w:pPr>
              <w:widowControl/>
              <w:jc w:val="center"/>
              <w:rPr>
                <w:rFonts w:cs="宋体"/>
                <w:color w:val="000000"/>
                <w:kern w:val="0"/>
                <w:sz w:val="20"/>
                <w:szCs w:val="20"/>
              </w:rPr>
            </w:pPr>
            <w:r>
              <w:rPr>
                <w:rFonts w:hint="eastAsia" w:cs="宋体"/>
                <w:color w:val="000000"/>
                <w:kern w:val="0"/>
                <w:sz w:val="20"/>
                <w:szCs w:val="20"/>
              </w:rPr>
              <w:t>蓬溪县地之园农业专业合作社联合社</w:t>
            </w:r>
          </w:p>
        </w:tc>
        <w:tc>
          <w:tcPr>
            <w:tcW w:w="3399" w:type="dxa"/>
            <w:tcBorders>
              <w:top w:val="nil"/>
              <w:left w:val="nil"/>
              <w:bottom w:val="single" w:color="auto" w:sz="4" w:space="0"/>
              <w:right w:val="single" w:color="auto" w:sz="4" w:space="0"/>
            </w:tcBorders>
            <w:shd w:val="clear" w:color="auto" w:fill="auto"/>
            <w:vAlign w:val="center"/>
          </w:tcPr>
          <w:p w14:paraId="5CF6362E">
            <w:pPr>
              <w:widowControl/>
              <w:jc w:val="center"/>
              <w:rPr>
                <w:rFonts w:cs="宋体"/>
                <w:color w:val="000000"/>
                <w:kern w:val="0"/>
                <w:sz w:val="20"/>
                <w:szCs w:val="20"/>
              </w:rPr>
            </w:pPr>
            <w:r>
              <w:rPr>
                <w:rFonts w:hint="eastAsia" w:cs="宋体"/>
                <w:color w:val="000000"/>
                <w:kern w:val="0"/>
                <w:sz w:val="20"/>
                <w:szCs w:val="20"/>
              </w:rPr>
              <w:t>补助直接还田2500亩</w:t>
            </w:r>
          </w:p>
        </w:tc>
        <w:tc>
          <w:tcPr>
            <w:tcW w:w="1776" w:type="dxa"/>
            <w:tcBorders>
              <w:top w:val="nil"/>
              <w:left w:val="nil"/>
              <w:bottom w:val="single" w:color="auto" w:sz="4" w:space="0"/>
              <w:right w:val="single" w:color="auto" w:sz="4" w:space="0"/>
            </w:tcBorders>
            <w:shd w:val="clear" w:color="auto" w:fill="auto"/>
            <w:vAlign w:val="center"/>
          </w:tcPr>
          <w:p w14:paraId="32AB1158">
            <w:pPr>
              <w:widowControl/>
              <w:jc w:val="center"/>
              <w:rPr>
                <w:rFonts w:cs="宋体"/>
                <w:color w:val="000000"/>
                <w:kern w:val="0"/>
                <w:sz w:val="20"/>
                <w:szCs w:val="20"/>
              </w:rPr>
            </w:pPr>
            <w:r>
              <w:rPr>
                <w:rFonts w:hint="eastAsia" w:cs="宋体"/>
                <w:color w:val="000000"/>
                <w:kern w:val="0"/>
                <w:sz w:val="20"/>
                <w:szCs w:val="20"/>
              </w:rPr>
              <w:t>85元/亩</w:t>
            </w:r>
          </w:p>
        </w:tc>
        <w:tc>
          <w:tcPr>
            <w:tcW w:w="1169" w:type="dxa"/>
            <w:tcBorders>
              <w:top w:val="nil"/>
              <w:left w:val="nil"/>
              <w:bottom w:val="single" w:color="auto" w:sz="4" w:space="0"/>
              <w:right w:val="single" w:color="auto" w:sz="4" w:space="0"/>
            </w:tcBorders>
            <w:shd w:val="clear" w:color="auto" w:fill="auto"/>
            <w:vAlign w:val="center"/>
          </w:tcPr>
          <w:p w14:paraId="269CCCCA">
            <w:pPr>
              <w:widowControl/>
              <w:jc w:val="center"/>
              <w:rPr>
                <w:rFonts w:cs="宋体"/>
                <w:color w:val="000000"/>
                <w:kern w:val="0"/>
                <w:sz w:val="20"/>
                <w:szCs w:val="20"/>
              </w:rPr>
            </w:pPr>
            <w:r>
              <w:rPr>
                <w:rFonts w:hint="eastAsia" w:cs="宋体"/>
                <w:color w:val="000000"/>
                <w:kern w:val="0"/>
                <w:sz w:val="20"/>
                <w:szCs w:val="20"/>
              </w:rPr>
              <w:t>21.25</w:t>
            </w:r>
          </w:p>
        </w:tc>
        <w:tc>
          <w:tcPr>
            <w:tcW w:w="702" w:type="dxa"/>
            <w:tcBorders>
              <w:top w:val="nil"/>
              <w:left w:val="nil"/>
              <w:bottom w:val="single" w:color="auto" w:sz="4" w:space="0"/>
              <w:right w:val="single" w:color="auto" w:sz="4" w:space="0"/>
            </w:tcBorders>
            <w:shd w:val="clear" w:color="auto" w:fill="auto"/>
            <w:vAlign w:val="center"/>
          </w:tcPr>
          <w:p w14:paraId="682C8DA2">
            <w:pPr>
              <w:widowControl/>
              <w:jc w:val="center"/>
              <w:rPr>
                <w:rFonts w:cs="宋体"/>
                <w:color w:val="000000"/>
                <w:kern w:val="0"/>
                <w:sz w:val="20"/>
                <w:szCs w:val="20"/>
              </w:rPr>
            </w:pPr>
            <w:r>
              <w:rPr>
                <w:rFonts w:hint="eastAsia" w:cs="宋体"/>
                <w:color w:val="000000"/>
                <w:kern w:val="0"/>
                <w:sz w:val="20"/>
                <w:szCs w:val="20"/>
              </w:rPr>
              <w:t>10</w:t>
            </w:r>
          </w:p>
        </w:tc>
        <w:tc>
          <w:tcPr>
            <w:tcW w:w="720" w:type="dxa"/>
            <w:tcBorders>
              <w:top w:val="nil"/>
              <w:left w:val="nil"/>
              <w:bottom w:val="single" w:color="auto" w:sz="4" w:space="0"/>
              <w:right w:val="single" w:color="auto" w:sz="4" w:space="0"/>
            </w:tcBorders>
            <w:shd w:val="clear" w:color="auto" w:fill="auto"/>
            <w:vAlign w:val="center"/>
          </w:tcPr>
          <w:p w14:paraId="12D2839E">
            <w:pPr>
              <w:widowControl/>
              <w:jc w:val="center"/>
              <w:rPr>
                <w:rFonts w:cs="宋体"/>
                <w:color w:val="000000"/>
                <w:kern w:val="0"/>
                <w:sz w:val="20"/>
                <w:szCs w:val="20"/>
              </w:rPr>
            </w:pPr>
            <w:r>
              <w:rPr>
                <w:rFonts w:hint="eastAsia" w:cs="宋体"/>
                <w:color w:val="000000"/>
                <w:kern w:val="0"/>
                <w:sz w:val="20"/>
                <w:szCs w:val="20"/>
              </w:rPr>
              <w:t>11.25</w:t>
            </w:r>
          </w:p>
        </w:tc>
      </w:tr>
      <w:tr w14:paraId="365A2764">
        <w:tblPrEx>
          <w:tblCellMar>
            <w:top w:w="0" w:type="dxa"/>
            <w:left w:w="108" w:type="dxa"/>
            <w:bottom w:w="0" w:type="dxa"/>
            <w:right w:w="108" w:type="dxa"/>
          </w:tblCellMar>
        </w:tblPrEx>
        <w:trPr>
          <w:trHeight w:val="810" w:hRule="atLeast"/>
          <w:jc w:val="center"/>
        </w:trPr>
        <w:tc>
          <w:tcPr>
            <w:tcW w:w="671" w:type="dxa"/>
            <w:vMerge w:val="continue"/>
            <w:tcBorders>
              <w:top w:val="nil"/>
              <w:left w:val="single" w:color="auto" w:sz="4" w:space="0"/>
              <w:bottom w:val="single" w:color="auto" w:sz="4" w:space="0"/>
              <w:right w:val="single" w:color="auto" w:sz="4" w:space="0"/>
            </w:tcBorders>
            <w:vAlign w:val="center"/>
          </w:tcPr>
          <w:p w14:paraId="0F5E5D11">
            <w:pPr>
              <w:widowControl/>
              <w:jc w:val="left"/>
              <w:rPr>
                <w:rFonts w:cs="宋体"/>
                <w:color w:val="000000"/>
                <w:kern w:val="0"/>
                <w:sz w:val="20"/>
                <w:szCs w:val="20"/>
              </w:rPr>
            </w:pPr>
          </w:p>
        </w:tc>
        <w:tc>
          <w:tcPr>
            <w:tcW w:w="1213" w:type="dxa"/>
            <w:vMerge w:val="continue"/>
            <w:tcBorders>
              <w:top w:val="nil"/>
              <w:left w:val="single" w:color="auto" w:sz="4" w:space="0"/>
              <w:bottom w:val="single" w:color="auto" w:sz="4" w:space="0"/>
              <w:right w:val="single" w:color="auto" w:sz="4" w:space="0"/>
            </w:tcBorders>
            <w:vAlign w:val="center"/>
          </w:tcPr>
          <w:p w14:paraId="113B4372">
            <w:pPr>
              <w:widowControl/>
              <w:jc w:val="left"/>
              <w:rPr>
                <w:rFonts w:cs="宋体"/>
                <w:color w:val="000000"/>
                <w:kern w:val="0"/>
                <w:sz w:val="20"/>
                <w:szCs w:val="20"/>
              </w:rPr>
            </w:pPr>
          </w:p>
        </w:tc>
        <w:tc>
          <w:tcPr>
            <w:tcW w:w="1501" w:type="dxa"/>
            <w:vMerge w:val="continue"/>
            <w:tcBorders>
              <w:top w:val="nil"/>
              <w:left w:val="single" w:color="auto" w:sz="4" w:space="0"/>
              <w:bottom w:val="single" w:color="auto" w:sz="4" w:space="0"/>
              <w:right w:val="single" w:color="auto" w:sz="4" w:space="0"/>
            </w:tcBorders>
            <w:vAlign w:val="center"/>
          </w:tcPr>
          <w:p w14:paraId="261086A7">
            <w:pPr>
              <w:widowControl/>
              <w:jc w:val="left"/>
              <w:rPr>
                <w:rFonts w:cs="宋体"/>
                <w:color w:val="000000"/>
                <w:kern w:val="0"/>
                <w:sz w:val="20"/>
                <w:szCs w:val="20"/>
              </w:rPr>
            </w:pPr>
          </w:p>
        </w:tc>
        <w:tc>
          <w:tcPr>
            <w:tcW w:w="1916" w:type="dxa"/>
            <w:tcBorders>
              <w:top w:val="nil"/>
              <w:left w:val="nil"/>
              <w:bottom w:val="single" w:color="auto" w:sz="4" w:space="0"/>
              <w:right w:val="single" w:color="auto" w:sz="4" w:space="0"/>
            </w:tcBorders>
            <w:shd w:val="clear" w:color="auto" w:fill="auto"/>
            <w:vAlign w:val="center"/>
          </w:tcPr>
          <w:p w14:paraId="2D3BD034">
            <w:pPr>
              <w:widowControl/>
              <w:jc w:val="center"/>
              <w:rPr>
                <w:rFonts w:cs="宋体"/>
                <w:color w:val="000000"/>
                <w:kern w:val="0"/>
                <w:sz w:val="20"/>
                <w:szCs w:val="20"/>
              </w:rPr>
            </w:pPr>
            <w:r>
              <w:rPr>
                <w:rFonts w:hint="eastAsia" w:cs="宋体"/>
                <w:color w:val="000000"/>
                <w:kern w:val="0"/>
                <w:sz w:val="20"/>
                <w:szCs w:val="20"/>
              </w:rPr>
              <w:t>蓬溪县德润农机服务专业合作社</w:t>
            </w:r>
          </w:p>
        </w:tc>
        <w:tc>
          <w:tcPr>
            <w:tcW w:w="3399" w:type="dxa"/>
            <w:tcBorders>
              <w:top w:val="nil"/>
              <w:left w:val="nil"/>
              <w:bottom w:val="single" w:color="auto" w:sz="4" w:space="0"/>
              <w:right w:val="single" w:color="auto" w:sz="4" w:space="0"/>
            </w:tcBorders>
            <w:shd w:val="clear" w:color="auto" w:fill="auto"/>
            <w:vAlign w:val="center"/>
          </w:tcPr>
          <w:p w14:paraId="07F0FEF7">
            <w:pPr>
              <w:widowControl/>
              <w:jc w:val="center"/>
              <w:rPr>
                <w:rFonts w:cs="宋体"/>
                <w:color w:val="000000"/>
                <w:kern w:val="0"/>
                <w:sz w:val="20"/>
                <w:szCs w:val="20"/>
              </w:rPr>
            </w:pPr>
            <w:r>
              <w:rPr>
                <w:rFonts w:hint="eastAsia" w:cs="宋体"/>
                <w:color w:val="000000"/>
                <w:kern w:val="0"/>
                <w:sz w:val="20"/>
                <w:szCs w:val="20"/>
              </w:rPr>
              <w:t>补助直接还田6750亩</w:t>
            </w:r>
          </w:p>
        </w:tc>
        <w:tc>
          <w:tcPr>
            <w:tcW w:w="1776" w:type="dxa"/>
            <w:tcBorders>
              <w:top w:val="nil"/>
              <w:left w:val="nil"/>
              <w:bottom w:val="single" w:color="auto" w:sz="4" w:space="0"/>
              <w:right w:val="single" w:color="auto" w:sz="4" w:space="0"/>
            </w:tcBorders>
            <w:shd w:val="clear" w:color="auto" w:fill="auto"/>
            <w:vAlign w:val="center"/>
          </w:tcPr>
          <w:p w14:paraId="4DE5F51A">
            <w:pPr>
              <w:widowControl/>
              <w:jc w:val="center"/>
              <w:rPr>
                <w:rFonts w:cs="宋体"/>
                <w:color w:val="000000"/>
                <w:kern w:val="0"/>
                <w:sz w:val="20"/>
                <w:szCs w:val="20"/>
              </w:rPr>
            </w:pPr>
            <w:r>
              <w:rPr>
                <w:rFonts w:hint="eastAsia" w:cs="宋体"/>
                <w:color w:val="000000"/>
                <w:kern w:val="0"/>
                <w:sz w:val="20"/>
                <w:szCs w:val="20"/>
              </w:rPr>
              <w:t>90元/亩</w:t>
            </w:r>
          </w:p>
        </w:tc>
        <w:tc>
          <w:tcPr>
            <w:tcW w:w="1169" w:type="dxa"/>
            <w:tcBorders>
              <w:top w:val="nil"/>
              <w:left w:val="nil"/>
              <w:bottom w:val="single" w:color="auto" w:sz="4" w:space="0"/>
              <w:right w:val="single" w:color="auto" w:sz="4" w:space="0"/>
            </w:tcBorders>
            <w:shd w:val="clear" w:color="auto" w:fill="auto"/>
            <w:vAlign w:val="center"/>
          </w:tcPr>
          <w:p w14:paraId="4ECABE7F">
            <w:pPr>
              <w:widowControl/>
              <w:jc w:val="center"/>
              <w:rPr>
                <w:rFonts w:cs="宋体"/>
                <w:color w:val="000000"/>
                <w:kern w:val="0"/>
                <w:sz w:val="20"/>
                <w:szCs w:val="20"/>
              </w:rPr>
            </w:pPr>
            <w:r>
              <w:rPr>
                <w:rFonts w:hint="eastAsia" w:cs="宋体"/>
                <w:color w:val="000000"/>
                <w:kern w:val="0"/>
                <w:sz w:val="20"/>
                <w:szCs w:val="20"/>
              </w:rPr>
              <w:t>60.75</w:t>
            </w:r>
          </w:p>
        </w:tc>
        <w:tc>
          <w:tcPr>
            <w:tcW w:w="702" w:type="dxa"/>
            <w:tcBorders>
              <w:top w:val="nil"/>
              <w:left w:val="nil"/>
              <w:bottom w:val="single" w:color="auto" w:sz="4" w:space="0"/>
              <w:right w:val="single" w:color="auto" w:sz="4" w:space="0"/>
            </w:tcBorders>
            <w:shd w:val="clear" w:color="auto" w:fill="auto"/>
            <w:vAlign w:val="center"/>
          </w:tcPr>
          <w:p w14:paraId="1F5D18DC">
            <w:pPr>
              <w:widowControl/>
              <w:jc w:val="center"/>
              <w:rPr>
                <w:rFonts w:cs="宋体"/>
                <w:color w:val="000000"/>
                <w:kern w:val="0"/>
                <w:sz w:val="20"/>
                <w:szCs w:val="20"/>
              </w:rPr>
            </w:pPr>
            <w:r>
              <w:rPr>
                <w:rFonts w:hint="eastAsia" w:cs="宋体"/>
                <w:color w:val="000000"/>
                <w:kern w:val="0"/>
                <w:sz w:val="20"/>
                <w:szCs w:val="20"/>
              </w:rPr>
              <w:t>27</w:t>
            </w:r>
          </w:p>
        </w:tc>
        <w:tc>
          <w:tcPr>
            <w:tcW w:w="720" w:type="dxa"/>
            <w:tcBorders>
              <w:top w:val="nil"/>
              <w:left w:val="nil"/>
              <w:bottom w:val="single" w:color="auto" w:sz="4" w:space="0"/>
              <w:right w:val="single" w:color="auto" w:sz="4" w:space="0"/>
            </w:tcBorders>
            <w:shd w:val="clear" w:color="auto" w:fill="auto"/>
            <w:vAlign w:val="center"/>
          </w:tcPr>
          <w:p w14:paraId="03C028F7">
            <w:pPr>
              <w:widowControl/>
              <w:jc w:val="center"/>
              <w:rPr>
                <w:rFonts w:cs="宋体"/>
                <w:color w:val="000000"/>
                <w:kern w:val="0"/>
                <w:sz w:val="20"/>
                <w:szCs w:val="20"/>
              </w:rPr>
            </w:pPr>
            <w:r>
              <w:rPr>
                <w:rFonts w:hint="eastAsia" w:cs="宋体"/>
                <w:color w:val="000000"/>
                <w:kern w:val="0"/>
                <w:sz w:val="20"/>
                <w:szCs w:val="20"/>
              </w:rPr>
              <w:t>33.75</w:t>
            </w:r>
          </w:p>
        </w:tc>
      </w:tr>
      <w:tr w14:paraId="492E36E2">
        <w:tblPrEx>
          <w:tblCellMar>
            <w:top w:w="0" w:type="dxa"/>
            <w:left w:w="108" w:type="dxa"/>
            <w:bottom w:w="0" w:type="dxa"/>
            <w:right w:w="108" w:type="dxa"/>
          </w:tblCellMar>
        </w:tblPrEx>
        <w:trPr>
          <w:trHeight w:val="810" w:hRule="atLeast"/>
          <w:jc w:val="center"/>
        </w:trPr>
        <w:tc>
          <w:tcPr>
            <w:tcW w:w="671" w:type="dxa"/>
            <w:vMerge w:val="continue"/>
            <w:tcBorders>
              <w:top w:val="nil"/>
              <w:left w:val="single" w:color="auto" w:sz="4" w:space="0"/>
              <w:bottom w:val="single" w:color="auto" w:sz="4" w:space="0"/>
              <w:right w:val="single" w:color="auto" w:sz="4" w:space="0"/>
            </w:tcBorders>
            <w:vAlign w:val="center"/>
          </w:tcPr>
          <w:p w14:paraId="64C964F1">
            <w:pPr>
              <w:widowControl/>
              <w:jc w:val="left"/>
              <w:rPr>
                <w:rFonts w:cs="宋体"/>
                <w:color w:val="000000"/>
                <w:kern w:val="0"/>
                <w:sz w:val="20"/>
                <w:szCs w:val="20"/>
              </w:rPr>
            </w:pPr>
          </w:p>
        </w:tc>
        <w:tc>
          <w:tcPr>
            <w:tcW w:w="1213" w:type="dxa"/>
            <w:vMerge w:val="continue"/>
            <w:tcBorders>
              <w:top w:val="nil"/>
              <w:left w:val="single" w:color="auto" w:sz="4" w:space="0"/>
              <w:bottom w:val="single" w:color="auto" w:sz="4" w:space="0"/>
              <w:right w:val="single" w:color="auto" w:sz="4" w:space="0"/>
            </w:tcBorders>
            <w:vAlign w:val="center"/>
          </w:tcPr>
          <w:p w14:paraId="5009827C">
            <w:pPr>
              <w:widowControl/>
              <w:jc w:val="left"/>
              <w:rPr>
                <w:rFonts w:cs="宋体"/>
                <w:color w:val="000000"/>
                <w:kern w:val="0"/>
                <w:sz w:val="20"/>
                <w:szCs w:val="20"/>
              </w:rPr>
            </w:pPr>
          </w:p>
        </w:tc>
        <w:tc>
          <w:tcPr>
            <w:tcW w:w="1501" w:type="dxa"/>
            <w:vMerge w:val="continue"/>
            <w:tcBorders>
              <w:top w:val="nil"/>
              <w:left w:val="single" w:color="auto" w:sz="4" w:space="0"/>
              <w:bottom w:val="single" w:color="auto" w:sz="4" w:space="0"/>
              <w:right w:val="single" w:color="auto" w:sz="4" w:space="0"/>
            </w:tcBorders>
            <w:vAlign w:val="center"/>
          </w:tcPr>
          <w:p w14:paraId="037FE3E8">
            <w:pPr>
              <w:widowControl/>
              <w:jc w:val="left"/>
              <w:rPr>
                <w:rFonts w:cs="宋体"/>
                <w:color w:val="000000"/>
                <w:kern w:val="0"/>
                <w:sz w:val="20"/>
                <w:szCs w:val="20"/>
              </w:rPr>
            </w:pPr>
          </w:p>
        </w:tc>
        <w:tc>
          <w:tcPr>
            <w:tcW w:w="1916" w:type="dxa"/>
            <w:tcBorders>
              <w:top w:val="nil"/>
              <w:left w:val="nil"/>
              <w:bottom w:val="single" w:color="auto" w:sz="4" w:space="0"/>
              <w:right w:val="single" w:color="auto" w:sz="4" w:space="0"/>
            </w:tcBorders>
            <w:shd w:val="clear" w:color="auto" w:fill="auto"/>
            <w:vAlign w:val="center"/>
          </w:tcPr>
          <w:p w14:paraId="65DAD921">
            <w:pPr>
              <w:widowControl/>
              <w:jc w:val="center"/>
              <w:rPr>
                <w:rFonts w:cs="宋体"/>
                <w:kern w:val="0"/>
                <w:sz w:val="20"/>
                <w:szCs w:val="20"/>
              </w:rPr>
            </w:pPr>
            <w:r>
              <w:rPr>
                <w:rFonts w:hint="eastAsia" w:cs="宋体"/>
                <w:kern w:val="0"/>
                <w:sz w:val="20"/>
                <w:szCs w:val="20"/>
              </w:rPr>
              <w:t>蓬溪县武明种植家庭农场</w:t>
            </w:r>
          </w:p>
        </w:tc>
        <w:tc>
          <w:tcPr>
            <w:tcW w:w="3399" w:type="dxa"/>
            <w:tcBorders>
              <w:top w:val="nil"/>
              <w:left w:val="nil"/>
              <w:bottom w:val="single" w:color="auto" w:sz="4" w:space="0"/>
              <w:right w:val="single" w:color="auto" w:sz="4" w:space="0"/>
            </w:tcBorders>
            <w:shd w:val="clear" w:color="auto" w:fill="auto"/>
            <w:vAlign w:val="center"/>
          </w:tcPr>
          <w:p w14:paraId="3929A58A">
            <w:pPr>
              <w:widowControl/>
              <w:jc w:val="center"/>
              <w:rPr>
                <w:rFonts w:cs="宋体"/>
                <w:kern w:val="0"/>
                <w:sz w:val="20"/>
                <w:szCs w:val="20"/>
              </w:rPr>
            </w:pPr>
            <w:r>
              <w:rPr>
                <w:rFonts w:hint="eastAsia" w:cs="宋体"/>
                <w:kern w:val="0"/>
                <w:sz w:val="20"/>
                <w:szCs w:val="20"/>
              </w:rPr>
              <w:t>补助直接还田1500亩</w:t>
            </w:r>
          </w:p>
        </w:tc>
        <w:tc>
          <w:tcPr>
            <w:tcW w:w="1776" w:type="dxa"/>
            <w:tcBorders>
              <w:top w:val="nil"/>
              <w:left w:val="nil"/>
              <w:bottom w:val="single" w:color="auto" w:sz="4" w:space="0"/>
              <w:right w:val="single" w:color="auto" w:sz="4" w:space="0"/>
            </w:tcBorders>
            <w:shd w:val="clear" w:color="auto" w:fill="auto"/>
            <w:vAlign w:val="center"/>
          </w:tcPr>
          <w:p w14:paraId="0E1CE3C1">
            <w:pPr>
              <w:widowControl/>
              <w:jc w:val="center"/>
              <w:rPr>
                <w:rFonts w:cs="宋体"/>
                <w:kern w:val="0"/>
                <w:sz w:val="20"/>
                <w:szCs w:val="20"/>
              </w:rPr>
            </w:pPr>
            <w:r>
              <w:rPr>
                <w:rFonts w:hint="eastAsia" w:cs="宋体"/>
                <w:kern w:val="0"/>
                <w:sz w:val="20"/>
                <w:szCs w:val="20"/>
              </w:rPr>
              <w:t>111元/亩</w:t>
            </w:r>
          </w:p>
        </w:tc>
        <w:tc>
          <w:tcPr>
            <w:tcW w:w="1169" w:type="dxa"/>
            <w:tcBorders>
              <w:top w:val="nil"/>
              <w:left w:val="nil"/>
              <w:bottom w:val="single" w:color="auto" w:sz="4" w:space="0"/>
              <w:right w:val="single" w:color="auto" w:sz="4" w:space="0"/>
            </w:tcBorders>
            <w:shd w:val="clear" w:color="auto" w:fill="auto"/>
            <w:vAlign w:val="center"/>
          </w:tcPr>
          <w:p w14:paraId="16C4A0C2">
            <w:pPr>
              <w:widowControl/>
              <w:jc w:val="center"/>
              <w:rPr>
                <w:rFonts w:cs="宋体"/>
                <w:kern w:val="0"/>
                <w:sz w:val="20"/>
                <w:szCs w:val="20"/>
              </w:rPr>
            </w:pPr>
            <w:r>
              <w:rPr>
                <w:rFonts w:hint="eastAsia" w:cs="宋体"/>
                <w:kern w:val="0"/>
                <w:sz w:val="20"/>
                <w:szCs w:val="20"/>
              </w:rPr>
              <w:t>16.7</w:t>
            </w:r>
          </w:p>
        </w:tc>
        <w:tc>
          <w:tcPr>
            <w:tcW w:w="702" w:type="dxa"/>
            <w:tcBorders>
              <w:top w:val="nil"/>
              <w:left w:val="nil"/>
              <w:bottom w:val="single" w:color="auto" w:sz="4" w:space="0"/>
              <w:right w:val="single" w:color="auto" w:sz="4" w:space="0"/>
            </w:tcBorders>
            <w:shd w:val="clear" w:color="auto" w:fill="auto"/>
            <w:vAlign w:val="center"/>
          </w:tcPr>
          <w:p w14:paraId="4BEC1CF3">
            <w:pPr>
              <w:widowControl/>
              <w:jc w:val="center"/>
              <w:rPr>
                <w:rFonts w:cs="宋体"/>
                <w:kern w:val="0"/>
                <w:sz w:val="20"/>
                <w:szCs w:val="20"/>
              </w:rPr>
            </w:pPr>
            <w:r>
              <w:rPr>
                <w:rFonts w:hint="eastAsia" w:cs="宋体"/>
                <w:kern w:val="0"/>
                <w:sz w:val="20"/>
                <w:szCs w:val="20"/>
              </w:rPr>
              <w:t>6</w:t>
            </w:r>
          </w:p>
        </w:tc>
        <w:tc>
          <w:tcPr>
            <w:tcW w:w="720" w:type="dxa"/>
            <w:tcBorders>
              <w:top w:val="nil"/>
              <w:left w:val="nil"/>
              <w:bottom w:val="single" w:color="auto" w:sz="4" w:space="0"/>
              <w:right w:val="single" w:color="auto" w:sz="4" w:space="0"/>
            </w:tcBorders>
            <w:shd w:val="clear" w:color="auto" w:fill="auto"/>
            <w:vAlign w:val="center"/>
          </w:tcPr>
          <w:p w14:paraId="41FF7A97">
            <w:pPr>
              <w:widowControl/>
              <w:jc w:val="center"/>
              <w:rPr>
                <w:rFonts w:cs="宋体"/>
                <w:kern w:val="0"/>
                <w:sz w:val="20"/>
                <w:szCs w:val="20"/>
              </w:rPr>
            </w:pPr>
            <w:r>
              <w:rPr>
                <w:rFonts w:hint="eastAsia" w:cs="宋体"/>
                <w:kern w:val="0"/>
                <w:sz w:val="20"/>
                <w:szCs w:val="20"/>
              </w:rPr>
              <w:t>10.7</w:t>
            </w:r>
          </w:p>
        </w:tc>
      </w:tr>
      <w:tr w14:paraId="430194AB">
        <w:tblPrEx>
          <w:tblCellMar>
            <w:top w:w="0" w:type="dxa"/>
            <w:left w:w="108" w:type="dxa"/>
            <w:bottom w:w="0" w:type="dxa"/>
            <w:right w:w="108" w:type="dxa"/>
          </w:tblCellMar>
        </w:tblPrEx>
        <w:trPr>
          <w:trHeight w:val="1005" w:hRule="atLeast"/>
          <w:jc w:val="center"/>
        </w:trPr>
        <w:tc>
          <w:tcPr>
            <w:tcW w:w="671" w:type="dxa"/>
            <w:vMerge w:val="continue"/>
            <w:tcBorders>
              <w:top w:val="nil"/>
              <w:left w:val="single" w:color="auto" w:sz="4" w:space="0"/>
              <w:bottom w:val="single" w:color="auto" w:sz="4" w:space="0"/>
              <w:right w:val="single" w:color="auto" w:sz="4" w:space="0"/>
            </w:tcBorders>
            <w:vAlign w:val="center"/>
          </w:tcPr>
          <w:p w14:paraId="235DC8A2">
            <w:pPr>
              <w:widowControl/>
              <w:jc w:val="left"/>
              <w:rPr>
                <w:rFonts w:cs="宋体"/>
                <w:color w:val="000000"/>
                <w:kern w:val="0"/>
                <w:sz w:val="20"/>
                <w:szCs w:val="20"/>
              </w:rPr>
            </w:pPr>
          </w:p>
        </w:tc>
        <w:tc>
          <w:tcPr>
            <w:tcW w:w="1213" w:type="dxa"/>
            <w:vMerge w:val="restart"/>
            <w:tcBorders>
              <w:top w:val="nil"/>
              <w:left w:val="single" w:color="auto" w:sz="4" w:space="0"/>
              <w:right w:val="single" w:color="auto" w:sz="4" w:space="0"/>
            </w:tcBorders>
            <w:shd w:val="clear" w:color="auto" w:fill="auto"/>
            <w:vAlign w:val="center"/>
          </w:tcPr>
          <w:p w14:paraId="5AE680ED">
            <w:pPr>
              <w:widowControl/>
              <w:jc w:val="center"/>
              <w:rPr>
                <w:rFonts w:cs="宋体"/>
                <w:color w:val="000000"/>
                <w:kern w:val="0"/>
                <w:sz w:val="20"/>
                <w:szCs w:val="20"/>
              </w:rPr>
            </w:pPr>
            <w:r>
              <w:rPr>
                <w:rFonts w:hint="eastAsia" w:cs="宋体"/>
                <w:color w:val="000000"/>
                <w:kern w:val="0"/>
                <w:sz w:val="20"/>
                <w:szCs w:val="20"/>
              </w:rPr>
              <w:t>秸秆生产有机肥料经营主体扶持培育</w:t>
            </w:r>
          </w:p>
        </w:tc>
        <w:tc>
          <w:tcPr>
            <w:tcW w:w="1501" w:type="dxa"/>
            <w:vMerge w:val="restart"/>
            <w:tcBorders>
              <w:top w:val="nil"/>
              <w:left w:val="single" w:color="auto" w:sz="4" w:space="0"/>
              <w:right w:val="single" w:color="auto" w:sz="4" w:space="0"/>
            </w:tcBorders>
            <w:shd w:val="clear" w:color="auto" w:fill="auto"/>
            <w:vAlign w:val="center"/>
          </w:tcPr>
          <w:p w14:paraId="26D2E543">
            <w:pPr>
              <w:widowControl/>
              <w:jc w:val="center"/>
              <w:rPr>
                <w:rFonts w:cs="宋体"/>
                <w:color w:val="000000"/>
                <w:kern w:val="0"/>
                <w:sz w:val="20"/>
                <w:szCs w:val="20"/>
              </w:rPr>
            </w:pPr>
            <w:r>
              <w:rPr>
                <w:rFonts w:hint="eastAsia" w:cs="宋体"/>
                <w:color w:val="000000"/>
                <w:kern w:val="0"/>
                <w:sz w:val="20"/>
                <w:szCs w:val="20"/>
              </w:rPr>
              <w:t>对2个有机肥料生产企业配套设施设备</w:t>
            </w:r>
          </w:p>
        </w:tc>
        <w:tc>
          <w:tcPr>
            <w:tcW w:w="1916" w:type="dxa"/>
            <w:vMerge w:val="restart"/>
            <w:tcBorders>
              <w:top w:val="nil"/>
              <w:left w:val="single" w:color="auto" w:sz="4" w:space="0"/>
              <w:bottom w:val="single" w:color="auto" w:sz="4" w:space="0"/>
              <w:right w:val="single" w:color="auto" w:sz="4" w:space="0"/>
            </w:tcBorders>
            <w:shd w:val="clear" w:color="auto" w:fill="auto"/>
            <w:vAlign w:val="center"/>
          </w:tcPr>
          <w:p w14:paraId="298982AD">
            <w:pPr>
              <w:widowControl/>
              <w:jc w:val="center"/>
              <w:rPr>
                <w:rFonts w:cs="宋体"/>
                <w:color w:val="000000"/>
                <w:kern w:val="0"/>
                <w:sz w:val="20"/>
                <w:szCs w:val="20"/>
              </w:rPr>
            </w:pPr>
            <w:r>
              <w:rPr>
                <w:rFonts w:hint="eastAsia" w:cs="宋体"/>
                <w:color w:val="000000"/>
                <w:kern w:val="0"/>
                <w:sz w:val="20"/>
                <w:szCs w:val="20"/>
              </w:rPr>
              <w:t>四川泓农润生物科技有限公司</w:t>
            </w:r>
          </w:p>
        </w:tc>
        <w:tc>
          <w:tcPr>
            <w:tcW w:w="3399" w:type="dxa"/>
            <w:tcBorders>
              <w:top w:val="nil"/>
              <w:left w:val="nil"/>
              <w:bottom w:val="single" w:color="auto" w:sz="4" w:space="0"/>
              <w:right w:val="single" w:color="auto" w:sz="4" w:space="0"/>
            </w:tcBorders>
            <w:shd w:val="clear" w:color="auto" w:fill="auto"/>
            <w:vAlign w:val="center"/>
          </w:tcPr>
          <w:p w14:paraId="01FA0AF3">
            <w:pPr>
              <w:widowControl/>
              <w:jc w:val="center"/>
              <w:rPr>
                <w:rFonts w:cs="宋体"/>
                <w:color w:val="000000"/>
                <w:kern w:val="0"/>
                <w:sz w:val="20"/>
                <w:szCs w:val="20"/>
              </w:rPr>
            </w:pPr>
            <w:r>
              <w:rPr>
                <w:rFonts w:hint="eastAsia" w:cs="宋体"/>
                <w:color w:val="000000"/>
                <w:kern w:val="0"/>
                <w:sz w:val="20"/>
                <w:szCs w:val="20"/>
              </w:rPr>
              <w:t>打包机1台、粉碎机1台、分料仓1个、输送机1台、脉冲除尘设备1台、地磅1台、抓草机1台、输送带2条</w:t>
            </w:r>
          </w:p>
        </w:tc>
        <w:tc>
          <w:tcPr>
            <w:tcW w:w="1776" w:type="dxa"/>
            <w:tcBorders>
              <w:top w:val="nil"/>
              <w:left w:val="nil"/>
              <w:bottom w:val="single" w:color="auto" w:sz="4" w:space="0"/>
              <w:right w:val="single" w:color="auto" w:sz="4" w:space="0"/>
            </w:tcBorders>
            <w:shd w:val="clear" w:color="auto" w:fill="auto"/>
            <w:vAlign w:val="center"/>
          </w:tcPr>
          <w:p w14:paraId="40EDEED1">
            <w:pPr>
              <w:widowControl/>
              <w:jc w:val="center"/>
              <w:rPr>
                <w:rFonts w:cs="宋体"/>
                <w:color w:val="000000"/>
                <w:kern w:val="0"/>
                <w:sz w:val="20"/>
                <w:szCs w:val="20"/>
              </w:rPr>
            </w:pPr>
            <w:r>
              <w:rPr>
                <w:rFonts w:hint="eastAsia" w:cs="宋体"/>
                <w:color w:val="000000"/>
                <w:kern w:val="0"/>
                <w:sz w:val="20"/>
                <w:szCs w:val="20"/>
              </w:rPr>
              <w:t>116万元/组</w:t>
            </w:r>
          </w:p>
        </w:tc>
        <w:tc>
          <w:tcPr>
            <w:tcW w:w="1169" w:type="dxa"/>
            <w:tcBorders>
              <w:top w:val="nil"/>
              <w:left w:val="nil"/>
              <w:bottom w:val="single" w:color="auto" w:sz="4" w:space="0"/>
              <w:right w:val="single" w:color="auto" w:sz="4" w:space="0"/>
            </w:tcBorders>
            <w:shd w:val="clear" w:color="auto" w:fill="auto"/>
            <w:vAlign w:val="center"/>
          </w:tcPr>
          <w:p w14:paraId="47BBA9AD">
            <w:pPr>
              <w:widowControl/>
              <w:jc w:val="center"/>
              <w:rPr>
                <w:rFonts w:cs="宋体"/>
                <w:color w:val="000000"/>
                <w:kern w:val="0"/>
                <w:sz w:val="20"/>
                <w:szCs w:val="20"/>
              </w:rPr>
            </w:pPr>
            <w:r>
              <w:rPr>
                <w:rFonts w:hint="eastAsia" w:cs="宋体"/>
                <w:color w:val="000000"/>
                <w:kern w:val="0"/>
                <w:sz w:val="20"/>
                <w:szCs w:val="20"/>
              </w:rPr>
              <w:t>116</w:t>
            </w:r>
          </w:p>
        </w:tc>
        <w:tc>
          <w:tcPr>
            <w:tcW w:w="702" w:type="dxa"/>
            <w:tcBorders>
              <w:top w:val="nil"/>
              <w:left w:val="nil"/>
              <w:bottom w:val="single" w:color="auto" w:sz="4" w:space="0"/>
              <w:right w:val="single" w:color="auto" w:sz="4" w:space="0"/>
            </w:tcBorders>
            <w:shd w:val="clear" w:color="auto" w:fill="auto"/>
            <w:vAlign w:val="center"/>
          </w:tcPr>
          <w:p w14:paraId="28411947">
            <w:pPr>
              <w:widowControl/>
              <w:jc w:val="center"/>
              <w:rPr>
                <w:rFonts w:cs="宋体"/>
                <w:color w:val="000000"/>
                <w:kern w:val="0"/>
                <w:sz w:val="20"/>
                <w:szCs w:val="20"/>
              </w:rPr>
            </w:pPr>
            <w:r>
              <w:rPr>
                <w:rFonts w:hint="eastAsia" w:cs="宋体"/>
                <w:color w:val="000000"/>
                <w:kern w:val="0"/>
                <w:sz w:val="20"/>
                <w:szCs w:val="20"/>
              </w:rPr>
              <w:t>58</w:t>
            </w:r>
          </w:p>
        </w:tc>
        <w:tc>
          <w:tcPr>
            <w:tcW w:w="720" w:type="dxa"/>
            <w:tcBorders>
              <w:top w:val="nil"/>
              <w:left w:val="nil"/>
              <w:bottom w:val="single" w:color="auto" w:sz="4" w:space="0"/>
              <w:right w:val="single" w:color="auto" w:sz="4" w:space="0"/>
            </w:tcBorders>
            <w:shd w:val="clear" w:color="auto" w:fill="auto"/>
            <w:vAlign w:val="center"/>
          </w:tcPr>
          <w:p w14:paraId="3E1DDF3A">
            <w:pPr>
              <w:widowControl/>
              <w:jc w:val="center"/>
              <w:rPr>
                <w:rFonts w:cs="宋体"/>
                <w:color w:val="000000"/>
                <w:kern w:val="0"/>
                <w:sz w:val="20"/>
                <w:szCs w:val="20"/>
              </w:rPr>
            </w:pPr>
            <w:r>
              <w:rPr>
                <w:rFonts w:hint="eastAsia" w:cs="宋体"/>
                <w:color w:val="000000"/>
                <w:kern w:val="0"/>
                <w:sz w:val="20"/>
                <w:szCs w:val="20"/>
              </w:rPr>
              <w:t>58</w:t>
            </w:r>
          </w:p>
        </w:tc>
      </w:tr>
      <w:tr w14:paraId="1837DE6F">
        <w:tblPrEx>
          <w:tblCellMar>
            <w:top w:w="0" w:type="dxa"/>
            <w:left w:w="108" w:type="dxa"/>
            <w:bottom w:w="0" w:type="dxa"/>
            <w:right w:w="108" w:type="dxa"/>
          </w:tblCellMar>
        </w:tblPrEx>
        <w:trPr>
          <w:trHeight w:val="90" w:hRule="atLeast"/>
          <w:jc w:val="center"/>
        </w:trPr>
        <w:tc>
          <w:tcPr>
            <w:tcW w:w="671" w:type="dxa"/>
            <w:vMerge w:val="continue"/>
            <w:tcBorders>
              <w:top w:val="nil"/>
              <w:left w:val="single" w:color="auto" w:sz="4" w:space="0"/>
              <w:bottom w:val="single" w:color="auto" w:sz="4" w:space="0"/>
              <w:right w:val="single" w:color="auto" w:sz="4" w:space="0"/>
            </w:tcBorders>
            <w:vAlign w:val="center"/>
          </w:tcPr>
          <w:p w14:paraId="6B9B8A1A">
            <w:pPr>
              <w:widowControl/>
              <w:jc w:val="left"/>
              <w:rPr>
                <w:rFonts w:cs="宋体"/>
                <w:color w:val="000000"/>
                <w:kern w:val="0"/>
                <w:sz w:val="20"/>
                <w:szCs w:val="20"/>
              </w:rPr>
            </w:pPr>
          </w:p>
        </w:tc>
        <w:tc>
          <w:tcPr>
            <w:tcW w:w="1213" w:type="dxa"/>
            <w:vMerge w:val="continue"/>
            <w:tcBorders>
              <w:left w:val="single" w:color="auto" w:sz="4" w:space="0"/>
              <w:right w:val="single" w:color="auto" w:sz="4" w:space="0"/>
            </w:tcBorders>
            <w:vAlign w:val="center"/>
          </w:tcPr>
          <w:p w14:paraId="22F7176E">
            <w:pPr>
              <w:widowControl/>
              <w:jc w:val="left"/>
              <w:rPr>
                <w:rFonts w:cs="宋体"/>
                <w:color w:val="000000"/>
                <w:kern w:val="0"/>
                <w:sz w:val="20"/>
                <w:szCs w:val="20"/>
              </w:rPr>
            </w:pPr>
          </w:p>
        </w:tc>
        <w:tc>
          <w:tcPr>
            <w:tcW w:w="1501" w:type="dxa"/>
            <w:vMerge w:val="continue"/>
            <w:tcBorders>
              <w:left w:val="single" w:color="auto" w:sz="4" w:space="0"/>
              <w:right w:val="single" w:color="auto" w:sz="4" w:space="0"/>
            </w:tcBorders>
            <w:vAlign w:val="center"/>
          </w:tcPr>
          <w:p w14:paraId="43C16B10">
            <w:pPr>
              <w:widowControl/>
              <w:jc w:val="left"/>
              <w:rPr>
                <w:rFonts w:cs="宋体"/>
                <w:color w:val="000000"/>
                <w:kern w:val="0"/>
                <w:sz w:val="20"/>
                <w:szCs w:val="20"/>
              </w:rPr>
            </w:pPr>
          </w:p>
        </w:tc>
        <w:tc>
          <w:tcPr>
            <w:tcW w:w="1916" w:type="dxa"/>
            <w:vMerge w:val="continue"/>
            <w:tcBorders>
              <w:top w:val="nil"/>
              <w:left w:val="single" w:color="auto" w:sz="4" w:space="0"/>
              <w:bottom w:val="single" w:color="auto" w:sz="4" w:space="0"/>
              <w:right w:val="single" w:color="auto" w:sz="4" w:space="0"/>
            </w:tcBorders>
            <w:vAlign w:val="center"/>
          </w:tcPr>
          <w:p w14:paraId="5B8A3B6C">
            <w:pPr>
              <w:widowControl/>
              <w:jc w:val="left"/>
              <w:rPr>
                <w:rFonts w:cs="宋体"/>
                <w:color w:val="000000"/>
                <w:kern w:val="0"/>
                <w:sz w:val="20"/>
                <w:szCs w:val="20"/>
              </w:rPr>
            </w:pPr>
          </w:p>
        </w:tc>
        <w:tc>
          <w:tcPr>
            <w:tcW w:w="3399" w:type="dxa"/>
            <w:tcBorders>
              <w:top w:val="nil"/>
              <w:left w:val="nil"/>
              <w:bottom w:val="single" w:color="auto" w:sz="4" w:space="0"/>
              <w:right w:val="single" w:color="auto" w:sz="4" w:space="0"/>
            </w:tcBorders>
            <w:shd w:val="clear" w:color="auto" w:fill="auto"/>
            <w:vAlign w:val="center"/>
          </w:tcPr>
          <w:p w14:paraId="4B740563">
            <w:pPr>
              <w:widowControl/>
              <w:jc w:val="center"/>
              <w:rPr>
                <w:rFonts w:cs="宋体"/>
                <w:color w:val="000000"/>
                <w:kern w:val="0"/>
                <w:sz w:val="20"/>
                <w:szCs w:val="20"/>
              </w:rPr>
            </w:pPr>
            <w:r>
              <w:rPr>
                <w:rFonts w:hint="eastAsia" w:cs="宋体"/>
                <w:color w:val="000000"/>
                <w:kern w:val="0"/>
                <w:sz w:val="20"/>
                <w:szCs w:val="20"/>
              </w:rPr>
              <w:t>厂房改造升级2000平米</w:t>
            </w:r>
          </w:p>
        </w:tc>
        <w:tc>
          <w:tcPr>
            <w:tcW w:w="1776" w:type="dxa"/>
            <w:tcBorders>
              <w:top w:val="nil"/>
              <w:left w:val="nil"/>
              <w:bottom w:val="single" w:color="auto" w:sz="4" w:space="0"/>
              <w:right w:val="single" w:color="auto" w:sz="4" w:space="0"/>
            </w:tcBorders>
            <w:shd w:val="clear" w:color="auto" w:fill="auto"/>
            <w:vAlign w:val="center"/>
          </w:tcPr>
          <w:p w14:paraId="1B160B39">
            <w:pPr>
              <w:widowControl/>
              <w:jc w:val="center"/>
              <w:rPr>
                <w:rFonts w:cs="宋体"/>
                <w:color w:val="000000"/>
                <w:kern w:val="0"/>
                <w:sz w:val="20"/>
                <w:szCs w:val="20"/>
              </w:rPr>
            </w:pPr>
            <w:r>
              <w:rPr>
                <w:rFonts w:hint="eastAsia" w:cs="宋体"/>
                <w:color w:val="000000"/>
                <w:kern w:val="0"/>
                <w:sz w:val="20"/>
                <w:szCs w:val="20"/>
              </w:rPr>
              <w:t>580元/平方米</w:t>
            </w:r>
          </w:p>
        </w:tc>
        <w:tc>
          <w:tcPr>
            <w:tcW w:w="1169" w:type="dxa"/>
            <w:tcBorders>
              <w:top w:val="nil"/>
              <w:left w:val="nil"/>
              <w:bottom w:val="single" w:color="auto" w:sz="4" w:space="0"/>
              <w:right w:val="single" w:color="auto" w:sz="4" w:space="0"/>
            </w:tcBorders>
            <w:shd w:val="clear" w:color="auto" w:fill="auto"/>
            <w:vAlign w:val="center"/>
          </w:tcPr>
          <w:p w14:paraId="342411DC">
            <w:pPr>
              <w:widowControl/>
              <w:jc w:val="center"/>
              <w:rPr>
                <w:rFonts w:cs="宋体"/>
                <w:color w:val="000000"/>
                <w:kern w:val="0"/>
                <w:sz w:val="20"/>
                <w:szCs w:val="20"/>
              </w:rPr>
            </w:pPr>
            <w:r>
              <w:rPr>
                <w:rFonts w:hint="eastAsia" w:cs="宋体"/>
                <w:color w:val="000000"/>
                <w:kern w:val="0"/>
                <w:sz w:val="20"/>
                <w:szCs w:val="20"/>
              </w:rPr>
              <w:t>116</w:t>
            </w:r>
          </w:p>
        </w:tc>
        <w:tc>
          <w:tcPr>
            <w:tcW w:w="702" w:type="dxa"/>
            <w:tcBorders>
              <w:top w:val="nil"/>
              <w:left w:val="nil"/>
              <w:bottom w:val="single" w:color="auto" w:sz="4" w:space="0"/>
              <w:right w:val="single" w:color="auto" w:sz="4" w:space="0"/>
            </w:tcBorders>
            <w:shd w:val="clear" w:color="auto" w:fill="auto"/>
            <w:vAlign w:val="center"/>
          </w:tcPr>
          <w:p w14:paraId="7C6AB333">
            <w:pPr>
              <w:widowControl/>
              <w:jc w:val="center"/>
              <w:rPr>
                <w:rFonts w:cs="宋体"/>
                <w:color w:val="000000"/>
                <w:kern w:val="0"/>
                <w:sz w:val="20"/>
                <w:szCs w:val="20"/>
              </w:rPr>
            </w:pPr>
            <w:r>
              <w:rPr>
                <w:rFonts w:hint="eastAsia" w:cs="宋体"/>
                <w:color w:val="000000"/>
                <w:kern w:val="0"/>
                <w:sz w:val="20"/>
                <w:szCs w:val="20"/>
              </w:rPr>
              <w:t>34.8</w:t>
            </w:r>
          </w:p>
        </w:tc>
        <w:tc>
          <w:tcPr>
            <w:tcW w:w="720" w:type="dxa"/>
            <w:tcBorders>
              <w:top w:val="nil"/>
              <w:left w:val="nil"/>
              <w:bottom w:val="single" w:color="auto" w:sz="4" w:space="0"/>
              <w:right w:val="single" w:color="auto" w:sz="4" w:space="0"/>
            </w:tcBorders>
            <w:shd w:val="clear" w:color="auto" w:fill="auto"/>
            <w:vAlign w:val="center"/>
          </w:tcPr>
          <w:p w14:paraId="620311C8">
            <w:pPr>
              <w:widowControl/>
              <w:jc w:val="center"/>
              <w:rPr>
                <w:rFonts w:cs="宋体"/>
                <w:color w:val="000000"/>
                <w:kern w:val="0"/>
                <w:sz w:val="20"/>
                <w:szCs w:val="20"/>
              </w:rPr>
            </w:pPr>
            <w:r>
              <w:rPr>
                <w:rFonts w:hint="eastAsia" w:cs="宋体"/>
                <w:color w:val="000000"/>
                <w:kern w:val="0"/>
                <w:sz w:val="20"/>
                <w:szCs w:val="20"/>
              </w:rPr>
              <w:t>81.2</w:t>
            </w:r>
          </w:p>
        </w:tc>
      </w:tr>
      <w:tr w14:paraId="7785A2CC">
        <w:tblPrEx>
          <w:tblCellMar>
            <w:top w:w="0" w:type="dxa"/>
            <w:left w:w="108" w:type="dxa"/>
            <w:bottom w:w="0" w:type="dxa"/>
            <w:right w:w="108" w:type="dxa"/>
          </w:tblCellMar>
        </w:tblPrEx>
        <w:trPr>
          <w:trHeight w:val="90" w:hRule="atLeast"/>
          <w:jc w:val="center"/>
        </w:trPr>
        <w:tc>
          <w:tcPr>
            <w:tcW w:w="671" w:type="dxa"/>
            <w:vMerge w:val="continue"/>
            <w:tcBorders>
              <w:top w:val="nil"/>
              <w:left w:val="single" w:color="auto" w:sz="4" w:space="0"/>
              <w:bottom w:val="single" w:color="auto" w:sz="4" w:space="0"/>
              <w:right w:val="single" w:color="auto" w:sz="4" w:space="0"/>
            </w:tcBorders>
            <w:vAlign w:val="center"/>
          </w:tcPr>
          <w:p w14:paraId="37250DCB">
            <w:pPr>
              <w:widowControl/>
              <w:jc w:val="left"/>
              <w:rPr>
                <w:rFonts w:cs="宋体"/>
                <w:color w:val="000000"/>
                <w:kern w:val="0"/>
                <w:sz w:val="20"/>
                <w:szCs w:val="20"/>
              </w:rPr>
            </w:pPr>
          </w:p>
        </w:tc>
        <w:tc>
          <w:tcPr>
            <w:tcW w:w="1213" w:type="dxa"/>
            <w:vMerge w:val="continue"/>
            <w:tcBorders>
              <w:left w:val="single" w:color="auto" w:sz="4" w:space="0"/>
              <w:bottom w:val="single" w:color="auto" w:sz="4" w:space="0"/>
              <w:right w:val="single" w:color="auto" w:sz="4" w:space="0"/>
            </w:tcBorders>
            <w:vAlign w:val="center"/>
          </w:tcPr>
          <w:p w14:paraId="42311A46">
            <w:pPr>
              <w:widowControl/>
              <w:jc w:val="left"/>
              <w:rPr>
                <w:rFonts w:cs="宋体"/>
                <w:color w:val="000000"/>
                <w:kern w:val="0"/>
                <w:sz w:val="20"/>
                <w:szCs w:val="20"/>
              </w:rPr>
            </w:pPr>
          </w:p>
        </w:tc>
        <w:tc>
          <w:tcPr>
            <w:tcW w:w="1501" w:type="dxa"/>
            <w:vMerge w:val="continue"/>
            <w:tcBorders>
              <w:left w:val="single" w:color="auto" w:sz="4" w:space="0"/>
              <w:bottom w:val="single" w:color="auto" w:sz="4" w:space="0"/>
              <w:right w:val="single" w:color="auto" w:sz="4" w:space="0"/>
            </w:tcBorders>
            <w:vAlign w:val="center"/>
          </w:tcPr>
          <w:p w14:paraId="69BD2072">
            <w:pPr>
              <w:widowControl/>
              <w:jc w:val="left"/>
              <w:rPr>
                <w:rFonts w:cs="宋体"/>
                <w:color w:val="000000"/>
                <w:kern w:val="0"/>
                <w:sz w:val="20"/>
                <w:szCs w:val="20"/>
              </w:rPr>
            </w:pPr>
          </w:p>
        </w:tc>
        <w:tc>
          <w:tcPr>
            <w:tcW w:w="1916" w:type="dxa"/>
            <w:tcBorders>
              <w:top w:val="nil"/>
              <w:left w:val="single" w:color="auto" w:sz="4" w:space="0"/>
              <w:bottom w:val="single" w:color="auto" w:sz="4" w:space="0"/>
              <w:right w:val="single" w:color="auto" w:sz="4" w:space="0"/>
            </w:tcBorders>
            <w:vAlign w:val="center"/>
          </w:tcPr>
          <w:p w14:paraId="41DA3D8E">
            <w:pPr>
              <w:widowControl/>
              <w:jc w:val="center"/>
              <w:rPr>
                <w:rFonts w:cs="宋体"/>
                <w:kern w:val="0"/>
                <w:sz w:val="20"/>
                <w:szCs w:val="20"/>
              </w:rPr>
            </w:pPr>
            <w:r>
              <w:rPr>
                <w:rFonts w:hint="eastAsia" w:cs="宋体"/>
                <w:kern w:val="0"/>
                <w:sz w:val="20"/>
                <w:szCs w:val="20"/>
              </w:rPr>
              <w:t>蓬溪县大蓄农牧有限公司</w:t>
            </w:r>
          </w:p>
        </w:tc>
        <w:tc>
          <w:tcPr>
            <w:tcW w:w="3399" w:type="dxa"/>
            <w:tcBorders>
              <w:top w:val="nil"/>
              <w:left w:val="nil"/>
              <w:bottom w:val="single" w:color="auto" w:sz="4" w:space="0"/>
              <w:right w:val="single" w:color="auto" w:sz="4" w:space="0"/>
            </w:tcBorders>
            <w:shd w:val="clear" w:color="auto" w:fill="auto"/>
            <w:vAlign w:val="center"/>
          </w:tcPr>
          <w:p w14:paraId="20F63BC5">
            <w:pPr>
              <w:widowControl/>
              <w:jc w:val="center"/>
              <w:rPr>
                <w:rFonts w:cs="宋体"/>
                <w:kern w:val="0"/>
                <w:sz w:val="20"/>
                <w:szCs w:val="20"/>
              </w:rPr>
            </w:pPr>
            <w:r>
              <w:rPr>
                <w:rFonts w:hint="eastAsia" w:cs="宋体"/>
                <w:kern w:val="0"/>
                <w:sz w:val="20"/>
                <w:szCs w:val="20"/>
              </w:rPr>
              <w:t>秸秆粉碎机1台、铲车1台</w:t>
            </w:r>
          </w:p>
        </w:tc>
        <w:tc>
          <w:tcPr>
            <w:tcW w:w="1776" w:type="dxa"/>
            <w:tcBorders>
              <w:top w:val="nil"/>
              <w:left w:val="nil"/>
              <w:bottom w:val="single" w:color="auto" w:sz="4" w:space="0"/>
              <w:right w:val="single" w:color="auto" w:sz="4" w:space="0"/>
            </w:tcBorders>
            <w:shd w:val="clear" w:color="auto" w:fill="auto"/>
            <w:vAlign w:val="center"/>
          </w:tcPr>
          <w:p w14:paraId="0D6187CF">
            <w:pPr>
              <w:widowControl/>
              <w:jc w:val="center"/>
              <w:rPr>
                <w:rFonts w:cs="宋体"/>
                <w:kern w:val="0"/>
                <w:sz w:val="20"/>
                <w:szCs w:val="20"/>
              </w:rPr>
            </w:pPr>
            <w:r>
              <w:rPr>
                <w:rFonts w:hint="eastAsia" w:cs="宋体"/>
                <w:kern w:val="0"/>
                <w:sz w:val="20"/>
                <w:szCs w:val="20"/>
              </w:rPr>
              <w:t>16万元/组</w:t>
            </w:r>
          </w:p>
        </w:tc>
        <w:tc>
          <w:tcPr>
            <w:tcW w:w="1169" w:type="dxa"/>
            <w:tcBorders>
              <w:top w:val="nil"/>
              <w:left w:val="nil"/>
              <w:bottom w:val="single" w:color="auto" w:sz="4" w:space="0"/>
              <w:right w:val="single" w:color="auto" w:sz="4" w:space="0"/>
            </w:tcBorders>
            <w:shd w:val="clear" w:color="auto" w:fill="auto"/>
            <w:vAlign w:val="center"/>
          </w:tcPr>
          <w:p w14:paraId="528024E3">
            <w:pPr>
              <w:widowControl/>
              <w:jc w:val="center"/>
              <w:rPr>
                <w:rFonts w:cs="宋体"/>
                <w:kern w:val="0"/>
                <w:sz w:val="20"/>
                <w:szCs w:val="20"/>
              </w:rPr>
            </w:pPr>
            <w:r>
              <w:rPr>
                <w:rFonts w:hint="eastAsia" w:cs="宋体"/>
                <w:kern w:val="0"/>
                <w:sz w:val="20"/>
                <w:szCs w:val="20"/>
              </w:rPr>
              <w:t>16</w:t>
            </w:r>
          </w:p>
        </w:tc>
        <w:tc>
          <w:tcPr>
            <w:tcW w:w="702" w:type="dxa"/>
            <w:tcBorders>
              <w:top w:val="nil"/>
              <w:left w:val="nil"/>
              <w:bottom w:val="single" w:color="auto" w:sz="4" w:space="0"/>
              <w:right w:val="single" w:color="auto" w:sz="4" w:space="0"/>
            </w:tcBorders>
            <w:shd w:val="clear" w:color="auto" w:fill="auto"/>
            <w:vAlign w:val="center"/>
          </w:tcPr>
          <w:p w14:paraId="79BAAC6E">
            <w:pPr>
              <w:widowControl/>
              <w:jc w:val="center"/>
              <w:rPr>
                <w:rFonts w:cs="宋体"/>
                <w:kern w:val="0"/>
                <w:sz w:val="20"/>
                <w:szCs w:val="20"/>
              </w:rPr>
            </w:pPr>
            <w:r>
              <w:rPr>
                <w:rFonts w:hint="eastAsia" w:cs="宋体"/>
                <w:kern w:val="0"/>
                <w:sz w:val="20"/>
                <w:szCs w:val="20"/>
              </w:rPr>
              <w:t>8</w:t>
            </w:r>
          </w:p>
        </w:tc>
        <w:tc>
          <w:tcPr>
            <w:tcW w:w="720" w:type="dxa"/>
            <w:tcBorders>
              <w:top w:val="nil"/>
              <w:left w:val="nil"/>
              <w:bottom w:val="single" w:color="auto" w:sz="4" w:space="0"/>
              <w:right w:val="single" w:color="auto" w:sz="4" w:space="0"/>
            </w:tcBorders>
            <w:shd w:val="clear" w:color="auto" w:fill="auto"/>
            <w:vAlign w:val="center"/>
          </w:tcPr>
          <w:p w14:paraId="63B8AF92">
            <w:pPr>
              <w:widowControl/>
              <w:jc w:val="center"/>
              <w:rPr>
                <w:rFonts w:cs="宋体"/>
                <w:kern w:val="0"/>
                <w:sz w:val="20"/>
                <w:szCs w:val="20"/>
              </w:rPr>
            </w:pPr>
            <w:r>
              <w:rPr>
                <w:rFonts w:hint="eastAsia" w:cs="宋体"/>
                <w:kern w:val="0"/>
                <w:sz w:val="20"/>
                <w:szCs w:val="20"/>
              </w:rPr>
              <w:t>8</w:t>
            </w:r>
          </w:p>
        </w:tc>
      </w:tr>
      <w:tr w14:paraId="64E4500F">
        <w:tblPrEx>
          <w:tblCellMar>
            <w:top w:w="0" w:type="dxa"/>
            <w:left w:w="108" w:type="dxa"/>
            <w:bottom w:w="0" w:type="dxa"/>
            <w:right w:w="108" w:type="dxa"/>
          </w:tblCellMar>
        </w:tblPrEx>
        <w:trPr>
          <w:trHeight w:val="585" w:hRule="atLeast"/>
          <w:jc w:val="center"/>
        </w:trPr>
        <w:tc>
          <w:tcPr>
            <w:tcW w:w="671" w:type="dxa"/>
            <w:vMerge w:val="continue"/>
            <w:tcBorders>
              <w:top w:val="nil"/>
              <w:left w:val="single" w:color="auto" w:sz="4" w:space="0"/>
              <w:bottom w:val="single" w:color="auto" w:sz="4" w:space="0"/>
              <w:right w:val="single" w:color="auto" w:sz="4" w:space="0"/>
            </w:tcBorders>
            <w:vAlign w:val="center"/>
          </w:tcPr>
          <w:p w14:paraId="58D8149B">
            <w:pPr>
              <w:widowControl/>
              <w:jc w:val="left"/>
              <w:rPr>
                <w:rFonts w:cs="宋体"/>
                <w:color w:val="000000"/>
                <w:kern w:val="0"/>
                <w:sz w:val="20"/>
                <w:szCs w:val="20"/>
              </w:rPr>
            </w:pPr>
          </w:p>
        </w:tc>
        <w:tc>
          <w:tcPr>
            <w:tcW w:w="1213" w:type="dxa"/>
            <w:vMerge w:val="restart"/>
            <w:tcBorders>
              <w:top w:val="nil"/>
              <w:left w:val="single" w:color="auto" w:sz="4" w:space="0"/>
              <w:right w:val="single" w:color="auto" w:sz="4" w:space="0"/>
            </w:tcBorders>
            <w:shd w:val="clear" w:color="auto" w:fill="auto"/>
            <w:vAlign w:val="center"/>
          </w:tcPr>
          <w:p w14:paraId="6F8DD2E0">
            <w:pPr>
              <w:widowControl/>
              <w:jc w:val="center"/>
              <w:rPr>
                <w:rFonts w:cs="宋体"/>
                <w:color w:val="000000"/>
                <w:kern w:val="0"/>
                <w:sz w:val="20"/>
                <w:szCs w:val="20"/>
              </w:rPr>
            </w:pPr>
            <w:r>
              <w:rPr>
                <w:rFonts w:hint="eastAsia" w:cs="宋体"/>
                <w:color w:val="000000"/>
                <w:kern w:val="0"/>
                <w:sz w:val="20"/>
                <w:szCs w:val="20"/>
              </w:rPr>
              <w:t>集体经济组织扶持培育</w:t>
            </w:r>
          </w:p>
        </w:tc>
        <w:tc>
          <w:tcPr>
            <w:tcW w:w="1501" w:type="dxa"/>
            <w:vMerge w:val="restart"/>
            <w:tcBorders>
              <w:top w:val="nil"/>
              <w:left w:val="single" w:color="auto" w:sz="4" w:space="0"/>
              <w:right w:val="single" w:color="auto" w:sz="4" w:space="0"/>
            </w:tcBorders>
            <w:shd w:val="clear" w:color="auto" w:fill="auto"/>
            <w:vAlign w:val="center"/>
          </w:tcPr>
          <w:p w14:paraId="1D4E44C9">
            <w:pPr>
              <w:widowControl/>
              <w:jc w:val="center"/>
              <w:rPr>
                <w:rFonts w:cs="宋体"/>
                <w:color w:val="000000"/>
                <w:kern w:val="0"/>
                <w:sz w:val="20"/>
                <w:szCs w:val="20"/>
              </w:rPr>
            </w:pPr>
            <w:r>
              <w:rPr>
                <w:rFonts w:hint="eastAsia" w:cs="宋体"/>
                <w:color w:val="000000"/>
                <w:kern w:val="0"/>
                <w:sz w:val="20"/>
                <w:szCs w:val="20"/>
              </w:rPr>
              <w:t>对20个集体经济组织配备设施设备</w:t>
            </w:r>
          </w:p>
        </w:tc>
        <w:tc>
          <w:tcPr>
            <w:tcW w:w="1916" w:type="dxa"/>
            <w:tcBorders>
              <w:top w:val="nil"/>
              <w:left w:val="nil"/>
              <w:bottom w:val="single" w:color="auto" w:sz="4" w:space="0"/>
              <w:right w:val="single" w:color="auto" w:sz="4" w:space="0"/>
            </w:tcBorders>
            <w:shd w:val="clear" w:color="auto" w:fill="auto"/>
            <w:vAlign w:val="center"/>
          </w:tcPr>
          <w:p w14:paraId="5B8F4A46">
            <w:pPr>
              <w:widowControl/>
              <w:jc w:val="center"/>
              <w:rPr>
                <w:rFonts w:cs="宋体"/>
                <w:color w:val="000000"/>
                <w:kern w:val="0"/>
                <w:sz w:val="20"/>
                <w:szCs w:val="20"/>
              </w:rPr>
            </w:pPr>
            <w:r>
              <w:rPr>
                <w:rFonts w:hint="eastAsia" w:cs="宋体"/>
                <w:color w:val="000000"/>
                <w:kern w:val="0"/>
                <w:sz w:val="20"/>
                <w:szCs w:val="20"/>
              </w:rPr>
              <w:t>川江村股份经济合作联合社</w:t>
            </w:r>
          </w:p>
        </w:tc>
        <w:tc>
          <w:tcPr>
            <w:tcW w:w="3399" w:type="dxa"/>
            <w:tcBorders>
              <w:top w:val="nil"/>
              <w:left w:val="nil"/>
              <w:bottom w:val="single" w:color="auto" w:sz="4" w:space="0"/>
              <w:right w:val="single" w:color="auto" w:sz="4" w:space="0"/>
            </w:tcBorders>
            <w:shd w:val="clear" w:color="auto" w:fill="auto"/>
            <w:vAlign w:val="center"/>
          </w:tcPr>
          <w:p w14:paraId="1333B186">
            <w:pPr>
              <w:widowControl/>
              <w:jc w:val="center"/>
              <w:rPr>
                <w:rFonts w:cs="宋体"/>
                <w:color w:val="000000"/>
                <w:kern w:val="0"/>
                <w:sz w:val="20"/>
                <w:szCs w:val="20"/>
              </w:rPr>
            </w:pPr>
            <w:r>
              <w:rPr>
                <w:rFonts w:hint="eastAsia" w:cs="宋体"/>
                <w:color w:val="000000"/>
                <w:kern w:val="0"/>
                <w:sz w:val="20"/>
                <w:szCs w:val="20"/>
              </w:rPr>
              <w:t>拖拉机机头、旋耕机、粉碎机</w:t>
            </w:r>
          </w:p>
        </w:tc>
        <w:tc>
          <w:tcPr>
            <w:tcW w:w="1776" w:type="dxa"/>
            <w:tcBorders>
              <w:top w:val="nil"/>
              <w:left w:val="nil"/>
              <w:bottom w:val="single" w:color="auto" w:sz="4" w:space="0"/>
              <w:right w:val="single" w:color="auto" w:sz="4" w:space="0"/>
            </w:tcBorders>
            <w:shd w:val="clear" w:color="auto" w:fill="auto"/>
            <w:vAlign w:val="center"/>
          </w:tcPr>
          <w:p w14:paraId="34CB43AE">
            <w:pPr>
              <w:widowControl/>
              <w:jc w:val="center"/>
              <w:rPr>
                <w:rFonts w:cs="宋体"/>
                <w:color w:val="000000"/>
                <w:kern w:val="0"/>
                <w:sz w:val="20"/>
                <w:szCs w:val="20"/>
              </w:rPr>
            </w:pPr>
            <w:r>
              <w:rPr>
                <w:rFonts w:hint="eastAsia" w:cs="宋体"/>
                <w:color w:val="000000"/>
                <w:kern w:val="0"/>
                <w:sz w:val="20"/>
                <w:szCs w:val="20"/>
              </w:rPr>
              <w:t>18万元/套</w:t>
            </w:r>
          </w:p>
        </w:tc>
        <w:tc>
          <w:tcPr>
            <w:tcW w:w="1169" w:type="dxa"/>
            <w:tcBorders>
              <w:top w:val="nil"/>
              <w:left w:val="nil"/>
              <w:bottom w:val="single" w:color="auto" w:sz="4" w:space="0"/>
              <w:right w:val="single" w:color="auto" w:sz="4" w:space="0"/>
            </w:tcBorders>
            <w:shd w:val="clear" w:color="auto" w:fill="auto"/>
            <w:vAlign w:val="center"/>
          </w:tcPr>
          <w:p w14:paraId="551623E3">
            <w:pPr>
              <w:widowControl/>
              <w:jc w:val="center"/>
              <w:rPr>
                <w:rFonts w:cs="宋体"/>
                <w:color w:val="000000"/>
                <w:kern w:val="0"/>
                <w:sz w:val="20"/>
                <w:szCs w:val="20"/>
              </w:rPr>
            </w:pPr>
            <w:r>
              <w:rPr>
                <w:rFonts w:hint="eastAsia" w:cs="宋体"/>
                <w:color w:val="000000"/>
                <w:kern w:val="0"/>
                <w:sz w:val="20"/>
                <w:szCs w:val="20"/>
              </w:rPr>
              <w:t>18</w:t>
            </w:r>
          </w:p>
        </w:tc>
        <w:tc>
          <w:tcPr>
            <w:tcW w:w="702" w:type="dxa"/>
            <w:tcBorders>
              <w:top w:val="nil"/>
              <w:left w:val="nil"/>
              <w:bottom w:val="single" w:color="auto" w:sz="4" w:space="0"/>
              <w:right w:val="single" w:color="auto" w:sz="4" w:space="0"/>
            </w:tcBorders>
            <w:shd w:val="clear" w:color="auto" w:fill="auto"/>
            <w:vAlign w:val="center"/>
          </w:tcPr>
          <w:p w14:paraId="7D6E3237">
            <w:pPr>
              <w:widowControl/>
              <w:jc w:val="center"/>
              <w:rPr>
                <w:rFonts w:cs="宋体"/>
                <w:color w:val="000000"/>
                <w:kern w:val="0"/>
                <w:sz w:val="20"/>
                <w:szCs w:val="20"/>
              </w:rPr>
            </w:pPr>
            <w:r>
              <w:rPr>
                <w:rFonts w:hint="eastAsia" w:cs="宋体"/>
                <w:color w:val="000000"/>
                <w:kern w:val="0"/>
                <w:sz w:val="20"/>
                <w:szCs w:val="20"/>
              </w:rPr>
              <w:t>14.4</w:t>
            </w:r>
          </w:p>
        </w:tc>
        <w:tc>
          <w:tcPr>
            <w:tcW w:w="720" w:type="dxa"/>
            <w:tcBorders>
              <w:top w:val="nil"/>
              <w:left w:val="nil"/>
              <w:bottom w:val="single" w:color="auto" w:sz="4" w:space="0"/>
              <w:right w:val="single" w:color="auto" w:sz="4" w:space="0"/>
            </w:tcBorders>
            <w:shd w:val="clear" w:color="auto" w:fill="auto"/>
            <w:vAlign w:val="center"/>
          </w:tcPr>
          <w:p w14:paraId="1AD46DC1">
            <w:pPr>
              <w:widowControl/>
              <w:jc w:val="center"/>
              <w:rPr>
                <w:rFonts w:cs="宋体"/>
                <w:color w:val="000000"/>
                <w:kern w:val="0"/>
                <w:sz w:val="20"/>
                <w:szCs w:val="20"/>
              </w:rPr>
            </w:pPr>
            <w:r>
              <w:rPr>
                <w:rFonts w:hint="eastAsia" w:cs="宋体"/>
                <w:color w:val="000000"/>
                <w:kern w:val="0"/>
                <w:sz w:val="20"/>
                <w:szCs w:val="20"/>
              </w:rPr>
              <w:t>3.6</w:t>
            </w:r>
          </w:p>
        </w:tc>
      </w:tr>
      <w:tr w14:paraId="78EE6ABD">
        <w:tblPrEx>
          <w:tblCellMar>
            <w:top w:w="0" w:type="dxa"/>
            <w:left w:w="108" w:type="dxa"/>
            <w:bottom w:w="0" w:type="dxa"/>
            <w:right w:w="108" w:type="dxa"/>
          </w:tblCellMar>
        </w:tblPrEx>
        <w:trPr>
          <w:trHeight w:val="585" w:hRule="atLeast"/>
          <w:jc w:val="center"/>
        </w:trPr>
        <w:tc>
          <w:tcPr>
            <w:tcW w:w="671" w:type="dxa"/>
            <w:vMerge w:val="continue"/>
            <w:tcBorders>
              <w:top w:val="nil"/>
              <w:left w:val="single" w:color="auto" w:sz="4" w:space="0"/>
              <w:bottom w:val="single" w:color="auto" w:sz="4" w:space="0"/>
              <w:right w:val="single" w:color="auto" w:sz="4" w:space="0"/>
            </w:tcBorders>
            <w:vAlign w:val="center"/>
          </w:tcPr>
          <w:p w14:paraId="563179C2">
            <w:pPr>
              <w:widowControl/>
              <w:jc w:val="left"/>
              <w:rPr>
                <w:rFonts w:cs="宋体"/>
                <w:color w:val="000000"/>
                <w:kern w:val="0"/>
                <w:sz w:val="20"/>
                <w:szCs w:val="20"/>
              </w:rPr>
            </w:pPr>
          </w:p>
        </w:tc>
        <w:tc>
          <w:tcPr>
            <w:tcW w:w="1213" w:type="dxa"/>
            <w:vMerge w:val="continue"/>
            <w:tcBorders>
              <w:left w:val="single" w:color="auto" w:sz="4" w:space="0"/>
              <w:right w:val="single" w:color="auto" w:sz="4" w:space="0"/>
            </w:tcBorders>
            <w:vAlign w:val="center"/>
          </w:tcPr>
          <w:p w14:paraId="764ADE25">
            <w:pPr>
              <w:widowControl/>
              <w:jc w:val="left"/>
              <w:rPr>
                <w:rFonts w:cs="宋体"/>
                <w:color w:val="000000"/>
                <w:kern w:val="0"/>
                <w:sz w:val="20"/>
                <w:szCs w:val="20"/>
              </w:rPr>
            </w:pPr>
          </w:p>
        </w:tc>
        <w:tc>
          <w:tcPr>
            <w:tcW w:w="1501" w:type="dxa"/>
            <w:vMerge w:val="continue"/>
            <w:tcBorders>
              <w:left w:val="single" w:color="auto" w:sz="4" w:space="0"/>
              <w:right w:val="single" w:color="auto" w:sz="4" w:space="0"/>
            </w:tcBorders>
            <w:vAlign w:val="center"/>
          </w:tcPr>
          <w:p w14:paraId="00BAC88C">
            <w:pPr>
              <w:widowControl/>
              <w:jc w:val="left"/>
              <w:rPr>
                <w:rFonts w:cs="宋体"/>
                <w:color w:val="000000"/>
                <w:kern w:val="0"/>
                <w:sz w:val="20"/>
                <w:szCs w:val="20"/>
              </w:rPr>
            </w:pPr>
          </w:p>
        </w:tc>
        <w:tc>
          <w:tcPr>
            <w:tcW w:w="1916" w:type="dxa"/>
            <w:tcBorders>
              <w:top w:val="nil"/>
              <w:left w:val="nil"/>
              <w:bottom w:val="single" w:color="auto" w:sz="4" w:space="0"/>
              <w:right w:val="single" w:color="auto" w:sz="4" w:space="0"/>
            </w:tcBorders>
            <w:shd w:val="clear" w:color="auto" w:fill="auto"/>
            <w:vAlign w:val="center"/>
          </w:tcPr>
          <w:p w14:paraId="01095010">
            <w:pPr>
              <w:widowControl/>
              <w:jc w:val="center"/>
              <w:rPr>
                <w:rFonts w:cs="宋体"/>
                <w:color w:val="000000"/>
                <w:kern w:val="0"/>
                <w:sz w:val="20"/>
                <w:szCs w:val="20"/>
              </w:rPr>
            </w:pPr>
            <w:r>
              <w:rPr>
                <w:rFonts w:hint="eastAsia" w:cs="宋体"/>
                <w:color w:val="000000"/>
                <w:kern w:val="0"/>
                <w:sz w:val="20"/>
                <w:szCs w:val="20"/>
              </w:rPr>
              <w:t>青龙咀村股份经济合作联合社</w:t>
            </w:r>
          </w:p>
        </w:tc>
        <w:tc>
          <w:tcPr>
            <w:tcW w:w="3399" w:type="dxa"/>
            <w:tcBorders>
              <w:top w:val="nil"/>
              <w:left w:val="nil"/>
              <w:bottom w:val="single" w:color="auto" w:sz="4" w:space="0"/>
              <w:right w:val="single" w:color="auto" w:sz="4" w:space="0"/>
            </w:tcBorders>
            <w:shd w:val="clear" w:color="auto" w:fill="auto"/>
            <w:vAlign w:val="center"/>
          </w:tcPr>
          <w:p w14:paraId="13A55408">
            <w:pPr>
              <w:widowControl/>
              <w:jc w:val="center"/>
              <w:rPr>
                <w:rFonts w:cs="宋体"/>
                <w:color w:val="000000"/>
                <w:kern w:val="0"/>
                <w:sz w:val="20"/>
                <w:szCs w:val="20"/>
              </w:rPr>
            </w:pPr>
            <w:r>
              <w:rPr>
                <w:rFonts w:hint="eastAsia" w:cs="宋体"/>
                <w:color w:val="000000"/>
                <w:kern w:val="0"/>
                <w:sz w:val="20"/>
                <w:szCs w:val="20"/>
              </w:rPr>
              <w:t>拖拉机机头、旋耕机、粉碎机</w:t>
            </w:r>
          </w:p>
        </w:tc>
        <w:tc>
          <w:tcPr>
            <w:tcW w:w="1776" w:type="dxa"/>
            <w:tcBorders>
              <w:top w:val="nil"/>
              <w:left w:val="nil"/>
              <w:bottom w:val="single" w:color="auto" w:sz="4" w:space="0"/>
              <w:right w:val="single" w:color="auto" w:sz="4" w:space="0"/>
            </w:tcBorders>
            <w:shd w:val="clear" w:color="auto" w:fill="auto"/>
            <w:vAlign w:val="center"/>
          </w:tcPr>
          <w:p w14:paraId="1B795ECF">
            <w:pPr>
              <w:widowControl/>
              <w:jc w:val="center"/>
              <w:rPr>
                <w:rFonts w:cs="宋体"/>
                <w:color w:val="000000"/>
                <w:kern w:val="0"/>
                <w:sz w:val="20"/>
                <w:szCs w:val="20"/>
              </w:rPr>
            </w:pPr>
            <w:r>
              <w:rPr>
                <w:rFonts w:hint="eastAsia" w:cs="宋体"/>
                <w:color w:val="000000"/>
                <w:kern w:val="0"/>
                <w:sz w:val="20"/>
                <w:szCs w:val="20"/>
              </w:rPr>
              <w:t>18万元/套</w:t>
            </w:r>
          </w:p>
        </w:tc>
        <w:tc>
          <w:tcPr>
            <w:tcW w:w="1169" w:type="dxa"/>
            <w:tcBorders>
              <w:top w:val="nil"/>
              <w:left w:val="nil"/>
              <w:bottom w:val="single" w:color="auto" w:sz="4" w:space="0"/>
              <w:right w:val="single" w:color="auto" w:sz="4" w:space="0"/>
            </w:tcBorders>
            <w:shd w:val="clear" w:color="auto" w:fill="auto"/>
            <w:vAlign w:val="center"/>
          </w:tcPr>
          <w:p w14:paraId="34AA24B1">
            <w:pPr>
              <w:widowControl/>
              <w:jc w:val="center"/>
              <w:rPr>
                <w:rFonts w:cs="宋体"/>
                <w:color w:val="000000"/>
                <w:kern w:val="0"/>
                <w:sz w:val="20"/>
                <w:szCs w:val="20"/>
              </w:rPr>
            </w:pPr>
            <w:r>
              <w:rPr>
                <w:rFonts w:hint="eastAsia" w:cs="宋体"/>
                <w:color w:val="000000"/>
                <w:kern w:val="0"/>
                <w:sz w:val="20"/>
                <w:szCs w:val="20"/>
              </w:rPr>
              <w:t>18</w:t>
            </w:r>
          </w:p>
        </w:tc>
        <w:tc>
          <w:tcPr>
            <w:tcW w:w="702" w:type="dxa"/>
            <w:tcBorders>
              <w:top w:val="nil"/>
              <w:left w:val="nil"/>
              <w:bottom w:val="single" w:color="auto" w:sz="4" w:space="0"/>
              <w:right w:val="single" w:color="auto" w:sz="4" w:space="0"/>
            </w:tcBorders>
            <w:shd w:val="clear" w:color="auto" w:fill="auto"/>
            <w:vAlign w:val="center"/>
          </w:tcPr>
          <w:p w14:paraId="2FB920C8">
            <w:pPr>
              <w:widowControl/>
              <w:jc w:val="center"/>
              <w:rPr>
                <w:rFonts w:cs="宋体"/>
                <w:color w:val="000000"/>
                <w:kern w:val="0"/>
                <w:sz w:val="20"/>
                <w:szCs w:val="20"/>
              </w:rPr>
            </w:pPr>
            <w:r>
              <w:rPr>
                <w:rFonts w:hint="eastAsia" w:cs="宋体"/>
                <w:color w:val="000000"/>
                <w:kern w:val="0"/>
                <w:sz w:val="20"/>
                <w:szCs w:val="20"/>
              </w:rPr>
              <w:t>14.4</w:t>
            </w:r>
          </w:p>
        </w:tc>
        <w:tc>
          <w:tcPr>
            <w:tcW w:w="720" w:type="dxa"/>
            <w:tcBorders>
              <w:top w:val="nil"/>
              <w:left w:val="nil"/>
              <w:bottom w:val="single" w:color="auto" w:sz="4" w:space="0"/>
              <w:right w:val="single" w:color="auto" w:sz="4" w:space="0"/>
            </w:tcBorders>
            <w:shd w:val="clear" w:color="auto" w:fill="auto"/>
            <w:vAlign w:val="center"/>
          </w:tcPr>
          <w:p w14:paraId="75F52DAA">
            <w:pPr>
              <w:widowControl/>
              <w:jc w:val="center"/>
              <w:rPr>
                <w:rFonts w:cs="宋体"/>
                <w:color w:val="000000"/>
                <w:kern w:val="0"/>
                <w:sz w:val="20"/>
                <w:szCs w:val="20"/>
              </w:rPr>
            </w:pPr>
            <w:r>
              <w:rPr>
                <w:rFonts w:hint="eastAsia" w:cs="宋体"/>
                <w:color w:val="000000"/>
                <w:kern w:val="0"/>
                <w:sz w:val="20"/>
                <w:szCs w:val="20"/>
              </w:rPr>
              <w:t>3.6</w:t>
            </w:r>
          </w:p>
        </w:tc>
      </w:tr>
      <w:tr w14:paraId="5ECD8338">
        <w:tblPrEx>
          <w:tblCellMar>
            <w:top w:w="0" w:type="dxa"/>
            <w:left w:w="108" w:type="dxa"/>
            <w:bottom w:w="0" w:type="dxa"/>
            <w:right w:w="108" w:type="dxa"/>
          </w:tblCellMar>
        </w:tblPrEx>
        <w:trPr>
          <w:trHeight w:val="585" w:hRule="atLeast"/>
          <w:jc w:val="center"/>
        </w:trPr>
        <w:tc>
          <w:tcPr>
            <w:tcW w:w="671" w:type="dxa"/>
            <w:vMerge w:val="continue"/>
            <w:tcBorders>
              <w:top w:val="nil"/>
              <w:left w:val="single" w:color="auto" w:sz="4" w:space="0"/>
              <w:bottom w:val="single" w:color="auto" w:sz="4" w:space="0"/>
              <w:right w:val="single" w:color="auto" w:sz="4" w:space="0"/>
            </w:tcBorders>
            <w:vAlign w:val="center"/>
          </w:tcPr>
          <w:p w14:paraId="189818D9">
            <w:pPr>
              <w:widowControl/>
              <w:jc w:val="left"/>
              <w:rPr>
                <w:rFonts w:cs="宋体"/>
                <w:color w:val="000000"/>
                <w:kern w:val="0"/>
                <w:sz w:val="20"/>
                <w:szCs w:val="20"/>
              </w:rPr>
            </w:pPr>
          </w:p>
        </w:tc>
        <w:tc>
          <w:tcPr>
            <w:tcW w:w="1213" w:type="dxa"/>
            <w:vMerge w:val="continue"/>
            <w:tcBorders>
              <w:left w:val="single" w:color="auto" w:sz="4" w:space="0"/>
              <w:right w:val="single" w:color="auto" w:sz="4" w:space="0"/>
            </w:tcBorders>
            <w:vAlign w:val="center"/>
          </w:tcPr>
          <w:p w14:paraId="51A6AE0E">
            <w:pPr>
              <w:widowControl/>
              <w:jc w:val="left"/>
              <w:rPr>
                <w:rFonts w:cs="宋体"/>
                <w:color w:val="000000"/>
                <w:kern w:val="0"/>
                <w:sz w:val="20"/>
                <w:szCs w:val="20"/>
              </w:rPr>
            </w:pPr>
          </w:p>
        </w:tc>
        <w:tc>
          <w:tcPr>
            <w:tcW w:w="1501" w:type="dxa"/>
            <w:vMerge w:val="continue"/>
            <w:tcBorders>
              <w:left w:val="single" w:color="auto" w:sz="4" w:space="0"/>
              <w:right w:val="single" w:color="auto" w:sz="4" w:space="0"/>
            </w:tcBorders>
            <w:vAlign w:val="center"/>
          </w:tcPr>
          <w:p w14:paraId="5E2B86E8">
            <w:pPr>
              <w:widowControl/>
              <w:jc w:val="left"/>
              <w:rPr>
                <w:rFonts w:cs="宋体"/>
                <w:color w:val="000000"/>
                <w:kern w:val="0"/>
                <w:sz w:val="20"/>
                <w:szCs w:val="20"/>
              </w:rPr>
            </w:pPr>
          </w:p>
        </w:tc>
        <w:tc>
          <w:tcPr>
            <w:tcW w:w="1916" w:type="dxa"/>
            <w:tcBorders>
              <w:top w:val="nil"/>
              <w:left w:val="nil"/>
              <w:bottom w:val="single" w:color="auto" w:sz="4" w:space="0"/>
              <w:right w:val="single" w:color="auto" w:sz="4" w:space="0"/>
            </w:tcBorders>
            <w:shd w:val="clear" w:color="auto" w:fill="auto"/>
            <w:vAlign w:val="center"/>
          </w:tcPr>
          <w:p w14:paraId="3621AA0C">
            <w:pPr>
              <w:widowControl/>
              <w:jc w:val="center"/>
              <w:rPr>
                <w:rFonts w:cs="宋体"/>
                <w:color w:val="000000"/>
                <w:kern w:val="0"/>
                <w:sz w:val="20"/>
                <w:szCs w:val="20"/>
              </w:rPr>
            </w:pPr>
            <w:r>
              <w:rPr>
                <w:rFonts w:hint="eastAsia" w:cs="宋体"/>
                <w:color w:val="000000"/>
                <w:kern w:val="0"/>
                <w:sz w:val="20"/>
                <w:szCs w:val="20"/>
              </w:rPr>
              <w:t>紫福村股份经济合作联合社</w:t>
            </w:r>
          </w:p>
        </w:tc>
        <w:tc>
          <w:tcPr>
            <w:tcW w:w="3399" w:type="dxa"/>
            <w:tcBorders>
              <w:top w:val="nil"/>
              <w:left w:val="nil"/>
              <w:bottom w:val="single" w:color="auto" w:sz="4" w:space="0"/>
              <w:right w:val="single" w:color="auto" w:sz="4" w:space="0"/>
            </w:tcBorders>
            <w:shd w:val="clear" w:color="auto" w:fill="auto"/>
            <w:vAlign w:val="center"/>
          </w:tcPr>
          <w:p w14:paraId="5BC2AB14">
            <w:pPr>
              <w:widowControl/>
              <w:jc w:val="center"/>
              <w:rPr>
                <w:rFonts w:cs="宋体"/>
                <w:color w:val="000000"/>
                <w:kern w:val="0"/>
                <w:sz w:val="20"/>
                <w:szCs w:val="20"/>
              </w:rPr>
            </w:pPr>
            <w:r>
              <w:rPr>
                <w:rFonts w:hint="eastAsia" w:cs="宋体"/>
                <w:color w:val="000000"/>
                <w:kern w:val="0"/>
                <w:sz w:val="20"/>
                <w:szCs w:val="20"/>
              </w:rPr>
              <w:t>拖拉机机头、旋耕机、粉碎机</w:t>
            </w:r>
          </w:p>
        </w:tc>
        <w:tc>
          <w:tcPr>
            <w:tcW w:w="1776" w:type="dxa"/>
            <w:tcBorders>
              <w:top w:val="nil"/>
              <w:left w:val="nil"/>
              <w:bottom w:val="single" w:color="auto" w:sz="4" w:space="0"/>
              <w:right w:val="single" w:color="auto" w:sz="4" w:space="0"/>
            </w:tcBorders>
            <w:shd w:val="clear" w:color="auto" w:fill="auto"/>
            <w:vAlign w:val="center"/>
          </w:tcPr>
          <w:p w14:paraId="321DEF99">
            <w:pPr>
              <w:widowControl/>
              <w:jc w:val="center"/>
              <w:rPr>
                <w:rFonts w:cs="宋体"/>
                <w:color w:val="000000"/>
                <w:kern w:val="0"/>
                <w:sz w:val="20"/>
                <w:szCs w:val="20"/>
              </w:rPr>
            </w:pPr>
            <w:r>
              <w:rPr>
                <w:rFonts w:hint="eastAsia" w:cs="宋体"/>
                <w:color w:val="000000"/>
                <w:kern w:val="0"/>
                <w:sz w:val="20"/>
                <w:szCs w:val="20"/>
              </w:rPr>
              <w:t>18万元/套</w:t>
            </w:r>
          </w:p>
        </w:tc>
        <w:tc>
          <w:tcPr>
            <w:tcW w:w="1169" w:type="dxa"/>
            <w:tcBorders>
              <w:top w:val="nil"/>
              <w:left w:val="nil"/>
              <w:bottom w:val="single" w:color="auto" w:sz="4" w:space="0"/>
              <w:right w:val="single" w:color="auto" w:sz="4" w:space="0"/>
            </w:tcBorders>
            <w:shd w:val="clear" w:color="auto" w:fill="auto"/>
            <w:vAlign w:val="center"/>
          </w:tcPr>
          <w:p w14:paraId="42032841">
            <w:pPr>
              <w:widowControl/>
              <w:jc w:val="center"/>
              <w:rPr>
                <w:rFonts w:cs="宋体"/>
                <w:color w:val="000000"/>
                <w:kern w:val="0"/>
                <w:sz w:val="20"/>
                <w:szCs w:val="20"/>
              </w:rPr>
            </w:pPr>
            <w:r>
              <w:rPr>
                <w:rFonts w:hint="eastAsia" w:cs="宋体"/>
                <w:color w:val="000000"/>
                <w:kern w:val="0"/>
                <w:sz w:val="20"/>
                <w:szCs w:val="20"/>
              </w:rPr>
              <w:t>18</w:t>
            </w:r>
          </w:p>
        </w:tc>
        <w:tc>
          <w:tcPr>
            <w:tcW w:w="702" w:type="dxa"/>
            <w:tcBorders>
              <w:top w:val="nil"/>
              <w:left w:val="nil"/>
              <w:bottom w:val="single" w:color="auto" w:sz="4" w:space="0"/>
              <w:right w:val="single" w:color="auto" w:sz="4" w:space="0"/>
            </w:tcBorders>
            <w:shd w:val="clear" w:color="auto" w:fill="auto"/>
            <w:vAlign w:val="center"/>
          </w:tcPr>
          <w:p w14:paraId="12AE2F79">
            <w:pPr>
              <w:widowControl/>
              <w:jc w:val="center"/>
              <w:rPr>
                <w:rFonts w:cs="宋体"/>
                <w:color w:val="000000"/>
                <w:kern w:val="0"/>
                <w:sz w:val="20"/>
                <w:szCs w:val="20"/>
              </w:rPr>
            </w:pPr>
            <w:r>
              <w:rPr>
                <w:rFonts w:hint="eastAsia" w:cs="宋体"/>
                <w:color w:val="000000"/>
                <w:kern w:val="0"/>
                <w:sz w:val="20"/>
                <w:szCs w:val="20"/>
              </w:rPr>
              <w:t>14.4</w:t>
            </w:r>
          </w:p>
        </w:tc>
        <w:tc>
          <w:tcPr>
            <w:tcW w:w="720" w:type="dxa"/>
            <w:tcBorders>
              <w:top w:val="nil"/>
              <w:left w:val="nil"/>
              <w:bottom w:val="single" w:color="auto" w:sz="4" w:space="0"/>
              <w:right w:val="single" w:color="auto" w:sz="4" w:space="0"/>
            </w:tcBorders>
            <w:shd w:val="clear" w:color="auto" w:fill="auto"/>
            <w:vAlign w:val="center"/>
          </w:tcPr>
          <w:p w14:paraId="25C609BB">
            <w:pPr>
              <w:widowControl/>
              <w:jc w:val="center"/>
              <w:rPr>
                <w:rFonts w:cs="宋体"/>
                <w:color w:val="000000"/>
                <w:kern w:val="0"/>
                <w:sz w:val="20"/>
                <w:szCs w:val="20"/>
              </w:rPr>
            </w:pPr>
            <w:r>
              <w:rPr>
                <w:rFonts w:hint="eastAsia" w:cs="宋体"/>
                <w:color w:val="000000"/>
                <w:kern w:val="0"/>
                <w:sz w:val="20"/>
                <w:szCs w:val="20"/>
              </w:rPr>
              <w:t>3.6</w:t>
            </w:r>
          </w:p>
        </w:tc>
      </w:tr>
      <w:tr w14:paraId="091C8D60">
        <w:tblPrEx>
          <w:tblCellMar>
            <w:top w:w="0" w:type="dxa"/>
            <w:left w:w="108" w:type="dxa"/>
            <w:bottom w:w="0" w:type="dxa"/>
            <w:right w:w="108" w:type="dxa"/>
          </w:tblCellMar>
        </w:tblPrEx>
        <w:trPr>
          <w:trHeight w:val="585" w:hRule="atLeast"/>
          <w:jc w:val="center"/>
        </w:trPr>
        <w:tc>
          <w:tcPr>
            <w:tcW w:w="671" w:type="dxa"/>
            <w:vMerge w:val="continue"/>
            <w:tcBorders>
              <w:top w:val="nil"/>
              <w:left w:val="single" w:color="auto" w:sz="4" w:space="0"/>
              <w:bottom w:val="single" w:color="auto" w:sz="4" w:space="0"/>
              <w:right w:val="single" w:color="auto" w:sz="4" w:space="0"/>
            </w:tcBorders>
            <w:vAlign w:val="center"/>
          </w:tcPr>
          <w:p w14:paraId="0199A273">
            <w:pPr>
              <w:widowControl/>
              <w:jc w:val="left"/>
              <w:rPr>
                <w:rFonts w:cs="宋体"/>
                <w:color w:val="000000"/>
                <w:kern w:val="0"/>
                <w:sz w:val="20"/>
                <w:szCs w:val="20"/>
              </w:rPr>
            </w:pPr>
          </w:p>
        </w:tc>
        <w:tc>
          <w:tcPr>
            <w:tcW w:w="1213" w:type="dxa"/>
            <w:vMerge w:val="continue"/>
            <w:tcBorders>
              <w:left w:val="single" w:color="auto" w:sz="4" w:space="0"/>
              <w:right w:val="single" w:color="auto" w:sz="4" w:space="0"/>
            </w:tcBorders>
            <w:vAlign w:val="center"/>
          </w:tcPr>
          <w:p w14:paraId="5D3CA7A3">
            <w:pPr>
              <w:widowControl/>
              <w:jc w:val="left"/>
              <w:rPr>
                <w:rFonts w:cs="宋体"/>
                <w:color w:val="000000"/>
                <w:kern w:val="0"/>
                <w:sz w:val="20"/>
                <w:szCs w:val="20"/>
              </w:rPr>
            </w:pPr>
          </w:p>
        </w:tc>
        <w:tc>
          <w:tcPr>
            <w:tcW w:w="1501" w:type="dxa"/>
            <w:vMerge w:val="continue"/>
            <w:tcBorders>
              <w:left w:val="single" w:color="auto" w:sz="4" w:space="0"/>
              <w:right w:val="single" w:color="auto" w:sz="4" w:space="0"/>
            </w:tcBorders>
            <w:vAlign w:val="center"/>
          </w:tcPr>
          <w:p w14:paraId="7D1F28D4">
            <w:pPr>
              <w:widowControl/>
              <w:jc w:val="left"/>
              <w:rPr>
                <w:rFonts w:cs="宋体"/>
                <w:color w:val="000000"/>
                <w:kern w:val="0"/>
                <w:sz w:val="20"/>
                <w:szCs w:val="20"/>
              </w:rPr>
            </w:pPr>
          </w:p>
        </w:tc>
        <w:tc>
          <w:tcPr>
            <w:tcW w:w="1916" w:type="dxa"/>
            <w:tcBorders>
              <w:top w:val="nil"/>
              <w:left w:val="nil"/>
              <w:bottom w:val="single" w:color="auto" w:sz="4" w:space="0"/>
              <w:right w:val="single" w:color="auto" w:sz="4" w:space="0"/>
            </w:tcBorders>
            <w:shd w:val="clear" w:color="auto" w:fill="auto"/>
            <w:vAlign w:val="center"/>
          </w:tcPr>
          <w:p w14:paraId="4F3F7A4C">
            <w:pPr>
              <w:widowControl/>
              <w:jc w:val="center"/>
              <w:rPr>
                <w:rFonts w:cs="宋体"/>
                <w:color w:val="000000"/>
                <w:kern w:val="0"/>
                <w:sz w:val="20"/>
                <w:szCs w:val="20"/>
              </w:rPr>
            </w:pPr>
            <w:r>
              <w:rPr>
                <w:rFonts w:hint="eastAsia" w:cs="宋体"/>
                <w:color w:val="000000"/>
                <w:kern w:val="0"/>
                <w:sz w:val="20"/>
                <w:szCs w:val="20"/>
              </w:rPr>
              <w:t>茶房沟村股份经济合作联合社</w:t>
            </w:r>
          </w:p>
        </w:tc>
        <w:tc>
          <w:tcPr>
            <w:tcW w:w="3399" w:type="dxa"/>
            <w:tcBorders>
              <w:top w:val="nil"/>
              <w:left w:val="nil"/>
              <w:bottom w:val="single" w:color="auto" w:sz="4" w:space="0"/>
              <w:right w:val="single" w:color="auto" w:sz="4" w:space="0"/>
            </w:tcBorders>
            <w:shd w:val="clear" w:color="auto" w:fill="auto"/>
            <w:vAlign w:val="center"/>
          </w:tcPr>
          <w:p w14:paraId="633B6C7C">
            <w:pPr>
              <w:widowControl/>
              <w:jc w:val="center"/>
              <w:rPr>
                <w:rFonts w:cs="宋体"/>
                <w:color w:val="000000"/>
                <w:kern w:val="0"/>
                <w:sz w:val="20"/>
                <w:szCs w:val="20"/>
              </w:rPr>
            </w:pPr>
            <w:r>
              <w:rPr>
                <w:rFonts w:hint="eastAsia" w:cs="宋体"/>
                <w:color w:val="000000"/>
                <w:kern w:val="0"/>
                <w:sz w:val="20"/>
                <w:szCs w:val="20"/>
              </w:rPr>
              <w:t>拖拉机机头、旋耕机、粉碎机</w:t>
            </w:r>
          </w:p>
        </w:tc>
        <w:tc>
          <w:tcPr>
            <w:tcW w:w="1776" w:type="dxa"/>
            <w:tcBorders>
              <w:top w:val="nil"/>
              <w:left w:val="nil"/>
              <w:bottom w:val="single" w:color="auto" w:sz="4" w:space="0"/>
              <w:right w:val="single" w:color="auto" w:sz="4" w:space="0"/>
            </w:tcBorders>
            <w:shd w:val="clear" w:color="auto" w:fill="auto"/>
            <w:vAlign w:val="center"/>
          </w:tcPr>
          <w:p w14:paraId="1EADA742">
            <w:pPr>
              <w:widowControl/>
              <w:jc w:val="center"/>
              <w:rPr>
                <w:rFonts w:cs="宋体"/>
                <w:color w:val="000000"/>
                <w:kern w:val="0"/>
                <w:sz w:val="20"/>
                <w:szCs w:val="20"/>
              </w:rPr>
            </w:pPr>
            <w:r>
              <w:rPr>
                <w:rFonts w:hint="eastAsia" w:cs="宋体"/>
                <w:color w:val="000000"/>
                <w:kern w:val="0"/>
                <w:sz w:val="20"/>
                <w:szCs w:val="20"/>
              </w:rPr>
              <w:t>18万元/套</w:t>
            </w:r>
          </w:p>
        </w:tc>
        <w:tc>
          <w:tcPr>
            <w:tcW w:w="1169" w:type="dxa"/>
            <w:tcBorders>
              <w:top w:val="nil"/>
              <w:left w:val="nil"/>
              <w:bottom w:val="single" w:color="auto" w:sz="4" w:space="0"/>
              <w:right w:val="single" w:color="auto" w:sz="4" w:space="0"/>
            </w:tcBorders>
            <w:shd w:val="clear" w:color="auto" w:fill="auto"/>
            <w:vAlign w:val="center"/>
          </w:tcPr>
          <w:p w14:paraId="6992E77F">
            <w:pPr>
              <w:widowControl/>
              <w:jc w:val="center"/>
              <w:rPr>
                <w:rFonts w:cs="宋体"/>
                <w:color w:val="000000"/>
                <w:kern w:val="0"/>
                <w:sz w:val="20"/>
                <w:szCs w:val="20"/>
              </w:rPr>
            </w:pPr>
            <w:r>
              <w:rPr>
                <w:rFonts w:hint="eastAsia" w:cs="宋体"/>
                <w:color w:val="000000"/>
                <w:kern w:val="0"/>
                <w:sz w:val="20"/>
                <w:szCs w:val="20"/>
              </w:rPr>
              <w:t>18</w:t>
            </w:r>
          </w:p>
        </w:tc>
        <w:tc>
          <w:tcPr>
            <w:tcW w:w="702" w:type="dxa"/>
            <w:tcBorders>
              <w:top w:val="nil"/>
              <w:left w:val="nil"/>
              <w:bottom w:val="single" w:color="auto" w:sz="4" w:space="0"/>
              <w:right w:val="single" w:color="auto" w:sz="4" w:space="0"/>
            </w:tcBorders>
            <w:shd w:val="clear" w:color="auto" w:fill="auto"/>
            <w:vAlign w:val="center"/>
          </w:tcPr>
          <w:p w14:paraId="31529AC7">
            <w:pPr>
              <w:widowControl/>
              <w:jc w:val="center"/>
              <w:rPr>
                <w:rFonts w:cs="宋体"/>
                <w:color w:val="000000"/>
                <w:kern w:val="0"/>
                <w:sz w:val="20"/>
                <w:szCs w:val="20"/>
              </w:rPr>
            </w:pPr>
            <w:r>
              <w:rPr>
                <w:rFonts w:hint="eastAsia" w:cs="宋体"/>
                <w:color w:val="000000"/>
                <w:kern w:val="0"/>
                <w:sz w:val="20"/>
                <w:szCs w:val="20"/>
              </w:rPr>
              <w:t>14.4</w:t>
            </w:r>
          </w:p>
        </w:tc>
        <w:tc>
          <w:tcPr>
            <w:tcW w:w="720" w:type="dxa"/>
            <w:tcBorders>
              <w:top w:val="nil"/>
              <w:left w:val="nil"/>
              <w:bottom w:val="single" w:color="auto" w:sz="4" w:space="0"/>
              <w:right w:val="single" w:color="auto" w:sz="4" w:space="0"/>
            </w:tcBorders>
            <w:shd w:val="clear" w:color="auto" w:fill="auto"/>
            <w:vAlign w:val="center"/>
          </w:tcPr>
          <w:p w14:paraId="4B3F9255">
            <w:pPr>
              <w:widowControl/>
              <w:jc w:val="center"/>
              <w:rPr>
                <w:rFonts w:cs="宋体"/>
                <w:color w:val="000000"/>
                <w:kern w:val="0"/>
                <w:sz w:val="20"/>
                <w:szCs w:val="20"/>
              </w:rPr>
            </w:pPr>
            <w:r>
              <w:rPr>
                <w:rFonts w:hint="eastAsia" w:cs="宋体"/>
                <w:color w:val="000000"/>
                <w:kern w:val="0"/>
                <w:sz w:val="20"/>
                <w:szCs w:val="20"/>
              </w:rPr>
              <w:t>3.6</w:t>
            </w:r>
          </w:p>
        </w:tc>
      </w:tr>
      <w:tr w14:paraId="26B93FEE">
        <w:tblPrEx>
          <w:tblCellMar>
            <w:top w:w="0" w:type="dxa"/>
            <w:left w:w="108" w:type="dxa"/>
            <w:bottom w:w="0" w:type="dxa"/>
            <w:right w:w="108" w:type="dxa"/>
          </w:tblCellMar>
        </w:tblPrEx>
        <w:trPr>
          <w:trHeight w:val="585" w:hRule="atLeast"/>
          <w:jc w:val="center"/>
        </w:trPr>
        <w:tc>
          <w:tcPr>
            <w:tcW w:w="671" w:type="dxa"/>
            <w:vMerge w:val="continue"/>
            <w:tcBorders>
              <w:top w:val="nil"/>
              <w:left w:val="single" w:color="auto" w:sz="4" w:space="0"/>
              <w:bottom w:val="single" w:color="auto" w:sz="4" w:space="0"/>
              <w:right w:val="single" w:color="auto" w:sz="4" w:space="0"/>
            </w:tcBorders>
            <w:vAlign w:val="center"/>
          </w:tcPr>
          <w:p w14:paraId="7DDD0568">
            <w:pPr>
              <w:widowControl/>
              <w:jc w:val="left"/>
              <w:rPr>
                <w:rFonts w:cs="宋体"/>
                <w:color w:val="000000"/>
                <w:kern w:val="0"/>
                <w:sz w:val="20"/>
                <w:szCs w:val="20"/>
              </w:rPr>
            </w:pPr>
          </w:p>
        </w:tc>
        <w:tc>
          <w:tcPr>
            <w:tcW w:w="1213" w:type="dxa"/>
            <w:vMerge w:val="continue"/>
            <w:tcBorders>
              <w:left w:val="single" w:color="auto" w:sz="4" w:space="0"/>
              <w:right w:val="single" w:color="auto" w:sz="4" w:space="0"/>
            </w:tcBorders>
            <w:vAlign w:val="center"/>
          </w:tcPr>
          <w:p w14:paraId="5025F0DC">
            <w:pPr>
              <w:widowControl/>
              <w:jc w:val="left"/>
              <w:rPr>
                <w:rFonts w:cs="宋体"/>
                <w:color w:val="000000"/>
                <w:kern w:val="0"/>
                <w:sz w:val="20"/>
                <w:szCs w:val="20"/>
              </w:rPr>
            </w:pPr>
          </w:p>
        </w:tc>
        <w:tc>
          <w:tcPr>
            <w:tcW w:w="1501" w:type="dxa"/>
            <w:vMerge w:val="continue"/>
            <w:tcBorders>
              <w:left w:val="single" w:color="auto" w:sz="4" w:space="0"/>
              <w:right w:val="single" w:color="auto" w:sz="4" w:space="0"/>
            </w:tcBorders>
            <w:vAlign w:val="center"/>
          </w:tcPr>
          <w:p w14:paraId="7FD9F4A7">
            <w:pPr>
              <w:widowControl/>
              <w:jc w:val="left"/>
              <w:rPr>
                <w:rFonts w:cs="宋体"/>
                <w:color w:val="000000"/>
                <w:kern w:val="0"/>
                <w:sz w:val="20"/>
                <w:szCs w:val="20"/>
              </w:rPr>
            </w:pPr>
          </w:p>
        </w:tc>
        <w:tc>
          <w:tcPr>
            <w:tcW w:w="1916" w:type="dxa"/>
            <w:tcBorders>
              <w:top w:val="nil"/>
              <w:left w:val="nil"/>
              <w:bottom w:val="single" w:color="auto" w:sz="4" w:space="0"/>
              <w:right w:val="single" w:color="auto" w:sz="4" w:space="0"/>
            </w:tcBorders>
            <w:shd w:val="clear" w:color="auto" w:fill="auto"/>
            <w:vAlign w:val="center"/>
          </w:tcPr>
          <w:p w14:paraId="426441D0">
            <w:pPr>
              <w:widowControl/>
              <w:jc w:val="center"/>
              <w:rPr>
                <w:rFonts w:cs="宋体"/>
                <w:color w:val="000000"/>
                <w:kern w:val="0"/>
                <w:sz w:val="20"/>
                <w:szCs w:val="20"/>
              </w:rPr>
            </w:pPr>
            <w:r>
              <w:rPr>
                <w:rFonts w:hint="eastAsia" w:cs="宋体"/>
                <w:color w:val="000000"/>
                <w:kern w:val="0"/>
                <w:sz w:val="20"/>
                <w:szCs w:val="20"/>
              </w:rPr>
              <w:t>银家沟村股份经济合作联合社</w:t>
            </w:r>
          </w:p>
        </w:tc>
        <w:tc>
          <w:tcPr>
            <w:tcW w:w="3399" w:type="dxa"/>
            <w:tcBorders>
              <w:top w:val="nil"/>
              <w:left w:val="nil"/>
              <w:bottom w:val="single" w:color="auto" w:sz="4" w:space="0"/>
              <w:right w:val="single" w:color="auto" w:sz="4" w:space="0"/>
            </w:tcBorders>
            <w:shd w:val="clear" w:color="auto" w:fill="auto"/>
            <w:vAlign w:val="center"/>
          </w:tcPr>
          <w:p w14:paraId="09DCB003">
            <w:pPr>
              <w:widowControl/>
              <w:jc w:val="center"/>
              <w:rPr>
                <w:rFonts w:cs="宋体"/>
                <w:color w:val="000000"/>
                <w:kern w:val="0"/>
                <w:sz w:val="20"/>
                <w:szCs w:val="20"/>
              </w:rPr>
            </w:pPr>
            <w:r>
              <w:rPr>
                <w:rFonts w:hint="eastAsia" w:cs="宋体"/>
                <w:color w:val="000000"/>
                <w:kern w:val="0"/>
                <w:sz w:val="20"/>
                <w:szCs w:val="20"/>
              </w:rPr>
              <w:t>拖拉机机头、旋耕机、粉碎机</w:t>
            </w:r>
          </w:p>
        </w:tc>
        <w:tc>
          <w:tcPr>
            <w:tcW w:w="1776" w:type="dxa"/>
            <w:tcBorders>
              <w:top w:val="nil"/>
              <w:left w:val="nil"/>
              <w:bottom w:val="single" w:color="auto" w:sz="4" w:space="0"/>
              <w:right w:val="single" w:color="auto" w:sz="4" w:space="0"/>
            </w:tcBorders>
            <w:shd w:val="clear" w:color="auto" w:fill="auto"/>
            <w:vAlign w:val="center"/>
          </w:tcPr>
          <w:p w14:paraId="039DEEAE">
            <w:pPr>
              <w:widowControl/>
              <w:jc w:val="center"/>
              <w:rPr>
                <w:rFonts w:cs="宋体"/>
                <w:color w:val="000000"/>
                <w:kern w:val="0"/>
                <w:sz w:val="20"/>
                <w:szCs w:val="20"/>
              </w:rPr>
            </w:pPr>
            <w:r>
              <w:rPr>
                <w:rFonts w:hint="eastAsia" w:cs="宋体"/>
                <w:color w:val="000000"/>
                <w:kern w:val="0"/>
                <w:sz w:val="20"/>
                <w:szCs w:val="20"/>
              </w:rPr>
              <w:t>18万元/套</w:t>
            </w:r>
          </w:p>
        </w:tc>
        <w:tc>
          <w:tcPr>
            <w:tcW w:w="1169" w:type="dxa"/>
            <w:tcBorders>
              <w:top w:val="nil"/>
              <w:left w:val="nil"/>
              <w:bottom w:val="single" w:color="auto" w:sz="4" w:space="0"/>
              <w:right w:val="single" w:color="auto" w:sz="4" w:space="0"/>
            </w:tcBorders>
            <w:shd w:val="clear" w:color="auto" w:fill="auto"/>
            <w:vAlign w:val="center"/>
          </w:tcPr>
          <w:p w14:paraId="4A268BCE">
            <w:pPr>
              <w:widowControl/>
              <w:jc w:val="center"/>
              <w:rPr>
                <w:rFonts w:cs="宋体"/>
                <w:color w:val="000000"/>
                <w:kern w:val="0"/>
                <w:sz w:val="20"/>
                <w:szCs w:val="20"/>
              </w:rPr>
            </w:pPr>
            <w:r>
              <w:rPr>
                <w:rFonts w:hint="eastAsia" w:cs="宋体"/>
                <w:color w:val="000000"/>
                <w:kern w:val="0"/>
                <w:sz w:val="20"/>
                <w:szCs w:val="20"/>
              </w:rPr>
              <w:t>18</w:t>
            </w:r>
          </w:p>
        </w:tc>
        <w:tc>
          <w:tcPr>
            <w:tcW w:w="702" w:type="dxa"/>
            <w:tcBorders>
              <w:top w:val="nil"/>
              <w:left w:val="nil"/>
              <w:bottom w:val="single" w:color="auto" w:sz="4" w:space="0"/>
              <w:right w:val="single" w:color="auto" w:sz="4" w:space="0"/>
            </w:tcBorders>
            <w:shd w:val="clear" w:color="auto" w:fill="auto"/>
            <w:vAlign w:val="center"/>
          </w:tcPr>
          <w:p w14:paraId="02DCD550">
            <w:pPr>
              <w:widowControl/>
              <w:jc w:val="center"/>
              <w:rPr>
                <w:rFonts w:cs="宋体"/>
                <w:color w:val="000000"/>
                <w:kern w:val="0"/>
                <w:sz w:val="20"/>
                <w:szCs w:val="20"/>
              </w:rPr>
            </w:pPr>
            <w:r>
              <w:rPr>
                <w:rFonts w:hint="eastAsia" w:cs="宋体"/>
                <w:color w:val="000000"/>
                <w:kern w:val="0"/>
                <w:sz w:val="20"/>
                <w:szCs w:val="20"/>
              </w:rPr>
              <w:t>14.4</w:t>
            </w:r>
          </w:p>
        </w:tc>
        <w:tc>
          <w:tcPr>
            <w:tcW w:w="720" w:type="dxa"/>
            <w:tcBorders>
              <w:top w:val="nil"/>
              <w:left w:val="nil"/>
              <w:bottom w:val="single" w:color="auto" w:sz="4" w:space="0"/>
              <w:right w:val="single" w:color="auto" w:sz="4" w:space="0"/>
            </w:tcBorders>
            <w:shd w:val="clear" w:color="auto" w:fill="auto"/>
            <w:vAlign w:val="center"/>
          </w:tcPr>
          <w:p w14:paraId="27750284">
            <w:pPr>
              <w:widowControl/>
              <w:jc w:val="center"/>
              <w:rPr>
                <w:rFonts w:cs="宋体"/>
                <w:color w:val="000000"/>
                <w:kern w:val="0"/>
                <w:sz w:val="20"/>
                <w:szCs w:val="20"/>
              </w:rPr>
            </w:pPr>
            <w:r>
              <w:rPr>
                <w:rFonts w:hint="eastAsia" w:cs="宋体"/>
                <w:color w:val="000000"/>
                <w:kern w:val="0"/>
                <w:sz w:val="20"/>
                <w:szCs w:val="20"/>
              </w:rPr>
              <w:t>3.6</w:t>
            </w:r>
          </w:p>
        </w:tc>
      </w:tr>
      <w:tr w14:paraId="323CF0BF">
        <w:tblPrEx>
          <w:tblCellMar>
            <w:top w:w="0" w:type="dxa"/>
            <w:left w:w="108" w:type="dxa"/>
            <w:bottom w:w="0" w:type="dxa"/>
            <w:right w:w="108" w:type="dxa"/>
          </w:tblCellMar>
        </w:tblPrEx>
        <w:trPr>
          <w:trHeight w:val="585" w:hRule="atLeast"/>
          <w:jc w:val="center"/>
        </w:trPr>
        <w:tc>
          <w:tcPr>
            <w:tcW w:w="671" w:type="dxa"/>
            <w:vMerge w:val="continue"/>
            <w:tcBorders>
              <w:top w:val="nil"/>
              <w:left w:val="single" w:color="auto" w:sz="4" w:space="0"/>
              <w:bottom w:val="single" w:color="auto" w:sz="4" w:space="0"/>
              <w:right w:val="single" w:color="auto" w:sz="4" w:space="0"/>
            </w:tcBorders>
            <w:vAlign w:val="center"/>
          </w:tcPr>
          <w:p w14:paraId="06E09CB6">
            <w:pPr>
              <w:widowControl/>
              <w:jc w:val="left"/>
              <w:rPr>
                <w:rFonts w:cs="宋体"/>
                <w:color w:val="000000"/>
                <w:kern w:val="0"/>
                <w:sz w:val="20"/>
                <w:szCs w:val="20"/>
              </w:rPr>
            </w:pPr>
          </w:p>
        </w:tc>
        <w:tc>
          <w:tcPr>
            <w:tcW w:w="1213" w:type="dxa"/>
            <w:vMerge w:val="continue"/>
            <w:tcBorders>
              <w:left w:val="single" w:color="auto" w:sz="4" w:space="0"/>
              <w:right w:val="single" w:color="auto" w:sz="4" w:space="0"/>
            </w:tcBorders>
            <w:vAlign w:val="center"/>
          </w:tcPr>
          <w:p w14:paraId="0D13D84E">
            <w:pPr>
              <w:widowControl/>
              <w:jc w:val="left"/>
              <w:rPr>
                <w:rFonts w:cs="宋体"/>
                <w:color w:val="000000"/>
                <w:kern w:val="0"/>
                <w:sz w:val="20"/>
                <w:szCs w:val="20"/>
              </w:rPr>
            </w:pPr>
          </w:p>
        </w:tc>
        <w:tc>
          <w:tcPr>
            <w:tcW w:w="1501" w:type="dxa"/>
            <w:vMerge w:val="continue"/>
            <w:tcBorders>
              <w:left w:val="single" w:color="auto" w:sz="4" w:space="0"/>
              <w:right w:val="single" w:color="auto" w:sz="4" w:space="0"/>
            </w:tcBorders>
            <w:vAlign w:val="center"/>
          </w:tcPr>
          <w:p w14:paraId="5A782BD6">
            <w:pPr>
              <w:widowControl/>
              <w:jc w:val="left"/>
              <w:rPr>
                <w:rFonts w:cs="宋体"/>
                <w:color w:val="000000"/>
                <w:kern w:val="0"/>
                <w:sz w:val="20"/>
                <w:szCs w:val="20"/>
              </w:rPr>
            </w:pPr>
          </w:p>
        </w:tc>
        <w:tc>
          <w:tcPr>
            <w:tcW w:w="1916" w:type="dxa"/>
            <w:tcBorders>
              <w:top w:val="nil"/>
              <w:left w:val="nil"/>
              <w:bottom w:val="single" w:color="auto" w:sz="4" w:space="0"/>
              <w:right w:val="single" w:color="auto" w:sz="4" w:space="0"/>
            </w:tcBorders>
            <w:shd w:val="clear" w:color="auto" w:fill="auto"/>
            <w:vAlign w:val="center"/>
          </w:tcPr>
          <w:p w14:paraId="5AFCD34B">
            <w:pPr>
              <w:widowControl/>
              <w:jc w:val="center"/>
              <w:rPr>
                <w:rFonts w:cs="宋体"/>
                <w:color w:val="000000"/>
                <w:kern w:val="0"/>
                <w:sz w:val="20"/>
                <w:szCs w:val="20"/>
              </w:rPr>
            </w:pPr>
            <w:r>
              <w:rPr>
                <w:rFonts w:hint="eastAsia" w:cs="宋体"/>
                <w:color w:val="000000"/>
                <w:kern w:val="0"/>
                <w:sz w:val="20"/>
                <w:szCs w:val="20"/>
              </w:rPr>
              <w:t>白土坝社区股份经济合作联合社</w:t>
            </w:r>
          </w:p>
        </w:tc>
        <w:tc>
          <w:tcPr>
            <w:tcW w:w="3399" w:type="dxa"/>
            <w:tcBorders>
              <w:top w:val="nil"/>
              <w:left w:val="nil"/>
              <w:bottom w:val="single" w:color="auto" w:sz="4" w:space="0"/>
              <w:right w:val="single" w:color="auto" w:sz="4" w:space="0"/>
            </w:tcBorders>
            <w:shd w:val="clear" w:color="auto" w:fill="auto"/>
            <w:vAlign w:val="center"/>
          </w:tcPr>
          <w:p w14:paraId="219D91B4">
            <w:pPr>
              <w:widowControl/>
              <w:jc w:val="center"/>
              <w:rPr>
                <w:rFonts w:cs="宋体"/>
                <w:color w:val="000000"/>
                <w:kern w:val="0"/>
                <w:sz w:val="20"/>
                <w:szCs w:val="20"/>
              </w:rPr>
            </w:pPr>
            <w:r>
              <w:rPr>
                <w:rFonts w:hint="eastAsia" w:cs="宋体"/>
                <w:color w:val="000000"/>
                <w:kern w:val="0"/>
                <w:sz w:val="20"/>
                <w:szCs w:val="20"/>
              </w:rPr>
              <w:t>拖拉机机头、旋耕机、粉碎机</w:t>
            </w:r>
          </w:p>
        </w:tc>
        <w:tc>
          <w:tcPr>
            <w:tcW w:w="1776" w:type="dxa"/>
            <w:tcBorders>
              <w:top w:val="nil"/>
              <w:left w:val="nil"/>
              <w:bottom w:val="single" w:color="auto" w:sz="4" w:space="0"/>
              <w:right w:val="single" w:color="auto" w:sz="4" w:space="0"/>
            </w:tcBorders>
            <w:shd w:val="clear" w:color="auto" w:fill="auto"/>
            <w:vAlign w:val="center"/>
          </w:tcPr>
          <w:p w14:paraId="77D6EDFC">
            <w:pPr>
              <w:widowControl/>
              <w:jc w:val="center"/>
              <w:rPr>
                <w:rFonts w:cs="宋体"/>
                <w:color w:val="000000"/>
                <w:kern w:val="0"/>
                <w:sz w:val="20"/>
                <w:szCs w:val="20"/>
              </w:rPr>
            </w:pPr>
            <w:r>
              <w:rPr>
                <w:rFonts w:hint="eastAsia" w:cs="宋体"/>
                <w:color w:val="000000"/>
                <w:kern w:val="0"/>
                <w:sz w:val="20"/>
                <w:szCs w:val="20"/>
              </w:rPr>
              <w:t>18万元/套</w:t>
            </w:r>
          </w:p>
        </w:tc>
        <w:tc>
          <w:tcPr>
            <w:tcW w:w="1169" w:type="dxa"/>
            <w:tcBorders>
              <w:top w:val="nil"/>
              <w:left w:val="nil"/>
              <w:bottom w:val="single" w:color="auto" w:sz="4" w:space="0"/>
              <w:right w:val="single" w:color="auto" w:sz="4" w:space="0"/>
            </w:tcBorders>
            <w:shd w:val="clear" w:color="auto" w:fill="auto"/>
            <w:vAlign w:val="center"/>
          </w:tcPr>
          <w:p w14:paraId="0E588CC0">
            <w:pPr>
              <w:widowControl/>
              <w:jc w:val="center"/>
              <w:rPr>
                <w:rFonts w:cs="宋体"/>
                <w:color w:val="000000"/>
                <w:kern w:val="0"/>
                <w:sz w:val="20"/>
                <w:szCs w:val="20"/>
              </w:rPr>
            </w:pPr>
            <w:r>
              <w:rPr>
                <w:rFonts w:hint="eastAsia" w:cs="宋体"/>
                <w:color w:val="000000"/>
                <w:kern w:val="0"/>
                <w:sz w:val="20"/>
                <w:szCs w:val="20"/>
              </w:rPr>
              <w:t>18</w:t>
            </w:r>
          </w:p>
        </w:tc>
        <w:tc>
          <w:tcPr>
            <w:tcW w:w="702" w:type="dxa"/>
            <w:tcBorders>
              <w:top w:val="nil"/>
              <w:left w:val="nil"/>
              <w:bottom w:val="single" w:color="auto" w:sz="4" w:space="0"/>
              <w:right w:val="single" w:color="auto" w:sz="4" w:space="0"/>
            </w:tcBorders>
            <w:shd w:val="clear" w:color="auto" w:fill="auto"/>
            <w:vAlign w:val="center"/>
          </w:tcPr>
          <w:p w14:paraId="2BE8E244">
            <w:pPr>
              <w:widowControl/>
              <w:jc w:val="center"/>
              <w:rPr>
                <w:rFonts w:cs="宋体"/>
                <w:color w:val="000000"/>
                <w:kern w:val="0"/>
                <w:sz w:val="20"/>
                <w:szCs w:val="20"/>
              </w:rPr>
            </w:pPr>
            <w:r>
              <w:rPr>
                <w:rFonts w:hint="eastAsia" w:cs="宋体"/>
                <w:color w:val="000000"/>
                <w:kern w:val="0"/>
                <w:sz w:val="20"/>
                <w:szCs w:val="20"/>
              </w:rPr>
              <w:t>14.4</w:t>
            </w:r>
          </w:p>
        </w:tc>
        <w:tc>
          <w:tcPr>
            <w:tcW w:w="720" w:type="dxa"/>
            <w:tcBorders>
              <w:top w:val="nil"/>
              <w:left w:val="nil"/>
              <w:bottom w:val="single" w:color="auto" w:sz="4" w:space="0"/>
              <w:right w:val="single" w:color="auto" w:sz="4" w:space="0"/>
            </w:tcBorders>
            <w:shd w:val="clear" w:color="auto" w:fill="auto"/>
            <w:vAlign w:val="center"/>
          </w:tcPr>
          <w:p w14:paraId="7C9C7B28">
            <w:pPr>
              <w:widowControl/>
              <w:jc w:val="center"/>
              <w:rPr>
                <w:rFonts w:cs="宋体"/>
                <w:color w:val="000000"/>
                <w:kern w:val="0"/>
                <w:sz w:val="20"/>
                <w:szCs w:val="20"/>
              </w:rPr>
            </w:pPr>
            <w:r>
              <w:rPr>
                <w:rFonts w:hint="eastAsia" w:cs="宋体"/>
                <w:color w:val="000000"/>
                <w:kern w:val="0"/>
                <w:sz w:val="20"/>
                <w:szCs w:val="20"/>
              </w:rPr>
              <w:t>3.6</w:t>
            </w:r>
          </w:p>
        </w:tc>
      </w:tr>
      <w:tr w14:paraId="1D02FF9F">
        <w:tblPrEx>
          <w:tblCellMar>
            <w:top w:w="0" w:type="dxa"/>
            <w:left w:w="108" w:type="dxa"/>
            <w:bottom w:w="0" w:type="dxa"/>
            <w:right w:w="108" w:type="dxa"/>
          </w:tblCellMar>
        </w:tblPrEx>
        <w:trPr>
          <w:trHeight w:val="585" w:hRule="atLeast"/>
          <w:jc w:val="center"/>
        </w:trPr>
        <w:tc>
          <w:tcPr>
            <w:tcW w:w="671" w:type="dxa"/>
            <w:vMerge w:val="continue"/>
            <w:tcBorders>
              <w:top w:val="nil"/>
              <w:left w:val="single" w:color="auto" w:sz="4" w:space="0"/>
              <w:bottom w:val="single" w:color="auto" w:sz="4" w:space="0"/>
              <w:right w:val="single" w:color="auto" w:sz="4" w:space="0"/>
            </w:tcBorders>
            <w:vAlign w:val="center"/>
          </w:tcPr>
          <w:p w14:paraId="25137DE2">
            <w:pPr>
              <w:widowControl/>
              <w:jc w:val="left"/>
              <w:rPr>
                <w:rFonts w:cs="宋体"/>
                <w:color w:val="000000"/>
                <w:kern w:val="0"/>
                <w:sz w:val="20"/>
                <w:szCs w:val="20"/>
              </w:rPr>
            </w:pPr>
          </w:p>
        </w:tc>
        <w:tc>
          <w:tcPr>
            <w:tcW w:w="1213" w:type="dxa"/>
            <w:vMerge w:val="continue"/>
            <w:tcBorders>
              <w:left w:val="single" w:color="auto" w:sz="4" w:space="0"/>
              <w:right w:val="single" w:color="auto" w:sz="4" w:space="0"/>
            </w:tcBorders>
            <w:vAlign w:val="center"/>
          </w:tcPr>
          <w:p w14:paraId="7439124E">
            <w:pPr>
              <w:widowControl/>
              <w:jc w:val="left"/>
              <w:rPr>
                <w:rFonts w:cs="宋体"/>
                <w:color w:val="000000"/>
                <w:kern w:val="0"/>
                <w:sz w:val="20"/>
                <w:szCs w:val="20"/>
              </w:rPr>
            </w:pPr>
          </w:p>
        </w:tc>
        <w:tc>
          <w:tcPr>
            <w:tcW w:w="1501" w:type="dxa"/>
            <w:vMerge w:val="continue"/>
            <w:tcBorders>
              <w:left w:val="single" w:color="auto" w:sz="4" w:space="0"/>
              <w:right w:val="single" w:color="auto" w:sz="4" w:space="0"/>
            </w:tcBorders>
            <w:vAlign w:val="center"/>
          </w:tcPr>
          <w:p w14:paraId="02458D70">
            <w:pPr>
              <w:widowControl/>
              <w:jc w:val="left"/>
              <w:rPr>
                <w:rFonts w:cs="宋体"/>
                <w:color w:val="000000"/>
                <w:kern w:val="0"/>
                <w:sz w:val="20"/>
                <w:szCs w:val="20"/>
              </w:rPr>
            </w:pPr>
          </w:p>
        </w:tc>
        <w:tc>
          <w:tcPr>
            <w:tcW w:w="1916" w:type="dxa"/>
            <w:tcBorders>
              <w:top w:val="nil"/>
              <w:left w:val="nil"/>
              <w:bottom w:val="single" w:color="auto" w:sz="4" w:space="0"/>
              <w:right w:val="single" w:color="auto" w:sz="4" w:space="0"/>
            </w:tcBorders>
            <w:shd w:val="clear" w:color="auto" w:fill="auto"/>
            <w:vAlign w:val="center"/>
          </w:tcPr>
          <w:p w14:paraId="716ACCD1">
            <w:pPr>
              <w:widowControl/>
              <w:jc w:val="center"/>
              <w:rPr>
                <w:rFonts w:cs="宋体"/>
                <w:color w:val="000000"/>
                <w:kern w:val="0"/>
                <w:sz w:val="20"/>
                <w:szCs w:val="20"/>
              </w:rPr>
            </w:pPr>
            <w:r>
              <w:rPr>
                <w:rFonts w:hint="eastAsia" w:cs="宋体"/>
                <w:color w:val="000000"/>
                <w:kern w:val="0"/>
                <w:sz w:val="20"/>
                <w:szCs w:val="20"/>
              </w:rPr>
              <w:t>牛角沟村股份经济合作联合社</w:t>
            </w:r>
          </w:p>
        </w:tc>
        <w:tc>
          <w:tcPr>
            <w:tcW w:w="3399" w:type="dxa"/>
            <w:tcBorders>
              <w:top w:val="nil"/>
              <w:left w:val="nil"/>
              <w:bottom w:val="single" w:color="auto" w:sz="4" w:space="0"/>
              <w:right w:val="single" w:color="auto" w:sz="4" w:space="0"/>
            </w:tcBorders>
            <w:shd w:val="clear" w:color="auto" w:fill="auto"/>
            <w:vAlign w:val="center"/>
          </w:tcPr>
          <w:p w14:paraId="4491448C">
            <w:pPr>
              <w:widowControl/>
              <w:jc w:val="center"/>
              <w:rPr>
                <w:rFonts w:cs="宋体"/>
                <w:color w:val="000000"/>
                <w:kern w:val="0"/>
                <w:sz w:val="20"/>
                <w:szCs w:val="20"/>
              </w:rPr>
            </w:pPr>
            <w:r>
              <w:rPr>
                <w:rFonts w:hint="eastAsia" w:cs="宋体"/>
                <w:color w:val="000000"/>
                <w:kern w:val="0"/>
                <w:sz w:val="20"/>
                <w:szCs w:val="20"/>
              </w:rPr>
              <w:t>拖拉机机头、旋耕机、粉碎机</w:t>
            </w:r>
          </w:p>
        </w:tc>
        <w:tc>
          <w:tcPr>
            <w:tcW w:w="1776" w:type="dxa"/>
            <w:tcBorders>
              <w:top w:val="nil"/>
              <w:left w:val="nil"/>
              <w:bottom w:val="single" w:color="auto" w:sz="4" w:space="0"/>
              <w:right w:val="single" w:color="auto" w:sz="4" w:space="0"/>
            </w:tcBorders>
            <w:shd w:val="clear" w:color="auto" w:fill="auto"/>
            <w:vAlign w:val="center"/>
          </w:tcPr>
          <w:p w14:paraId="2FF3F654">
            <w:pPr>
              <w:widowControl/>
              <w:jc w:val="center"/>
              <w:rPr>
                <w:rFonts w:cs="宋体"/>
                <w:color w:val="000000"/>
                <w:kern w:val="0"/>
                <w:sz w:val="20"/>
                <w:szCs w:val="20"/>
              </w:rPr>
            </w:pPr>
            <w:r>
              <w:rPr>
                <w:rFonts w:hint="eastAsia" w:cs="宋体"/>
                <w:color w:val="000000"/>
                <w:kern w:val="0"/>
                <w:sz w:val="20"/>
                <w:szCs w:val="20"/>
              </w:rPr>
              <w:t>18万元/套</w:t>
            </w:r>
          </w:p>
        </w:tc>
        <w:tc>
          <w:tcPr>
            <w:tcW w:w="1169" w:type="dxa"/>
            <w:tcBorders>
              <w:top w:val="nil"/>
              <w:left w:val="nil"/>
              <w:bottom w:val="single" w:color="auto" w:sz="4" w:space="0"/>
              <w:right w:val="single" w:color="auto" w:sz="4" w:space="0"/>
            </w:tcBorders>
            <w:shd w:val="clear" w:color="auto" w:fill="auto"/>
            <w:vAlign w:val="center"/>
          </w:tcPr>
          <w:p w14:paraId="577D4652">
            <w:pPr>
              <w:widowControl/>
              <w:jc w:val="center"/>
              <w:rPr>
                <w:rFonts w:cs="宋体"/>
                <w:color w:val="000000"/>
                <w:kern w:val="0"/>
                <w:sz w:val="20"/>
                <w:szCs w:val="20"/>
              </w:rPr>
            </w:pPr>
            <w:r>
              <w:rPr>
                <w:rFonts w:hint="eastAsia" w:cs="宋体"/>
                <w:color w:val="000000"/>
                <w:kern w:val="0"/>
                <w:sz w:val="20"/>
                <w:szCs w:val="20"/>
              </w:rPr>
              <w:t>18</w:t>
            </w:r>
          </w:p>
        </w:tc>
        <w:tc>
          <w:tcPr>
            <w:tcW w:w="702" w:type="dxa"/>
            <w:tcBorders>
              <w:top w:val="nil"/>
              <w:left w:val="nil"/>
              <w:bottom w:val="single" w:color="auto" w:sz="4" w:space="0"/>
              <w:right w:val="single" w:color="auto" w:sz="4" w:space="0"/>
            </w:tcBorders>
            <w:shd w:val="clear" w:color="auto" w:fill="auto"/>
            <w:vAlign w:val="center"/>
          </w:tcPr>
          <w:p w14:paraId="4C7C7773">
            <w:pPr>
              <w:widowControl/>
              <w:jc w:val="center"/>
              <w:rPr>
                <w:rFonts w:cs="宋体"/>
                <w:color w:val="000000"/>
                <w:kern w:val="0"/>
                <w:sz w:val="20"/>
                <w:szCs w:val="20"/>
              </w:rPr>
            </w:pPr>
            <w:r>
              <w:rPr>
                <w:rFonts w:hint="eastAsia" w:cs="宋体"/>
                <w:color w:val="000000"/>
                <w:kern w:val="0"/>
                <w:sz w:val="20"/>
                <w:szCs w:val="20"/>
              </w:rPr>
              <w:t>14.4</w:t>
            </w:r>
          </w:p>
        </w:tc>
        <w:tc>
          <w:tcPr>
            <w:tcW w:w="720" w:type="dxa"/>
            <w:tcBorders>
              <w:top w:val="nil"/>
              <w:left w:val="nil"/>
              <w:bottom w:val="single" w:color="auto" w:sz="4" w:space="0"/>
              <w:right w:val="single" w:color="auto" w:sz="4" w:space="0"/>
            </w:tcBorders>
            <w:shd w:val="clear" w:color="auto" w:fill="auto"/>
            <w:vAlign w:val="center"/>
          </w:tcPr>
          <w:p w14:paraId="66122842">
            <w:pPr>
              <w:widowControl/>
              <w:jc w:val="center"/>
              <w:rPr>
                <w:rFonts w:cs="宋体"/>
                <w:color w:val="000000"/>
                <w:kern w:val="0"/>
                <w:sz w:val="20"/>
                <w:szCs w:val="20"/>
              </w:rPr>
            </w:pPr>
            <w:r>
              <w:rPr>
                <w:rFonts w:hint="eastAsia" w:cs="宋体"/>
                <w:color w:val="000000"/>
                <w:kern w:val="0"/>
                <w:sz w:val="20"/>
                <w:szCs w:val="20"/>
              </w:rPr>
              <w:t>3.6</w:t>
            </w:r>
          </w:p>
        </w:tc>
      </w:tr>
      <w:tr w14:paraId="43021A11">
        <w:tblPrEx>
          <w:tblCellMar>
            <w:top w:w="0" w:type="dxa"/>
            <w:left w:w="108" w:type="dxa"/>
            <w:bottom w:w="0" w:type="dxa"/>
            <w:right w:w="108" w:type="dxa"/>
          </w:tblCellMar>
        </w:tblPrEx>
        <w:trPr>
          <w:trHeight w:val="585" w:hRule="atLeast"/>
          <w:jc w:val="center"/>
        </w:trPr>
        <w:tc>
          <w:tcPr>
            <w:tcW w:w="671" w:type="dxa"/>
            <w:vMerge w:val="continue"/>
            <w:tcBorders>
              <w:top w:val="nil"/>
              <w:left w:val="single" w:color="auto" w:sz="4" w:space="0"/>
              <w:bottom w:val="single" w:color="auto" w:sz="4" w:space="0"/>
              <w:right w:val="single" w:color="auto" w:sz="4" w:space="0"/>
            </w:tcBorders>
            <w:vAlign w:val="center"/>
          </w:tcPr>
          <w:p w14:paraId="76F563DF">
            <w:pPr>
              <w:widowControl/>
              <w:jc w:val="left"/>
              <w:rPr>
                <w:rFonts w:cs="宋体"/>
                <w:color w:val="000000"/>
                <w:kern w:val="0"/>
                <w:sz w:val="20"/>
                <w:szCs w:val="20"/>
              </w:rPr>
            </w:pPr>
          </w:p>
        </w:tc>
        <w:tc>
          <w:tcPr>
            <w:tcW w:w="1213" w:type="dxa"/>
            <w:vMerge w:val="continue"/>
            <w:tcBorders>
              <w:left w:val="single" w:color="auto" w:sz="4" w:space="0"/>
              <w:right w:val="single" w:color="auto" w:sz="4" w:space="0"/>
            </w:tcBorders>
            <w:vAlign w:val="center"/>
          </w:tcPr>
          <w:p w14:paraId="335804E0">
            <w:pPr>
              <w:widowControl/>
              <w:jc w:val="left"/>
              <w:rPr>
                <w:rFonts w:cs="宋体"/>
                <w:color w:val="000000"/>
                <w:kern w:val="0"/>
                <w:sz w:val="20"/>
                <w:szCs w:val="20"/>
              </w:rPr>
            </w:pPr>
          </w:p>
        </w:tc>
        <w:tc>
          <w:tcPr>
            <w:tcW w:w="1501" w:type="dxa"/>
            <w:vMerge w:val="continue"/>
            <w:tcBorders>
              <w:left w:val="single" w:color="auto" w:sz="4" w:space="0"/>
              <w:right w:val="single" w:color="auto" w:sz="4" w:space="0"/>
            </w:tcBorders>
            <w:vAlign w:val="center"/>
          </w:tcPr>
          <w:p w14:paraId="79601834">
            <w:pPr>
              <w:widowControl/>
              <w:jc w:val="left"/>
              <w:rPr>
                <w:rFonts w:cs="宋体"/>
                <w:color w:val="000000"/>
                <w:kern w:val="0"/>
                <w:sz w:val="20"/>
                <w:szCs w:val="20"/>
              </w:rPr>
            </w:pPr>
          </w:p>
        </w:tc>
        <w:tc>
          <w:tcPr>
            <w:tcW w:w="1916" w:type="dxa"/>
            <w:tcBorders>
              <w:top w:val="nil"/>
              <w:left w:val="nil"/>
              <w:bottom w:val="single" w:color="auto" w:sz="4" w:space="0"/>
              <w:right w:val="single" w:color="auto" w:sz="4" w:space="0"/>
            </w:tcBorders>
            <w:shd w:val="clear" w:color="auto" w:fill="auto"/>
            <w:vAlign w:val="center"/>
          </w:tcPr>
          <w:p w14:paraId="6826B99E">
            <w:pPr>
              <w:widowControl/>
              <w:jc w:val="center"/>
              <w:rPr>
                <w:rFonts w:cs="宋体"/>
                <w:color w:val="000000"/>
                <w:kern w:val="0"/>
                <w:sz w:val="20"/>
                <w:szCs w:val="20"/>
              </w:rPr>
            </w:pPr>
            <w:r>
              <w:rPr>
                <w:rFonts w:hint="eastAsia" w:cs="宋体"/>
                <w:color w:val="000000"/>
                <w:kern w:val="0"/>
                <w:sz w:val="20"/>
                <w:szCs w:val="20"/>
              </w:rPr>
              <w:t>公平村股份经济合作联合社</w:t>
            </w:r>
          </w:p>
        </w:tc>
        <w:tc>
          <w:tcPr>
            <w:tcW w:w="3399" w:type="dxa"/>
            <w:tcBorders>
              <w:top w:val="nil"/>
              <w:left w:val="nil"/>
              <w:bottom w:val="single" w:color="auto" w:sz="4" w:space="0"/>
              <w:right w:val="single" w:color="auto" w:sz="4" w:space="0"/>
            </w:tcBorders>
            <w:shd w:val="clear" w:color="auto" w:fill="auto"/>
            <w:vAlign w:val="center"/>
          </w:tcPr>
          <w:p w14:paraId="424A7311">
            <w:pPr>
              <w:widowControl/>
              <w:jc w:val="center"/>
              <w:rPr>
                <w:rFonts w:cs="宋体"/>
                <w:color w:val="000000"/>
                <w:kern w:val="0"/>
                <w:sz w:val="20"/>
                <w:szCs w:val="20"/>
              </w:rPr>
            </w:pPr>
            <w:r>
              <w:rPr>
                <w:rFonts w:hint="eastAsia" w:cs="宋体"/>
                <w:color w:val="000000"/>
                <w:kern w:val="0"/>
                <w:sz w:val="20"/>
                <w:szCs w:val="20"/>
              </w:rPr>
              <w:t>拖拉机机头、旋耕机、粉碎机</w:t>
            </w:r>
          </w:p>
        </w:tc>
        <w:tc>
          <w:tcPr>
            <w:tcW w:w="1776" w:type="dxa"/>
            <w:tcBorders>
              <w:top w:val="nil"/>
              <w:left w:val="nil"/>
              <w:bottom w:val="single" w:color="auto" w:sz="4" w:space="0"/>
              <w:right w:val="single" w:color="auto" w:sz="4" w:space="0"/>
            </w:tcBorders>
            <w:shd w:val="clear" w:color="auto" w:fill="auto"/>
            <w:vAlign w:val="center"/>
          </w:tcPr>
          <w:p w14:paraId="4ABA69FC">
            <w:pPr>
              <w:widowControl/>
              <w:jc w:val="center"/>
              <w:rPr>
                <w:rFonts w:cs="宋体"/>
                <w:color w:val="000000"/>
                <w:kern w:val="0"/>
                <w:sz w:val="20"/>
                <w:szCs w:val="20"/>
              </w:rPr>
            </w:pPr>
            <w:r>
              <w:rPr>
                <w:rFonts w:hint="eastAsia" w:cs="宋体"/>
                <w:color w:val="000000"/>
                <w:kern w:val="0"/>
                <w:sz w:val="20"/>
                <w:szCs w:val="20"/>
              </w:rPr>
              <w:t>18万元/套</w:t>
            </w:r>
          </w:p>
        </w:tc>
        <w:tc>
          <w:tcPr>
            <w:tcW w:w="1169" w:type="dxa"/>
            <w:tcBorders>
              <w:top w:val="nil"/>
              <w:left w:val="nil"/>
              <w:bottom w:val="single" w:color="auto" w:sz="4" w:space="0"/>
              <w:right w:val="single" w:color="auto" w:sz="4" w:space="0"/>
            </w:tcBorders>
            <w:shd w:val="clear" w:color="auto" w:fill="auto"/>
            <w:vAlign w:val="center"/>
          </w:tcPr>
          <w:p w14:paraId="085070EB">
            <w:pPr>
              <w:widowControl/>
              <w:jc w:val="center"/>
              <w:rPr>
                <w:rFonts w:cs="宋体"/>
                <w:color w:val="000000"/>
                <w:kern w:val="0"/>
                <w:sz w:val="20"/>
                <w:szCs w:val="20"/>
              </w:rPr>
            </w:pPr>
            <w:r>
              <w:rPr>
                <w:rFonts w:hint="eastAsia" w:cs="宋体"/>
                <w:color w:val="000000"/>
                <w:kern w:val="0"/>
                <w:sz w:val="20"/>
                <w:szCs w:val="20"/>
              </w:rPr>
              <w:t>18</w:t>
            </w:r>
          </w:p>
        </w:tc>
        <w:tc>
          <w:tcPr>
            <w:tcW w:w="702" w:type="dxa"/>
            <w:tcBorders>
              <w:top w:val="nil"/>
              <w:left w:val="nil"/>
              <w:bottom w:val="single" w:color="auto" w:sz="4" w:space="0"/>
              <w:right w:val="single" w:color="auto" w:sz="4" w:space="0"/>
            </w:tcBorders>
            <w:shd w:val="clear" w:color="auto" w:fill="auto"/>
            <w:vAlign w:val="center"/>
          </w:tcPr>
          <w:p w14:paraId="4A999855">
            <w:pPr>
              <w:widowControl/>
              <w:jc w:val="center"/>
              <w:rPr>
                <w:rFonts w:cs="宋体"/>
                <w:color w:val="000000"/>
                <w:kern w:val="0"/>
                <w:sz w:val="20"/>
                <w:szCs w:val="20"/>
              </w:rPr>
            </w:pPr>
            <w:r>
              <w:rPr>
                <w:rFonts w:hint="eastAsia" w:cs="宋体"/>
                <w:color w:val="000000"/>
                <w:kern w:val="0"/>
                <w:sz w:val="20"/>
                <w:szCs w:val="20"/>
              </w:rPr>
              <w:t>14.4</w:t>
            </w:r>
          </w:p>
        </w:tc>
        <w:tc>
          <w:tcPr>
            <w:tcW w:w="720" w:type="dxa"/>
            <w:tcBorders>
              <w:top w:val="nil"/>
              <w:left w:val="nil"/>
              <w:bottom w:val="single" w:color="auto" w:sz="4" w:space="0"/>
              <w:right w:val="single" w:color="auto" w:sz="4" w:space="0"/>
            </w:tcBorders>
            <w:shd w:val="clear" w:color="auto" w:fill="auto"/>
            <w:vAlign w:val="center"/>
          </w:tcPr>
          <w:p w14:paraId="0180BDCE">
            <w:pPr>
              <w:widowControl/>
              <w:jc w:val="center"/>
              <w:rPr>
                <w:rFonts w:cs="宋体"/>
                <w:color w:val="000000"/>
                <w:kern w:val="0"/>
                <w:sz w:val="20"/>
                <w:szCs w:val="20"/>
              </w:rPr>
            </w:pPr>
            <w:r>
              <w:rPr>
                <w:rFonts w:hint="eastAsia" w:cs="宋体"/>
                <w:color w:val="000000"/>
                <w:kern w:val="0"/>
                <w:sz w:val="20"/>
                <w:szCs w:val="20"/>
              </w:rPr>
              <w:t>3.6</w:t>
            </w:r>
          </w:p>
        </w:tc>
      </w:tr>
      <w:tr w14:paraId="709F7B8C">
        <w:tblPrEx>
          <w:tblCellMar>
            <w:top w:w="0" w:type="dxa"/>
            <w:left w:w="108" w:type="dxa"/>
            <w:bottom w:w="0" w:type="dxa"/>
            <w:right w:w="108" w:type="dxa"/>
          </w:tblCellMar>
        </w:tblPrEx>
        <w:trPr>
          <w:trHeight w:val="585" w:hRule="atLeast"/>
          <w:jc w:val="center"/>
        </w:trPr>
        <w:tc>
          <w:tcPr>
            <w:tcW w:w="671" w:type="dxa"/>
            <w:vMerge w:val="continue"/>
            <w:tcBorders>
              <w:top w:val="nil"/>
              <w:left w:val="single" w:color="auto" w:sz="4" w:space="0"/>
              <w:bottom w:val="single" w:color="auto" w:sz="4" w:space="0"/>
              <w:right w:val="single" w:color="auto" w:sz="4" w:space="0"/>
            </w:tcBorders>
            <w:vAlign w:val="center"/>
          </w:tcPr>
          <w:p w14:paraId="4EED8CFD">
            <w:pPr>
              <w:widowControl/>
              <w:jc w:val="left"/>
              <w:rPr>
                <w:rFonts w:cs="宋体"/>
                <w:color w:val="000000"/>
                <w:kern w:val="0"/>
                <w:sz w:val="20"/>
                <w:szCs w:val="20"/>
              </w:rPr>
            </w:pPr>
          </w:p>
        </w:tc>
        <w:tc>
          <w:tcPr>
            <w:tcW w:w="1213" w:type="dxa"/>
            <w:vMerge w:val="continue"/>
            <w:tcBorders>
              <w:left w:val="single" w:color="auto" w:sz="4" w:space="0"/>
              <w:right w:val="single" w:color="auto" w:sz="4" w:space="0"/>
            </w:tcBorders>
            <w:vAlign w:val="center"/>
          </w:tcPr>
          <w:p w14:paraId="764AB233">
            <w:pPr>
              <w:widowControl/>
              <w:jc w:val="left"/>
              <w:rPr>
                <w:rFonts w:cs="宋体"/>
                <w:color w:val="000000"/>
                <w:kern w:val="0"/>
                <w:sz w:val="20"/>
                <w:szCs w:val="20"/>
              </w:rPr>
            </w:pPr>
          </w:p>
        </w:tc>
        <w:tc>
          <w:tcPr>
            <w:tcW w:w="1501" w:type="dxa"/>
            <w:vMerge w:val="continue"/>
            <w:tcBorders>
              <w:left w:val="single" w:color="auto" w:sz="4" w:space="0"/>
              <w:right w:val="single" w:color="auto" w:sz="4" w:space="0"/>
            </w:tcBorders>
            <w:vAlign w:val="center"/>
          </w:tcPr>
          <w:p w14:paraId="5A398389">
            <w:pPr>
              <w:widowControl/>
              <w:jc w:val="left"/>
              <w:rPr>
                <w:rFonts w:cs="宋体"/>
                <w:color w:val="000000"/>
                <w:kern w:val="0"/>
                <w:sz w:val="20"/>
                <w:szCs w:val="20"/>
              </w:rPr>
            </w:pPr>
          </w:p>
        </w:tc>
        <w:tc>
          <w:tcPr>
            <w:tcW w:w="1916" w:type="dxa"/>
            <w:tcBorders>
              <w:top w:val="nil"/>
              <w:left w:val="nil"/>
              <w:bottom w:val="single" w:color="auto" w:sz="4" w:space="0"/>
              <w:right w:val="single" w:color="auto" w:sz="4" w:space="0"/>
            </w:tcBorders>
            <w:shd w:val="clear" w:color="auto" w:fill="auto"/>
            <w:vAlign w:val="center"/>
          </w:tcPr>
          <w:p w14:paraId="419AF554">
            <w:pPr>
              <w:widowControl/>
              <w:jc w:val="center"/>
              <w:rPr>
                <w:rFonts w:cs="宋体"/>
                <w:color w:val="000000"/>
                <w:kern w:val="0"/>
                <w:sz w:val="20"/>
                <w:szCs w:val="20"/>
              </w:rPr>
            </w:pPr>
            <w:r>
              <w:rPr>
                <w:rFonts w:hint="eastAsia" w:cs="宋体"/>
                <w:color w:val="000000"/>
                <w:kern w:val="0"/>
                <w:sz w:val="20"/>
                <w:szCs w:val="20"/>
              </w:rPr>
              <w:t>长海村股份经济合作联合社</w:t>
            </w:r>
          </w:p>
        </w:tc>
        <w:tc>
          <w:tcPr>
            <w:tcW w:w="3399" w:type="dxa"/>
            <w:tcBorders>
              <w:top w:val="nil"/>
              <w:left w:val="nil"/>
              <w:bottom w:val="single" w:color="auto" w:sz="4" w:space="0"/>
              <w:right w:val="single" w:color="auto" w:sz="4" w:space="0"/>
            </w:tcBorders>
            <w:shd w:val="clear" w:color="auto" w:fill="auto"/>
            <w:vAlign w:val="center"/>
          </w:tcPr>
          <w:p w14:paraId="23744DB5">
            <w:pPr>
              <w:widowControl/>
              <w:jc w:val="center"/>
              <w:rPr>
                <w:rFonts w:cs="宋体"/>
                <w:color w:val="000000"/>
                <w:kern w:val="0"/>
                <w:sz w:val="20"/>
                <w:szCs w:val="20"/>
              </w:rPr>
            </w:pPr>
            <w:r>
              <w:rPr>
                <w:rFonts w:hint="eastAsia" w:cs="宋体"/>
                <w:color w:val="000000"/>
                <w:kern w:val="0"/>
                <w:sz w:val="20"/>
                <w:szCs w:val="20"/>
              </w:rPr>
              <w:t>拖拉机机头、旋耕机、粉碎机</w:t>
            </w:r>
          </w:p>
        </w:tc>
        <w:tc>
          <w:tcPr>
            <w:tcW w:w="1776" w:type="dxa"/>
            <w:tcBorders>
              <w:top w:val="nil"/>
              <w:left w:val="nil"/>
              <w:bottom w:val="single" w:color="auto" w:sz="4" w:space="0"/>
              <w:right w:val="single" w:color="auto" w:sz="4" w:space="0"/>
            </w:tcBorders>
            <w:shd w:val="clear" w:color="auto" w:fill="auto"/>
            <w:vAlign w:val="center"/>
          </w:tcPr>
          <w:p w14:paraId="450B71A3">
            <w:pPr>
              <w:widowControl/>
              <w:jc w:val="center"/>
              <w:rPr>
                <w:rFonts w:cs="宋体"/>
                <w:color w:val="000000"/>
                <w:kern w:val="0"/>
                <w:sz w:val="20"/>
                <w:szCs w:val="20"/>
              </w:rPr>
            </w:pPr>
            <w:r>
              <w:rPr>
                <w:rFonts w:hint="eastAsia" w:cs="宋体"/>
                <w:color w:val="000000"/>
                <w:kern w:val="0"/>
                <w:sz w:val="20"/>
                <w:szCs w:val="20"/>
              </w:rPr>
              <w:t>18万元/套</w:t>
            </w:r>
          </w:p>
        </w:tc>
        <w:tc>
          <w:tcPr>
            <w:tcW w:w="1169" w:type="dxa"/>
            <w:tcBorders>
              <w:top w:val="nil"/>
              <w:left w:val="nil"/>
              <w:bottom w:val="single" w:color="auto" w:sz="4" w:space="0"/>
              <w:right w:val="single" w:color="auto" w:sz="4" w:space="0"/>
            </w:tcBorders>
            <w:shd w:val="clear" w:color="auto" w:fill="auto"/>
            <w:vAlign w:val="center"/>
          </w:tcPr>
          <w:p w14:paraId="1E66658D">
            <w:pPr>
              <w:widowControl/>
              <w:jc w:val="center"/>
              <w:rPr>
                <w:rFonts w:cs="宋体"/>
                <w:color w:val="000000"/>
                <w:kern w:val="0"/>
                <w:sz w:val="20"/>
                <w:szCs w:val="20"/>
              </w:rPr>
            </w:pPr>
            <w:r>
              <w:rPr>
                <w:rFonts w:hint="eastAsia" w:cs="宋体"/>
                <w:color w:val="000000"/>
                <w:kern w:val="0"/>
                <w:sz w:val="20"/>
                <w:szCs w:val="20"/>
              </w:rPr>
              <w:t>18</w:t>
            </w:r>
          </w:p>
        </w:tc>
        <w:tc>
          <w:tcPr>
            <w:tcW w:w="702" w:type="dxa"/>
            <w:tcBorders>
              <w:top w:val="nil"/>
              <w:left w:val="nil"/>
              <w:bottom w:val="single" w:color="auto" w:sz="4" w:space="0"/>
              <w:right w:val="single" w:color="auto" w:sz="4" w:space="0"/>
            </w:tcBorders>
            <w:shd w:val="clear" w:color="auto" w:fill="auto"/>
            <w:vAlign w:val="center"/>
          </w:tcPr>
          <w:p w14:paraId="42732CAA">
            <w:pPr>
              <w:widowControl/>
              <w:jc w:val="center"/>
              <w:rPr>
                <w:rFonts w:cs="宋体"/>
                <w:color w:val="000000"/>
                <w:kern w:val="0"/>
                <w:sz w:val="20"/>
                <w:szCs w:val="20"/>
              </w:rPr>
            </w:pPr>
            <w:r>
              <w:rPr>
                <w:rFonts w:hint="eastAsia" w:cs="宋体"/>
                <w:color w:val="000000"/>
                <w:kern w:val="0"/>
                <w:sz w:val="20"/>
                <w:szCs w:val="20"/>
              </w:rPr>
              <w:t>14.4</w:t>
            </w:r>
          </w:p>
        </w:tc>
        <w:tc>
          <w:tcPr>
            <w:tcW w:w="720" w:type="dxa"/>
            <w:tcBorders>
              <w:top w:val="nil"/>
              <w:left w:val="nil"/>
              <w:bottom w:val="single" w:color="auto" w:sz="4" w:space="0"/>
              <w:right w:val="single" w:color="auto" w:sz="4" w:space="0"/>
            </w:tcBorders>
            <w:shd w:val="clear" w:color="auto" w:fill="auto"/>
            <w:vAlign w:val="center"/>
          </w:tcPr>
          <w:p w14:paraId="20D671B7">
            <w:pPr>
              <w:widowControl/>
              <w:jc w:val="center"/>
              <w:rPr>
                <w:rFonts w:cs="宋体"/>
                <w:color w:val="000000"/>
                <w:kern w:val="0"/>
                <w:sz w:val="20"/>
                <w:szCs w:val="20"/>
              </w:rPr>
            </w:pPr>
            <w:r>
              <w:rPr>
                <w:rFonts w:hint="eastAsia" w:cs="宋体"/>
                <w:color w:val="000000"/>
                <w:kern w:val="0"/>
                <w:sz w:val="20"/>
                <w:szCs w:val="20"/>
              </w:rPr>
              <w:t>3.6</w:t>
            </w:r>
          </w:p>
        </w:tc>
      </w:tr>
      <w:tr w14:paraId="43DC07D2">
        <w:tblPrEx>
          <w:tblCellMar>
            <w:top w:w="0" w:type="dxa"/>
            <w:left w:w="108" w:type="dxa"/>
            <w:bottom w:w="0" w:type="dxa"/>
            <w:right w:w="108" w:type="dxa"/>
          </w:tblCellMar>
        </w:tblPrEx>
        <w:trPr>
          <w:trHeight w:val="585" w:hRule="atLeast"/>
          <w:jc w:val="center"/>
        </w:trPr>
        <w:tc>
          <w:tcPr>
            <w:tcW w:w="671" w:type="dxa"/>
            <w:vMerge w:val="continue"/>
            <w:tcBorders>
              <w:top w:val="nil"/>
              <w:left w:val="single" w:color="auto" w:sz="4" w:space="0"/>
              <w:bottom w:val="single" w:color="auto" w:sz="4" w:space="0"/>
              <w:right w:val="single" w:color="auto" w:sz="4" w:space="0"/>
            </w:tcBorders>
            <w:vAlign w:val="center"/>
          </w:tcPr>
          <w:p w14:paraId="76B7D7FF">
            <w:pPr>
              <w:widowControl/>
              <w:jc w:val="left"/>
              <w:rPr>
                <w:rFonts w:cs="宋体"/>
                <w:color w:val="000000"/>
                <w:kern w:val="0"/>
                <w:sz w:val="20"/>
                <w:szCs w:val="20"/>
              </w:rPr>
            </w:pPr>
          </w:p>
        </w:tc>
        <w:tc>
          <w:tcPr>
            <w:tcW w:w="1213" w:type="dxa"/>
            <w:vMerge w:val="continue"/>
            <w:tcBorders>
              <w:left w:val="single" w:color="auto" w:sz="4" w:space="0"/>
              <w:right w:val="single" w:color="auto" w:sz="4" w:space="0"/>
            </w:tcBorders>
            <w:vAlign w:val="center"/>
          </w:tcPr>
          <w:p w14:paraId="4D6357F2">
            <w:pPr>
              <w:widowControl/>
              <w:jc w:val="left"/>
              <w:rPr>
                <w:rFonts w:cs="宋体"/>
                <w:color w:val="000000"/>
                <w:kern w:val="0"/>
                <w:sz w:val="20"/>
                <w:szCs w:val="20"/>
              </w:rPr>
            </w:pPr>
          </w:p>
        </w:tc>
        <w:tc>
          <w:tcPr>
            <w:tcW w:w="1501" w:type="dxa"/>
            <w:vMerge w:val="continue"/>
            <w:tcBorders>
              <w:left w:val="single" w:color="auto" w:sz="4" w:space="0"/>
              <w:right w:val="single" w:color="auto" w:sz="4" w:space="0"/>
            </w:tcBorders>
            <w:vAlign w:val="center"/>
          </w:tcPr>
          <w:p w14:paraId="21CC3EF4">
            <w:pPr>
              <w:widowControl/>
              <w:jc w:val="left"/>
              <w:rPr>
                <w:rFonts w:cs="宋体"/>
                <w:color w:val="000000"/>
                <w:kern w:val="0"/>
                <w:sz w:val="20"/>
                <w:szCs w:val="20"/>
              </w:rPr>
            </w:pPr>
          </w:p>
        </w:tc>
        <w:tc>
          <w:tcPr>
            <w:tcW w:w="1916" w:type="dxa"/>
            <w:tcBorders>
              <w:top w:val="nil"/>
              <w:left w:val="nil"/>
              <w:bottom w:val="single" w:color="auto" w:sz="4" w:space="0"/>
              <w:right w:val="single" w:color="auto" w:sz="4" w:space="0"/>
            </w:tcBorders>
            <w:shd w:val="clear" w:color="auto" w:fill="auto"/>
            <w:vAlign w:val="center"/>
          </w:tcPr>
          <w:p w14:paraId="05E47C4A">
            <w:pPr>
              <w:widowControl/>
              <w:jc w:val="center"/>
              <w:rPr>
                <w:rFonts w:cs="宋体"/>
                <w:color w:val="000000"/>
                <w:kern w:val="0"/>
                <w:sz w:val="20"/>
                <w:szCs w:val="20"/>
              </w:rPr>
            </w:pPr>
            <w:r>
              <w:rPr>
                <w:rFonts w:hint="eastAsia" w:cs="宋体"/>
                <w:color w:val="000000"/>
                <w:kern w:val="0"/>
                <w:sz w:val="20"/>
                <w:szCs w:val="20"/>
              </w:rPr>
              <w:t>白猴村股份经济合作联合社</w:t>
            </w:r>
          </w:p>
        </w:tc>
        <w:tc>
          <w:tcPr>
            <w:tcW w:w="3399" w:type="dxa"/>
            <w:tcBorders>
              <w:top w:val="nil"/>
              <w:left w:val="nil"/>
              <w:bottom w:val="single" w:color="auto" w:sz="4" w:space="0"/>
              <w:right w:val="single" w:color="auto" w:sz="4" w:space="0"/>
            </w:tcBorders>
            <w:shd w:val="clear" w:color="auto" w:fill="auto"/>
            <w:vAlign w:val="center"/>
          </w:tcPr>
          <w:p w14:paraId="2666D756">
            <w:pPr>
              <w:widowControl/>
              <w:jc w:val="center"/>
              <w:rPr>
                <w:rFonts w:cs="宋体"/>
                <w:color w:val="000000"/>
                <w:kern w:val="0"/>
                <w:sz w:val="20"/>
                <w:szCs w:val="20"/>
              </w:rPr>
            </w:pPr>
            <w:r>
              <w:rPr>
                <w:rFonts w:hint="eastAsia" w:cs="宋体"/>
                <w:color w:val="000000"/>
                <w:kern w:val="0"/>
                <w:sz w:val="20"/>
                <w:szCs w:val="20"/>
              </w:rPr>
              <w:t>拖拉机机头、旋耕机、粉碎机</w:t>
            </w:r>
          </w:p>
        </w:tc>
        <w:tc>
          <w:tcPr>
            <w:tcW w:w="1776" w:type="dxa"/>
            <w:tcBorders>
              <w:top w:val="nil"/>
              <w:left w:val="nil"/>
              <w:bottom w:val="single" w:color="auto" w:sz="4" w:space="0"/>
              <w:right w:val="single" w:color="auto" w:sz="4" w:space="0"/>
            </w:tcBorders>
            <w:shd w:val="clear" w:color="auto" w:fill="auto"/>
            <w:vAlign w:val="center"/>
          </w:tcPr>
          <w:p w14:paraId="63EE4E68">
            <w:pPr>
              <w:widowControl/>
              <w:jc w:val="center"/>
              <w:rPr>
                <w:rFonts w:cs="宋体"/>
                <w:color w:val="000000"/>
                <w:kern w:val="0"/>
                <w:sz w:val="20"/>
                <w:szCs w:val="20"/>
              </w:rPr>
            </w:pPr>
            <w:r>
              <w:rPr>
                <w:rFonts w:hint="eastAsia" w:cs="宋体"/>
                <w:color w:val="000000"/>
                <w:kern w:val="0"/>
                <w:sz w:val="20"/>
                <w:szCs w:val="20"/>
              </w:rPr>
              <w:t>18万元/套</w:t>
            </w:r>
          </w:p>
        </w:tc>
        <w:tc>
          <w:tcPr>
            <w:tcW w:w="1169" w:type="dxa"/>
            <w:tcBorders>
              <w:top w:val="nil"/>
              <w:left w:val="nil"/>
              <w:bottom w:val="single" w:color="auto" w:sz="4" w:space="0"/>
              <w:right w:val="single" w:color="auto" w:sz="4" w:space="0"/>
            </w:tcBorders>
            <w:shd w:val="clear" w:color="auto" w:fill="auto"/>
            <w:vAlign w:val="center"/>
          </w:tcPr>
          <w:p w14:paraId="4012322F">
            <w:pPr>
              <w:widowControl/>
              <w:jc w:val="center"/>
              <w:rPr>
                <w:rFonts w:cs="宋体"/>
                <w:color w:val="000000"/>
                <w:kern w:val="0"/>
                <w:sz w:val="20"/>
                <w:szCs w:val="20"/>
              </w:rPr>
            </w:pPr>
            <w:r>
              <w:rPr>
                <w:rFonts w:hint="eastAsia" w:cs="宋体"/>
                <w:color w:val="000000"/>
                <w:kern w:val="0"/>
                <w:sz w:val="20"/>
                <w:szCs w:val="20"/>
              </w:rPr>
              <w:t>18</w:t>
            </w:r>
          </w:p>
        </w:tc>
        <w:tc>
          <w:tcPr>
            <w:tcW w:w="702" w:type="dxa"/>
            <w:tcBorders>
              <w:top w:val="nil"/>
              <w:left w:val="nil"/>
              <w:bottom w:val="single" w:color="auto" w:sz="4" w:space="0"/>
              <w:right w:val="single" w:color="auto" w:sz="4" w:space="0"/>
            </w:tcBorders>
            <w:shd w:val="clear" w:color="auto" w:fill="auto"/>
            <w:vAlign w:val="center"/>
          </w:tcPr>
          <w:p w14:paraId="01A5C056">
            <w:pPr>
              <w:widowControl/>
              <w:jc w:val="center"/>
              <w:rPr>
                <w:rFonts w:cs="宋体"/>
                <w:color w:val="000000"/>
                <w:kern w:val="0"/>
                <w:sz w:val="20"/>
                <w:szCs w:val="20"/>
              </w:rPr>
            </w:pPr>
            <w:r>
              <w:rPr>
                <w:rFonts w:hint="eastAsia" w:cs="宋体"/>
                <w:color w:val="000000"/>
                <w:kern w:val="0"/>
                <w:sz w:val="20"/>
                <w:szCs w:val="20"/>
              </w:rPr>
              <w:t>14.4</w:t>
            </w:r>
          </w:p>
        </w:tc>
        <w:tc>
          <w:tcPr>
            <w:tcW w:w="720" w:type="dxa"/>
            <w:tcBorders>
              <w:top w:val="nil"/>
              <w:left w:val="nil"/>
              <w:bottom w:val="single" w:color="auto" w:sz="4" w:space="0"/>
              <w:right w:val="single" w:color="auto" w:sz="4" w:space="0"/>
            </w:tcBorders>
            <w:shd w:val="clear" w:color="auto" w:fill="auto"/>
            <w:vAlign w:val="center"/>
          </w:tcPr>
          <w:p w14:paraId="17D42240">
            <w:pPr>
              <w:widowControl/>
              <w:jc w:val="center"/>
              <w:rPr>
                <w:rFonts w:cs="宋体"/>
                <w:color w:val="000000"/>
                <w:kern w:val="0"/>
                <w:sz w:val="20"/>
                <w:szCs w:val="20"/>
              </w:rPr>
            </w:pPr>
            <w:r>
              <w:rPr>
                <w:rFonts w:hint="eastAsia" w:cs="宋体"/>
                <w:color w:val="000000"/>
                <w:kern w:val="0"/>
                <w:sz w:val="20"/>
                <w:szCs w:val="20"/>
              </w:rPr>
              <w:t>3.6</w:t>
            </w:r>
          </w:p>
        </w:tc>
      </w:tr>
      <w:tr w14:paraId="6113FE14">
        <w:tblPrEx>
          <w:tblCellMar>
            <w:top w:w="0" w:type="dxa"/>
            <w:left w:w="108" w:type="dxa"/>
            <w:bottom w:w="0" w:type="dxa"/>
            <w:right w:w="108" w:type="dxa"/>
          </w:tblCellMar>
        </w:tblPrEx>
        <w:trPr>
          <w:trHeight w:val="585" w:hRule="atLeast"/>
          <w:jc w:val="center"/>
        </w:trPr>
        <w:tc>
          <w:tcPr>
            <w:tcW w:w="671" w:type="dxa"/>
            <w:vMerge w:val="continue"/>
            <w:tcBorders>
              <w:top w:val="nil"/>
              <w:left w:val="single" w:color="auto" w:sz="4" w:space="0"/>
              <w:bottom w:val="single" w:color="auto" w:sz="4" w:space="0"/>
              <w:right w:val="single" w:color="auto" w:sz="4" w:space="0"/>
            </w:tcBorders>
            <w:vAlign w:val="center"/>
          </w:tcPr>
          <w:p w14:paraId="7667326B">
            <w:pPr>
              <w:widowControl/>
              <w:jc w:val="left"/>
              <w:rPr>
                <w:rFonts w:cs="宋体"/>
                <w:color w:val="000000"/>
                <w:kern w:val="0"/>
                <w:sz w:val="20"/>
                <w:szCs w:val="20"/>
              </w:rPr>
            </w:pPr>
          </w:p>
        </w:tc>
        <w:tc>
          <w:tcPr>
            <w:tcW w:w="1213" w:type="dxa"/>
            <w:vMerge w:val="continue"/>
            <w:tcBorders>
              <w:left w:val="single" w:color="auto" w:sz="4" w:space="0"/>
              <w:right w:val="single" w:color="auto" w:sz="4" w:space="0"/>
            </w:tcBorders>
            <w:vAlign w:val="center"/>
          </w:tcPr>
          <w:p w14:paraId="00FBEB44">
            <w:pPr>
              <w:widowControl/>
              <w:jc w:val="left"/>
              <w:rPr>
                <w:rFonts w:cs="宋体"/>
                <w:color w:val="000000"/>
                <w:kern w:val="0"/>
                <w:sz w:val="20"/>
                <w:szCs w:val="20"/>
              </w:rPr>
            </w:pPr>
          </w:p>
        </w:tc>
        <w:tc>
          <w:tcPr>
            <w:tcW w:w="1501" w:type="dxa"/>
            <w:vMerge w:val="continue"/>
            <w:tcBorders>
              <w:left w:val="single" w:color="auto" w:sz="4" w:space="0"/>
              <w:right w:val="single" w:color="auto" w:sz="4" w:space="0"/>
            </w:tcBorders>
            <w:vAlign w:val="center"/>
          </w:tcPr>
          <w:p w14:paraId="294E93F5">
            <w:pPr>
              <w:widowControl/>
              <w:jc w:val="left"/>
              <w:rPr>
                <w:rFonts w:cs="宋体"/>
                <w:color w:val="000000"/>
                <w:kern w:val="0"/>
                <w:sz w:val="20"/>
                <w:szCs w:val="20"/>
              </w:rPr>
            </w:pPr>
          </w:p>
        </w:tc>
        <w:tc>
          <w:tcPr>
            <w:tcW w:w="1916" w:type="dxa"/>
            <w:tcBorders>
              <w:top w:val="nil"/>
              <w:left w:val="nil"/>
              <w:bottom w:val="single" w:color="auto" w:sz="4" w:space="0"/>
              <w:right w:val="single" w:color="auto" w:sz="4" w:space="0"/>
            </w:tcBorders>
            <w:shd w:val="clear" w:color="auto" w:fill="auto"/>
            <w:vAlign w:val="center"/>
          </w:tcPr>
          <w:p w14:paraId="7B1CE57B">
            <w:pPr>
              <w:widowControl/>
              <w:jc w:val="center"/>
              <w:rPr>
                <w:rFonts w:cs="宋体"/>
                <w:color w:val="000000"/>
                <w:kern w:val="0"/>
                <w:sz w:val="20"/>
                <w:szCs w:val="20"/>
              </w:rPr>
            </w:pPr>
            <w:r>
              <w:rPr>
                <w:rFonts w:hint="eastAsia" w:cs="宋体"/>
                <w:color w:val="000000"/>
                <w:kern w:val="0"/>
                <w:sz w:val="20"/>
                <w:szCs w:val="20"/>
              </w:rPr>
              <w:t>门子垭村股份经济合作联合社</w:t>
            </w:r>
          </w:p>
        </w:tc>
        <w:tc>
          <w:tcPr>
            <w:tcW w:w="3399" w:type="dxa"/>
            <w:tcBorders>
              <w:top w:val="nil"/>
              <w:left w:val="nil"/>
              <w:bottom w:val="single" w:color="auto" w:sz="4" w:space="0"/>
              <w:right w:val="single" w:color="auto" w:sz="4" w:space="0"/>
            </w:tcBorders>
            <w:shd w:val="clear" w:color="auto" w:fill="auto"/>
            <w:vAlign w:val="center"/>
          </w:tcPr>
          <w:p w14:paraId="7DC229FA">
            <w:pPr>
              <w:widowControl/>
              <w:jc w:val="center"/>
              <w:rPr>
                <w:rFonts w:cs="宋体"/>
                <w:color w:val="000000"/>
                <w:kern w:val="0"/>
                <w:sz w:val="20"/>
                <w:szCs w:val="20"/>
              </w:rPr>
            </w:pPr>
            <w:r>
              <w:rPr>
                <w:rFonts w:hint="eastAsia" w:cs="宋体"/>
                <w:color w:val="000000"/>
                <w:kern w:val="0"/>
                <w:sz w:val="20"/>
                <w:szCs w:val="20"/>
              </w:rPr>
              <w:t>拖拉机机头、旋耕机、粉碎机</w:t>
            </w:r>
          </w:p>
        </w:tc>
        <w:tc>
          <w:tcPr>
            <w:tcW w:w="1776" w:type="dxa"/>
            <w:tcBorders>
              <w:top w:val="nil"/>
              <w:left w:val="nil"/>
              <w:bottom w:val="single" w:color="auto" w:sz="4" w:space="0"/>
              <w:right w:val="single" w:color="auto" w:sz="4" w:space="0"/>
            </w:tcBorders>
            <w:shd w:val="clear" w:color="auto" w:fill="auto"/>
            <w:vAlign w:val="center"/>
          </w:tcPr>
          <w:p w14:paraId="6A71FA4B">
            <w:pPr>
              <w:widowControl/>
              <w:jc w:val="center"/>
              <w:rPr>
                <w:rFonts w:cs="宋体"/>
                <w:color w:val="000000"/>
                <w:kern w:val="0"/>
                <w:sz w:val="20"/>
                <w:szCs w:val="20"/>
              </w:rPr>
            </w:pPr>
            <w:r>
              <w:rPr>
                <w:rFonts w:hint="eastAsia" w:cs="宋体"/>
                <w:color w:val="000000"/>
                <w:kern w:val="0"/>
                <w:sz w:val="20"/>
                <w:szCs w:val="20"/>
              </w:rPr>
              <w:t>18万元/套</w:t>
            </w:r>
          </w:p>
        </w:tc>
        <w:tc>
          <w:tcPr>
            <w:tcW w:w="1169" w:type="dxa"/>
            <w:tcBorders>
              <w:top w:val="nil"/>
              <w:left w:val="nil"/>
              <w:bottom w:val="single" w:color="auto" w:sz="4" w:space="0"/>
              <w:right w:val="single" w:color="auto" w:sz="4" w:space="0"/>
            </w:tcBorders>
            <w:shd w:val="clear" w:color="auto" w:fill="auto"/>
            <w:vAlign w:val="center"/>
          </w:tcPr>
          <w:p w14:paraId="40C971E6">
            <w:pPr>
              <w:widowControl/>
              <w:jc w:val="center"/>
              <w:rPr>
                <w:rFonts w:cs="宋体"/>
                <w:color w:val="000000"/>
                <w:kern w:val="0"/>
                <w:sz w:val="20"/>
                <w:szCs w:val="20"/>
              </w:rPr>
            </w:pPr>
            <w:r>
              <w:rPr>
                <w:rFonts w:hint="eastAsia" w:cs="宋体"/>
                <w:color w:val="000000"/>
                <w:kern w:val="0"/>
                <w:sz w:val="20"/>
                <w:szCs w:val="20"/>
              </w:rPr>
              <w:t>18</w:t>
            </w:r>
          </w:p>
        </w:tc>
        <w:tc>
          <w:tcPr>
            <w:tcW w:w="702" w:type="dxa"/>
            <w:tcBorders>
              <w:top w:val="nil"/>
              <w:left w:val="nil"/>
              <w:bottom w:val="single" w:color="auto" w:sz="4" w:space="0"/>
              <w:right w:val="single" w:color="auto" w:sz="4" w:space="0"/>
            </w:tcBorders>
            <w:shd w:val="clear" w:color="auto" w:fill="auto"/>
            <w:vAlign w:val="center"/>
          </w:tcPr>
          <w:p w14:paraId="085C3F7A">
            <w:pPr>
              <w:widowControl/>
              <w:jc w:val="center"/>
              <w:rPr>
                <w:rFonts w:cs="宋体"/>
                <w:color w:val="000000"/>
                <w:kern w:val="0"/>
                <w:sz w:val="20"/>
                <w:szCs w:val="20"/>
              </w:rPr>
            </w:pPr>
            <w:r>
              <w:rPr>
                <w:rFonts w:hint="eastAsia" w:cs="宋体"/>
                <w:color w:val="000000"/>
                <w:kern w:val="0"/>
                <w:sz w:val="20"/>
                <w:szCs w:val="20"/>
              </w:rPr>
              <w:t>14.4</w:t>
            </w:r>
          </w:p>
        </w:tc>
        <w:tc>
          <w:tcPr>
            <w:tcW w:w="720" w:type="dxa"/>
            <w:tcBorders>
              <w:top w:val="nil"/>
              <w:left w:val="nil"/>
              <w:bottom w:val="single" w:color="auto" w:sz="4" w:space="0"/>
              <w:right w:val="single" w:color="auto" w:sz="4" w:space="0"/>
            </w:tcBorders>
            <w:shd w:val="clear" w:color="auto" w:fill="auto"/>
            <w:vAlign w:val="center"/>
          </w:tcPr>
          <w:p w14:paraId="3CE3A35D">
            <w:pPr>
              <w:widowControl/>
              <w:jc w:val="center"/>
              <w:rPr>
                <w:rFonts w:cs="宋体"/>
                <w:color w:val="000000"/>
                <w:kern w:val="0"/>
                <w:sz w:val="20"/>
                <w:szCs w:val="20"/>
              </w:rPr>
            </w:pPr>
            <w:r>
              <w:rPr>
                <w:rFonts w:hint="eastAsia" w:cs="宋体"/>
                <w:color w:val="000000"/>
                <w:kern w:val="0"/>
                <w:sz w:val="20"/>
                <w:szCs w:val="20"/>
              </w:rPr>
              <w:t>3.6</w:t>
            </w:r>
          </w:p>
        </w:tc>
      </w:tr>
      <w:tr w14:paraId="6D8CC0C0">
        <w:tblPrEx>
          <w:tblCellMar>
            <w:top w:w="0" w:type="dxa"/>
            <w:left w:w="108" w:type="dxa"/>
            <w:bottom w:w="0" w:type="dxa"/>
            <w:right w:w="108" w:type="dxa"/>
          </w:tblCellMar>
        </w:tblPrEx>
        <w:trPr>
          <w:trHeight w:val="585" w:hRule="atLeast"/>
          <w:jc w:val="center"/>
        </w:trPr>
        <w:tc>
          <w:tcPr>
            <w:tcW w:w="671" w:type="dxa"/>
            <w:vMerge w:val="continue"/>
            <w:tcBorders>
              <w:top w:val="nil"/>
              <w:left w:val="single" w:color="auto" w:sz="4" w:space="0"/>
              <w:bottom w:val="single" w:color="auto" w:sz="4" w:space="0"/>
              <w:right w:val="single" w:color="auto" w:sz="4" w:space="0"/>
            </w:tcBorders>
            <w:vAlign w:val="center"/>
          </w:tcPr>
          <w:p w14:paraId="05DE3515">
            <w:pPr>
              <w:widowControl/>
              <w:jc w:val="left"/>
              <w:rPr>
                <w:rFonts w:cs="宋体"/>
                <w:color w:val="000000"/>
                <w:kern w:val="0"/>
                <w:sz w:val="20"/>
                <w:szCs w:val="20"/>
              </w:rPr>
            </w:pPr>
          </w:p>
        </w:tc>
        <w:tc>
          <w:tcPr>
            <w:tcW w:w="1213" w:type="dxa"/>
            <w:vMerge w:val="continue"/>
            <w:tcBorders>
              <w:left w:val="single" w:color="auto" w:sz="4" w:space="0"/>
              <w:right w:val="single" w:color="auto" w:sz="4" w:space="0"/>
            </w:tcBorders>
            <w:vAlign w:val="center"/>
          </w:tcPr>
          <w:p w14:paraId="251AF058">
            <w:pPr>
              <w:widowControl/>
              <w:jc w:val="left"/>
              <w:rPr>
                <w:rFonts w:cs="宋体"/>
                <w:color w:val="000000"/>
                <w:kern w:val="0"/>
                <w:sz w:val="20"/>
                <w:szCs w:val="20"/>
              </w:rPr>
            </w:pPr>
          </w:p>
        </w:tc>
        <w:tc>
          <w:tcPr>
            <w:tcW w:w="1501" w:type="dxa"/>
            <w:vMerge w:val="continue"/>
            <w:tcBorders>
              <w:left w:val="single" w:color="auto" w:sz="4" w:space="0"/>
              <w:right w:val="single" w:color="auto" w:sz="4" w:space="0"/>
            </w:tcBorders>
            <w:vAlign w:val="center"/>
          </w:tcPr>
          <w:p w14:paraId="694CB6DF">
            <w:pPr>
              <w:widowControl/>
              <w:jc w:val="left"/>
              <w:rPr>
                <w:rFonts w:cs="宋体"/>
                <w:color w:val="000000"/>
                <w:kern w:val="0"/>
                <w:sz w:val="20"/>
                <w:szCs w:val="20"/>
              </w:rPr>
            </w:pPr>
          </w:p>
        </w:tc>
        <w:tc>
          <w:tcPr>
            <w:tcW w:w="1916" w:type="dxa"/>
            <w:tcBorders>
              <w:top w:val="nil"/>
              <w:left w:val="nil"/>
              <w:bottom w:val="single" w:color="auto" w:sz="4" w:space="0"/>
              <w:right w:val="single" w:color="auto" w:sz="4" w:space="0"/>
            </w:tcBorders>
            <w:shd w:val="clear" w:color="auto" w:fill="auto"/>
            <w:vAlign w:val="center"/>
          </w:tcPr>
          <w:p w14:paraId="2309A8A6">
            <w:pPr>
              <w:widowControl/>
              <w:jc w:val="center"/>
              <w:rPr>
                <w:rFonts w:cs="宋体"/>
                <w:color w:val="000000"/>
                <w:kern w:val="0"/>
                <w:sz w:val="20"/>
                <w:szCs w:val="20"/>
              </w:rPr>
            </w:pPr>
            <w:r>
              <w:rPr>
                <w:rFonts w:hint="eastAsia" w:cs="宋体"/>
                <w:color w:val="000000"/>
                <w:kern w:val="0"/>
                <w:sz w:val="20"/>
                <w:szCs w:val="20"/>
              </w:rPr>
              <w:t>白庙村股份经济合作联合社</w:t>
            </w:r>
          </w:p>
        </w:tc>
        <w:tc>
          <w:tcPr>
            <w:tcW w:w="3399" w:type="dxa"/>
            <w:tcBorders>
              <w:top w:val="nil"/>
              <w:left w:val="nil"/>
              <w:bottom w:val="single" w:color="auto" w:sz="4" w:space="0"/>
              <w:right w:val="single" w:color="auto" w:sz="4" w:space="0"/>
            </w:tcBorders>
            <w:shd w:val="clear" w:color="auto" w:fill="auto"/>
            <w:vAlign w:val="center"/>
          </w:tcPr>
          <w:p w14:paraId="78736682">
            <w:pPr>
              <w:widowControl/>
              <w:jc w:val="center"/>
              <w:rPr>
                <w:rFonts w:cs="宋体"/>
                <w:color w:val="000000"/>
                <w:kern w:val="0"/>
                <w:sz w:val="20"/>
                <w:szCs w:val="20"/>
              </w:rPr>
            </w:pPr>
            <w:r>
              <w:rPr>
                <w:rFonts w:hint="eastAsia" w:cs="宋体"/>
                <w:color w:val="000000"/>
                <w:kern w:val="0"/>
                <w:sz w:val="20"/>
                <w:szCs w:val="20"/>
              </w:rPr>
              <w:t>拖拉机机头、旋耕机、粉碎机</w:t>
            </w:r>
          </w:p>
        </w:tc>
        <w:tc>
          <w:tcPr>
            <w:tcW w:w="1776" w:type="dxa"/>
            <w:tcBorders>
              <w:top w:val="nil"/>
              <w:left w:val="nil"/>
              <w:bottom w:val="single" w:color="auto" w:sz="4" w:space="0"/>
              <w:right w:val="single" w:color="auto" w:sz="4" w:space="0"/>
            </w:tcBorders>
            <w:shd w:val="clear" w:color="auto" w:fill="auto"/>
            <w:vAlign w:val="center"/>
          </w:tcPr>
          <w:p w14:paraId="58205A2A">
            <w:pPr>
              <w:widowControl/>
              <w:jc w:val="center"/>
              <w:rPr>
                <w:rFonts w:cs="宋体"/>
                <w:color w:val="000000"/>
                <w:kern w:val="0"/>
                <w:sz w:val="20"/>
                <w:szCs w:val="20"/>
              </w:rPr>
            </w:pPr>
            <w:r>
              <w:rPr>
                <w:rFonts w:hint="eastAsia" w:cs="宋体"/>
                <w:color w:val="000000"/>
                <w:kern w:val="0"/>
                <w:sz w:val="20"/>
                <w:szCs w:val="20"/>
              </w:rPr>
              <w:t>18万元/套</w:t>
            </w:r>
          </w:p>
        </w:tc>
        <w:tc>
          <w:tcPr>
            <w:tcW w:w="1169" w:type="dxa"/>
            <w:tcBorders>
              <w:top w:val="nil"/>
              <w:left w:val="nil"/>
              <w:bottom w:val="single" w:color="auto" w:sz="4" w:space="0"/>
              <w:right w:val="single" w:color="auto" w:sz="4" w:space="0"/>
            </w:tcBorders>
            <w:shd w:val="clear" w:color="auto" w:fill="auto"/>
            <w:vAlign w:val="center"/>
          </w:tcPr>
          <w:p w14:paraId="13163842">
            <w:pPr>
              <w:widowControl/>
              <w:jc w:val="center"/>
              <w:rPr>
                <w:rFonts w:cs="宋体"/>
                <w:color w:val="000000"/>
                <w:kern w:val="0"/>
                <w:sz w:val="20"/>
                <w:szCs w:val="20"/>
              </w:rPr>
            </w:pPr>
            <w:r>
              <w:rPr>
                <w:rFonts w:hint="eastAsia" w:cs="宋体"/>
                <w:color w:val="000000"/>
                <w:kern w:val="0"/>
                <w:sz w:val="20"/>
                <w:szCs w:val="20"/>
              </w:rPr>
              <w:t>18</w:t>
            </w:r>
          </w:p>
        </w:tc>
        <w:tc>
          <w:tcPr>
            <w:tcW w:w="702" w:type="dxa"/>
            <w:tcBorders>
              <w:top w:val="nil"/>
              <w:left w:val="nil"/>
              <w:bottom w:val="single" w:color="auto" w:sz="4" w:space="0"/>
              <w:right w:val="single" w:color="auto" w:sz="4" w:space="0"/>
            </w:tcBorders>
            <w:shd w:val="clear" w:color="auto" w:fill="auto"/>
            <w:vAlign w:val="center"/>
          </w:tcPr>
          <w:p w14:paraId="6EB9484D">
            <w:pPr>
              <w:widowControl/>
              <w:jc w:val="center"/>
              <w:rPr>
                <w:rFonts w:cs="宋体"/>
                <w:color w:val="000000"/>
                <w:kern w:val="0"/>
                <w:sz w:val="20"/>
                <w:szCs w:val="20"/>
              </w:rPr>
            </w:pPr>
            <w:r>
              <w:rPr>
                <w:rFonts w:hint="eastAsia" w:cs="宋体"/>
                <w:color w:val="000000"/>
                <w:kern w:val="0"/>
                <w:sz w:val="20"/>
                <w:szCs w:val="20"/>
              </w:rPr>
              <w:t>14.4</w:t>
            </w:r>
          </w:p>
        </w:tc>
        <w:tc>
          <w:tcPr>
            <w:tcW w:w="720" w:type="dxa"/>
            <w:tcBorders>
              <w:top w:val="nil"/>
              <w:left w:val="nil"/>
              <w:bottom w:val="single" w:color="auto" w:sz="4" w:space="0"/>
              <w:right w:val="single" w:color="auto" w:sz="4" w:space="0"/>
            </w:tcBorders>
            <w:shd w:val="clear" w:color="auto" w:fill="auto"/>
            <w:vAlign w:val="center"/>
          </w:tcPr>
          <w:p w14:paraId="229997CF">
            <w:pPr>
              <w:widowControl/>
              <w:jc w:val="center"/>
              <w:rPr>
                <w:rFonts w:cs="宋体"/>
                <w:color w:val="000000"/>
                <w:kern w:val="0"/>
                <w:sz w:val="20"/>
                <w:szCs w:val="20"/>
              </w:rPr>
            </w:pPr>
            <w:r>
              <w:rPr>
                <w:rFonts w:hint="eastAsia" w:cs="宋体"/>
                <w:color w:val="000000"/>
                <w:kern w:val="0"/>
                <w:sz w:val="20"/>
                <w:szCs w:val="20"/>
              </w:rPr>
              <w:t>3.6</w:t>
            </w:r>
          </w:p>
        </w:tc>
      </w:tr>
      <w:tr w14:paraId="510288D2">
        <w:tblPrEx>
          <w:tblCellMar>
            <w:top w:w="0" w:type="dxa"/>
            <w:left w:w="108" w:type="dxa"/>
            <w:bottom w:w="0" w:type="dxa"/>
            <w:right w:w="108" w:type="dxa"/>
          </w:tblCellMar>
        </w:tblPrEx>
        <w:trPr>
          <w:trHeight w:val="585" w:hRule="atLeast"/>
          <w:jc w:val="center"/>
        </w:trPr>
        <w:tc>
          <w:tcPr>
            <w:tcW w:w="671" w:type="dxa"/>
            <w:vMerge w:val="continue"/>
            <w:tcBorders>
              <w:top w:val="nil"/>
              <w:left w:val="single" w:color="auto" w:sz="4" w:space="0"/>
              <w:bottom w:val="single" w:color="auto" w:sz="4" w:space="0"/>
              <w:right w:val="single" w:color="auto" w:sz="4" w:space="0"/>
            </w:tcBorders>
            <w:vAlign w:val="center"/>
          </w:tcPr>
          <w:p w14:paraId="7D2B460E">
            <w:pPr>
              <w:widowControl/>
              <w:jc w:val="left"/>
              <w:rPr>
                <w:rFonts w:cs="宋体"/>
                <w:color w:val="000000"/>
                <w:kern w:val="0"/>
                <w:sz w:val="20"/>
                <w:szCs w:val="20"/>
              </w:rPr>
            </w:pPr>
          </w:p>
        </w:tc>
        <w:tc>
          <w:tcPr>
            <w:tcW w:w="1213" w:type="dxa"/>
            <w:vMerge w:val="continue"/>
            <w:tcBorders>
              <w:left w:val="single" w:color="auto" w:sz="4" w:space="0"/>
              <w:right w:val="single" w:color="auto" w:sz="4" w:space="0"/>
            </w:tcBorders>
            <w:vAlign w:val="center"/>
          </w:tcPr>
          <w:p w14:paraId="1D3F0092">
            <w:pPr>
              <w:widowControl/>
              <w:jc w:val="left"/>
              <w:rPr>
                <w:rFonts w:cs="宋体"/>
                <w:color w:val="000000"/>
                <w:kern w:val="0"/>
                <w:sz w:val="20"/>
                <w:szCs w:val="20"/>
              </w:rPr>
            </w:pPr>
          </w:p>
        </w:tc>
        <w:tc>
          <w:tcPr>
            <w:tcW w:w="1501" w:type="dxa"/>
            <w:vMerge w:val="continue"/>
            <w:tcBorders>
              <w:left w:val="single" w:color="auto" w:sz="4" w:space="0"/>
              <w:right w:val="single" w:color="auto" w:sz="4" w:space="0"/>
            </w:tcBorders>
            <w:vAlign w:val="center"/>
          </w:tcPr>
          <w:p w14:paraId="7416BF1C">
            <w:pPr>
              <w:widowControl/>
              <w:jc w:val="left"/>
              <w:rPr>
                <w:rFonts w:cs="宋体"/>
                <w:color w:val="000000"/>
                <w:kern w:val="0"/>
                <w:sz w:val="20"/>
                <w:szCs w:val="20"/>
              </w:rPr>
            </w:pPr>
          </w:p>
        </w:tc>
        <w:tc>
          <w:tcPr>
            <w:tcW w:w="1916" w:type="dxa"/>
            <w:tcBorders>
              <w:top w:val="nil"/>
              <w:left w:val="nil"/>
              <w:bottom w:val="single" w:color="auto" w:sz="4" w:space="0"/>
              <w:right w:val="single" w:color="auto" w:sz="4" w:space="0"/>
            </w:tcBorders>
            <w:shd w:val="clear" w:color="auto" w:fill="auto"/>
            <w:vAlign w:val="center"/>
          </w:tcPr>
          <w:p w14:paraId="191F6459">
            <w:pPr>
              <w:widowControl/>
              <w:jc w:val="center"/>
              <w:rPr>
                <w:rFonts w:cs="宋体"/>
                <w:color w:val="000000"/>
                <w:kern w:val="0"/>
                <w:sz w:val="20"/>
                <w:szCs w:val="20"/>
              </w:rPr>
            </w:pPr>
            <w:r>
              <w:rPr>
                <w:rFonts w:hint="eastAsia" w:cs="宋体"/>
                <w:color w:val="000000"/>
                <w:kern w:val="0"/>
                <w:sz w:val="20"/>
                <w:szCs w:val="20"/>
              </w:rPr>
              <w:t>八角村股份经济合作联合社</w:t>
            </w:r>
          </w:p>
        </w:tc>
        <w:tc>
          <w:tcPr>
            <w:tcW w:w="3399" w:type="dxa"/>
            <w:tcBorders>
              <w:top w:val="nil"/>
              <w:left w:val="nil"/>
              <w:bottom w:val="single" w:color="auto" w:sz="4" w:space="0"/>
              <w:right w:val="single" w:color="auto" w:sz="4" w:space="0"/>
            </w:tcBorders>
            <w:shd w:val="clear" w:color="auto" w:fill="auto"/>
            <w:vAlign w:val="center"/>
          </w:tcPr>
          <w:p w14:paraId="0DC6126C">
            <w:pPr>
              <w:widowControl/>
              <w:jc w:val="center"/>
              <w:rPr>
                <w:rFonts w:cs="宋体"/>
                <w:color w:val="000000"/>
                <w:kern w:val="0"/>
                <w:sz w:val="20"/>
                <w:szCs w:val="20"/>
              </w:rPr>
            </w:pPr>
            <w:r>
              <w:rPr>
                <w:rFonts w:hint="eastAsia" w:cs="宋体"/>
                <w:color w:val="000000"/>
                <w:kern w:val="0"/>
                <w:sz w:val="20"/>
                <w:szCs w:val="20"/>
              </w:rPr>
              <w:t>拖拉机机头、旋耕机、粉碎机</w:t>
            </w:r>
          </w:p>
        </w:tc>
        <w:tc>
          <w:tcPr>
            <w:tcW w:w="1776" w:type="dxa"/>
            <w:tcBorders>
              <w:top w:val="nil"/>
              <w:left w:val="nil"/>
              <w:bottom w:val="single" w:color="auto" w:sz="4" w:space="0"/>
              <w:right w:val="single" w:color="auto" w:sz="4" w:space="0"/>
            </w:tcBorders>
            <w:shd w:val="clear" w:color="auto" w:fill="auto"/>
            <w:vAlign w:val="center"/>
          </w:tcPr>
          <w:p w14:paraId="701A1EC1">
            <w:pPr>
              <w:widowControl/>
              <w:jc w:val="center"/>
              <w:rPr>
                <w:rFonts w:cs="宋体"/>
                <w:color w:val="000000"/>
                <w:kern w:val="0"/>
                <w:sz w:val="20"/>
                <w:szCs w:val="20"/>
              </w:rPr>
            </w:pPr>
            <w:r>
              <w:rPr>
                <w:rFonts w:hint="eastAsia" w:cs="宋体"/>
                <w:color w:val="000000"/>
                <w:kern w:val="0"/>
                <w:sz w:val="20"/>
                <w:szCs w:val="20"/>
              </w:rPr>
              <w:t>18万元/套</w:t>
            </w:r>
          </w:p>
        </w:tc>
        <w:tc>
          <w:tcPr>
            <w:tcW w:w="1169" w:type="dxa"/>
            <w:tcBorders>
              <w:top w:val="nil"/>
              <w:left w:val="nil"/>
              <w:bottom w:val="single" w:color="auto" w:sz="4" w:space="0"/>
              <w:right w:val="single" w:color="auto" w:sz="4" w:space="0"/>
            </w:tcBorders>
            <w:shd w:val="clear" w:color="auto" w:fill="auto"/>
            <w:vAlign w:val="center"/>
          </w:tcPr>
          <w:p w14:paraId="26E0B422">
            <w:pPr>
              <w:widowControl/>
              <w:jc w:val="center"/>
              <w:rPr>
                <w:rFonts w:cs="宋体"/>
                <w:color w:val="000000"/>
                <w:kern w:val="0"/>
                <w:sz w:val="20"/>
                <w:szCs w:val="20"/>
              </w:rPr>
            </w:pPr>
            <w:r>
              <w:rPr>
                <w:rFonts w:hint="eastAsia" w:cs="宋体"/>
                <w:color w:val="000000"/>
                <w:kern w:val="0"/>
                <w:sz w:val="20"/>
                <w:szCs w:val="20"/>
              </w:rPr>
              <w:t>18</w:t>
            </w:r>
          </w:p>
        </w:tc>
        <w:tc>
          <w:tcPr>
            <w:tcW w:w="702" w:type="dxa"/>
            <w:tcBorders>
              <w:top w:val="nil"/>
              <w:left w:val="nil"/>
              <w:bottom w:val="single" w:color="auto" w:sz="4" w:space="0"/>
              <w:right w:val="single" w:color="auto" w:sz="4" w:space="0"/>
            </w:tcBorders>
            <w:shd w:val="clear" w:color="auto" w:fill="auto"/>
            <w:vAlign w:val="center"/>
          </w:tcPr>
          <w:p w14:paraId="4698152B">
            <w:pPr>
              <w:widowControl/>
              <w:jc w:val="center"/>
              <w:rPr>
                <w:rFonts w:cs="宋体"/>
                <w:color w:val="000000"/>
                <w:kern w:val="0"/>
                <w:sz w:val="20"/>
                <w:szCs w:val="20"/>
              </w:rPr>
            </w:pPr>
            <w:r>
              <w:rPr>
                <w:rFonts w:hint="eastAsia" w:cs="宋体"/>
                <w:color w:val="000000"/>
                <w:kern w:val="0"/>
                <w:sz w:val="20"/>
                <w:szCs w:val="20"/>
              </w:rPr>
              <w:t>14.4</w:t>
            </w:r>
          </w:p>
        </w:tc>
        <w:tc>
          <w:tcPr>
            <w:tcW w:w="720" w:type="dxa"/>
            <w:tcBorders>
              <w:top w:val="nil"/>
              <w:left w:val="nil"/>
              <w:bottom w:val="single" w:color="auto" w:sz="4" w:space="0"/>
              <w:right w:val="single" w:color="auto" w:sz="4" w:space="0"/>
            </w:tcBorders>
            <w:shd w:val="clear" w:color="auto" w:fill="auto"/>
            <w:vAlign w:val="center"/>
          </w:tcPr>
          <w:p w14:paraId="34D28AF2">
            <w:pPr>
              <w:widowControl/>
              <w:jc w:val="center"/>
              <w:rPr>
                <w:rFonts w:cs="宋体"/>
                <w:color w:val="000000"/>
                <w:kern w:val="0"/>
                <w:sz w:val="20"/>
                <w:szCs w:val="20"/>
              </w:rPr>
            </w:pPr>
            <w:r>
              <w:rPr>
                <w:rFonts w:hint="eastAsia" w:cs="宋体"/>
                <w:color w:val="000000"/>
                <w:kern w:val="0"/>
                <w:sz w:val="20"/>
                <w:szCs w:val="20"/>
              </w:rPr>
              <w:t>3.6</w:t>
            </w:r>
          </w:p>
        </w:tc>
      </w:tr>
      <w:tr w14:paraId="0C07FC9D">
        <w:tblPrEx>
          <w:tblCellMar>
            <w:top w:w="0" w:type="dxa"/>
            <w:left w:w="108" w:type="dxa"/>
            <w:bottom w:w="0" w:type="dxa"/>
            <w:right w:w="108" w:type="dxa"/>
          </w:tblCellMar>
        </w:tblPrEx>
        <w:trPr>
          <w:trHeight w:val="585" w:hRule="atLeast"/>
          <w:jc w:val="center"/>
        </w:trPr>
        <w:tc>
          <w:tcPr>
            <w:tcW w:w="671" w:type="dxa"/>
            <w:vMerge w:val="continue"/>
            <w:tcBorders>
              <w:top w:val="nil"/>
              <w:left w:val="single" w:color="auto" w:sz="4" w:space="0"/>
              <w:bottom w:val="single" w:color="auto" w:sz="4" w:space="0"/>
              <w:right w:val="single" w:color="auto" w:sz="4" w:space="0"/>
            </w:tcBorders>
            <w:vAlign w:val="center"/>
          </w:tcPr>
          <w:p w14:paraId="32673A75">
            <w:pPr>
              <w:widowControl/>
              <w:jc w:val="left"/>
              <w:rPr>
                <w:rFonts w:cs="宋体"/>
                <w:color w:val="000000"/>
                <w:kern w:val="0"/>
                <w:sz w:val="20"/>
                <w:szCs w:val="20"/>
              </w:rPr>
            </w:pPr>
          </w:p>
        </w:tc>
        <w:tc>
          <w:tcPr>
            <w:tcW w:w="1213" w:type="dxa"/>
            <w:vMerge w:val="continue"/>
            <w:tcBorders>
              <w:left w:val="single" w:color="auto" w:sz="4" w:space="0"/>
              <w:right w:val="single" w:color="auto" w:sz="4" w:space="0"/>
            </w:tcBorders>
            <w:vAlign w:val="center"/>
          </w:tcPr>
          <w:p w14:paraId="0FF3AA2A">
            <w:pPr>
              <w:widowControl/>
              <w:jc w:val="left"/>
              <w:rPr>
                <w:rFonts w:cs="宋体"/>
                <w:color w:val="000000"/>
                <w:kern w:val="0"/>
                <w:sz w:val="20"/>
                <w:szCs w:val="20"/>
              </w:rPr>
            </w:pPr>
          </w:p>
        </w:tc>
        <w:tc>
          <w:tcPr>
            <w:tcW w:w="1501" w:type="dxa"/>
            <w:vMerge w:val="continue"/>
            <w:tcBorders>
              <w:left w:val="single" w:color="auto" w:sz="4" w:space="0"/>
              <w:right w:val="single" w:color="auto" w:sz="4" w:space="0"/>
            </w:tcBorders>
            <w:vAlign w:val="center"/>
          </w:tcPr>
          <w:p w14:paraId="05411043">
            <w:pPr>
              <w:widowControl/>
              <w:jc w:val="left"/>
              <w:rPr>
                <w:rFonts w:cs="宋体"/>
                <w:color w:val="000000"/>
                <w:kern w:val="0"/>
                <w:sz w:val="20"/>
                <w:szCs w:val="20"/>
              </w:rPr>
            </w:pPr>
          </w:p>
        </w:tc>
        <w:tc>
          <w:tcPr>
            <w:tcW w:w="1916" w:type="dxa"/>
            <w:tcBorders>
              <w:top w:val="nil"/>
              <w:left w:val="nil"/>
              <w:bottom w:val="single" w:color="auto" w:sz="4" w:space="0"/>
              <w:right w:val="single" w:color="auto" w:sz="4" w:space="0"/>
            </w:tcBorders>
            <w:shd w:val="clear" w:color="auto" w:fill="auto"/>
            <w:vAlign w:val="center"/>
          </w:tcPr>
          <w:p w14:paraId="17D91851">
            <w:pPr>
              <w:widowControl/>
              <w:jc w:val="center"/>
              <w:rPr>
                <w:rFonts w:cs="宋体"/>
                <w:color w:val="000000"/>
                <w:kern w:val="0"/>
                <w:sz w:val="20"/>
                <w:szCs w:val="20"/>
              </w:rPr>
            </w:pPr>
            <w:r>
              <w:rPr>
                <w:rFonts w:hint="eastAsia" w:cs="宋体"/>
                <w:color w:val="000000"/>
                <w:kern w:val="0"/>
                <w:sz w:val="20"/>
                <w:szCs w:val="20"/>
              </w:rPr>
              <w:t>定水村股份经济合作联合社</w:t>
            </w:r>
          </w:p>
        </w:tc>
        <w:tc>
          <w:tcPr>
            <w:tcW w:w="3399" w:type="dxa"/>
            <w:tcBorders>
              <w:top w:val="nil"/>
              <w:left w:val="nil"/>
              <w:bottom w:val="single" w:color="auto" w:sz="4" w:space="0"/>
              <w:right w:val="single" w:color="auto" w:sz="4" w:space="0"/>
            </w:tcBorders>
            <w:shd w:val="clear" w:color="auto" w:fill="auto"/>
            <w:vAlign w:val="center"/>
          </w:tcPr>
          <w:p w14:paraId="5EAD8591">
            <w:pPr>
              <w:widowControl/>
              <w:jc w:val="center"/>
              <w:rPr>
                <w:rFonts w:cs="宋体"/>
                <w:color w:val="000000"/>
                <w:kern w:val="0"/>
                <w:sz w:val="20"/>
                <w:szCs w:val="20"/>
              </w:rPr>
            </w:pPr>
            <w:r>
              <w:rPr>
                <w:rFonts w:hint="eastAsia" w:cs="宋体"/>
                <w:color w:val="000000"/>
                <w:kern w:val="0"/>
                <w:sz w:val="20"/>
                <w:szCs w:val="20"/>
              </w:rPr>
              <w:t>拖拉机机头、旋耕机、粉碎机</w:t>
            </w:r>
          </w:p>
        </w:tc>
        <w:tc>
          <w:tcPr>
            <w:tcW w:w="1776" w:type="dxa"/>
            <w:tcBorders>
              <w:top w:val="nil"/>
              <w:left w:val="nil"/>
              <w:bottom w:val="single" w:color="auto" w:sz="4" w:space="0"/>
              <w:right w:val="single" w:color="auto" w:sz="4" w:space="0"/>
            </w:tcBorders>
            <w:shd w:val="clear" w:color="auto" w:fill="auto"/>
            <w:vAlign w:val="center"/>
          </w:tcPr>
          <w:p w14:paraId="2C744F68">
            <w:pPr>
              <w:widowControl/>
              <w:jc w:val="center"/>
              <w:rPr>
                <w:rFonts w:cs="宋体"/>
                <w:color w:val="000000"/>
                <w:kern w:val="0"/>
                <w:sz w:val="20"/>
                <w:szCs w:val="20"/>
              </w:rPr>
            </w:pPr>
            <w:r>
              <w:rPr>
                <w:rFonts w:hint="eastAsia" w:cs="宋体"/>
                <w:color w:val="000000"/>
                <w:kern w:val="0"/>
                <w:sz w:val="20"/>
                <w:szCs w:val="20"/>
              </w:rPr>
              <w:t>18万元/套</w:t>
            </w:r>
          </w:p>
        </w:tc>
        <w:tc>
          <w:tcPr>
            <w:tcW w:w="1169" w:type="dxa"/>
            <w:tcBorders>
              <w:top w:val="nil"/>
              <w:left w:val="nil"/>
              <w:bottom w:val="single" w:color="auto" w:sz="4" w:space="0"/>
              <w:right w:val="single" w:color="auto" w:sz="4" w:space="0"/>
            </w:tcBorders>
            <w:shd w:val="clear" w:color="auto" w:fill="auto"/>
            <w:vAlign w:val="center"/>
          </w:tcPr>
          <w:p w14:paraId="26734592">
            <w:pPr>
              <w:widowControl/>
              <w:jc w:val="center"/>
              <w:rPr>
                <w:rFonts w:cs="宋体"/>
                <w:color w:val="000000"/>
                <w:kern w:val="0"/>
                <w:sz w:val="20"/>
                <w:szCs w:val="20"/>
              </w:rPr>
            </w:pPr>
            <w:r>
              <w:rPr>
                <w:rFonts w:hint="eastAsia" w:cs="宋体"/>
                <w:color w:val="000000"/>
                <w:kern w:val="0"/>
                <w:sz w:val="20"/>
                <w:szCs w:val="20"/>
              </w:rPr>
              <w:t>18</w:t>
            </w:r>
          </w:p>
        </w:tc>
        <w:tc>
          <w:tcPr>
            <w:tcW w:w="702" w:type="dxa"/>
            <w:tcBorders>
              <w:top w:val="nil"/>
              <w:left w:val="nil"/>
              <w:bottom w:val="single" w:color="auto" w:sz="4" w:space="0"/>
              <w:right w:val="single" w:color="auto" w:sz="4" w:space="0"/>
            </w:tcBorders>
            <w:shd w:val="clear" w:color="auto" w:fill="auto"/>
            <w:vAlign w:val="center"/>
          </w:tcPr>
          <w:p w14:paraId="53B6FED3">
            <w:pPr>
              <w:widowControl/>
              <w:jc w:val="center"/>
              <w:rPr>
                <w:rFonts w:cs="宋体"/>
                <w:color w:val="000000"/>
                <w:kern w:val="0"/>
                <w:sz w:val="20"/>
                <w:szCs w:val="20"/>
              </w:rPr>
            </w:pPr>
            <w:r>
              <w:rPr>
                <w:rFonts w:hint="eastAsia" w:cs="宋体"/>
                <w:color w:val="000000"/>
                <w:kern w:val="0"/>
                <w:sz w:val="20"/>
                <w:szCs w:val="20"/>
              </w:rPr>
              <w:t>14.4</w:t>
            </w:r>
          </w:p>
        </w:tc>
        <w:tc>
          <w:tcPr>
            <w:tcW w:w="720" w:type="dxa"/>
            <w:tcBorders>
              <w:top w:val="nil"/>
              <w:left w:val="nil"/>
              <w:bottom w:val="single" w:color="auto" w:sz="4" w:space="0"/>
              <w:right w:val="single" w:color="auto" w:sz="4" w:space="0"/>
            </w:tcBorders>
            <w:shd w:val="clear" w:color="auto" w:fill="auto"/>
            <w:vAlign w:val="center"/>
          </w:tcPr>
          <w:p w14:paraId="3C110366">
            <w:pPr>
              <w:widowControl/>
              <w:jc w:val="center"/>
              <w:rPr>
                <w:rFonts w:cs="宋体"/>
                <w:color w:val="000000"/>
                <w:kern w:val="0"/>
                <w:sz w:val="20"/>
                <w:szCs w:val="20"/>
              </w:rPr>
            </w:pPr>
            <w:r>
              <w:rPr>
                <w:rFonts w:hint="eastAsia" w:cs="宋体"/>
                <w:color w:val="000000"/>
                <w:kern w:val="0"/>
                <w:sz w:val="20"/>
                <w:szCs w:val="20"/>
              </w:rPr>
              <w:t>3.6</w:t>
            </w:r>
          </w:p>
        </w:tc>
      </w:tr>
      <w:tr w14:paraId="6F2C7825">
        <w:tblPrEx>
          <w:tblCellMar>
            <w:top w:w="0" w:type="dxa"/>
            <w:left w:w="108" w:type="dxa"/>
            <w:bottom w:w="0" w:type="dxa"/>
            <w:right w:w="108" w:type="dxa"/>
          </w:tblCellMar>
        </w:tblPrEx>
        <w:trPr>
          <w:trHeight w:val="585" w:hRule="atLeast"/>
          <w:jc w:val="center"/>
        </w:trPr>
        <w:tc>
          <w:tcPr>
            <w:tcW w:w="671" w:type="dxa"/>
            <w:vMerge w:val="continue"/>
            <w:tcBorders>
              <w:top w:val="nil"/>
              <w:left w:val="single" w:color="auto" w:sz="4" w:space="0"/>
              <w:bottom w:val="single" w:color="auto" w:sz="4" w:space="0"/>
              <w:right w:val="single" w:color="auto" w:sz="4" w:space="0"/>
            </w:tcBorders>
            <w:vAlign w:val="center"/>
          </w:tcPr>
          <w:p w14:paraId="61B4EB92">
            <w:pPr>
              <w:widowControl/>
              <w:jc w:val="left"/>
              <w:rPr>
                <w:rFonts w:cs="宋体"/>
                <w:color w:val="000000"/>
                <w:kern w:val="0"/>
                <w:sz w:val="20"/>
                <w:szCs w:val="20"/>
              </w:rPr>
            </w:pPr>
          </w:p>
        </w:tc>
        <w:tc>
          <w:tcPr>
            <w:tcW w:w="1213" w:type="dxa"/>
            <w:vMerge w:val="continue"/>
            <w:tcBorders>
              <w:left w:val="single" w:color="auto" w:sz="4" w:space="0"/>
              <w:right w:val="single" w:color="auto" w:sz="4" w:space="0"/>
            </w:tcBorders>
            <w:vAlign w:val="center"/>
          </w:tcPr>
          <w:p w14:paraId="1BB59C98">
            <w:pPr>
              <w:widowControl/>
              <w:jc w:val="left"/>
              <w:rPr>
                <w:rFonts w:cs="宋体"/>
                <w:color w:val="000000"/>
                <w:kern w:val="0"/>
                <w:sz w:val="20"/>
                <w:szCs w:val="20"/>
              </w:rPr>
            </w:pPr>
          </w:p>
        </w:tc>
        <w:tc>
          <w:tcPr>
            <w:tcW w:w="1501" w:type="dxa"/>
            <w:vMerge w:val="continue"/>
            <w:tcBorders>
              <w:left w:val="single" w:color="auto" w:sz="4" w:space="0"/>
              <w:right w:val="single" w:color="auto" w:sz="4" w:space="0"/>
            </w:tcBorders>
            <w:vAlign w:val="center"/>
          </w:tcPr>
          <w:p w14:paraId="16F142BD">
            <w:pPr>
              <w:widowControl/>
              <w:jc w:val="left"/>
              <w:rPr>
                <w:rFonts w:cs="宋体"/>
                <w:color w:val="000000"/>
                <w:kern w:val="0"/>
                <w:sz w:val="20"/>
                <w:szCs w:val="20"/>
              </w:rPr>
            </w:pPr>
          </w:p>
        </w:tc>
        <w:tc>
          <w:tcPr>
            <w:tcW w:w="1916" w:type="dxa"/>
            <w:tcBorders>
              <w:top w:val="nil"/>
              <w:left w:val="nil"/>
              <w:bottom w:val="single" w:color="auto" w:sz="4" w:space="0"/>
              <w:right w:val="single" w:color="auto" w:sz="4" w:space="0"/>
            </w:tcBorders>
            <w:shd w:val="clear" w:color="auto" w:fill="auto"/>
            <w:vAlign w:val="center"/>
          </w:tcPr>
          <w:p w14:paraId="16660624">
            <w:pPr>
              <w:widowControl/>
              <w:jc w:val="center"/>
              <w:rPr>
                <w:rFonts w:cs="宋体"/>
                <w:color w:val="000000"/>
                <w:kern w:val="0"/>
                <w:sz w:val="20"/>
                <w:szCs w:val="20"/>
              </w:rPr>
            </w:pPr>
            <w:r>
              <w:rPr>
                <w:rFonts w:hint="eastAsia" w:cs="宋体"/>
                <w:color w:val="000000"/>
                <w:kern w:val="0"/>
                <w:sz w:val="20"/>
                <w:szCs w:val="20"/>
              </w:rPr>
              <w:t>东蝉村股份经济合作联合社</w:t>
            </w:r>
          </w:p>
        </w:tc>
        <w:tc>
          <w:tcPr>
            <w:tcW w:w="3399" w:type="dxa"/>
            <w:tcBorders>
              <w:top w:val="nil"/>
              <w:left w:val="nil"/>
              <w:bottom w:val="single" w:color="auto" w:sz="4" w:space="0"/>
              <w:right w:val="single" w:color="auto" w:sz="4" w:space="0"/>
            </w:tcBorders>
            <w:shd w:val="clear" w:color="auto" w:fill="auto"/>
            <w:vAlign w:val="center"/>
          </w:tcPr>
          <w:p w14:paraId="432EFBA0">
            <w:pPr>
              <w:widowControl/>
              <w:jc w:val="center"/>
              <w:rPr>
                <w:rFonts w:cs="宋体"/>
                <w:color w:val="000000"/>
                <w:kern w:val="0"/>
                <w:sz w:val="20"/>
                <w:szCs w:val="20"/>
              </w:rPr>
            </w:pPr>
            <w:r>
              <w:rPr>
                <w:rFonts w:hint="eastAsia" w:cs="宋体"/>
                <w:color w:val="000000"/>
                <w:kern w:val="0"/>
                <w:sz w:val="20"/>
                <w:szCs w:val="20"/>
              </w:rPr>
              <w:t>拖拉机机头、旋耕机、粉碎机</w:t>
            </w:r>
          </w:p>
        </w:tc>
        <w:tc>
          <w:tcPr>
            <w:tcW w:w="1776" w:type="dxa"/>
            <w:tcBorders>
              <w:top w:val="nil"/>
              <w:left w:val="nil"/>
              <w:bottom w:val="single" w:color="auto" w:sz="4" w:space="0"/>
              <w:right w:val="single" w:color="auto" w:sz="4" w:space="0"/>
            </w:tcBorders>
            <w:shd w:val="clear" w:color="auto" w:fill="auto"/>
            <w:vAlign w:val="center"/>
          </w:tcPr>
          <w:p w14:paraId="2EBD0790">
            <w:pPr>
              <w:widowControl/>
              <w:jc w:val="center"/>
              <w:rPr>
                <w:rFonts w:cs="宋体"/>
                <w:color w:val="000000"/>
                <w:kern w:val="0"/>
                <w:sz w:val="20"/>
                <w:szCs w:val="20"/>
              </w:rPr>
            </w:pPr>
            <w:r>
              <w:rPr>
                <w:rFonts w:hint="eastAsia" w:cs="宋体"/>
                <w:color w:val="000000"/>
                <w:kern w:val="0"/>
                <w:sz w:val="20"/>
                <w:szCs w:val="20"/>
              </w:rPr>
              <w:t>18万元/套</w:t>
            </w:r>
          </w:p>
        </w:tc>
        <w:tc>
          <w:tcPr>
            <w:tcW w:w="1169" w:type="dxa"/>
            <w:tcBorders>
              <w:top w:val="nil"/>
              <w:left w:val="nil"/>
              <w:bottom w:val="single" w:color="auto" w:sz="4" w:space="0"/>
              <w:right w:val="single" w:color="auto" w:sz="4" w:space="0"/>
            </w:tcBorders>
            <w:shd w:val="clear" w:color="auto" w:fill="auto"/>
            <w:vAlign w:val="center"/>
          </w:tcPr>
          <w:p w14:paraId="221BF1C3">
            <w:pPr>
              <w:widowControl/>
              <w:jc w:val="center"/>
              <w:rPr>
                <w:rFonts w:cs="宋体"/>
                <w:color w:val="000000"/>
                <w:kern w:val="0"/>
                <w:sz w:val="20"/>
                <w:szCs w:val="20"/>
              </w:rPr>
            </w:pPr>
            <w:r>
              <w:rPr>
                <w:rFonts w:hint="eastAsia" w:cs="宋体"/>
                <w:color w:val="000000"/>
                <w:kern w:val="0"/>
                <w:sz w:val="20"/>
                <w:szCs w:val="20"/>
              </w:rPr>
              <w:t>18</w:t>
            </w:r>
          </w:p>
        </w:tc>
        <w:tc>
          <w:tcPr>
            <w:tcW w:w="702" w:type="dxa"/>
            <w:tcBorders>
              <w:top w:val="nil"/>
              <w:left w:val="nil"/>
              <w:bottom w:val="single" w:color="auto" w:sz="4" w:space="0"/>
              <w:right w:val="single" w:color="auto" w:sz="4" w:space="0"/>
            </w:tcBorders>
            <w:shd w:val="clear" w:color="auto" w:fill="auto"/>
            <w:vAlign w:val="center"/>
          </w:tcPr>
          <w:p w14:paraId="56A36CF6">
            <w:pPr>
              <w:widowControl/>
              <w:jc w:val="center"/>
              <w:rPr>
                <w:rFonts w:cs="宋体"/>
                <w:color w:val="000000"/>
                <w:kern w:val="0"/>
                <w:sz w:val="20"/>
                <w:szCs w:val="20"/>
              </w:rPr>
            </w:pPr>
            <w:r>
              <w:rPr>
                <w:rFonts w:hint="eastAsia" w:cs="宋体"/>
                <w:color w:val="000000"/>
                <w:kern w:val="0"/>
                <w:sz w:val="20"/>
                <w:szCs w:val="20"/>
              </w:rPr>
              <w:t>14.4</w:t>
            </w:r>
          </w:p>
        </w:tc>
        <w:tc>
          <w:tcPr>
            <w:tcW w:w="720" w:type="dxa"/>
            <w:tcBorders>
              <w:top w:val="nil"/>
              <w:left w:val="nil"/>
              <w:bottom w:val="single" w:color="auto" w:sz="4" w:space="0"/>
              <w:right w:val="single" w:color="auto" w:sz="4" w:space="0"/>
            </w:tcBorders>
            <w:shd w:val="clear" w:color="auto" w:fill="auto"/>
            <w:vAlign w:val="center"/>
          </w:tcPr>
          <w:p w14:paraId="41BAEFBD">
            <w:pPr>
              <w:widowControl/>
              <w:jc w:val="center"/>
              <w:rPr>
                <w:rFonts w:cs="宋体"/>
                <w:color w:val="000000"/>
                <w:kern w:val="0"/>
                <w:sz w:val="20"/>
                <w:szCs w:val="20"/>
              </w:rPr>
            </w:pPr>
            <w:r>
              <w:rPr>
                <w:rFonts w:hint="eastAsia" w:cs="宋体"/>
                <w:color w:val="000000"/>
                <w:kern w:val="0"/>
                <w:sz w:val="20"/>
                <w:szCs w:val="20"/>
              </w:rPr>
              <w:t>3.6</w:t>
            </w:r>
          </w:p>
        </w:tc>
      </w:tr>
      <w:tr w14:paraId="36F31EC6">
        <w:tblPrEx>
          <w:tblCellMar>
            <w:top w:w="0" w:type="dxa"/>
            <w:left w:w="108" w:type="dxa"/>
            <w:bottom w:w="0" w:type="dxa"/>
            <w:right w:w="108" w:type="dxa"/>
          </w:tblCellMar>
        </w:tblPrEx>
        <w:trPr>
          <w:trHeight w:val="585" w:hRule="atLeast"/>
          <w:jc w:val="center"/>
        </w:trPr>
        <w:tc>
          <w:tcPr>
            <w:tcW w:w="671" w:type="dxa"/>
            <w:vMerge w:val="continue"/>
            <w:tcBorders>
              <w:top w:val="nil"/>
              <w:left w:val="single" w:color="auto" w:sz="4" w:space="0"/>
              <w:bottom w:val="single" w:color="auto" w:sz="4" w:space="0"/>
              <w:right w:val="single" w:color="auto" w:sz="4" w:space="0"/>
            </w:tcBorders>
            <w:vAlign w:val="center"/>
          </w:tcPr>
          <w:p w14:paraId="6761472D">
            <w:pPr>
              <w:widowControl/>
              <w:jc w:val="left"/>
              <w:rPr>
                <w:rFonts w:cs="宋体"/>
                <w:color w:val="000000"/>
                <w:kern w:val="0"/>
                <w:sz w:val="20"/>
                <w:szCs w:val="20"/>
              </w:rPr>
            </w:pPr>
          </w:p>
        </w:tc>
        <w:tc>
          <w:tcPr>
            <w:tcW w:w="1213" w:type="dxa"/>
            <w:vMerge w:val="continue"/>
            <w:tcBorders>
              <w:left w:val="single" w:color="auto" w:sz="4" w:space="0"/>
              <w:right w:val="single" w:color="auto" w:sz="4" w:space="0"/>
            </w:tcBorders>
            <w:vAlign w:val="center"/>
          </w:tcPr>
          <w:p w14:paraId="75E8F8E0">
            <w:pPr>
              <w:widowControl/>
              <w:jc w:val="left"/>
              <w:rPr>
                <w:rFonts w:cs="宋体"/>
                <w:color w:val="000000"/>
                <w:kern w:val="0"/>
                <w:sz w:val="20"/>
                <w:szCs w:val="20"/>
              </w:rPr>
            </w:pPr>
          </w:p>
        </w:tc>
        <w:tc>
          <w:tcPr>
            <w:tcW w:w="1501" w:type="dxa"/>
            <w:vMerge w:val="continue"/>
            <w:tcBorders>
              <w:left w:val="single" w:color="auto" w:sz="4" w:space="0"/>
              <w:right w:val="single" w:color="auto" w:sz="4" w:space="0"/>
            </w:tcBorders>
            <w:vAlign w:val="center"/>
          </w:tcPr>
          <w:p w14:paraId="15917F98">
            <w:pPr>
              <w:widowControl/>
              <w:jc w:val="left"/>
              <w:rPr>
                <w:rFonts w:cs="宋体"/>
                <w:color w:val="000000"/>
                <w:kern w:val="0"/>
                <w:sz w:val="20"/>
                <w:szCs w:val="20"/>
              </w:rPr>
            </w:pPr>
          </w:p>
        </w:tc>
        <w:tc>
          <w:tcPr>
            <w:tcW w:w="1916" w:type="dxa"/>
            <w:tcBorders>
              <w:top w:val="nil"/>
              <w:left w:val="nil"/>
              <w:bottom w:val="single" w:color="auto" w:sz="4" w:space="0"/>
              <w:right w:val="single" w:color="auto" w:sz="4" w:space="0"/>
            </w:tcBorders>
            <w:shd w:val="clear" w:color="auto" w:fill="auto"/>
            <w:vAlign w:val="center"/>
          </w:tcPr>
          <w:p w14:paraId="23B19397">
            <w:pPr>
              <w:widowControl/>
              <w:jc w:val="center"/>
              <w:rPr>
                <w:rFonts w:cs="宋体"/>
                <w:color w:val="000000"/>
                <w:kern w:val="0"/>
                <w:sz w:val="20"/>
                <w:szCs w:val="20"/>
              </w:rPr>
            </w:pPr>
            <w:r>
              <w:rPr>
                <w:rFonts w:hint="eastAsia" w:cs="宋体"/>
                <w:color w:val="000000"/>
                <w:kern w:val="0"/>
                <w:sz w:val="20"/>
                <w:szCs w:val="20"/>
              </w:rPr>
              <w:t>果园村股份经济合作联合社</w:t>
            </w:r>
          </w:p>
        </w:tc>
        <w:tc>
          <w:tcPr>
            <w:tcW w:w="3399" w:type="dxa"/>
            <w:tcBorders>
              <w:top w:val="nil"/>
              <w:left w:val="nil"/>
              <w:bottom w:val="single" w:color="auto" w:sz="4" w:space="0"/>
              <w:right w:val="single" w:color="auto" w:sz="4" w:space="0"/>
            </w:tcBorders>
            <w:shd w:val="clear" w:color="auto" w:fill="auto"/>
            <w:vAlign w:val="center"/>
          </w:tcPr>
          <w:p w14:paraId="6A1BA4CE">
            <w:pPr>
              <w:widowControl/>
              <w:jc w:val="center"/>
              <w:rPr>
                <w:rFonts w:cs="宋体"/>
                <w:color w:val="000000"/>
                <w:kern w:val="0"/>
                <w:sz w:val="20"/>
                <w:szCs w:val="20"/>
              </w:rPr>
            </w:pPr>
            <w:r>
              <w:rPr>
                <w:rFonts w:hint="eastAsia" w:cs="宋体"/>
                <w:color w:val="000000"/>
                <w:kern w:val="0"/>
                <w:sz w:val="20"/>
                <w:szCs w:val="20"/>
              </w:rPr>
              <w:t>拖拉机机头、旋耕机、粉碎机</w:t>
            </w:r>
          </w:p>
        </w:tc>
        <w:tc>
          <w:tcPr>
            <w:tcW w:w="1776" w:type="dxa"/>
            <w:tcBorders>
              <w:top w:val="nil"/>
              <w:left w:val="nil"/>
              <w:bottom w:val="single" w:color="auto" w:sz="4" w:space="0"/>
              <w:right w:val="single" w:color="auto" w:sz="4" w:space="0"/>
            </w:tcBorders>
            <w:shd w:val="clear" w:color="auto" w:fill="auto"/>
            <w:vAlign w:val="center"/>
          </w:tcPr>
          <w:p w14:paraId="6E8D5862">
            <w:pPr>
              <w:widowControl/>
              <w:jc w:val="center"/>
              <w:rPr>
                <w:rFonts w:cs="宋体"/>
                <w:color w:val="000000"/>
                <w:kern w:val="0"/>
                <w:sz w:val="20"/>
                <w:szCs w:val="20"/>
              </w:rPr>
            </w:pPr>
            <w:r>
              <w:rPr>
                <w:rFonts w:hint="eastAsia" w:cs="宋体"/>
                <w:color w:val="000000"/>
                <w:kern w:val="0"/>
                <w:sz w:val="20"/>
                <w:szCs w:val="20"/>
              </w:rPr>
              <w:t>18万元/套</w:t>
            </w:r>
          </w:p>
        </w:tc>
        <w:tc>
          <w:tcPr>
            <w:tcW w:w="1169" w:type="dxa"/>
            <w:tcBorders>
              <w:top w:val="nil"/>
              <w:left w:val="nil"/>
              <w:bottom w:val="single" w:color="auto" w:sz="4" w:space="0"/>
              <w:right w:val="single" w:color="auto" w:sz="4" w:space="0"/>
            </w:tcBorders>
            <w:shd w:val="clear" w:color="auto" w:fill="auto"/>
            <w:vAlign w:val="center"/>
          </w:tcPr>
          <w:p w14:paraId="589EB3EE">
            <w:pPr>
              <w:widowControl/>
              <w:jc w:val="center"/>
              <w:rPr>
                <w:rFonts w:cs="宋体"/>
                <w:color w:val="000000"/>
                <w:kern w:val="0"/>
                <w:sz w:val="20"/>
                <w:szCs w:val="20"/>
              </w:rPr>
            </w:pPr>
            <w:r>
              <w:rPr>
                <w:rFonts w:hint="eastAsia" w:cs="宋体"/>
                <w:color w:val="000000"/>
                <w:kern w:val="0"/>
                <w:sz w:val="20"/>
                <w:szCs w:val="20"/>
              </w:rPr>
              <w:t>18</w:t>
            </w:r>
          </w:p>
        </w:tc>
        <w:tc>
          <w:tcPr>
            <w:tcW w:w="702" w:type="dxa"/>
            <w:tcBorders>
              <w:top w:val="nil"/>
              <w:left w:val="nil"/>
              <w:bottom w:val="single" w:color="auto" w:sz="4" w:space="0"/>
              <w:right w:val="single" w:color="auto" w:sz="4" w:space="0"/>
            </w:tcBorders>
            <w:shd w:val="clear" w:color="auto" w:fill="auto"/>
            <w:vAlign w:val="center"/>
          </w:tcPr>
          <w:p w14:paraId="4A83F26A">
            <w:pPr>
              <w:widowControl/>
              <w:jc w:val="center"/>
              <w:rPr>
                <w:rFonts w:cs="宋体"/>
                <w:color w:val="000000"/>
                <w:kern w:val="0"/>
                <w:sz w:val="20"/>
                <w:szCs w:val="20"/>
              </w:rPr>
            </w:pPr>
            <w:r>
              <w:rPr>
                <w:rFonts w:hint="eastAsia" w:cs="宋体"/>
                <w:color w:val="000000"/>
                <w:kern w:val="0"/>
                <w:sz w:val="20"/>
                <w:szCs w:val="20"/>
              </w:rPr>
              <w:t>14.4</w:t>
            </w:r>
          </w:p>
        </w:tc>
        <w:tc>
          <w:tcPr>
            <w:tcW w:w="720" w:type="dxa"/>
            <w:tcBorders>
              <w:top w:val="nil"/>
              <w:left w:val="nil"/>
              <w:bottom w:val="single" w:color="auto" w:sz="4" w:space="0"/>
              <w:right w:val="single" w:color="auto" w:sz="4" w:space="0"/>
            </w:tcBorders>
            <w:shd w:val="clear" w:color="auto" w:fill="auto"/>
            <w:vAlign w:val="center"/>
          </w:tcPr>
          <w:p w14:paraId="10493B15">
            <w:pPr>
              <w:widowControl/>
              <w:jc w:val="center"/>
              <w:rPr>
                <w:rFonts w:cs="宋体"/>
                <w:color w:val="000000"/>
                <w:kern w:val="0"/>
                <w:sz w:val="20"/>
                <w:szCs w:val="20"/>
              </w:rPr>
            </w:pPr>
            <w:r>
              <w:rPr>
                <w:rFonts w:hint="eastAsia" w:cs="宋体"/>
                <w:color w:val="000000"/>
                <w:kern w:val="0"/>
                <w:sz w:val="20"/>
                <w:szCs w:val="20"/>
              </w:rPr>
              <w:t>3.6</w:t>
            </w:r>
          </w:p>
        </w:tc>
      </w:tr>
      <w:tr w14:paraId="2A1C08BF">
        <w:tblPrEx>
          <w:tblCellMar>
            <w:top w:w="0" w:type="dxa"/>
            <w:left w:w="108" w:type="dxa"/>
            <w:bottom w:w="0" w:type="dxa"/>
            <w:right w:w="108" w:type="dxa"/>
          </w:tblCellMar>
        </w:tblPrEx>
        <w:trPr>
          <w:trHeight w:val="585" w:hRule="atLeast"/>
          <w:jc w:val="center"/>
        </w:trPr>
        <w:tc>
          <w:tcPr>
            <w:tcW w:w="671" w:type="dxa"/>
            <w:vMerge w:val="continue"/>
            <w:tcBorders>
              <w:top w:val="nil"/>
              <w:left w:val="single" w:color="auto" w:sz="4" w:space="0"/>
              <w:bottom w:val="single" w:color="auto" w:sz="4" w:space="0"/>
              <w:right w:val="single" w:color="auto" w:sz="4" w:space="0"/>
            </w:tcBorders>
            <w:vAlign w:val="center"/>
          </w:tcPr>
          <w:p w14:paraId="4A90D2B8">
            <w:pPr>
              <w:widowControl/>
              <w:jc w:val="left"/>
              <w:rPr>
                <w:rFonts w:cs="宋体"/>
                <w:color w:val="000000"/>
                <w:kern w:val="0"/>
                <w:sz w:val="20"/>
                <w:szCs w:val="20"/>
              </w:rPr>
            </w:pPr>
          </w:p>
        </w:tc>
        <w:tc>
          <w:tcPr>
            <w:tcW w:w="1213" w:type="dxa"/>
            <w:vMerge w:val="continue"/>
            <w:tcBorders>
              <w:left w:val="single" w:color="auto" w:sz="4" w:space="0"/>
              <w:right w:val="single" w:color="auto" w:sz="4" w:space="0"/>
            </w:tcBorders>
            <w:vAlign w:val="center"/>
          </w:tcPr>
          <w:p w14:paraId="7B6AD9CE">
            <w:pPr>
              <w:widowControl/>
              <w:jc w:val="left"/>
              <w:rPr>
                <w:rFonts w:cs="宋体"/>
                <w:color w:val="000000"/>
                <w:kern w:val="0"/>
                <w:sz w:val="20"/>
                <w:szCs w:val="20"/>
              </w:rPr>
            </w:pPr>
          </w:p>
        </w:tc>
        <w:tc>
          <w:tcPr>
            <w:tcW w:w="1501" w:type="dxa"/>
            <w:vMerge w:val="continue"/>
            <w:tcBorders>
              <w:left w:val="single" w:color="auto" w:sz="4" w:space="0"/>
              <w:right w:val="single" w:color="auto" w:sz="4" w:space="0"/>
            </w:tcBorders>
            <w:vAlign w:val="center"/>
          </w:tcPr>
          <w:p w14:paraId="4AB0609F">
            <w:pPr>
              <w:widowControl/>
              <w:jc w:val="left"/>
              <w:rPr>
                <w:rFonts w:cs="宋体"/>
                <w:color w:val="000000"/>
                <w:kern w:val="0"/>
                <w:sz w:val="20"/>
                <w:szCs w:val="20"/>
              </w:rPr>
            </w:pPr>
          </w:p>
        </w:tc>
        <w:tc>
          <w:tcPr>
            <w:tcW w:w="1916" w:type="dxa"/>
            <w:tcBorders>
              <w:top w:val="nil"/>
              <w:left w:val="nil"/>
              <w:bottom w:val="single" w:color="auto" w:sz="4" w:space="0"/>
              <w:right w:val="single" w:color="auto" w:sz="4" w:space="0"/>
            </w:tcBorders>
            <w:shd w:val="clear" w:color="auto" w:fill="auto"/>
            <w:vAlign w:val="center"/>
          </w:tcPr>
          <w:p w14:paraId="79FDE23D">
            <w:pPr>
              <w:widowControl/>
              <w:jc w:val="center"/>
              <w:rPr>
                <w:rFonts w:cs="宋体"/>
                <w:color w:val="000000"/>
                <w:kern w:val="0"/>
                <w:sz w:val="20"/>
                <w:szCs w:val="20"/>
              </w:rPr>
            </w:pPr>
            <w:r>
              <w:rPr>
                <w:rFonts w:hint="eastAsia" w:cs="宋体"/>
                <w:color w:val="000000"/>
                <w:kern w:val="0"/>
                <w:sz w:val="20"/>
                <w:szCs w:val="20"/>
              </w:rPr>
              <w:t>钟山村股份经济合作联合社</w:t>
            </w:r>
          </w:p>
        </w:tc>
        <w:tc>
          <w:tcPr>
            <w:tcW w:w="3399" w:type="dxa"/>
            <w:tcBorders>
              <w:top w:val="nil"/>
              <w:left w:val="nil"/>
              <w:bottom w:val="single" w:color="auto" w:sz="4" w:space="0"/>
              <w:right w:val="single" w:color="auto" w:sz="4" w:space="0"/>
            </w:tcBorders>
            <w:shd w:val="clear" w:color="auto" w:fill="auto"/>
            <w:vAlign w:val="center"/>
          </w:tcPr>
          <w:p w14:paraId="3F90C6BE">
            <w:pPr>
              <w:widowControl/>
              <w:jc w:val="center"/>
              <w:rPr>
                <w:rFonts w:cs="宋体"/>
                <w:color w:val="000000"/>
                <w:kern w:val="0"/>
                <w:sz w:val="20"/>
                <w:szCs w:val="20"/>
              </w:rPr>
            </w:pPr>
            <w:r>
              <w:rPr>
                <w:rFonts w:hint="eastAsia" w:cs="宋体"/>
                <w:color w:val="000000"/>
                <w:kern w:val="0"/>
                <w:sz w:val="20"/>
                <w:szCs w:val="20"/>
              </w:rPr>
              <w:t>拖拉机机头、旋耕机、粉碎机</w:t>
            </w:r>
          </w:p>
        </w:tc>
        <w:tc>
          <w:tcPr>
            <w:tcW w:w="1776" w:type="dxa"/>
            <w:tcBorders>
              <w:top w:val="nil"/>
              <w:left w:val="nil"/>
              <w:bottom w:val="single" w:color="auto" w:sz="4" w:space="0"/>
              <w:right w:val="single" w:color="auto" w:sz="4" w:space="0"/>
            </w:tcBorders>
            <w:shd w:val="clear" w:color="auto" w:fill="auto"/>
            <w:vAlign w:val="center"/>
          </w:tcPr>
          <w:p w14:paraId="53B249EB">
            <w:pPr>
              <w:widowControl/>
              <w:jc w:val="center"/>
              <w:rPr>
                <w:rFonts w:cs="宋体"/>
                <w:color w:val="000000"/>
                <w:kern w:val="0"/>
                <w:sz w:val="20"/>
                <w:szCs w:val="20"/>
              </w:rPr>
            </w:pPr>
            <w:r>
              <w:rPr>
                <w:rFonts w:hint="eastAsia" w:cs="宋体"/>
                <w:color w:val="000000"/>
                <w:kern w:val="0"/>
                <w:sz w:val="20"/>
                <w:szCs w:val="20"/>
              </w:rPr>
              <w:t>18万元/套</w:t>
            </w:r>
          </w:p>
        </w:tc>
        <w:tc>
          <w:tcPr>
            <w:tcW w:w="1169" w:type="dxa"/>
            <w:tcBorders>
              <w:top w:val="nil"/>
              <w:left w:val="nil"/>
              <w:bottom w:val="single" w:color="auto" w:sz="4" w:space="0"/>
              <w:right w:val="single" w:color="auto" w:sz="4" w:space="0"/>
            </w:tcBorders>
            <w:shd w:val="clear" w:color="auto" w:fill="auto"/>
            <w:vAlign w:val="center"/>
          </w:tcPr>
          <w:p w14:paraId="0259E23F">
            <w:pPr>
              <w:widowControl/>
              <w:jc w:val="center"/>
              <w:rPr>
                <w:rFonts w:cs="宋体"/>
                <w:color w:val="000000"/>
                <w:kern w:val="0"/>
                <w:sz w:val="20"/>
                <w:szCs w:val="20"/>
              </w:rPr>
            </w:pPr>
            <w:r>
              <w:rPr>
                <w:rFonts w:hint="eastAsia" w:cs="宋体"/>
                <w:color w:val="000000"/>
                <w:kern w:val="0"/>
                <w:sz w:val="20"/>
                <w:szCs w:val="20"/>
              </w:rPr>
              <w:t>18</w:t>
            </w:r>
          </w:p>
        </w:tc>
        <w:tc>
          <w:tcPr>
            <w:tcW w:w="702" w:type="dxa"/>
            <w:tcBorders>
              <w:top w:val="nil"/>
              <w:left w:val="nil"/>
              <w:bottom w:val="single" w:color="auto" w:sz="4" w:space="0"/>
              <w:right w:val="single" w:color="auto" w:sz="4" w:space="0"/>
            </w:tcBorders>
            <w:shd w:val="clear" w:color="auto" w:fill="auto"/>
            <w:vAlign w:val="center"/>
          </w:tcPr>
          <w:p w14:paraId="6D4ACE7F">
            <w:pPr>
              <w:widowControl/>
              <w:jc w:val="center"/>
              <w:rPr>
                <w:rFonts w:cs="宋体"/>
                <w:color w:val="000000"/>
                <w:kern w:val="0"/>
                <w:sz w:val="20"/>
                <w:szCs w:val="20"/>
              </w:rPr>
            </w:pPr>
            <w:r>
              <w:rPr>
                <w:rFonts w:hint="eastAsia" w:cs="宋体"/>
                <w:color w:val="000000"/>
                <w:kern w:val="0"/>
                <w:sz w:val="20"/>
                <w:szCs w:val="20"/>
              </w:rPr>
              <w:t>14.4</w:t>
            </w:r>
          </w:p>
        </w:tc>
        <w:tc>
          <w:tcPr>
            <w:tcW w:w="720" w:type="dxa"/>
            <w:tcBorders>
              <w:top w:val="nil"/>
              <w:left w:val="nil"/>
              <w:bottom w:val="single" w:color="auto" w:sz="4" w:space="0"/>
              <w:right w:val="single" w:color="auto" w:sz="4" w:space="0"/>
            </w:tcBorders>
            <w:shd w:val="clear" w:color="auto" w:fill="auto"/>
            <w:vAlign w:val="center"/>
          </w:tcPr>
          <w:p w14:paraId="3470A3C8">
            <w:pPr>
              <w:widowControl/>
              <w:jc w:val="center"/>
              <w:rPr>
                <w:rFonts w:cs="宋体"/>
                <w:color w:val="000000"/>
                <w:kern w:val="0"/>
                <w:sz w:val="20"/>
                <w:szCs w:val="20"/>
              </w:rPr>
            </w:pPr>
            <w:r>
              <w:rPr>
                <w:rFonts w:hint="eastAsia" w:cs="宋体"/>
                <w:color w:val="000000"/>
                <w:kern w:val="0"/>
                <w:sz w:val="20"/>
                <w:szCs w:val="20"/>
              </w:rPr>
              <w:t>3.6</w:t>
            </w:r>
          </w:p>
        </w:tc>
      </w:tr>
      <w:tr w14:paraId="069857F0">
        <w:tblPrEx>
          <w:tblCellMar>
            <w:top w:w="0" w:type="dxa"/>
            <w:left w:w="108" w:type="dxa"/>
            <w:bottom w:w="0" w:type="dxa"/>
            <w:right w:w="108" w:type="dxa"/>
          </w:tblCellMar>
        </w:tblPrEx>
        <w:trPr>
          <w:trHeight w:val="585" w:hRule="atLeast"/>
          <w:jc w:val="center"/>
        </w:trPr>
        <w:tc>
          <w:tcPr>
            <w:tcW w:w="671" w:type="dxa"/>
            <w:vMerge w:val="continue"/>
            <w:tcBorders>
              <w:top w:val="nil"/>
              <w:left w:val="single" w:color="auto" w:sz="4" w:space="0"/>
              <w:bottom w:val="single" w:color="auto" w:sz="4" w:space="0"/>
              <w:right w:val="single" w:color="auto" w:sz="4" w:space="0"/>
            </w:tcBorders>
            <w:vAlign w:val="center"/>
          </w:tcPr>
          <w:p w14:paraId="4D7ADC44">
            <w:pPr>
              <w:widowControl/>
              <w:jc w:val="left"/>
              <w:rPr>
                <w:rFonts w:cs="宋体"/>
                <w:color w:val="000000"/>
                <w:kern w:val="0"/>
                <w:sz w:val="20"/>
                <w:szCs w:val="20"/>
              </w:rPr>
            </w:pPr>
          </w:p>
        </w:tc>
        <w:tc>
          <w:tcPr>
            <w:tcW w:w="1213" w:type="dxa"/>
            <w:vMerge w:val="continue"/>
            <w:tcBorders>
              <w:left w:val="single" w:color="auto" w:sz="4" w:space="0"/>
              <w:right w:val="single" w:color="auto" w:sz="4" w:space="0"/>
            </w:tcBorders>
            <w:vAlign w:val="center"/>
          </w:tcPr>
          <w:p w14:paraId="37D6A86E">
            <w:pPr>
              <w:widowControl/>
              <w:jc w:val="left"/>
              <w:rPr>
                <w:rFonts w:cs="宋体"/>
                <w:color w:val="000000"/>
                <w:kern w:val="0"/>
                <w:sz w:val="20"/>
                <w:szCs w:val="20"/>
              </w:rPr>
            </w:pPr>
          </w:p>
        </w:tc>
        <w:tc>
          <w:tcPr>
            <w:tcW w:w="1501" w:type="dxa"/>
            <w:vMerge w:val="continue"/>
            <w:tcBorders>
              <w:left w:val="single" w:color="auto" w:sz="4" w:space="0"/>
              <w:right w:val="single" w:color="auto" w:sz="4" w:space="0"/>
            </w:tcBorders>
            <w:vAlign w:val="center"/>
          </w:tcPr>
          <w:p w14:paraId="05282323">
            <w:pPr>
              <w:widowControl/>
              <w:jc w:val="left"/>
              <w:rPr>
                <w:rFonts w:cs="宋体"/>
                <w:color w:val="000000"/>
                <w:kern w:val="0"/>
                <w:sz w:val="20"/>
                <w:szCs w:val="20"/>
              </w:rPr>
            </w:pPr>
          </w:p>
        </w:tc>
        <w:tc>
          <w:tcPr>
            <w:tcW w:w="1916" w:type="dxa"/>
            <w:tcBorders>
              <w:top w:val="nil"/>
              <w:left w:val="nil"/>
              <w:bottom w:val="single" w:color="auto" w:sz="4" w:space="0"/>
              <w:right w:val="single" w:color="auto" w:sz="4" w:space="0"/>
            </w:tcBorders>
            <w:shd w:val="clear" w:color="auto" w:fill="auto"/>
            <w:vAlign w:val="center"/>
          </w:tcPr>
          <w:p w14:paraId="1A778E26">
            <w:pPr>
              <w:widowControl/>
              <w:jc w:val="center"/>
              <w:rPr>
                <w:rFonts w:cs="宋体"/>
                <w:color w:val="000000"/>
                <w:kern w:val="0"/>
                <w:sz w:val="20"/>
                <w:szCs w:val="20"/>
              </w:rPr>
            </w:pPr>
            <w:r>
              <w:rPr>
                <w:rFonts w:hint="eastAsia" w:cs="宋体"/>
                <w:color w:val="000000"/>
                <w:kern w:val="0"/>
                <w:sz w:val="20"/>
                <w:szCs w:val="20"/>
              </w:rPr>
              <w:t>长兴村股份经济合作联合社</w:t>
            </w:r>
          </w:p>
        </w:tc>
        <w:tc>
          <w:tcPr>
            <w:tcW w:w="3399" w:type="dxa"/>
            <w:tcBorders>
              <w:top w:val="nil"/>
              <w:left w:val="nil"/>
              <w:bottom w:val="single" w:color="auto" w:sz="4" w:space="0"/>
              <w:right w:val="single" w:color="auto" w:sz="4" w:space="0"/>
            </w:tcBorders>
            <w:shd w:val="clear" w:color="auto" w:fill="auto"/>
            <w:vAlign w:val="center"/>
          </w:tcPr>
          <w:p w14:paraId="5122C58A">
            <w:pPr>
              <w:widowControl/>
              <w:jc w:val="center"/>
              <w:rPr>
                <w:rFonts w:cs="宋体"/>
                <w:color w:val="000000"/>
                <w:kern w:val="0"/>
                <w:sz w:val="20"/>
                <w:szCs w:val="20"/>
              </w:rPr>
            </w:pPr>
            <w:r>
              <w:rPr>
                <w:rFonts w:hint="eastAsia" w:cs="宋体"/>
                <w:color w:val="000000"/>
                <w:kern w:val="0"/>
                <w:sz w:val="20"/>
                <w:szCs w:val="20"/>
              </w:rPr>
              <w:t>拖拉机机头、旋耕机、粉碎机</w:t>
            </w:r>
          </w:p>
        </w:tc>
        <w:tc>
          <w:tcPr>
            <w:tcW w:w="1776" w:type="dxa"/>
            <w:tcBorders>
              <w:top w:val="nil"/>
              <w:left w:val="nil"/>
              <w:bottom w:val="single" w:color="auto" w:sz="4" w:space="0"/>
              <w:right w:val="single" w:color="auto" w:sz="4" w:space="0"/>
            </w:tcBorders>
            <w:shd w:val="clear" w:color="auto" w:fill="auto"/>
            <w:vAlign w:val="center"/>
          </w:tcPr>
          <w:p w14:paraId="20E2186E">
            <w:pPr>
              <w:widowControl/>
              <w:jc w:val="center"/>
              <w:rPr>
                <w:rFonts w:cs="宋体"/>
                <w:color w:val="000000"/>
                <w:kern w:val="0"/>
                <w:sz w:val="20"/>
                <w:szCs w:val="20"/>
              </w:rPr>
            </w:pPr>
            <w:r>
              <w:rPr>
                <w:rFonts w:hint="eastAsia" w:cs="宋体"/>
                <w:color w:val="000000"/>
                <w:kern w:val="0"/>
                <w:sz w:val="20"/>
                <w:szCs w:val="20"/>
              </w:rPr>
              <w:t>18万元/套</w:t>
            </w:r>
          </w:p>
        </w:tc>
        <w:tc>
          <w:tcPr>
            <w:tcW w:w="1169" w:type="dxa"/>
            <w:tcBorders>
              <w:top w:val="nil"/>
              <w:left w:val="nil"/>
              <w:bottom w:val="single" w:color="auto" w:sz="4" w:space="0"/>
              <w:right w:val="single" w:color="auto" w:sz="4" w:space="0"/>
            </w:tcBorders>
            <w:shd w:val="clear" w:color="auto" w:fill="auto"/>
            <w:vAlign w:val="center"/>
          </w:tcPr>
          <w:p w14:paraId="7B3426E0">
            <w:pPr>
              <w:widowControl/>
              <w:jc w:val="center"/>
              <w:rPr>
                <w:rFonts w:cs="宋体"/>
                <w:color w:val="000000"/>
                <w:kern w:val="0"/>
                <w:sz w:val="20"/>
                <w:szCs w:val="20"/>
              </w:rPr>
            </w:pPr>
            <w:r>
              <w:rPr>
                <w:rFonts w:hint="eastAsia" w:cs="宋体"/>
                <w:color w:val="000000"/>
                <w:kern w:val="0"/>
                <w:sz w:val="20"/>
                <w:szCs w:val="20"/>
              </w:rPr>
              <w:t>18</w:t>
            </w:r>
          </w:p>
        </w:tc>
        <w:tc>
          <w:tcPr>
            <w:tcW w:w="702" w:type="dxa"/>
            <w:tcBorders>
              <w:top w:val="nil"/>
              <w:left w:val="nil"/>
              <w:bottom w:val="single" w:color="auto" w:sz="4" w:space="0"/>
              <w:right w:val="single" w:color="auto" w:sz="4" w:space="0"/>
            </w:tcBorders>
            <w:shd w:val="clear" w:color="auto" w:fill="auto"/>
            <w:vAlign w:val="center"/>
          </w:tcPr>
          <w:p w14:paraId="66FC1A23">
            <w:pPr>
              <w:widowControl/>
              <w:jc w:val="center"/>
              <w:rPr>
                <w:rFonts w:cs="宋体"/>
                <w:color w:val="000000"/>
                <w:kern w:val="0"/>
                <w:sz w:val="20"/>
                <w:szCs w:val="20"/>
              </w:rPr>
            </w:pPr>
            <w:r>
              <w:rPr>
                <w:rFonts w:hint="eastAsia" w:cs="宋体"/>
                <w:color w:val="000000"/>
                <w:kern w:val="0"/>
                <w:sz w:val="20"/>
                <w:szCs w:val="20"/>
              </w:rPr>
              <w:t>14.4</w:t>
            </w:r>
          </w:p>
        </w:tc>
        <w:tc>
          <w:tcPr>
            <w:tcW w:w="720" w:type="dxa"/>
            <w:tcBorders>
              <w:top w:val="nil"/>
              <w:left w:val="nil"/>
              <w:bottom w:val="single" w:color="auto" w:sz="4" w:space="0"/>
              <w:right w:val="single" w:color="auto" w:sz="4" w:space="0"/>
            </w:tcBorders>
            <w:shd w:val="clear" w:color="auto" w:fill="auto"/>
            <w:vAlign w:val="center"/>
          </w:tcPr>
          <w:p w14:paraId="48028C7A">
            <w:pPr>
              <w:widowControl/>
              <w:jc w:val="center"/>
              <w:rPr>
                <w:rFonts w:cs="宋体"/>
                <w:color w:val="000000"/>
                <w:kern w:val="0"/>
                <w:sz w:val="20"/>
                <w:szCs w:val="20"/>
              </w:rPr>
            </w:pPr>
            <w:r>
              <w:rPr>
                <w:rFonts w:hint="eastAsia" w:cs="宋体"/>
                <w:color w:val="000000"/>
                <w:kern w:val="0"/>
                <w:sz w:val="20"/>
                <w:szCs w:val="20"/>
              </w:rPr>
              <w:t>3.6</w:t>
            </w:r>
          </w:p>
        </w:tc>
      </w:tr>
      <w:tr w14:paraId="2D7327AA">
        <w:tblPrEx>
          <w:tblCellMar>
            <w:top w:w="0" w:type="dxa"/>
            <w:left w:w="108" w:type="dxa"/>
            <w:bottom w:w="0" w:type="dxa"/>
            <w:right w:w="108" w:type="dxa"/>
          </w:tblCellMar>
        </w:tblPrEx>
        <w:trPr>
          <w:trHeight w:val="585" w:hRule="atLeast"/>
          <w:jc w:val="center"/>
        </w:trPr>
        <w:tc>
          <w:tcPr>
            <w:tcW w:w="671" w:type="dxa"/>
            <w:vMerge w:val="continue"/>
            <w:tcBorders>
              <w:top w:val="nil"/>
              <w:left w:val="single" w:color="auto" w:sz="4" w:space="0"/>
              <w:bottom w:val="single" w:color="auto" w:sz="4" w:space="0"/>
              <w:right w:val="single" w:color="auto" w:sz="4" w:space="0"/>
            </w:tcBorders>
            <w:vAlign w:val="center"/>
          </w:tcPr>
          <w:p w14:paraId="65F038C1">
            <w:pPr>
              <w:widowControl/>
              <w:jc w:val="left"/>
              <w:rPr>
                <w:rFonts w:cs="宋体"/>
                <w:color w:val="000000"/>
                <w:kern w:val="0"/>
                <w:sz w:val="20"/>
                <w:szCs w:val="20"/>
              </w:rPr>
            </w:pPr>
          </w:p>
        </w:tc>
        <w:tc>
          <w:tcPr>
            <w:tcW w:w="1213" w:type="dxa"/>
            <w:vMerge w:val="continue"/>
            <w:tcBorders>
              <w:left w:val="single" w:color="auto" w:sz="4" w:space="0"/>
              <w:right w:val="single" w:color="auto" w:sz="4" w:space="0"/>
            </w:tcBorders>
            <w:vAlign w:val="center"/>
          </w:tcPr>
          <w:p w14:paraId="527E65C9">
            <w:pPr>
              <w:widowControl/>
              <w:jc w:val="left"/>
              <w:rPr>
                <w:rFonts w:cs="宋体"/>
                <w:color w:val="000000"/>
                <w:kern w:val="0"/>
                <w:sz w:val="20"/>
                <w:szCs w:val="20"/>
              </w:rPr>
            </w:pPr>
          </w:p>
        </w:tc>
        <w:tc>
          <w:tcPr>
            <w:tcW w:w="1501" w:type="dxa"/>
            <w:vMerge w:val="continue"/>
            <w:tcBorders>
              <w:left w:val="single" w:color="auto" w:sz="4" w:space="0"/>
              <w:right w:val="single" w:color="auto" w:sz="4" w:space="0"/>
            </w:tcBorders>
            <w:vAlign w:val="center"/>
          </w:tcPr>
          <w:p w14:paraId="48F32759">
            <w:pPr>
              <w:widowControl/>
              <w:jc w:val="left"/>
              <w:rPr>
                <w:rFonts w:cs="宋体"/>
                <w:color w:val="000000"/>
                <w:kern w:val="0"/>
                <w:sz w:val="20"/>
                <w:szCs w:val="20"/>
              </w:rPr>
            </w:pPr>
          </w:p>
        </w:tc>
        <w:tc>
          <w:tcPr>
            <w:tcW w:w="1916" w:type="dxa"/>
            <w:tcBorders>
              <w:top w:val="nil"/>
              <w:left w:val="nil"/>
              <w:bottom w:val="single" w:color="auto" w:sz="4" w:space="0"/>
              <w:right w:val="single" w:color="auto" w:sz="4" w:space="0"/>
            </w:tcBorders>
            <w:shd w:val="clear" w:color="auto" w:fill="auto"/>
            <w:vAlign w:val="center"/>
          </w:tcPr>
          <w:p w14:paraId="01C503EF">
            <w:pPr>
              <w:widowControl/>
              <w:jc w:val="center"/>
              <w:rPr>
                <w:rFonts w:cs="宋体"/>
                <w:color w:val="000000"/>
                <w:kern w:val="0"/>
                <w:sz w:val="20"/>
                <w:szCs w:val="20"/>
              </w:rPr>
            </w:pPr>
            <w:r>
              <w:rPr>
                <w:rFonts w:hint="eastAsia" w:cs="宋体"/>
                <w:color w:val="000000"/>
                <w:kern w:val="0"/>
                <w:sz w:val="20"/>
                <w:szCs w:val="20"/>
              </w:rPr>
              <w:t>五龙村股份经济合作联合社</w:t>
            </w:r>
          </w:p>
        </w:tc>
        <w:tc>
          <w:tcPr>
            <w:tcW w:w="3399" w:type="dxa"/>
            <w:tcBorders>
              <w:top w:val="nil"/>
              <w:left w:val="nil"/>
              <w:bottom w:val="single" w:color="auto" w:sz="4" w:space="0"/>
              <w:right w:val="single" w:color="auto" w:sz="4" w:space="0"/>
            </w:tcBorders>
            <w:shd w:val="clear" w:color="auto" w:fill="auto"/>
            <w:vAlign w:val="center"/>
          </w:tcPr>
          <w:p w14:paraId="7AA6750B">
            <w:pPr>
              <w:widowControl/>
              <w:jc w:val="center"/>
              <w:rPr>
                <w:rFonts w:cs="宋体"/>
                <w:color w:val="000000"/>
                <w:kern w:val="0"/>
                <w:sz w:val="20"/>
                <w:szCs w:val="20"/>
              </w:rPr>
            </w:pPr>
            <w:r>
              <w:rPr>
                <w:rFonts w:hint="eastAsia" w:cs="宋体"/>
                <w:color w:val="000000"/>
                <w:kern w:val="0"/>
                <w:sz w:val="20"/>
                <w:szCs w:val="20"/>
              </w:rPr>
              <w:t>拖拉机机头、旋耕机、粉碎机</w:t>
            </w:r>
          </w:p>
        </w:tc>
        <w:tc>
          <w:tcPr>
            <w:tcW w:w="1776" w:type="dxa"/>
            <w:tcBorders>
              <w:top w:val="nil"/>
              <w:left w:val="nil"/>
              <w:bottom w:val="single" w:color="auto" w:sz="4" w:space="0"/>
              <w:right w:val="single" w:color="auto" w:sz="4" w:space="0"/>
            </w:tcBorders>
            <w:shd w:val="clear" w:color="auto" w:fill="auto"/>
            <w:vAlign w:val="center"/>
          </w:tcPr>
          <w:p w14:paraId="2CB32BB2">
            <w:pPr>
              <w:widowControl/>
              <w:jc w:val="center"/>
              <w:rPr>
                <w:rFonts w:cs="宋体"/>
                <w:color w:val="000000"/>
                <w:kern w:val="0"/>
                <w:sz w:val="20"/>
                <w:szCs w:val="20"/>
              </w:rPr>
            </w:pPr>
            <w:r>
              <w:rPr>
                <w:rFonts w:hint="eastAsia" w:cs="宋体"/>
                <w:color w:val="000000"/>
                <w:kern w:val="0"/>
                <w:sz w:val="20"/>
                <w:szCs w:val="20"/>
              </w:rPr>
              <w:t>18万元/套</w:t>
            </w:r>
          </w:p>
        </w:tc>
        <w:tc>
          <w:tcPr>
            <w:tcW w:w="1169" w:type="dxa"/>
            <w:tcBorders>
              <w:top w:val="nil"/>
              <w:left w:val="nil"/>
              <w:bottom w:val="single" w:color="auto" w:sz="4" w:space="0"/>
              <w:right w:val="single" w:color="auto" w:sz="4" w:space="0"/>
            </w:tcBorders>
            <w:shd w:val="clear" w:color="auto" w:fill="auto"/>
            <w:vAlign w:val="center"/>
          </w:tcPr>
          <w:p w14:paraId="3F401380">
            <w:pPr>
              <w:widowControl/>
              <w:jc w:val="center"/>
              <w:rPr>
                <w:rFonts w:cs="宋体"/>
                <w:color w:val="000000"/>
                <w:kern w:val="0"/>
                <w:sz w:val="20"/>
                <w:szCs w:val="20"/>
              </w:rPr>
            </w:pPr>
            <w:r>
              <w:rPr>
                <w:rFonts w:hint="eastAsia" w:cs="宋体"/>
                <w:color w:val="000000"/>
                <w:kern w:val="0"/>
                <w:sz w:val="20"/>
                <w:szCs w:val="20"/>
              </w:rPr>
              <w:t>18</w:t>
            </w:r>
          </w:p>
        </w:tc>
        <w:tc>
          <w:tcPr>
            <w:tcW w:w="702" w:type="dxa"/>
            <w:tcBorders>
              <w:top w:val="nil"/>
              <w:left w:val="nil"/>
              <w:bottom w:val="single" w:color="auto" w:sz="4" w:space="0"/>
              <w:right w:val="single" w:color="auto" w:sz="4" w:space="0"/>
            </w:tcBorders>
            <w:shd w:val="clear" w:color="auto" w:fill="auto"/>
            <w:vAlign w:val="center"/>
          </w:tcPr>
          <w:p w14:paraId="07EAB3DF">
            <w:pPr>
              <w:widowControl/>
              <w:jc w:val="center"/>
              <w:rPr>
                <w:rFonts w:cs="宋体"/>
                <w:color w:val="000000"/>
                <w:kern w:val="0"/>
                <w:sz w:val="20"/>
                <w:szCs w:val="20"/>
              </w:rPr>
            </w:pPr>
            <w:r>
              <w:rPr>
                <w:rFonts w:hint="eastAsia" w:cs="宋体"/>
                <w:color w:val="000000"/>
                <w:kern w:val="0"/>
                <w:sz w:val="20"/>
                <w:szCs w:val="20"/>
              </w:rPr>
              <w:t>14.4</w:t>
            </w:r>
          </w:p>
        </w:tc>
        <w:tc>
          <w:tcPr>
            <w:tcW w:w="720" w:type="dxa"/>
            <w:tcBorders>
              <w:top w:val="nil"/>
              <w:left w:val="nil"/>
              <w:bottom w:val="single" w:color="auto" w:sz="4" w:space="0"/>
              <w:right w:val="single" w:color="auto" w:sz="4" w:space="0"/>
            </w:tcBorders>
            <w:shd w:val="clear" w:color="auto" w:fill="auto"/>
            <w:vAlign w:val="center"/>
          </w:tcPr>
          <w:p w14:paraId="2039D9F3">
            <w:pPr>
              <w:widowControl/>
              <w:jc w:val="center"/>
              <w:rPr>
                <w:rFonts w:cs="宋体"/>
                <w:color w:val="000000"/>
                <w:kern w:val="0"/>
                <w:sz w:val="20"/>
                <w:szCs w:val="20"/>
              </w:rPr>
            </w:pPr>
            <w:r>
              <w:rPr>
                <w:rFonts w:hint="eastAsia" w:cs="宋体"/>
                <w:color w:val="000000"/>
                <w:kern w:val="0"/>
                <w:sz w:val="20"/>
                <w:szCs w:val="20"/>
              </w:rPr>
              <w:t>3.6</w:t>
            </w:r>
          </w:p>
        </w:tc>
      </w:tr>
      <w:tr w14:paraId="261D6DCD">
        <w:tblPrEx>
          <w:tblCellMar>
            <w:top w:w="0" w:type="dxa"/>
            <w:left w:w="108" w:type="dxa"/>
            <w:bottom w:w="0" w:type="dxa"/>
            <w:right w:w="108" w:type="dxa"/>
          </w:tblCellMar>
        </w:tblPrEx>
        <w:trPr>
          <w:trHeight w:val="585" w:hRule="atLeast"/>
          <w:jc w:val="center"/>
        </w:trPr>
        <w:tc>
          <w:tcPr>
            <w:tcW w:w="671" w:type="dxa"/>
            <w:vMerge w:val="continue"/>
            <w:tcBorders>
              <w:top w:val="nil"/>
              <w:left w:val="single" w:color="auto" w:sz="4" w:space="0"/>
              <w:bottom w:val="single" w:color="auto" w:sz="4" w:space="0"/>
              <w:right w:val="single" w:color="auto" w:sz="4" w:space="0"/>
            </w:tcBorders>
            <w:vAlign w:val="center"/>
          </w:tcPr>
          <w:p w14:paraId="4F0CE39B">
            <w:pPr>
              <w:widowControl/>
              <w:jc w:val="left"/>
              <w:rPr>
                <w:rFonts w:cs="宋体"/>
                <w:color w:val="000000"/>
                <w:kern w:val="0"/>
                <w:sz w:val="20"/>
                <w:szCs w:val="20"/>
              </w:rPr>
            </w:pPr>
          </w:p>
        </w:tc>
        <w:tc>
          <w:tcPr>
            <w:tcW w:w="1213" w:type="dxa"/>
            <w:vMerge w:val="continue"/>
            <w:tcBorders>
              <w:left w:val="single" w:color="auto" w:sz="4" w:space="0"/>
              <w:right w:val="single" w:color="auto" w:sz="4" w:space="0"/>
            </w:tcBorders>
            <w:vAlign w:val="center"/>
          </w:tcPr>
          <w:p w14:paraId="7A8CC9D5">
            <w:pPr>
              <w:widowControl/>
              <w:jc w:val="left"/>
              <w:rPr>
                <w:rFonts w:cs="宋体"/>
                <w:color w:val="000000"/>
                <w:kern w:val="0"/>
                <w:sz w:val="20"/>
                <w:szCs w:val="20"/>
              </w:rPr>
            </w:pPr>
          </w:p>
        </w:tc>
        <w:tc>
          <w:tcPr>
            <w:tcW w:w="1501" w:type="dxa"/>
            <w:vMerge w:val="continue"/>
            <w:tcBorders>
              <w:left w:val="single" w:color="auto" w:sz="4" w:space="0"/>
              <w:bottom w:val="single" w:color="000000" w:sz="4" w:space="0"/>
              <w:right w:val="single" w:color="auto" w:sz="4" w:space="0"/>
            </w:tcBorders>
            <w:vAlign w:val="center"/>
          </w:tcPr>
          <w:p w14:paraId="4A4FA444">
            <w:pPr>
              <w:widowControl/>
              <w:jc w:val="left"/>
              <w:rPr>
                <w:rFonts w:cs="宋体"/>
                <w:color w:val="000000"/>
                <w:kern w:val="0"/>
                <w:sz w:val="20"/>
                <w:szCs w:val="20"/>
              </w:rPr>
            </w:pPr>
          </w:p>
        </w:tc>
        <w:tc>
          <w:tcPr>
            <w:tcW w:w="1916" w:type="dxa"/>
            <w:tcBorders>
              <w:top w:val="nil"/>
              <w:left w:val="nil"/>
              <w:bottom w:val="single" w:color="auto" w:sz="4" w:space="0"/>
              <w:right w:val="single" w:color="auto" w:sz="4" w:space="0"/>
            </w:tcBorders>
            <w:shd w:val="clear" w:color="auto" w:fill="auto"/>
            <w:vAlign w:val="center"/>
          </w:tcPr>
          <w:p w14:paraId="1003BB8A">
            <w:pPr>
              <w:widowControl/>
              <w:jc w:val="center"/>
              <w:rPr>
                <w:rFonts w:cs="宋体"/>
                <w:color w:val="000000"/>
                <w:kern w:val="0"/>
                <w:sz w:val="20"/>
                <w:szCs w:val="20"/>
              </w:rPr>
            </w:pPr>
            <w:r>
              <w:rPr>
                <w:rFonts w:hint="eastAsia" w:cs="宋体"/>
                <w:color w:val="000000"/>
                <w:kern w:val="0"/>
                <w:sz w:val="20"/>
                <w:szCs w:val="20"/>
              </w:rPr>
              <w:t>过军坝村股份经济合作联合社</w:t>
            </w:r>
          </w:p>
        </w:tc>
        <w:tc>
          <w:tcPr>
            <w:tcW w:w="3399" w:type="dxa"/>
            <w:tcBorders>
              <w:top w:val="nil"/>
              <w:left w:val="nil"/>
              <w:bottom w:val="single" w:color="auto" w:sz="4" w:space="0"/>
              <w:right w:val="single" w:color="auto" w:sz="4" w:space="0"/>
            </w:tcBorders>
            <w:shd w:val="clear" w:color="auto" w:fill="auto"/>
            <w:vAlign w:val="center"/>
          </w:tcPr>
          <w:p w14:paraId="257FF7F1">
            <w:pPr>
              <w:widowControl/>
              <w:jc w:val="center"/>
              <w:rPr>
                <w:rFonts w:cs="宋体"/>
                <w:color w:val="000000"/>
                <w:kern w:val="0"/>
                <w:sz w:val="20"/>
                <w:szCs w:val="20"/>
              </w:rPr>
            </w:pPr>
            <w:r>
              <w:rPr>
                <w:rFonts w:hint="eastAsia" w:cs="宋体"/>
                <w:color w:val="000000"/>
                <w:kern w:val="0"/>
                <w:sz w:val="20"/>
                <w:szCs w:val="20"/>
              </w:rPr>
              <w:t>拖拉机机头、旋耕机、粉碎机</w:t>
            </w:r>
          </w:p>
        </w:tc>
        <w:tc>
          <w:tcPr>
            <w:tcW w:w="1776" w:type="dxa"/>
            <w:tcBorders>
              <w:top w:val="nil"/>
              <w:left w:val="nil"/>
              <w:bottom w:val="single" w:color="auto" w:sz="4" w:space="0"/>
              <w:right w:val="single" w:color="auto" w:sz="4" w:space="0"/>
            </w:tcBorders>
            <w:shd w:val="clear" w:color="auto" w:fill="auto"/>
            <w:vAlign w:val="center"/>
          </w:tcPr>
          <w:p w14:paraId="44FA8AD6">
            <w:pPr>
              <w:widowControl/>
              <w:jc w:val="center"/>
              <w:rPr>
                <w:rFonts w:cs="宋体"/>
                <w:color w:val="000000"/>
                <w:kern w:val="0"/>
                <w:sz w:val="20"/>
                <w:szCs w:val="20"/>
              </w:rPr>
            </w:pPr>
            <w:r>
              <w:rPr>
                <w:rFonts w:hint="eastAsia" w:cs="宋体"/>
                <w:color w:val="000000"/>
                <w:kern w:val="0"/>
                <w:sz w:val="20"/>
                <w:szCs w:val="20"/>
              </w:rPr>
              <w:t>18万元/套</w:t>
            </w:r>
          </w:p>
        </w:tc>
        <w:tc>
          <w:tcPr>
            <w:tcW w:w="1169" w:type="dxa"/>
            <w:tcBorders>
              <w:top w:val="nil"/>
              <w:left w:val="nil"/>
              <w:bottom w:val="single" w:color="auto" w:sz="4" w:space="0"/>
              <w:right w:val="single" w:color="auto" w:sz="4" w:space="0"/>
            </w:tcBorders>
            <w:shd w:val="clear" w:color="auto" w:fill="auto"/>
            <w:vAlign w:val="center"/>
          </w:tcPr>
          <w:p w14:paraId="6FA32E06">
            <w:pPr>
              <w:widowControl/>
              <w:jc w:val="center"/>
              <w:rPr>
                <w:rFonts w:cs="宋体"/>
                <w:color w:val="000000"/>
                <w:kern w:val="0"/>
                <w:sz w:val="20"/>
                <w:szCs w:val="20"/>
              </w:rPr>
            </w:pPr>
            <w:r>
              <w:rPr>
                <w:rFonts w:hint="eastAsia" w:cs="宋体"/>
                <w:color w:val="000000"/>
                <w:kern w:val="0"/>
                <w:sz w:val="20"/>
                <w:szCs w:val="20"/>
              </w:rPr>
              <w:t>18</w:t>
            </w:r>
          </w:p>
        </w:tc>
        <w:tc>
          <w:tcPr>
            <w:tcW w:w="702" w:type="dxa"/>
            <w:tcBorders>
              <w:top w:val="nil"/>
              <w:left w:val="nil"/>
              <w:bottom w:val="single" w:color="auto" w:sz="4" w:space="0"/>
              <w:right w:val="single" w:color="auto" w:sz="4" w:space="0"/>
            </w:tcBorders>
            <w:shd w:val="clear" w:color="auto" w:fill="auto"/>
            <w:vAlign w:val="center"/>
          </w:tcPr>
          <w:p w14:paraId="502B6A9C">
            <w:pPr>
              <w:widowControl/>
              <w:jc w:val="center"/>
              <w:rPr>
                <w:rFonts w:cs="宋体"/>
                <w:color w:val="000000"/>
                <w:kern w:val="0"/>
                <w:sz w:val="20"/>
                <w:szCs w:val="20"/>
              </w:rPr>
            </w:pPr>
            <w:r>
              <w:rPr>
                <w:rFonts w:hint="eastAsia" w:cs="宋体"/>
                <w:color w:val="000000"/>
                <w:kern w:val="0"/>
                <w:sz w:val="20"/>
                <w:szCs w:val="20"/>
              </w:rPr>
              <w:t>14.4</w:t>
            </w:r>
          </w:p>
        </w:tc>
        <w:tc>
          <w:tcPr>
            <w:tcW w:w="720" w:type="dxa"/>
            <w:tcBorders>
              <w:top w:val="nil"/>
              <w:left w:val="nil"/>
              <w:bottom w:val="single" w:color="auto" w:sz="4" w:space="0"/>
              <w:right w:val="single" w:color="auto" w:sz="4" w:space="0"/>
            </w:tcBorders>
            <w:shd w:val="clear" w:color="auto" w:fill="auto"/>
            <w:vAlign w:val="center"/>
          </w:tcPr>
          <w:p w14:paraId="0D5CA2AA">
            <w:pPr>
              <w:widowControl/>
              <w:jc w:val="center"/>
              <w:rPr>
                <w:rFonts w:cs="宋体"/>
                <w:color w:val="000000"/>
                <w:kern w:val="0"/>
                <w:sz w:val="20"/>
                <w:szCs w:val="20"/>
              </w:rPr>
            </w:pPr>
            <w:r>
              <w:rPr>
                <w:rFonts w:hint="eastAsia" w:cs="宋体"/>
                <w:color w:val="000000"/>
                <w:kern w:val="0"/>
                <w:sz w:val="20"/>
                <w:szCs w:val="20"/>
              </w:rPr>
              <w:t>3.6</w:t>
            </w:r>
          </w:p>
        </w:tc>
      </w:tr>
      <w:tr w14:paraId="440E30FA">
        <w:tblPrEx>
          <w:tblCellMar>
            <w:top w:w="0" w:type="dxa"/>
            <w:left w:w="108" w:type="dxa"/>
            <w:bottom w:w="0" w:type="dxa"/>
            <w:right w:w="108" w:type="dxa"/>
          </w:tblCellMar>
        </w:tblPrEx>
        <w:trPr>
          <w:trHeight w:val="540" w:hRule="atLeast"/>
          <w:jc w:val="center"/>
        </w:trPr>
        <w:tc>
          <w:tcPr>
            <w:tcW w:w="671" w:type="dxa"/>
            <w:vMerge w:val="continue"/>
            <w:tcBorders>
              <w:top w:val="nil"/>
              <w:left w:val="single" w:color="auto" w:sz="4" w:space="0"/>
              <w:bottom w:val="single" w:color="auto" w:sz="4" w:space="0"/>
              <w:right w:val="single" w:color="auto" w:sz="4" w:space="0"/>
            </w:tcBorders>
            <w:vAlign w:val="center"/>
          </w:tcPr>
          <w:p w14:paraId="6D2ECC96">
            <w:pPr>
              <w:widowControl/>
              <w:jc w:val="left"/>
              <w:rPr>
                <w:rFonts w:cs="宋体"/>
                <w:color w:val="000000"/>
                <w:kern w:val="0"/>
                <w:sz w:val="20"/>
                <w:szCs w:val="20"/>
              </w:rPr>
            </w:pPr>
          </w:p>
        </w:tc>
        <w:tc>
          <w:tcPr>
            <w:tcW w:w="1213" w:type="dxa"/>
            <w:vMerge w:val="continue"/>
            <w:tcBorders>
              <w:left w:val="single" w:color="auto" w:sz="4" w:space="0"/>
              <w:right w:val="single" w:color="auto" w:sz="4" w:space="0"/>
            </w:tcBorders>
            <w:vAlign w:val="center"/>
          </w:tcPr>
          <w:p w14:paraId="738767DD">
            <w:pPr>
              <w:widowControl/>
              <w:jc w:val="left"/>
              <w:rPr>
                <w:rFonts w:cs="宋体"/>
                <w:color w:val="000000"/>
                <w:kern w:val="0"/>
                <w:sz w:val="20"/>
                <w:szCs w:val="20"/>
              </w:rPr>
            </w:pPr>
          </w:p>
        </w:tc>
        <w:tc>
          <w:tcPr>
            <w:tcW w:w="1501" w:type="dxa"/>
            <w:vMerge w:val="restart"/>
            <w:tcBorders>
              <w:top w:val="nil"/>
              <w:left w:val="single" w:color="auto" w:sz="4" w:space="0"/>
              <w:right w:val="single" w:color="auto" w:sz="4" w:space="0"/>
            </w:tcBorders>
            <w:shd w:val="clear" w:color="auto" w:fill="auto"/>
            <w:vAlign w:val="center"/>
          </w:tcPr>
          <w:p w14:paraId="70E2168C">
            <w:pPr>
              <w:widowControl/>
              <w:jc w:val="center"/>
              <w:rPr>
                <w:rFonts w:cs="宋体"/>
                <w:color w:val="000000"/>
                <w:kern w:val="0"/>
                <w:sz w:val="20"/>
                <w:szCs w:val="20"/>
              </w:rPr>
            </w:pPr>
            <w:r>
              <w:rPr>
                <w:rFonts w:hint="eastAsia" w:cs="宋体"/>
                <w:color w:val="000000"/>
                <w:kern w:val="0"/>
                <w:sz w:val="20"/>
                <w:szCs w:val="20"/>
              </w:rPr>
              <w:t>对21个乡镇（、街道、经开区）的村集体经济组织予以还田补贴</w:t>
            </w:r>
          </w:p>
        </w:tc>
        <w:tc>
          <w:tcPr>
            <w:tcW w:w="1916" w:type="dxa"/>
            <w:tcBorders>
              <w:top w:val="nil"/>
              <w:left w:val="nil"/>
              <w:bottom w:val="single" w:color="auto" w:sz="4" w:space="0"/>
              <w:right w:val="single" w:color="auto" w:sz="4" w:space="0"/>
            </w:tcBorders>
            <w:shd w:val="clear" w:color="auto" w:fill="auto"/>
            <w:vAlign w:val="center"/>
          </w:tcPr>
          <w:p w14:paraId="18FDCCF3">
            <w:pPr>
              <w:widowControl/>
              <w:jc w:val="center"/>
              <w:rPr>
                <w:rFonts w:cs="宋体"/>
                <w:color w:val="000000"/>
                <w:kern w:val="0"/>
                <w:sz w:val="20"/>
                <w:szCs w:val="20"/>
              </w:rPr>
            </w:pPr>
            <w:r>
              <w:rPr>
                <w:rFonts w:hint="eastAsia" w:cs="宋体"/>
                <w:color w:val="000000"/>
                <w:kern w:val="0"/>
                <w:sz w:val="20"/>
                <w:szCs w:val="20"/>
              </w:rPr>
              <w:t>川江村股份经济合作联合社</w:t>
            </w:r>
          </w:p>
        </w:tc>
        <w:tc>
          <w:tcPr>
            <w:tcW w:w="3399" w:type="dxa"/>
            <w:tcBorders>
              <w:top w:val="nil"/>
              <w:left w:val="nil"/>
              <w:bottom w:val="single" w:color="auto" w:sz="4" w:space="0"/>
              <w:right w:val="single" w:color="auto" w:sz="4" w:space="0"/>
            </w:tcBorders>
            <w:shd w:val="clear" w:color="auto" w:fill="auto"/>
            <w:vAlign w:val="center"/>
          </w:tcPr>
          <w:p w14:paraId="51157154">
            <w:pPr>
              <w:widowControl/>
              <w:jc w:val="center"/>
              <w:rPr>
                <w:rFonts w:cs="宋体"/>
                <w:color w:val="000000"/>
                <w:kern w:val="0"/>
                <w:sz w:val="20"/>
                <w:szCs w:val="20"/>
              </w:rPr>
            </w:pPr>
            <w:r>
              <w:rPr>
                <w:rFonts w:hint="eastAsia" w:cs="宋体"/>
                <w:color w:val="000000"/>
                <w:kern w:val="0"/>
                <w:sz w:val="20"/>
                <w:szCs w:val="20"/>
              </w:rPr>
              <w:t>秸秆还田1650亩</w:t>
            </w:r>
          </w:p>
        </w:tc>
        <w:tc>
          <w:tcPr>
            <w:tcW w:w="1776" w:type="dxa"/>
            <w:tcBorders>
              <w:top w:val="nil"/>
              <w:left w:val="nil"/>
              <w:bottom w:val="single" w:color="auto" w:sz="4" w:space="0"/>
              <w:right w:val="single" w:color="auto" w:sz="4" w:space="0"/>
            </w:tcBorders>
            <w:shd w:val="clear" w:color="auto" w:fill="auto"/>
            <w:vAlign w:val="center"/>
          </w:tcPr>
          <w:p w14:paraId="39A0AA45">
            <w:pPr>
              <w:widowControl/>
              <w:jc w:val="center"/>
              <w:rPr>
                <w:rFonts w:cs="宋体"/>
                <w:color w:val="000000"/>
                <w:kern w:val="0"/>
                <w:sz w:val="20"/>
                <w:szCs w:val="20"/>
              </w:rPr>
            </w:pPr>
            <w:r>
              <w:rPr>
                <w:rFonts w:hint="eastAsia" w:cs="宋体"/>
                <w:color w:val="000000"/>
                <w:kern w:val="0"/>
                <w:sz w:val="20"/>
                <w:szCs w:val="20"/>
              </w:rPr>
              <w:t>90元/亩</w:t>
            </w:r>
          </w:p>
        </w:tc>
        <w:tc>
          <w:tcPr>
            <w:tcW w:w="1169" w:type="dxa"/>
            <w:tcBorders>
              <w:top w:val="nil"/>
              <w:left w:val="nil"/>
              <w:bottom w:val="single" w:color="auto" w:sz="4" w:space="0"/>
              <w:right w:val="single" w:color="auto" w:sz="4" w:space="0"/>
            </w:tcBorders>
            <w:shd w:val="clear" w:color="auto" w:fill="auto"/>
            <w:vAlign w:val="center"/>
          </w:tcPr>
          <w:p w14:paraId="17CE1727">
            <w:pPr>
              <w:widowControl/>
              <w:jc w:val="center"/>
              <w:rPr>
                <w:rFonts w:cs="宋体"/>
                <w:color w:val="000000"/>
                <w:kern w:val="0"/>
                <w:sz w:val="20"/>
                <w:szCs w:val="20"/>
              </w:rPr>
            </w:pPr>
            <w:r>
              <w:rPr>
                <w:rFonts w:hint="eastAsia" w:cs="宋体"/>
                <w:color w:val="000000"/>
                <w:kern w:val="0"/>
                <w:sz w:val="20"/>
                <w:szCs w:val="20"/>
              </w:rPr>
              <w:t>14.9</w:t>
            </w:r>
          </w:p>
        </w:tc>
        <w:tc>
          <w:tcPr>
            <w:tcW w:w="702" w:type="dxa"/>
            <w:tcBorders>
              <w:top w:val="nil"/>
              <w:left w:val="nil"/>
              <w:bottom w:val="single" w:color="auto" w:sz="4" w:space="0"/>
              <w:right w:val="single" w:color="auto" w:sz="4" w:space="0"/>
            </w:tcBorders>
            <w:shd w:val="clear" w:color="auto" w:fill="auto"/>
            <w:vAlign w:val="center"/>
          </w:tcPr>
          <w:p w14:paraId="60AECCC5">
            <w:pPr>
              <w:widowControl/>
              <w:jc w:val="center"/>
              <w:rPr>
                <w:rFonts w:cs="宋体"/>
                <w:color w:val="000000"/>
                <w:kern w:val="0"/>
                <w:sz w:val="20"/>
                <w:szCs w:val="20"/>
              </w:rPr>
            </w:pPr>
            <w:r>
              <w:rPr>
                <w:rFonts w:hint="eastAsia" w:cs="宋体"/>
                <w:color w:val="000000"/>
                <w:kern w:val="0"/>
                <w:sz w:val="20"/>
                <w:szCs w:val="20"/>
              </w:rPr>
              <w:t>6.6</w:t>
            </w:r>
          </w:p>
        </w:tc>
        <w:tc>
          <w:tcPr>
            <w:tcW w:w="720" w:type="dxa"/>
            <w:tcBorders>
              <w:top w:val="nil"/>
              <w:left w:val="nil"/>
              <w:bottom w:val="single" w:color="auto" w:sz="4" w:space="0"/>
              <w:right w:val="single" w:color="auto" w:sz="4" w:space="0"/>
            </w:tcBorders>
            <w:shd w:val="clear" w:color="auto" w:fill="auto"/>
            <w:vAlign w:val="center"/>
          </w:tcPr>
          <w:p w14:paraId="4DC94E85">
            <w:pPr>
              <w:widowControl/>
              <w:jc w:val="center"/>
              <w:rPr>
                <w:rFonts w:cs="宋体"/>
                <w:color w:val="000000"/>
                <w:kern w:val="0"/>
                <w:sz w:val="20"/>
                <w:szCs w:val="20"/>
              </w:rPr>
            </w:pPr>
            <w:r>
              <w:rPr>
                <w:rFonts w:hint="eastAsia" w:cs="宋体"/>
                <w:color w:val="000000"/>
                <w:kern w:val="0"/>
                <w:sz w:val="20"/>
                <w:szCs w:val="20"/>
              </w:rPr>
              <w:t>8.3</w:t>
            </w:r>
          </w:p>
        </w:tc>
      </w:tr>
      <w:tr w14:paraId="1C36323E">
        <w:tblPrEx>
          <w:tblCellMar>
            <w:top w:w="0" w:type="dxa"/>
            <w:left w:w="108" w:type="dxa"/>
            <w:bottom w:w="0" w:type="dxa"/>
            <w:right w:w="108" w:type="dxa"/>
          </w:tblCellMar>
        </w:tblPrEx>
        <w:trPr>
          <w:trHeight w:val="540" w:hRule="atLeast"/>
          <w:jc w:val="center"/>
        </w:trPr>
        <w:tc>
          <w:tcPr>
            <w:tcW w:w="671" w:type="dxa"/>
            <w:vMerge w:val="continue"/>
            <w:tcBorders>
              <w:top w:val="nil"/>
              <w:left w:val="single" w:color="auto" w:sz="4" w:space="0"/>
              <w:bottom w:val="single" w:color="auto" w:sz="4" w:space="0"/>
              <w:right w:val="single" w:color="auto" w:sz="4" w:space="0"/>
            </w:tcBorders>
            <w:vAlign w:val="center"/>
          </w:tcPr>
          <w:p w14:paraId="27D09C61">
            <w:pPr>
              <w:widowControl/>
              <w:jc w:val="left"/>
              <w:rPr>
                <w:rFonts w:cs="宋体"/>
                <w:color w:val="000000"/>
                <w:kern w:val="0"/>
                <w:sz w:val="20"/>
                <w:szCs w:val="20"/>
              </w:rPr>
            </w:pPr>
          </w:p>
        </w:tc>
        <w:tc>
          <w:tcPr>
            <w:tcW w:w="1213" w:type="dxa"/>
            <w:vMerge w:val="continue"/>
            <w:tcBorders>
              <w:left w:val="single" w:color="auto" w:sz="4" w:space="0"/>
              <w:right w:val="single" w:color="auto" w:sz="4" w:space="0"/>
            </w:tcBorders>
            <w:vAlign w:val="center"/>
          </w:tcPr>
          <w:p w14:paraId="234B0C59">
            <w:pPr>
              <w:widowControl/>
              <w:jc w:val="left"/>
              <w:rPr>
                <w:rFonts w:cs="宋体"/>
                <w:color w:val="000000"/>
                <w:kern w:val="0"/>
                <w:sz w:val="20"/>
                <w:szCs w:val="20"/>
              </w:rPr>
            </w:pPr>
          </w:p>
        </w:tc>
        <w:tc>
          <w:tcPr>
            <w:tcW w:w="1501" w:type="dxa"/>
            <w:vMerge w:val="continue"/>
            <w:tcBorders>
              <w:left w:val="single" w:color="auto" w:sz="4" w:space="0"/>
              <w:right w:val="single" w:color="auto" w:sz="4" w:space="0"/>
            </w:tcBorders>
            <w:vAlign w:val="center"/>
          </w:tcPr>
          <w:p w14:paraId="46B679E0">
            <w:pPr>
              <w:widowControl/>
              <w:jc w:val="left"/>
              <w:rPr>
                <w:rFonts w:cs="宋体"/>
                <w:color w:val="000000"/>
                <w:kern w:val="0"/>
                <w:sz w:val="20"/>
                <w:szCs w:val="20"/>
              </w:rPr>
            </w:pPr>
          </w:p>
        </w:tc>
        <w:tc>
          <w:tcPr>
            <w:tcW w:w="1916" w:type="dxa"/>
            <w:tcBorders>
              <w:top w:val="nil"/>
              <w:left w:val="nil"/>
              <w:bottom w:val="single" w:color="auto" w:sz="4" w:space="0"/>
              <w:right w:val="single" w:color="auto" w:sz="4" w:space="0"/>
            </w:tcBorders>
            <w:shd w:val="clear" w:color="auto" w:fill="auto"/>
            <w:vAlign w:val="center"/>
          </w:tcPr>
          <w:p w14:paraId="33E47C65">
            <w:pPr>
              <w:widowControl/>
              <w:jc w:val="center"/>
              <w:rPr>
                <w:rFonts w:cs="宋体"/>
                <w:color w:val="000000"/>
                <w:kern w:val="0"/>
                <w:sz w:val="20"/>
                <w:szCs w:val="20"/>
              </w:rPr>
            </w:pPr>
            <w:r>
              <w:rPr>
                <w:rFonts w:hint="eastAsia" w:cs="宋体"/>
                <w:color w:val="000000"/>
                <w:kern w:val="0"/>
                <w:sz w:val="20"/>
                <w:szCs w:val="20"/>
              </w:rPr>
              <w:t>青龙咀村股份经济合作联合社</w:t>
            </w:r>
          </w:p>
        </w:tc>
        <w:tc>
          <w:tcPr>
            <w:tcW w:w="3399" w:type="dxa"/>
            <w:tcBorders>
              <w:top w:val="nil"/>
              <w:left w:val="nil"/>
              <w:bottom w:val="single" w:color="auto" w:sz="4" w:space="0"/>
              <w:right w:val="single" w:color="auto" w:sz="4" w:space="0"/>
            </w:tcBorders>
            <w:shd w:val="clear" w:color="auto" w:fill="auto"/>
            <w:vAlign w:val="center"/>
          </w:tcPr>
          <w:p w14:paraId="03DAFB69">
            <w:pPr>
              <w:widowControl/>
              <w:jc w:val="center"/>
              <w:rPr>
                <w:rFonts w:cs="宋体"/>
                <w:color w:val="000000"/>
                <w:kern w:val="0"/>
                <w:sz w:val="20"/>
                <w:szCs w:val="20"/>
              </w:rPr>
            </w:pPr>
            <w:r>
              <w:rPr>
                <w:rFonts w:hint="eastAsia" w:cs="宋体"/>
                <w:color w:val="000000"/>
                <w:kern w:val="0"/>
                <w:sz w:val="20"/>
                <w:szCs w:val="20"/>
              </w:rPr>
              <w:t>秸秆还田1650亩</w:t>
            </w:r>
          </w:p>
        </w:tc>
        <w:tc>
          <w:tcPr>
            <w:tcW w:w="1776" w:type="dxa"/>
            <w:tcBorders>
              <w:top w:val="nil"/>
              <w:left w:val="nil"/>
              <w:bottom w:val="single" w:color="auto" w:sz="4" w:space="0"/>
              <w:right w:val="single" w:color="auto" w:sz="4" w:space="0"/>
            </w:tcBorders>
            <w:shd w:val="clear" w:color="auto" w:fill="auto"/>
            <w:vAlign w:val="center"/>
          </w:tcPr>
          <w:p w14:paraId="2143BAE8">
            <w:pPr>
              <w:widowControl/>
              <w:jc w:val="center"/>
              <w:rPr>
                <w:rFonts w:cs="宋体"/>
                <w:color w:val="000000"/>
                <w:kern w:val="0"/>
                <w:sz w:val="20"/>
                <w:szCs w:val="20"/>
              </w:rPr>
            </w:pPr>
            <w:r>
              <w:rPr>
                <w:rFonts w:hint="eastAsia" w:cs="宋体"/>
                <w:color w:val="000000"/>
                <w:kern w:val="0"/>
                <w:sz w:val="20"/>
                <w:szCs w:val="20"/>
              </w:rPr>
              <w:t>90元/亩</w:t>
            </w:r>
          </w:p>
        </w:tc>
        <w:tc>
          <w:tcPr>
            <w:tcW w:w="1169" w:type="dxa"/>
            <w:tcBorders>
              <w:top w:val="nil"/>
              <w:left w:val="nil"/>
              <w:bottom w:val="single" w:color="auto" w:sz="4" w:space="0"/>
              <w:right w:val="single" w:color="auto" w:sz="4" w:space="0"/>
            </w:tcBorders>
            <w:shd w:val="clear" w:color="auto" w:fill="auto"/>
            <w:vAlign w:val="center"/>
          </w:tcPr>
          <w:p w14:paraId="208B0D64">
            <w:pPr>
              <w:widowControl/>
              <w:jc w:val="center"/>
              <w:rPr>
                <w:rFonts w:cs="宋体"/>
                <w:color w:val="000000"/>
                <w:kern w:val="0"/>
                <w:sz w:val="20"/>
                <w:szCs w:val="20"/>
              </w:rPr>
            </w:pPr>
            <w:r>
              <w:rPr>
                <w:rFonts w:hint="eastAsia" w:cs="宋体"/>
                <w:color w:val="000000"/>
                <w:kern w:val="0"/>
                <w:sz w:val="20"/>
                <w:szCs w:val="20"/>
              </w:rPr>
              <w:t>14.9</w:t>
            </w:r>
          </w:p>
        </w:tc>
        <w:tc>
          <w:tcPr>
            <w:tcW w:w="702" w:type="dxa"/>
            <w:tcBorders>
              <w:top w:val="nil"/>
              <w:left w:val="nil"/>
              <w:bottom w:val="single" w:color="auto" w:sz="4" w:space="0"/>
              <w:right w:val="single" w:color="auto" w:sz="4" w:space="0"/>
            </w:tcBorders>
            <w:shd w:val="clear" w:color="auto" w:fill="auto"/>
            <w:vAlign w:val="center"/>
          </w:tcPr>
          <w:p w14:paraId="2A0B4B90">
            <w:pPr>
              <w:widowControl/>
              <w:jc w:val="center"/>
              <w:rPr>
                <w:rFonts w:cs="宋体"/>
                <w:color w:val="000000"/>
                <w:kern w:val="0"/>
                <w:sz w:val="20"/>
                <w:szCs w:val="20"/>
              </w:rPr>
            </w:pPr>
            <w:r>
              <w:rPr>
                <w:rFonts w:hint="eastAsia" w:cs="宋体"/>
                <w:color w:val="000000"/>
                <w:kern w:val="0"/>
                <w:sz w:val="20"/>
                <w:szCs w:val="20"/>
              </w:rPr>
              <w:t>6.6</w:t>
            </w:r>
          </w:p>
        </w:tc>
        <w:tc>
          <w:tcPr>
            <w:tcW w:w="720" w:type="dxa"/>
            <w:tcBorders>
              <w:top w:val="nil"/>
              <w:left w:val="nil"/>
              <w:bottom w:val="single" w:color="auto" w:sz="4" w:space="0"/>
              <w:right w:val="single" w:color="auto" w:sz="4" w:space="0"/>
            </w:tcBorders>
            <w:shd w:val="clear" w:color="auto" w:fill="auto"/>
            <w:vAlign w:val="center"/>
          </w:tcPr>
          <w:p w14:paraId="2D6978EF">
            <w:pPr>
              <w:widowControl/>
              <w:jc w:val="center"/>
              <w:rPr>
                <w:rFonts w:cs="宋体"/>
                <w:color w:val="000000"/>
                <w:kern w:val="0"/>
                <w:sz w:val="20"/>
                <w:szCs w:val="20"/>
              </w:rPr>
            </w:pPr>
            <w:r>
              <w:rPr>
                <w:rFonts w:hint="eastAsia" w:cs="宋体"/>
                <w:color w:val="000000"/>
                <w:kern w:val="0"/>
                <w:sz w:val="20"/>
                <w:szCs w:val="20"/>
              </w:rPr>
              <w:t>8.3</w:t>
            </w:r>
          </w:p>
        </w:tc>
      </w:tr>
      <w:tr w14:paraId="0D1CA23B">
        <w:tblPrEx>
          <w:tblCellMar>
            <w:top w:w="0" w:type="dxa"/>
            <w:left w:w="108" w:type="dxa"/>
            <w:bottom w:w="0" w:type="dxa"/>
            <w:right w:w="108" w:type="dxa"/>
          </w:tblCellMar>
        </w:tblPrEx>
        <w:trPr>
          <w:trHeight w:val="540" w:hRule="atLeast"/>
          <w:jc w:val="center"/>
        </w:trPr>
        <w:tc>
          <w:tcPr>
            <w:tcW w:w="671" w:type="dxa"/>
            <w:vMerge w:val="continue"/>
            <w:tcBorders>
              <w:top w:val="nil"/>
              <w:left w:val="single" w:color="auto" w:sz="4" w:space="0"/>
              <w:bottom w:val="single" w:color="auto" w:sz="4" w:space="0"/>
              <w:right w:val="single" w:color="auto" w:sz="4" w:space="0"/>
            </w:tcBorders>
            <w:vAlign w:val="center"/>
          </w:tcPr>
          <w:p w14:paraId="17E8F93A">
            <w:pPr>
              <w:widowControl/>
              <w:jc w:val="left"/>
              <w:rPr>
                <w:rFonts w:cs="宋体"/>
                <w:color w:val="000000"/>
                <w:kern w:val="0"/>
                <w:sz w:val="20"/>
                <w:szCs w:val="20"/>
              </w:rPr>
            </w:pPr>
          </w:p>
        </w:tc>
        <w:tc>
          <w:tcPr>
            <w:tcW w:w="1213" w:type="dxa"/>
            <w:vMerge w:val="continue"/>
            <w:tcBorders>
              <w:left w:val="single" w:color="auto" w:sz="4" w:space="0"/>
              <w:right w:val="single" w:color="auto" w:sz="4" w:space="0"/>
            </w:tcBorders>
            <w:vAlign w:val="center"/>
          </w:tcPr>
          <w:p w14:paraId="38B0A388">
            <w:pPr>
              <w:widowControl/>
              <w:jc w:val="left"/>
              <w:rPr>
                <w:rFonts w:cs="宋体"/>
                <w:color w:val="000000"/>
                <w:kern w:val="0"/>
                <w:sz w:val="20"/>
                <w:szCs w:val="20"/>
              </w:rPr>
            </w:pPr>
          </w:p>
        </w:tc>
        <w:tc>
          <w:tcPr>
            <w:tcW w:w="1501" w:type="dxa"/>
            <w:vMerge w:val="continue"/>
            <w:tcBorders>
              <w:left w:val="single" w:color="auto" w:sz="4" w:space="0"/>
              <w:right w:val="single" w:color="auto" w:sz="4" w:space="0"/>
            </w:tcBorders>
            <w:vAlign w:val="center"/>
          </w:tcPr>
          <w:p w14:paraId="355E90D6">
            <w:pPr>
              <w:widowControl/>
              <w:jc w:val="left"/>
              <w:rPr>
                <w:rFonts w:cs="宋体"/>
                <w:color w:val="000000"/>
                <w:kern w:val="0"/>
                <w:sz w:val="20"/>
                <w:szCs w:val="20"/>
              </w:rPr>
            </w:pPr>
          </w:p>
        </w:tc>
        <w:tc>
          <w:tcPr>
            <w:tcW w:w="1916" w:type="dxa"/>
            <w:tcBorders>
              <w:top w:val="nil"/>
              <w:left w:val="nil"/>
              <w:bottom w:val="single" w:color="auto" w:sz="4" w:space="0"/>
              <w:right w:val="single" w:color="auto" w:sz="4" w:space="0"/>
            </w:tcBorders>
            <w:shd w:val="clear" w:color="auto" w:fill="auto"/>
            <w:vAlign w:val="center"/>
          </w:tcPr>
          <w:p w14:paraId="36E99F0B">
            <w:pPr>
              <w:widowControl/>
              <w:jc w:val="center"/>
              <w:rPr>
                <w:rFonts w:cs="宋体"/>
                <w:color w:val="000000"/>
                <w:kern w:val="0"/>
                <w:sz w:val="20"/>
                <w:szCs w:val="20"/>
              </w:rPr>
            </w:pPr>
            <w:r>
              <w:rPr>
                <w:rFonts w:hint="eastAsia" w:cs="宋体"/>
                <w:color w:val="000000"/>
                <w:kern w:val="0"/>
                <w:sz w:val="20"/>
                <w:szCs w:val="20"/>
              </w:rPr>
              <w:t>紫福村股份经济合作联合社</w:t>
            </w:r>
          </w:p>
        </w:tc>
        <w:tc>
          <w:tcPr>
            <w:tcW w:w="3399" w:type="dxa"/>
            <w:tcBorders>
              <w:top w:val="nil"/>
              <w:left w:val="nil"/>
              <w:bottom w:val="single" w:color="auto" w:sz="4" w:space="0"/>
              <w:right w:val="single" w:color="auto" w:sz="4" w:space="0"/>
            </w:tcBorders>
            <w:shd w:val="clear" w:color="auto" w:fill="auto"/>
            <w:vAlign w:val="center"/>
          </w:tcPr>
          <w:p w14:paraId="5188A7ED">
            <w:pPr>
              <w:widowControl/>
              <w:jc w:val="center"/>
              <w:rPr>
                <w:rFonts w:cs="宋体"/>
                <w:color w:val="000000"/>
                <w:kern w:val="0"/>
                <w:sz w:val="20"/>
                <w:szCs w:val="20"/>
              </w:rPr>
            </w:pPr>
            <w:r>
              <w:rPr>
                <w:rFonts w:hint="eastAsia" w:cs="宋体"/>
                <w:color w:val="000000"/>
                <w:kern w:val="0"/>
                <w:sz w:val="20"/>
                <w:szCs w:val="20"/>
              </w:rPr>
              <w:t>秸秆还田1525亩</w:t>
            </w:r>
          </w:p>
        </w:tc>
        <w:tc>
          <w:tcPr>
            <w:tcW w:w="1776" w:type="dxa"/>
            <w:tcBorders>
              <w:top w:val="nil"/>
              <w:left w:val="nil"/>
              <w:bottom w:val="single" w:color="auto" w:sz="4" w:space="0"/>
              <w:right w:val="single" w:color="auto" w:sz="4" w:space="0"/>
            </w:tcBorders>
            <w:shd w:val="clear" w:color="auto" w:fill="auto"/>
            <w:vAlign w:val="center"/>
          </w:tcPr>
          <w:p w14:paraId="3A571625">
            <w:pPr>
              <w:widowControl/>
              <w:jc w:val="center"/>
              <w:rPr>
                <w:rFonts w:cs="宋体"/>
                <w:color w:val="000000"/>
                <w:kern w:val="0"/>
                <w:sz w:val="20"/>
                <w:szCs w:val="20"/>
              </w:rPr>
            </w:pPr>
            <w:r>
              <w:rPr>
                <w:rFonts w:hint="eastAsia" w:cs="宋体"/>
                <w:color w:val="000000"/>
                <w:kern w:val="0"/>
                <w:sz w:val="20"/>
                <w:szCs w:val="20"/>
              </w:rPr>
              <w:t>90元/亩</w:t>
            </w:r>
          </w:p>
        </w:tc>
        <w:tc>
          <w:tcPr>
            <w:tcW w:w="1169" w:type="dxa"/>
            <w:tcBorders>
              <w:top w:val="nil"/>
              <w:left w:val="nil"/>
              <w:bottom w:val="single" w:color="auto" w:sz="4" w:space="0"/>
              <w:right w:val="single" w:color="auto" w:sz="4" w:space="0"/>
            </w:tcBorders>
            <w:shd w:val="clear" w:color="auto" w:fill="auto"/>
            <w:vAlign w:val="center"/>
          </w:tcPr>
          <w:p w14:paraId="58013161">
            <w:pPr>
              <w:widowControl/>
              <w:jc w:val="center"/>
              <w:rPr>
                <w:rFonts w:cs="宋体"/>
                <w:color w:val="000000"/>
                <w:kern w:val="0"/>
                <w:sz w:val="20"/>
                <w:szCs w:val="20"/>
              </w:rPr>
            </w:pPr>
            <w:r>
              <w:rPr>
                <w:rFonts w:hint="eastAsia" w:cs="宋体"/>
                <w:color w:val="000000"/>
                <w:kern w:val="0"/>
                <w:sz w:val="20"/>
                <w:szCs w:val="20"/>
              </w:rPr>
              <w:t>13.7</w:t>
            </w:r>
          </w:p>
        </w:tc>
        <w:tc>
          <w:tcPr>
            <w:tcW w:w="702" w:type="dxa"/>
            <w:tcBorders>
              <w:top w:val="nil"/>
              <w:left w:val="nil"/>
              <w:bottom w:val="single" w:color="auto" w:sz="4" w:space="0"/>
              <w:right w:val="single" w:color="auto" w:sz="4" w:space="0"/>
            </w:tcBorders>
            <w:shd w:val="clear" w:color="auto" w:fill="auto"/>
            <w:vAlign w:val="center"/>
          </w:tcPr>
          <w:p w14:paraId="53E03712">
            <w:pPr>
              <w:widowControl/>
              <w:jc w:val="center"/>
              <w:rPr>
                <w:rFonts w:cs="宋体"/>
                <w:color w:val="000000"/>
                <w:kern w:val="0"/>
                <w:sz w:val="20"/>
                <w:szCs w:val="20"/>
              </w:rPr>
            </w:pPr>
            <w:r>
              <w:rPr>
                <w:rFonts w:hint="eastAsia" w:cs="宋体"/>
                <w:color w:val="000000"/>
                <w:kern w:val="0"/>
                <w:sz w:val="20"/>
                <w:szCs w:val="20"/>
              </w:rPr>
              <w:t>6.1</w:t>
            </w:r>
          </w:p>
        </w:tc>
        <w:tc>
          <w:tcPr>
            <w:tcW w:w="720" w:type="dxa"/>
            <w:tcBorders>
              <w:top w:val="nil"/>
              <w:left w:val="nil"/>
              <w:bottom w:val="single" w:color="auto" w:sz="4" w:space="0"/>
              <w:right w:val="single" w:color="auto" w:sz="4" w:space="0"/>
            </w:tcBorders>
            <w:shd w:val="clear" w:color="auto" w:fill="auto"/>
            <w:vAlign w:val="center"/>
          </w:tcPr>
          <w:p w14:paraId="3AEF4826">
            <w:pPr>
              <w:widowControl/>
              <w:jc w:val="center"/>
              <w:rPr>
                <w:rFonts w:cs="宋体"/>
                <w:color w:val="000000"/>
                <w:kern w:val="0"/>
                <w:sz w:val="20"/>
                <w:szCs w:val="20"/>
              </w:rPr>
            </w:pPr>
            <w:r>
              <w:rPr>
                <w:rFonts w:hint="eastAsia" w:cs="宋体"/>
                <w:color w:val="000000"/>
                <w:kern w:val="0"/>
                <w:sz w:val="20"/>
                <w:szCs w:val="20"/>
              </w:rPr>
              <w:t>7.6</w:t>
            </w:r>
          </w:p>
        </w:tc>
      </w:tr>
      <w:tr w14:paraId="00C07FD8">
        <w:tblPrEx>
          <w:tblCellMar>
            <w:top w:w="0" w:type="dxa"/>
            <w:left w:w="108" w:type="dxa"/>
            <w:bottom w:w="0" w:type="dxa"/>
            <w:right w:w="108" w:type="dxa"/>
          </w:tblCellMar>
        </w:tblPrEx>
        <w:trPr>
          <w:trHeight w:val="540" w:hRule="atLeast"/>
          <w:jc w:val="center"/>
        </w:trPr>
        <w:tc>
          <w:tcPr>
            <w:tcW w:w="671" w:type="dxa"/>
            <w:vMerge w:val="continue"/>
            <w:tcBorders>
              <w:top w:val="nil"/>
              <w:left w:val="single" w:color="auto" w:sz="4" w:space="0"/>
              <w:bottom w:val="single" w:color="auto" w:sz="4" w:space="0"/>
              <w:right w:val="single" w:color="auto" w:sz="4" w:space="0"/>
            </w:tcBorders>
            <w:vAlign w:val="center"/>
          </w:tcPr>
          <w:p w14:paraId="2BCEAE6B">
            <w:pPr>
              <w:widowControl/>
              <w:jc w:val="left"/>
              <w:rPr>
                <w:rFonts w:cs="宋体"/>
                <w:color w:val="000000"/>
                <w:kern w:val="0"/>
                <w:sz w:val="20"/>
                <w:szCs w:val="20"/>
              </w:rPr>
            </w:pPr>
          </w:p>
        </w:tc>
        <w:tc>
          <w:tcPr>
            <w:tcW w:w="1213" w:type="dxa"/>
            <w:vMerge w:val="continue"/>
            <w:tcBorders>
              <w:left w:val="single" w:color="auto" w:sz="4" w:space="0"/>
              <w:right w:val="single" w:color="auto" w:sz="4" w:space="0"/>
            </w:tcBorders>
            <w:vAlign w:val="center"/>
          </w:tcPr>
          <w:p w14:paraId="267511F1">
            <w:pPr>
              <w:widowControl/>
              <w:jc w:val="left"/>
              <w:rPr>
                <w:rFonts w:cs="宋体"/>
                <w:color w:val="000000"/>
                <w:kern w:val="0"/>
                <w:sz w:val="20"/>
                <w:szCs w:val="20"/>
              </w:rPr>
            </w:pPr>
          </w:p>
        </w:tc>
        <w:tc>
          <w:tcPr>
            <w:tcW w:w="1501" w:type="dxa"/>
            <w:vMerge w:val="continue"/>
            <w:tcBorders>
              <w:left w:val="single" w:color="auto" w:sz="4" w:space="0"/>
              <w:right w:val="single" w:color="auto" w:sz="4" w:space="0"/>
            </w:tcBorders>
            <w:vAlign w:val="center"/>
          </w:tcPr>
          <w:p w14:paraId="6341060C">
            <w:pPr>
              <w:widowControl/>
              <w:jc w:val="left"/>
              <w:rPr>
                <w:rFonts w:cs="宋体"/>
                <w:color w:val="000000"/>
                <w:kern w:val="0"/>
                <w:sz w:val="20"/>
                <w:szCs w:val="20"/>
              </w:rPr>
            </w:pPr>
          </w:p>
        </w:tc>
        <w:tc>
          <w:tcPr>
            <w:tcW w:w="1916" w:type="dxa"/>
            <w:tcBorders>
              <w:top w:val="nil"/>
              <w:left w:val="nil"/>
              <w:bottom w:val="single" w:color="auto" w:sz="4" w:space="0"/>
              <w:right w:val="single" w:color="auto" w:sz="4" w:space="0"/>
            </w:tcBorders>
            <w:shd w:val="clear" w:color="auto" w:fill="auto"/>
            <w:vAlign w:val="center"/>
          </w:tcPr>
          <w:p w14:paraId="132F12E7">
            <w:pPr>
              <w:widowControl/>
              <w:jc w:val="center"/>
              <w:rPr>
                <w:rFonts w:cs="宋体"/>
                <w:color w:val="000000"/>
                <w:kern w:val="0"/>
                <w:sz w:val="20"/>
                <w:szCs w:val="20"/>
              </w:rPr>
            </w:pPr>
            <w:r>
              <w:rPr>
                <w:rFonts w:hint="eastAsia" w:cs="宋体"/>
                <w:color w:val="000000"/>
                <w:kern w:val="0"/>
                <w:sz w:val="20"/>
                <w:szCs w:val="20"/>
              </w:rPr>
              <w:t>茶房沟村股份经济合作联合社</w:t>
            </w:r>
          </w:p>
        </w:tc>
        <w:tc>
          <w:tcPr>
            <w:tcW w:w="3399" w:type="dxa"/>
            <w:tcBorders>
              <w:top w:val="nil"/>
              <w:left w:val="nil"/>
              <w:bottom w:val="single" w:color="auto" w:sz="4" w:space="0"/>
              <w:right w:val="single" w:color="auto" w:sz="4" w:space="0"/>
            </w:tcBorders>
            <w:shd w:val="clear" w:color="auto" w:fill="auto"/>
            <w:vAlign w:val="center"/>
          </w:tcPr>
          <w:p w14:paraId="65EF4E36">
            <w:pPr>
              <w:widowControl/>
              <w:jc w:val="center"/>
              <w:rPr>
                <w:rFonts w:cs="宋体"/>
                <w:color w:val="000000"/>
                <w:kern w:val="0"/>
                <w:sz w:val="20"/>
                <w:szCs w:val="20"/>
              </w:rPr>
            </w:pPr>
            <w:r>
              <w:rPr>
                <w:rFonts w:hint="eastAsia" w:cs="宋体"/>
                <w:color w:val="000000"/>
                <w:kern w:val="0"/>
                <w:sz w:val="20"/>
                <w:szCs w:val="20"/>
              </w:rPr>
              <w:t>秸秆还田1650亩</w:t>
            </w:r>
          </w:p>
        </w:tc>
        <w:tc>
          <w:tcPr>
            <w:tcW w:w="1776" w:type="dxa"/>
            <w:tcBorders>
              <w:top w:val="nil"/>
              <w:left w:val="nil"/>
              <w:bottom w:val="single" w:color="auto" w:sz="4" w:space="0"/>
              <w:right w:val="single" w:color="auto" w:sz="4" w:space="0"/>
            </w:tcBorders>
            <w:shd w:val="clear" w:color="auto" w:fill="auto"/>
            <w:vAlign w:val="center"/>
          </w:tcPr>
          <w:p w14:paraId="26701181">
            <w:pPr>
              <w:widowControl/>
              <w:jc w:val="center"/>
              <w:rPr>
                <w:rFonts w:cs="宋体"/>
                <w:color w:val="000000"/>
                <w:kern w:val="0"/>
                <w:sz w:val="20"/>
                <w:szCs w:val="20"/>
              </w:rPr>
            </w:pPr>
            <w:r>
              <w:rPr>
                <w:rFonts w:hint="eastAsia" w:cs="宋体"/>
                <w:color w:val="000000"/>
                <w:kern w:val="0"/>
                <w:sz w:val="20"/>
                <w:szCs w:val="20"/>
              </w:rPr>
              <w:t>90元/亩</w:t>
            </w:r>
          </w:p>
        </w:tc>
        <w:tc>
          <w:tcPr>
            <w:tcW w:w="1169" w:type="dxa"/>
            <w:tcBorders>
              <w:top w:val="nil"/>
              <w:left w:val="nil"/>
              <w:bottom w:val="single" w:color="auto" w:sz="4" w:space="0"/>
              <w:right w:val="single" w:color="auto" w:sz="4" w:space="0"/>
            </w:tcBorders>
            <w:shd w:val="clear" w:color="auto" w:fill="auto"/>
            <w:vAlign w:val="center"/>
          </w:tcPr>
          <w:p w14:paraId="604E73F1">
            <w:pPr>
              <w:widowControl/>
              <w:jc w:val="center"/>
              <w:rPr>
                <w:rFonts w:cs="宋体"/>
                <w:color w:val="000000"/>
                <w:kern w:val="0"/>
                <w:sz w:val="20"/>
                <w:szCs w:val="20"/>
              </w:rPr>
            </w:pPr>
            <w:r>
              <w:rPr>
                <w:rFonts w:hint="eastAsia" w:cs="宋体"/>
                <w:color w:val="000000"/>
                <w:kern w:val="0"/>
                <w:sz w:val="20"/>
                <w:szCs w:val="20"/>
              </w:rPr>
              <w:t>14.9</w:t>
            </w:r>
          </w:p>
        </w:tc>
        <w:tc>
          <w:tcPr>
            <w:tcW w:w="702" w:type="dxa"/>
            <w:tcBorders>
              <w:top w:val="nil"/>
              <w:left w:val="nil"/>
              <w:bottom w:val="single" w:color="auto" w:sz="4" w:space="0"/>
              <w:right w:val="single" w:color="auto" w:sz="4" w:space="0"/>
            </w:tcBorders>
            <w:shd w:val="clear" w:color="auto" w:fill="auto"/>
            <w:vAlign w:val="center"/>
          </w:tcPr>
          <w:p w14:paraId="4B070C7B">
            <w:pPr>
              <w:widowControl/>
              <w:jc w:val="center"/>
              <w:rPr>
                <w:rFonts w:cs="宋体"/>
                <w:color w:val="000000"/>
                <w:kern w:val="0"/>
                <w:sz w:val="20"/>
                <w:szCs w:val="20"/>
              </w:rPr>
            </w:pPr>
            <w:r>
              <w:rPr>
                <w:rFonts w:hint="eastAsia" w:cs="宋体"/>
                <w:color w:val="000000"/>
                <w:kern w:val="0"/>
                <w:sz w:val="20"/>
                <w:szCs w:val="20"/>
              </w:rPr>
              <w:t>6.6</w:t>
            </w:r>
          </w:p>
        </w:tc>
        <w:tc>
          <w:tcPr>
            <w:tcW w:w="720" w:type="dxa"/>
            <w:tcBorders>
              <w:top w:val="nil"/>
              <w:left w:val="nil"/>
              <w:bottom w:val="single" w:color="auto" w:sz="4" w:space="0"/>
              <w:right w:val="single" w:color="auto" w:sz="4" w:space="0"/>
            </w:tcBorders>
            <w:shd w:val="clear" w:color="auto" w:fill="auto"/>
            <w:vAlign w:val="center"/>
          </w:tcPr>
          <w:p w14:paraId="3F562C1A">
            <w:pPr>
              <w:widowControl/>
              <w:jc w:val="center"/>
              <w:rPr>
                <w:rFonts w:cs="宋体"/>
                <w:color w:val="000000"/>
                <w:kern w:val="0"/>
                <w:sz w:val="20"/>
                <w:szCs w:val="20"/>
              </w:rPr>
            </w:pPr>
            <w:r>
              <w:rPr>
                <w:rFonts w:hint="eastAsia" w:cs="宋体"/>
                <w:color w:val="000000"/>
                <w:kern w:val="0"/>
                <w:sz w:val="20"/>
                <w:szCs w:val="20"/>
              </w:rPr>
              <w:t>8.3</w:t>
            </w:r>
          </w:p>
        </w:tc>
      </w:tr>
      <w:tr w14:paraId="560DD31C">
        <w:tblPrEx>
          <w:tblCellMar>
            <w:top w:w="0" w:type="dxa"/>
            <w:left w:w="108" w:type="dxa"/>
            <w:bottom w:w="0" w:type="dxa"/>
            <w:right w:w="108" w:type="dxa"/>
          </w:tblCellMar>
        </w:tblPrEx>
        <w:trPr>
          <w:trHeight w:val="540" w:hRule="atLeast"/>
          <w:jc w:val="center"/>
        </w:trPr>
        <w:tc>
          <w:tcPr>
            <w:tcW w:w="671" w:type="dxa"/>
            <w:vMerge w:val="continue"/>
            <w:tcBorders>
              <w:top w:val="nil"/>
              <w:left w:val="single" w:color="auto" w:sz="4" w:space="0"/>
              <w:bottom w:val="single" w:color="auto" w:sz="4" w:space="0"/>
              <w:right w:val="single" w:color="auto" w:sz="4" w:space="0"/>
            </w:tcBorders>
            <w:vAlign w:val="center"/>
          </w:tcPr>
          <w:p w14:paraId="2318D4BE">
            <w:pPr>
              <w:widowControl/>
              <w:jc w:val="left"/>
              <w:rPr>
                <w:rFonts w:cs="宋体"/>
                <w:color w:val="000000"/>
                <w:kern w:val="0"/>
                <w:sz w:val="20"/>
                <w:szCs w:val="20"/>
              </w:rPr>
            </w:pPr>
          </w:p>
        </w:tc>
        <w:tc>
          <w:tcPr>
            <w:tcW w:w="1213" w:type="dxa"/>
            <w:vMerge w:val="continue"/>
            <w:tcBorders>
              <w:left w:val="single" w:color="auto" w:sz="4" w:space="0"/>
              <w:right w:val="single" w:color="auto" w:sz="4" w:space="0"/>
            </w:tcBorders>
            <w:vAlign w:val="center"/>
          </w:tcPr>
          <w:p w14:paraId="096A8BB2">
            <w:pPr>
              <w:widowControl/>
              <w:jc w:val="left"/>
              <w:rPr>
                <w:rFonts w:cs="宋体"/>
                <w:color w:val="000000"/>
                <w:kern w:val="0"/>
                <w:sz w:val="20"/>
                <w:szCs w:val="20"/>
              </w:rPr>
            </w:pPr>
          </w:p>
        </w:tc>
        <w:tc>
          <w:tcPr>
            <w:tcW w:w="1501" w:type="dxa"/>
            <w:vMerge w:val="continue"/>
            <w:tcBorders>
              <w:left w:val="single" w:color="auto" w:sz="4" w:space="0"/>
              <w:right w:val="single" w:color="auto" w:sz="4" w:space="0"/>
            </w:tcBorders>
            <w:vAlign w:val="center"/>
          </w:tcPr>
          <w:p w14:paraId="59F93FBD">
            <w:pPr>
              <w:widowControl/>
              <w:jc w:val="left"/>
              <w:rPr>
                <w:rFonts w:cs="宋体"/>
                <w:color w:val="000000"/>
                <w:kern w:val="0"/>
                <w:sz w:val="20"/>
                <w:szCs w:val="20"/>
              </w:rPr>
            </w:pPr>
          </w:p>
        </w:tc>
        <w:tc>
          <w:tcPr>
            <w:tcW w:w="1916" w:type="dxa"/>
            <w:tcBorders>
              <w:top w:val="nil"/>
              <w:left w:val="nil"/>
              <w:bottom w:val="single" w:color="auto" w:sz="4" w:space="0"/>
              <w:right w:val="single" w:color="auto" w:sz="4" w:space="0"/>
            </w:tcBorders>
            <w:shd w:val="clear" w:color="auto" w:fill="auto"/>
            <w:vAlign w:val="center"/>
          </w:tcPr>
          <w:p w14:paraId="4219AD69">
            <w:pPr>
              <w:widowControl/>
              <w:jc w:val="center"/>
              <w:rPr>
                <w:rFonts w:cs="宋体"/>
                <w:color w:val="000000"/>
                <w:kern w:val="0"/>
                <w:sz w:val="20"/>
                <w:szCs w:val="20"/>
              </w:rPr>
            </w:pPr>
            <w:r>
              <w:rPr>
                <w:rFonts w:hint="eastAsia" w:cs="宋体"/>
                <w:color w:val="000000"/>
                <w:kern w:val="0"/>
                <w:sz w:val="20"/>
                <w:szCs w:val="20"/>
              </w:rPr>
              <w:t>银家沟村股份经济合作联合社</w:t>
            </w:r>
          </w:p>
        </w:tc>
        <w:tc>
          <w:tcPr>
            <w:tcW w:w="3399" w:type="dxa"/>
            <w:tcBorders>
              <w:top w:val="nil"/>
              <w:left w:val="nil"/>
              <w:bottom w:val="single" w:color="auto" w:sz="4" w:space="0"/>
              <w:right w:val="single" w:color="auto" w:sz="4" w:space="0"/>
            </w:tcBorders>
            <w:shd w:val="clear" w:color="auto" w:fill="auto"/>
            <w:vAlign w:val="center"/>
          </w:tcPr>
          <w:p w14:paraId="55C3DC49">
            <w:pPr>
              <w:widowControl/>
              <w:jc w:val="center"/>
              <w:rPr>
                <w:rFonts w:cs="宋体"/>
                <w:color w:val="000000"/>
                <w:kern w:val="0"/>
                <w:sz w:val="20"/>
                <w:szCs w:val="20"/>
              </w:rPr>
            </w:pPr>
            <w:r>
              <w:rPr>
                <w:rFonts w:hint="eastAsia" w:cs="宋体"/>
                <w:color w:val="000000"/>
                <w:kern w:val="0"/>
                <w:sz w:val="20"/>
                <w:szCs w:val="20"/>
              </w:rPr>
              <w:t>秸秆还田1525亩</w:t>
            </w:r>
          </w:p>
        </w:tc>
        <w:tc>
          <w:tcPr>
            <w:tcW w:w="1776" w:type="dxa"/>
            <w:tcBorders>
              <w:top w:val="nil"/>
              <w:left w:val="nil"/>
              <w:bottom w:val="single" w:color="auto" w:sz="4" w:space="0"/>
              <w:right w:val="single" w:color="auto" w:sz="4" w:space="0"/>
            </w:tcBorders>
            <w:shd w:val="clear" w:color="auto" w:fill="auto"/>
            <w:vAlign w:val="center"/>
          </w:tcPr>
          <w:p w14:paraId="6DA6D71E">
            <w:pPr>
              <w:widowControl/>
              <w:jc w:val="center"/>
              <w:rPr>
                <w:rFonts w:cs="宋体"/>
                <w:color w:val="000000"/>
                <w:kern w:val="0"/>
                <w:sz w:val="20"/>
                <w:szCs w:val="20"/>
              </w:rPr>
            </w:pPr>
            <w:r>
              <w:rPr>
                <w:rFonts w:hint="eastAsia" w:cs="宋体"/>
                <w:color w:val="000000"/>
                <w:kern w:val="0"/>
                <w:sz w:val="20"/>
                <w:szCs w:val="20"/>
              </w:rPr>
              <w:t>90元/亩</w:t>
            </w:r>
          </w:p>
        </w:tc>
        <w:tc>
          <w:tcPr>
            <w:tcW w:w="1169" w:type="dxa"/>
            <w:tcBorders>
              <w:top w:val="nil"/>
              <w:left w:val="nil"/>
              <w:bottom w:val="single" w:color="auto" w:sz="4" w:space="0"/>
              <w:right w:val="single" w:color="auto" w:sz="4" w:space="0"/>
            </w:tcBorders>
            <w:shd w:val="clear" w:color="auto" w:fill="auto"/>
            <w:vAlign w:val="center"/>
          </w:tcPr>
          <w:p w14:paraId="0ADB5485">
            <w:pPr>
              <w:widowControl/>
              <w:jc w:val="center"/>
              <w:rPr>
                <w:rFonts w:cs="宋体"/>
                <w:color w:val="000000"/>
                <w:kern w:val="0"/>
                <w:sz w:val="20"/>
                <w:szCs w:val="20"/>
              </w:rPr>
            </w:pPr>
            <w:r>
              <w:rPr>
                <w:rFonts w:hint="eastAsia" w:cs="宋体"/>
                <w:color w:val="000000"/>
                <w:kern w:val="0"/>
                <w:sz w:val="20"/>
                <w:szCs w:val="20"/>
              </w:rPr>
              <w:t>13.7</w:t>
            </w:r>
          </w:p>
        </w:tc>
        <w:tc>
          <w:tcPr>
            <w:tcW w:w="702" w:type="dxa"/>
            <w:tcBorders>
              <w:top w:val="nil"/>
              <w:left w:val="nil"/>
              <w:bottom w:val="single" w:color="auto" w:sz="4" w:space="0"/>
              <w:right w:val="single" w:color="auto" w:sz="4" w:space="0"/>
            </w:tcBorders>
            <w:shd w:val="clear" w:color="auto" w:fill="auto"/>
            <w:vAlign w:val="center"/>
          </w:tcPr>
          <w:p w14:paraId="7ED6ADEF">
            <w:pPr>
              <w:widowControl/>
              <w:jc w:val="center"/>
              <w:rPr>
                <w:rFonts w:cs="宋体"/>
                <w:color w:val="000000"/>
                <w:kern w:val="0"/>
                <w:sz w:val="20"/>
                <w:szCs w:val="20"/>
              </w:rPr>
            </w:pPr>
            <w:r>
              <w:rPr>
                <w:rFonts w:hint="eastAsia" w:cs="宋体"/>
                <w:color w:val="000000"/>
                <w:kern w:val="0"/>
                <w:sz w:val="20"/>
                <w:szCs w:val="20"/>
              </w:rPr>
              <w:t>6.1</w:t>
            </w:r>
          </w:p>
        </w:tc>
        <w:tc>
          <w:tcPr>
            <w:tcW w:w="720" w:type="dxa"/>
            <w:tcBorders>
              <w:top w:val="nil"/>
              <w:left w:val="nil"/>
              <w:bottom w:val="single" w:color="auto" w:sz="4" w:space="0"/>
              <w:right w:val="single" w:color="auto" w:sz="4" w:space="0"/>
            </w:tcBorders>
            <w:shd w:val="clear" w:color="auto" w:fill="auto"/>
            <w:vAlign w:val="center"/>
          </w:tcPr>
          <w:p w14:paraId="53A65E93">
            <w:pPr>
              <w:widowControl/>
              <w:jc w:val="center"/>
              <w:rPr>
                <w:rFonts w:cs="宋体"/>
                <w:color w:val="000000"/>
                <w:kern w:val="0"/>
                <w:sz w:val="20"/>
                <w:szCs w:val="20"/>
              </w:rPr>
            </w:pPr>
            <w:r>
              <w:rPr>
                <w:rFonts w:hint="eastAsia" w:cs="宋体"/>
                <w:color w:val="000000"/>
                <w:kern w:val="0"/>
                <w:sz w:val="20"/>
                <w:szCs w:val="20"/>
              </w:rPr>
              <w:t>7.6</w:t>
            </w:r>
          </w:p>
        </w:tc>
      </w:tr>
      <w:tr w14:paraId="7EB0D101">
        <w:tblPrEx>
          <w:tblCellMar>
            <w:top w:w="0" w:type="dxa"/>
            <w:left w:w="108" w:type="dxa"/>
            <w:bottom w:w="0" w:type="dxa"/>
            <w:right w:w="108" w:type="dxa"/>
          </w:tblCellMar>
        </w:tblPrEx>
        <w:trPr>
          <w:trHeight w:val="90" w:hRule="atLeast"/>
          <w:jc w:val="center"/>
        </w:trPr>
        <w:tc>
          <w:tcPr>
            <w:tcW w:w="671" w:type="dxa"/>
            <w:vMerge w:val="continue"/>
            <w:tcBorders>
              <w:top w:val="nil"/>
              <w:left w:val="single" w:color="auto" w:sz="4" w:space="0"/>
              <w:bottom w:val="single" w:color="auto" w:sz="4" w:space="0"/>
              <w:right w:val="single" w:color="auto" w:sz="4" w:space="0"/>
            </w:tcBorders>
            <w:vAlign w:val="center"/>
          </w:tcPr>
          <w:p w14:paraId="20FEED5B">
            <w:pPr>
              <w:widowControl/>
              <w:jc w:val="left"/>
              <w:rPr>
                <w:rFonts w:cs="宋体"/>
                <w:color w:val="000000"/>
                <w:kern w:val="0"/>
                <w:sz w:val="20"/>
                <w:szCs w:val="20"/>
              </w:rPr>
            </w:pPr>
          </w:p>
        </w:tc>
        <w:tc>
          <w:tcPr>
            <w:tcW w:w="1213" w:type="dxa"/>
            <w:vMerge w:val="continue"/>
            <w:tcBorders>
              <w:left w:val="single" w:color="auto" w:sz="4" w:space="0"/>
              <w:right w:val="single" w:color="auto" w:sz="4" w:space="0"/>
            </w:tcBorders>
            <w:vAlign w:val="center"/>
          </w:tcPr>
          <w:p w14:paraId="164B5A23">
            <w:pPr>
              <w:widowControl/>
              <w:jc w:val="left"/>
              <w:rPr>
                <w:rFonts w:cs="宋体"/>
                <w:color w:val="000000"/>
                <w:kern w:val="0"/>
                <w:sz w:val="20"/>
                <w:szCs w:val="20"/>
              </w:rPr>
            </w:pPr>
          </w:p>
        </w:tc>
        <w:tc>
          <w:tcPr>
            <w:tcW w:w="1501" w:type="dxa"/>
            <w:vMerge w:val="continue"/>
            <w:tcBorders>
              <w:left w:val="single" w:color="auto" w:sz="4" w:space="0"/>
              <w:right w:val="single" w:color="auto" w:sz="4" w:space="0"/>
            </w:tcBorders>
            <w:vAlign w:val="center"/>
          </w:tcPr>
          <w:p w14:paraId="67315620">
            <w:pPr>
              <w:widowControl/>
              <w:jc w:val="left"/>
              <w:rPr>
                <w:rFonts w:cs="宋体"/>
                <w:color w:val="000000"/>
                <w:kern w:val="0"/>
                <w:sz w:val="20"/>
                <w:szCs w:val="20"/>
              </w:rPr>
            </w:pPr>
          </w:p>
        </w:tc>
        <w:tc>
          <w:tcPr>
            <w:tcW w:w="1916" w:type="dxa"/>
            <w:tcBorders>
              <w:top w:val="nil"/>
              <w:left w:val="nil"/>
              <w:bottom w:val="single" w:color="auto" w:sz="4" w:space="0"/>
              <w:right w:val="single" w:color="auto" w:sz="4" w:space="0"/>
            </w:tcBorders>
            <w:shd w:val="clear" w:color="auto" w:fill="auto"/>
            <w:vAlign w:val="center"/>
          </w:tcPr>
          <w:p w14:paraId="3D728FBE">
            <w:pPr>
              <w:widowControl/>
              <w:jc w:val="center"/>
              <w:rPr>
                <w:rFonts w:cs="宋体"/>
                <w:color w:val="000000"/>
                <w:kern w:val="0"/>
                <w:sz w:val="20"/>
                <w:szCs w:val="20"/>
              </w:rPr>
            </w:pPr>
            <w:r>
              <w:rPr>
                <w:rFonts w:hint="eastAsia" w:cs="宋体"/>
                <w:color w:val="000000"/>
                <w:kern w:val="0"/>
                <w:sz w:val="20"/>
                <w:szCs w:val="20"/>
              </w:rPr>
              <w:t>白土坝社区股份经济合作联合社</w:t>
            </w:r>
          </w:p>
        </w:tc>
        <w:tc>
          <w:tcPr>
            <w:tcW w:w="3399" w:type="dxa"/>
            <w:tcBorders>
              <w:top w:val="nil"/>
              <w:left w:val="nil"/>
              <w:bottom w:val="single" w:color="auto" w:sz="4" w:space="0"/>
              <w:right w:val="single" w:color="auto" w:sz="4" w:space="0"/>
            </w:tcBorders>
            <w:shd w:val="clear" w:color="auto" w:fill="auto"/>
            <w:vAlign w:val="center"/>
          </w:tcPr>
          <w:p w14:paraId="16F70DF0">
            <w:pPr>
              <w:widowControl/>
              <w:jc w:val="center"/>
              <w:rPr>
                <w:rFonts w:cs="宋体"/>
                <w:color w:val="000000"/>
                <w:kern w:val="0"/>
                <w:sz w:val="20"/>
                <w:szCs w:val="20"/>
              </w:rPr>
            </w:pPr>
            <w:r>
              <w:rPr>
                <w:rFonts w:hint="eastAsia" w:cs="宋体"/>
                <w:color w:val="000000"/>
                <w:kern w:val="0"/>
                <w:sz w:val="20"/>
                <w:szCs w:val="20"/>
              </w:rPr>
              <w:t>秸秆还田1775亩</w:t>
            </w:r>
          </w:p>
        </w:tc>
        <w:tc>
          <w:tcPr>
            <w:tcW w:w="1776" w:type="dxa"/>
            <w:tcBorders>
              <w:top w:val="nil"/>
              <w:left w:val="nil"/>
              <w:bottom w:val="single" w:color="auto" w:sz="4" w:space="0"/>
              <w:right w:val="single" w:color="auto" w:sz="4" w:space="0"/>
            </w:tcBorders>
            <w:shd w:val="clear" w:color="auto" w:fill="auto"/>
            <w:vAlign w:val="center"/>
          </w:tcPr>
          <w:p w14:paraId="26303F77">
            <w:pPr>
              <w:widowControl/>
              <w:jc w:val="center"/>
              <w:rPr>
                <w:rFonts w:cs="宋体"/>
                <w:color w:val="000000"/>
                <w:kern w:val="0"/>
                <w:sz w:val="20"/>
                <w:szCs w:val="20"/>
              </w:rPr>
            </w:pPr>
            <w:r>
              <w:rPr>
                <w:rFonts w:hint="eastAsia" w:cs="宋体"/>
                <w:color w:val="000000"/>
                <w:kern w:val="0"/>
                <w:sz w:val="20"/>
                <w:szCs w:val="20"/>
              </w:rPr>
              <w:t>90元/亩</w:t>
            </w:r>
          </w:p>
        </w:tc>
        <w:tc>
          <w:tcPr>
            <w:tcW w:w="1169" w:type="dxa"/>
            <w:tcBorders>
              <w:top w:val="nil"/>
              <w:left w:val="nil"/>
              <w:bottom w:val="single" w:color="auto" w:sz="4" w:space="0"/>
              <w:right w:val="single" w:color="auto" w:sz="4" w:space="0"/>
            </w:tcBorders>
            <w:shd w:val="clear" w:color="auto" w:fill="auto"/>
            <w:vAlign w:val="center"/>
          </w:tcPr>
          <w:p w14:paraId="2BB7335C">
            <w:pPr>
              <w:widowControl/>
              <w:jc w:val="center"/>
              <w:rPr>
                <w:rFonts w:cs="宋体"/>
                <w:color w:val="000000"/>
                <w:kern w:val="0"/>
                <w:sz w:val="20"/>
                <w:szCs w:val="20"/>
              </w:rPr>
            </w:pPr>
            <w:r>
              <w:rPr>
                <w:rFonts w:hint="eastAsia" w:cs="宋体"/>
                <w:color w:val="000000"/>
                <w:kern w:val="0"/>
                <w:sz w:val="20"/>
                <w:szCs w:val="20"/>
              </w:rPr>
              <w:t>16.0</w:t>
            </w:r>
          </w:p>
        </w:tc>
        <w:tc>
          <w:tcPr>
            <w:tcW w:w="702" w:type="dxa"/>
            <w:tcBorders>
              <w:top w:val="nil"/>
              <w:left w:val="nil"/>
              <w:bottom w:val="single" w:color="auto" w:sz="4" w:space="0"/>
              <w:right w:val="single" w:color="auto" w:sz="4" w:space="0"/>
            </w:tcBorders>
            <w:shd w:val="clear" w:color="auto" w:fill="auto"/>
            <w:vAlign w:val="center"/>
          </w:tcPr>
          <w:p w14:paraId="1AB66889">
            <w:pPr>
              <w:widowControl/>
              <w:jc w:val="center"/>
              <w:rPr>
                <w:rFonts w:cs="宋体"/>
                <w:color w:val="000000"/>
                <w:kern w:val="0"/>
                <w:sz w:val="20"/>
                <w:szCs w:val="20"/>
              </w:rPr>
            </w:pPr>
            <w:r>
              <w:rPr>
                <w:rFonts w:hint="eastAsia" w:cs="宋体"/>
                <w:color w:val="000000"/>
                <w:kern w:val="0"/>
                <w:sz w:val="20"/>
                <w:szCs w:val="20"/>
              </w:rPr>
              <w:t>7.1</w:t>
            </w:r>
          </w:p>
        </w:tc>
        <w:tc>
          <w:tcPr>
            <w:tcW w:w="720" w:type="dxa"/>
            <w:tcBorders>
              <w:top w:val="nil"/>
              <w:left w:val="nil"/>
              <w:bottom w:val="single" w:color="auto" w:sz="4" w:space="0"/>
              <w:right w:val="single" w:color="auto" w:sz="4" w:space="0"/>
            </w:tcBorders>
            <w:shd w:val="clear" w:color="auto" w:fill="auto"/>
            <w:vAlign w:val="center"/>
          </w:tcPr>
          <w:p w14:paraId="6089A472">
            <w:pPr>
              <w:widowControl/>
              <w:jc w:val="center"/>
              <w:rPr>
                <w:rFonts w:cs="宋体"/>
                <w:color w:val="000000"/>
                <w:kern w:val="0"/>
                <w:sz w:val="20"/>
                <w:szCs w:val="20"/>
              </w:rPr>
            </w:pPr>
            <w:r>
              <w:rPr>
                <w:rFonts w:hint="eastAsia" w:cs="宋体"/>
                <w:color w:val="000000"/>
                <w:kern w:val="0"/>
                <w:sz w:val="20"/>
                <w:szCs w:val="20"/>
              </w:rPr>
              <w:t>8.9</w:t>
            </w:r>
          </w:p>
        </w:tc>
      </w:tr>
      <w:tr w14:paraId="75F2E9CC">
        <w:tblPrEx>
          <w:tblCellMar>
            <w:top w:w="0" w:type="dxa"/>
            <w:left w:w="108" w:type="dxa"/>
            <w:bottom w:w="0" w:type="dxa"/>
            <w:right w:w="108" w:type="dxa"/>
          </w:tblCellMar>
        </w:tblPrEx>
        <w:trPr>
          <w:trHeight w:val="540" w:hRule="atLeast"/>
          <w:jc w:val="center"/>
        </w:trPr>
        <w:tc>
          <w:tcPr>
            <w:tcW w:w="671" w:type="dxa"/>
            <w:vMerge w:val="continue"/>
            <w:tcBorders>
              <w:top w:val="nil"/>
              <w:left w:val="single" w:color="auto" w:sz="4" w:space="0"/>
              <w:bottom w:val="single" w:color="auto" w:sz="4" w:space="0"/>
              <w:right w:val="single" w:color="auto" w:sz="4" w:space="0"/>
            </w:tcBorders>
            <w:vAlign w:val="center"/>
          </w:tcPr>
          <w:p w14:paraId="1CA6B5BE">
            <w:pPr>
              <w:widowControl/>
              <w:jc w:val="left"/>
              <w:rPr>
                <w:rFonts w:cs="宋体"/>
                <w:color w:val="000000"/>
                <w:kern w:val="0"/>
                <w:sz w:val="20"/>
                <w:szCs w:val="20"/>
              </w:rPr>
            </w:pPr>
          </w:p>
        </w:tc>
        <w:tc>
          <w:tcPr>
            <w:tcW w:w="1213" w:type="dxa"/>
            <w:vMerge w:val="continue"/>
            <w:tcBorders>
              <w:left w:val="single" w:color="auto" w:sz="4" w:space="0"/>
              <w:right w:val="single" w:color="auto" w:sz="4" w:space="0"/>
            </w:tcBorders>
            <w:vAlign w:val="center"/>
          </w:tcPr>
          <w:p w14:paraId="5C5CE250">
            <w:pPr>
              <w:widowControl/>
              <w:jc w:val="left"/>
              <w:rPr>
                <w:rFonts w:cs="宋体"/>
                <w:color w:val="000000"/>
                <w:kern w:val="0"/>
                <w:sz w:val="20"/>
                <w:szCs w:val="20"/>
              </w:rPr>
            </w:pPr>
          </w:p>
        </w:tc>
        <w:tc>
          <w:tcPr>
            <w:tcW w:w="1501" w:type="dxa"/>
            <w:vMerge w:val="continue"/>
            <w:tcBorders>
              <w:left w:val="single" w:color="auto" w:sz="4" w:space="0"/>
              <w:right w:val="single" w:color="auto" w:sz="4" w:space="0"/>
            </w:tcBorders>
            <w:vAlign w:val="center"/>
          </w:tcPr>
          <w:p w14:paraId="189AD08D">
            <w:pPr>
              <w:widowControl/>
              <w:jc w:val="left"/>
              <w:rPr>
                <w:rFonts w:cs="宋体"/>
                <w:color w:val="000000"/>
                <w:kern w:val="0"/>
                <w:sz w:val="20"/>
                <w:szCs w:val="20"/>
              </w:rPr>
            </w:pPr>
          </w:p>
        </w:tc>
        <w:tc>
          <w:tcPr>
            <w:tcW w:w="1916" w:type="dxa"/>
            <w:tcBorders>
              <w:top w:val="nil"/>
              <w:left w:val="nil"/>
              <w:bottom w:val="single" w:color="auto" w:sz="4" w:space="0"/>
              <w:right w:val="single" w:color="auto" w:sz="4" w:space="0"/>
            </w:tcBorders>
            <w:shd w:val="clear" w:color="auto" w:fill="auto"/>
            <w:vAlign w:val="center"/>
          </w:tcPr>
          <w:p w14:paraId="3F102B5A">
            <w:pPr>
              <w:widowControl/>
              <w:jc w:val="center"/>
              <w:rPr>
                <w:rFonts w:cs="宋体"/>
                <w:color w:val="000000"/>
                <w:kern w:val="0"/>
                <w:sz w:val="20"/>
                <w:szCs w:val="20"/>
              </w:rPr>
            </w:pPr>
            <w:r>
              <w:rPr>
                <w:rFonts w:hint="eastAsia" w:cs="宋体"/>
                <w:color w:val="000000"/>
                <w:kern w:val="0"/>
                <w:sz w:val="20"/>
                <w:szCs w:val="20"/>
              </w:rPr>
              <w:t>牛角沟村股份经济合作联合社</w:t>
            </w:r>
          </w:p>
        </w:tc>
        <w:tc>
          <w:tcPr>
            <w:tcW w:w="3399" w:type="dxa"/>
            <w:tcBorders>
              <w:top w:val="nil"/>
              <w:left w:val="nil"/>
              <w:bottom w:val="single" w:color="auto" w:sz="4" w:space="0"/>
              <w:right w:val="single" w:color="auto" w:sz="4" w:space="0"/>
            </w:tcBorders>
            <w:shd w:val="clear" w:color="auto" w:fill="auto"/>
            <w:vAlign w:val="center"/>
          </w:tcPr>
          <w:p w14:paraId="1216F616">
            <w:pPr>
              <w:widowControl/>
              <w:jc w:val="center"/>
              <w:rPr>
                <w:rFonts w:cs="宋体"/>
                <w:color w:val="000000"/>
                <w:kern w:val="0"/>
                <w:sz w:val="20"/>
                <w:szCs w:val="20"/>
              </w:rPr>
            </w:pPr>
            <w:r>
              <w:rPr>
                <w:rFonts w:hint="eastAsia" w:cs="宋体"/>
                <w:color w:val="000000"/>
                <w:kern w:val="0"/>
                <w:sz w:val="20"/>
                <w:szCs w:val="20"/>
              </w:rPr>
              <w:t>秸秆还田1650亩</w:t>
            </w:r>
          </w:p>
        </w:tc>
        <w:tc>
          <w:tcPr>
            <w:tcW w:w="1776" w:type="dxa"/>
            <w:tcBorders>
              <w:top w:val="nil"/>
              <w:left w:val="nil"/>
              <w:bottom w:val="single" w:color="auto" w:sz="4" w:space="0"/>
              <w:right w:val="single" w:color="auto" w:sz="4" w:space="0"/>
            </w:tcBorders>
            <w:shd w:val="clear" w:color="auto" w:fill="auto"/>
            <w:vAlign w:val="center"/>
          </w:tcPr>
          <w:p w14:paraId="5BA766A0">
            <w:pPr>
              <w:widowControl/>
              <w:jc w:val="center"/>
              <w:rPr>
                <w:rFonts w:cs="宋体"/>
                <w:color w:val="000000"/>
                <w:kern w:val="0"/>
                <w:sz w:val="20"/>
                <w:szCs w:val="20"/>
              </w:rPr>
            </w:pPr>
            <w:r>
              <w:rPr>
                <w:rFonts w:hint="eastAsia" w:cs="宋体"/>
                <w:color w:val="000000"/>
                <w:kern w:val="0"/>
                <w:sz w:val="20"/>
                <w:szCs w:val="20"/>
              </w:rPr>
              <w:t>90元/亩</w:t>
            </w:r>
          </w:p>
        </w:tc>
        <w:tc>
          <w:tcPr>
            <w:tcW w:w="1169" w:type="dxa"/>
            <w:tcBorders>
              <w:top w:val="nil"/>
              <w:left w:val="nil"/>
              <w:bottom w:val="single" w:color="auto" w:sz="4" w:space="0"/>
              <w:right w:val="single" w:color="auto" w:sz="4" w:space="0"/>
            </w:tcBorders>
            <w:shd w:val="clear" w:color="auto" w:fill="auto"/>
            <w:vAlign w:val="center"/>
          </w:tcPr>
          <w:p w14:paraId="39F9C8CA">
            <w:pPr>
              <w:widowControl/>
              <w:jc w:val="center"/>
              <w:rPr>
                <w:rFonts w:cs="宋体"/>
                <w:color w:val="000000"/>
                <w:kern w:val="0"/>
                <w:sz w:val="20"/>
                <w:szCs w:val="20"/>
              </w:rPr>
            </w:pPr>
            <w:r>
              <w:rPr>
                <w:rFonts w:hint="eastAsia" w:cs="宋体"/>
                <w:color w:val="000000"/>
                <w:kern w:val="0"/>
                <w:sz w:val="20"/>
                <w:szCs w:val="20"/>
              </w:rPr>
              <w:t>14.9</w:t>
            </w:r>
          </w:p>
        </w:tc>
        <w:tc>
          <w:tcPr>
            <w:tcW w:w="702" w:type="dxa"/>
            <w:tcBorders>
              <w:top w:val="nil"/>
              <w:left w:val="nil"/>
              <w:bottom w:val="single" w:color="auto" w:sz="4" w:space="0"/>
              <w:right w:val="single" w:color="auto" w:sz="4" w:space="0"/>
            </w:tcBorders>
            <w:shd w:val="clear" w:color="auto" w:fill="auto"/>
            <w:vAlign w:val="center"/>
          </w:tcPr>
          <w:p w14:paraId="027FBA97">
            <w:pPr>
              <w:widowControl/>
              <w:jc w:val="center"/>
              <w:rPr>
                <w:rFonts w:cs="宋体"/>
                <w:color w:val="000000"/>
                <w:kern w:val="0"/>
                <w:sz w:val="20"/>
                <w:szCs w:val="20"/>
              </w:rPr>
            </w:pPr>
            <w:r>
              <w:rPr>
                <w:rFonts w:hint="eastAsia" w:cs="宋体"/>
                <w:color w:val="000000"/>
                <w:kern w:val="0"/>
                <w:sz w:val="20"/>
                <w:szCs w:val="20"/>
              </w:rPr>
              <w:t>6.6</w:t>
            </w:r>
          </w:p>
        </w:tc>
        <w:tc>
          <w:tcPr>
            <w:tcW w:w="720" w:type="dxa"/>
            <w:tcBorders>
              <w:top w:val="nil"/>
              <w:left w:val="nil"/>
              <w:bottom w:val="single" w:color="auto" w:sz="4" w:space="0"/>
              <w:right w:val="single" w:color="auto" w:sz="4" w:space="0"/>
            </w:tcBorders>
            <w:shd w:val="clear" w:color="auto" w:fill="auto"/>
            <w:vAlign w:val="center"/>
          </w:tcPr>
          <w:p w14:paraId="539931E2">
            <w:pPr>
              <w:widowControl/>
              <w:jc w:val="center"/>
              <w:rPr>
                <w:rFonts w:cs="宋体"/>
                <w:color w:val="000000"/>
                <w:kern w:val="0"/>
                <w:sz w:val="20"/>
                <w:szCs w:val="20"/>
              </w:rPr>
            </w:pPr>
            <w:r>
              <w:rPr>
                <w:rFonts w:hint="eastAsia" w:cs="宋体"/>
                <w:color w:val="000000"/>
                <w:kern w:val="0"/>
                <w:sz w:val="20"/>
                <w:szCs w:val="20"/>
              </w:rPr>
              <w:t>8.3</w:t>
            </w:r>
          </w:p>
        </w:tc>
      </w:tr>
      <w:tr w14:paraId="31094F13">
        <w:tblPrEx>
          <w:tblCellMar>
            <w:top w:w="0" w:type="dxa"/>
            <w:left w:w="108" w:type="dxa"/>
            <w:bottom w:w="0" w:type="dxa"/>
            <w:right w:w="108" w:type="dxa"/>
          </w:tblCellMar>
        </w:tblPrEx>
        <w:trPr>
          <w:trHeight w:val="540" w:hRule="atLeast"/>
          <w:jc w:val="center"/>
        </w:trPr>
        <w:tc>
          <w:tcPr>
            <w:tcW w:w="671" w:type="dxa"/>
            <w:vMerge w:val="continue"/>
            <w:tcBorders>
              <w:top w:val="nil"/>
              <w:left w:val="single" w:color="auto" w:sz="4" w:space="0"/>
              <w:bottom w:val="single" w:color="auto" w:sz="4" w:space="0"/>
              <w:right w:val="single" w:color="auto" w:sz="4" w:space="0"/>
            </w:tcBorders>
            <w:vAlign w:val="center"/>
          </w:tcPr>
          <w:p w14:paraId="2BFA7AE1">
            <w:pPr>
              <w:widowControl/>
              <w:jc w:val="left"/>
              <w:rPr>
                <w:rFonts w:cs="宋体"/>
                <w:color w:val="000000"/>
                <w:kern w:val="0"/>
                <w:sz w:val="20"/>
                <w:szCs w:val="20"/>
              </w:rPr>
            </w:pPr>
          </w:p>
        </w:tc>
        <w:tc>
          <w:tcPr>
            <w:tcW w:w="1213" w:type="dxa"/>
            <w:vMerge w:val="continue"/>
            <w:tcBorders>
              <w:left w:val="single" w:color="auto" w:sz="4" w:space="0"/>
              <w:right w:val="single" w:color="auto" w:sz="4" w:space="0"/>
            </w:tcBorders>
            <w:vAlign w:val="center"/>
          </w:tcPr>
          <w:p w14:paraId="5BA7B00F">
            <w:pPr>
              <w:widowControl/>
              <w:jc w:val="left"/>
              <w:rPr>
                <w:rFonts w:cs="宋体"/>
                <w:color w:val="000000"/>
                <w:kern w:val="0"/>
                <w:sz w:val="20"/>
                <w:szCs w:val="20"/>
              </w:rPr>
            </w:pPr>
          </w:p>
        </w:tc>
        <w:tc>
          <w:tcPr>
            <w:tcW w:w="1501" w:type="dxa"/>
            <w:vMerge w:val="continue"/>
            <w:tcBorders>
              <w:left w:val="single" w:color="auto" w:sz="4" w:space="0"/>
              <w:right w:val="single" w:color="auto" w:sz="4" w:space="0"/>
            </w:tcBorders>
            <w:vAlign w:val="center"/>
          </w:tcPr>
          <w:p w14:paraId="6847FE94">
            <w:pPr>
              <w:widowControl/>
              <w:jc w:val="left"/>
              <w:rPr>
                <w:rFonts w:cs="宋体"/>
                <w:color w:val="000000"/>
                <w:kern w:val="0"/>
                <w:sz w:val="20"/>
                <w:szCs w:val="20"/>
              </w:rPr>
            </w:pPr>
          </w:p>
        </w:tc>
        <w:tc>
          <w:tcPr>
            <w:tcW w:w="1916" w:type="dxa"/>
            <w:tcBorders>
              <w:top w:val="nil"/>
              <w:left w:val="nil"/>
              <w:bottom w:val="single" w:color="auto" w:sz="4" w:space="0"/>
              <w:right w:val="single" w:color="auto" w:sz="4" w:space="0"/>
            </w:tcBorders>
            <w:shd w:val="clear" w:color="auto" w:fill="auto"/>
            <w:vAlign w:val="center"/>
          </w:tcPr>
          <w:p w14:paraId="332DB58B">
            <w:pPr>
              <w:widowControl/>
              <w:jc w:val="center"/>
              <w:rPr>
                <w:rFonts w:cs="宋体"/>
                <w:color w:val="000000"/>
                <w:kern w:val="0"/>
                <w:sz w:val="20"/>
                <w:szCs w:val="20"/>
              </w:rPr>
            </w:pPr>
            <w:r>
              <w:rPr>
                <w:rFonts w:hint="eastAsia" w:cs="宋体"/>
                <w:color w:val="000000"/>
                <w:kern w:val="0"/>
                <w:sz w:val="20"/>
                <w:szCs w:val="20"/>
              </w:rPr>
              <w:t>公平村股份经济合作联合社</w:t>
            </w:r>
          </w:p>
        </w:tc>
        <w:tc>
          <w:tcPr>
            <w:tcW w:w="3399" w:type="dxa"/>
            <w:tcBorders>
              <w:top w:val="nil"/>
              <w:left w:val="nil"/>
              <w:bottom w:val="single" w:color="auto" w:sz="4" w:space="0"/>
              <w:right w:val="single" w:color="auto" w:sz="4" w:space="0"/>
            </w:tcBorders>
            <w:shd w:val="clear" w:color="auto" w:fill="auto"/>
            <w:vAlign w:val="center"/>
          </w:tcPr>
          <w:p w14:paraId="58EDC607">
            <w:pPr>
              <w:widowControl/>
              <w:jc w:val="center"/>
              <w:rPr>
                <w:rFonts w:cs="宋体"/>
                <w:color w:val="000000"/>
                <w:kern w:val="0"/>
                <w:sz w:val="20"/>
                <w:szCs w:val="20"/>
              </w:rPr>
            </w:pPr>
            <w:r>
              <w:rPr>
                <w:rFonts w:hint="eastAsia" w:cs="宋体"/>
                <w:color w:val="000000"/>
                <w:kern w:val="0"/>
                <w:sz w:val="20"/>
                <w:szCs w:val="20"/>
              </w:rPr>
              <w:t>秸秆还田1650亩</w:t>
            </w:r>
          </w:p>
        </w:tc>
        <w:tc>
          <w:tcPr>
            <w:tcW w:w="1776" w:type="dxa"/>
            <w:tcBorders>
              <w:top w:val="nil"/>
              <w:left w:val="nil"/>
              <w:bottom w:val="single" w:color="auto" w:sz="4" w:space="0"/>
              <w:right w:val="single" w:color="auto" w:sz="4" w:space="0"/>
            </w:tcBorders>
            <w:shd w:val="clear" w:color="auto" w:fill="auto"/>
            <w:vAlign w:val="center"/>
          </w:tcPr>
          <w:p w14:paraId="34EB96DA">
            <w:pPr>
              <w:widowControl/>
              <w:jc w:val="center"/>
              <w:rPr>
                <w:rFonts w:cs="宋体"/>
                <w:color w:val="000000"/>
                <w:kern w:val="0"/>
                <w:sz w:val="20"/>
                <w:szCs w:val="20"/>
              </w:rPr>
            </w:pPr>
            <w:r>
              <w:rPr>
                <w:rFonts w:hint="eastAsia" w:cs="宋体"/>
                <w:color w:val="000000"/>
                <w:kern w:val="0"/>
                <w:sz w:val="20"/>
                <w:szCs w:val="20"/>
              </w:rPr>
              <w:t>90元/亩</w:t>
            </w:r>
          </w:p>
        </w:tc>
        <w:tc>
          <w:tcPr>
            <w:tcW w:w="1169" w:type="dxa"/>
            <w:tcBorders>
              <w:top w:val="nil"/>
              <w:left w:val="nil"/>
              <w:bottom w:val="single" w:color="auto" w:sz="4" w:space="0"/>
              <w:right w:val="single" w:color="auto" w:sz="4" w:space="0"/>
            </w:tcBorders>
            <w:shd w:val="clear" w:color="auto" w:fill="auto"/>
            <w:vAlign w:val="center"/>
          </w:tcPr>
          <w:p w14:paraId="296FD09F">
            <w:pPr>
              <w:widowControl/>
              <w:jc w:val="center"/>
              <w:rPr>
                <w:rFonts w:cs="宋体"/>
                <w:color w:val="000000"/>
                <w:kern w:val="0"/>
                <w:sz w:val="20"/>
                <w:szCs w:val="20"/>
              </w:rPr>
            </w:pPr>
            <w:r>
              <w:rPr>
                <w:rFonts w:hint="eastAsia" w:cs="宋体"/>
                <w:color w:val="000000"/>
                <w:kern w:val="0"/>
                <w:sz w:val="20"/>
                <w:szCs w:val="20"/>
              </w:rPr>
              <w:t>14.9</w:t>
            </w:r>
          </w:p>
        </w:tc>
        <w:tc>
          <w:tcPr>
            <w:tcW w:w="702" w:type="dxa"/>
            <w:tcBorders>
              <w:top w:val="nil"/>
              <w:left w:val="nil"/>
              <w:bottom w:val="single" w:color="auto" w:sz="4" w:space="0"/>
              <w:right w:val="single" w:color="auto" w:sz="4" w:space="0"/>
            </w:tcBorders>
            <w:shd w:val="clear" w:color="auto" w:fill="auto"/>
            <w:vAlign w:val="center"/>
          </w:tcPr>
          <w:p w14:paraId="3DB692A9">
            <w:pPr>
              <w:widowControl/>
              <w:jc w:val="center"/>
              <w:rPr>
                <w:rFonts w:cs="宋体"/>
                <w:color w:val="000000"/>
                <w:kern w:val="0"/>
                <w:sz w:val="20"/>
                <w:szCs w:val="20"/>
              </w:rPr>
            </w:pPr>
            <w:r>
              <w:rPr>
                <w:rFonts w:hint="eastAsia" w:cs="宋体"/>
                <w:color w:val="000000"/>
                <w:kern w:val="0"/>
                <w:sz w:val="20"/>
                <w:szCs w:val="20"/>
              </w:rPr>
              <w:t>6.6</w:t>
            </w:r>
          </w:p>
        </w:tc>
        <w:tc>
          <w:tcPr>
            <w:tcW w:w="720" w:type="dxa"/>
            <w:tcBorders>
              <w:top w:val="nil"/>
              <w:left w:val="nil"/>
              <w:bottom w:val="single" w:color="auto" w:sz="4" w:space="0"/>
              <w:right w:val="single" w:color="auto" w:sz="4" w:space="0"/>
            </w:tcBorders>
            <w:shd w:val="clear" w:color="auto" w:fill="auto"/>
            <w:vAlign w:val="center"/>
          </w:tcPr>
          <w:p w14:paraId="1AF721BE">
            <w:pPr>
              <w:widowControl/>
              <w:jc w:val="center"/>
              <w:rPr>
                <w:rFonts w:cs="宋体"/>
                <w:color w:val="000000"/>
                <w:kern w:val="0"/>
                <w:sz w:val="20"/>
                <w:szCs w:val="20"/>
              </w:rPr>
            </w:pPr>
            <w:r>
              <w:rPr>
                <w:rFonts w:hint="eastAsia" w:cs="宋体"/>
                <w:color w:val="000000"/>
                <w:kern w:val="0"/>
                <w:sz w:val="20"/>
                <w:szCs w:val="20"/>
              </w:rPr>
              <w:t>8.3</w:t>
            </w:r>
          </w:p>
        </w:tc>
      </w:tr>
      <w:tr w14:paraId="6D500881">
        <w:tblPrEx>
          <w:tblCellMar>
            <w:top w:w="0" w:type="dxa"/>
            <w:left w:w="108" w:type="dxa"/>
            <w:bottom w:w="0" w:type="dxa"/>
            <w:right w:w="108" w:type="dxa"/>
          </w:tblCellMar>
        </w:tblPrEx>
        <w:trPr>
          <w:trHeight w:val="540" w:hRule="atLeast"/>
          <w:jc w:val="center"/>
        </w:trPr>
        <w:tc>
          <w:tcPr>
            <w:tcW w:w="671" w:type="dxa"/>
            <w:vMerge w:val="continue"/>
            <w:tcBorders>
              <w:top w:val="nil"/>
              <w:left w:val="single" w:color="auto" w:sz="4" w:space="0"/>
              <w:bottom w:val="single" w:color="auto" w:sz="4" w:space="0"/>
              <w:right w:val="single" w:color="auto" w:sz="4" w:space="0"/>
            </w:tcBorders>
            <w:vAlign w:val="center"/>
          </w:tcPr>
          <w:p w14:paraId="7DBE5863">
            <w:pPr>
              <w:widowControl/>
              <w:jc w:val="left"/>
              <w:rPr>
                <w:rFonts w:cs="宋体"/>
                <w:color w:val="000000"/>
                <w:kern w:val="0"/>
                <w:sz w:val="20"/>
                <w:szCs w:val="20"/>
              </w:rPr>
            </w:pPr>
          </w:p>
        </w:tc>
        <w:tc>
          <w:tcPr>
            <w:tcW w:w="1213" w:type="dxa"/>
            <w:vMerge w:val="continue"/>
            <w:tcBorders>
              <w:left w:val="single" w:color="auto" w:sz="4" w:space="0"/>
              <w:right w:val="single" w:color="auto" w:sz="4" w:space="0"/>
            </w:tcBorders>
            <w:vAlign w:val="center"/>
          </w:tcPr>
          <w:p w14:paraId="6B84A155">
            <w:pPr>
              <w:widowControl/>
              <w:jc w:val="left"/>
              <w:rPr>
                <w:rFonts w:cs="宋体"/>
                <w:color w:val="000000"/>
                <w:kern w:val="0"/>
                <w:sz w:val="20"/>
                <w:szCs w:val="20"/>
              </w:rPr>
            </w:pPr>
          </w:p>
        </w:tc>
        <w:tc>
          <w:tcPr>
            <w:tcW w:w="1501" w:type="dxa"/>
            <w:vMerge w:val="continue"/>
            <w:tcBorders>
              <w:left w:val="single" w:color="auto" w:sz="4" w:space="0"/>
              <w:right w:val="single" w:color="auto" w:sz="4" w:space="0"/>
            </w:tcBorders>
            <w:vAlign w:val="center"/>
          </w:tcPr>
          <w:p w14:paraId="035F3B51">
            <w:pPr>
              <w:widowControl/>
              <w:jc w:val="left"/>
              <w:rPr>
                <w:rFonts w:cs="宋体"/>
                <w:color w:val="000000"/>
                <w:kern w:val="0"/>
                <w:sz w:val="20"/>
                <w:szCs w:val="20"/>
              </w:rPr>
            </w:pPr>
          </w:p>
        </w:tc>
        <w:tc>
          <w:tcPr>
            <w:tcW w:w="1916" w:type="dxa"/>
            <w:tcBorders>
              <w:top w:val="nil"/>
              <w:left w:val="nil"/>
              <w:bottom w:val="single" w:color="auto" w:sz="4" w:space="0"/>
              <w:right w:val="single" w:color="auto" w:sz="4" w:space="0"/>
            </w:tcBorders>
            <w:shd w:val="clear" w:color="auto" w:fill="auto"/>
            <w:vAlign w:val="center"/>
          </w:tcPr>
          <w:p w14:paraId="4C1B37D1">
            <w:pPr>
              <w:widowControl/>
              <w:jc w:val="center"/>
              <w:rPr>
                <w:rFonts w:cs="宋体"/>
                <w:color w:val="000000"/>
                <w:kern w:val="0"/>
                <w:sz w:val="20"/>
                <w:szCs w:val="20"/>
              </w:rPr>
            </w:pPr>
            <w:r>
              <w:rPr>
                <w:rFonts w:hint="eastAsia" w:cs="宋体"/>
                <w:color w:val="000000"/>
                <w:kern w:val="0"/>
                <w:sz w:val="20"/>
                <w:szCs w:val="20"/>
              </w:rPr>
              <w:t>长海村股份经济合作联合社</w:t>
            </w:r>
          </w:p>
        </w:tc>
        <w:tc>
          <w:tcPr>
            <w:tcW w:w="3399" w:type="dxa"/>
            <w:tcBorders>
              <w:top w:val="nil"/>
              <w:left w:val="nil"/>
              <w:bottom w:val="single" w:color="auto" w:sz="4" w:space="0"/>
              <w:right w:val="single" w:color="auto" w:sz="4" w:space="0"/>
            </w:tcBorders>
            <w:shd w:val="clear" w:color="auto" w:fill="auto"/>
            <w:vAlign w:val="center"/>
          </w:tcPr>
          <w:p w14:paraId="29C85545">
            <w:pPr>
              <w:widowControl/>
              <w:jc w:val="center"/>
              <w:rPr>
                <w:rFonts w:cs="宋体"/>
                <w:color w:val="000000"/>
                <w:kern w:val="0"/>
                <w:sz w:val="20"/>
                <w:szCs w:val="20"/>
              </w:rPr>
            </w:pPr>
            <w:r>
              <w:rPr>
                <w:rFonts w:hint="eastAsia" w:cs="宋体"/>
                <w:color w:val="000000"/>
                <w:kern w:val="0"/>
                <w:sz w:val="20"/>
                <w:szCs w:val="20"/>
              </w:rPr>
              <w:t>秸秆还田1525亩</w:t>
            </w:r>
          </w:p>
        </w:tc>
        <w:tc>
          <w:tcPr>
            <w:tcW w:w="1776" w:type="dxa"/>
            <w:tcBorders>
              <w:top w:val="nil"/>
              <w:left w:val="nil"/>
              <w:bottom w:val="single" w:color="auto" w:sz="4" w:space="0"/>
              <w:right w:val="single" w:color="auto" w:sz="4" w:space="0"/>
            </w:tcBorders>
            <w:shd w:val="clear" w:color="auto" w:fill="auto"/>
            <w:vAlign w:val="center"/>
          </w:tcPr>
          <w:p w14:paraId="5741CE77">
            <w:pPr>
              <w:widowControl/>
              <w:jc w:val="center"/>
              <w:rPr>
                <w:rFonts w:cs="宋体"/>
                <w:color w:val="000000"/>
                <w:kern w:val="0"/>
                <w:sz w:val="20"/>
                <w:szCs w:val="20"/>
              </w:rPr>
            </w:pPr>
            <w:r>
              <w:rPr>
                <w:rFonts w:hint="eastAsia" w:cs="宋体"/>
                <w:color w:val="000000"/>
                <w:kern w:val="0"/>
                <w:sz w:val="20"/>
                <w:szCs w:val="20"/>
              </w:rPr>
              <w:t>90元/亩</w:t>
            </w:r>
          </w:p>
        </w:tc>
        <w:tc>
          <w:tcPr>
            <w:tcW w:w="1169" w:type="dxa"/>
            <w:tcBorders>
              <w:top w:val="nil"/>
              <w:left w:val="nil"/>
              <w:bottom w:val="single" w:color="auto" w:sz="4" w:space="0"/>
              <w:right w:val="single" w:color="auto" w:sz="4" w:space="0"/>
            </w:tcBorders>
            <w:shd w:val="clear" w:color="auto" w:fill="auto"/>
            <w:vAlign w:val="center"/>
          </w:tcPr>
          <w:p w14:paraId="61C99070">
            <w:pPr>
              <w:widowControl/>
              <w:jc w:val="center"/>
              <w:rPr>
                <w:rFonts w:cs="宋体"/>
                <w:color w:val="000000"/>
                <w:kern w:val="0"/>
                <w:sz w:val="20"/>
                <w:szCs w:val="20"/>
              </w:rPr>
            </w:pPr>
            <w:r>
              <w:rPr>
                <w:rFonts w:hint="eastAsia" w:cs="宋体"/>
                <w:color w:val="000000"/>
                <w:kern w:val="0"/>
                <w:sz w:val="20"/>
                <w:szCs w:val="20"/>
              </w:rPr>
              <w:t>13.7</w:t>
            </w:r>
          </w:p>
        </w:tc>
        <w:tc>
          <w:tcPr>
            <w:tcW w:w="702" w:type="dxa"/>
            <w:tcBorders>
              <w:top w:val="nil"/>
              <w:left w:val="nil"/>
              <w:bottom w:val="single" w:color="auto" w:sz="4" w:space="0"/>
              <w:right w:val="single" w:color="auto" w:sz="4" w:space="0"/>
            </w:tcBorders>
            <w:shd w:val="clear" w:color="auto" w:fill="auto"/>
            <w:vAlign w:val="center"/>
          </w:tcPr>
          <w:p w14:paraId="6B7E6473">
            <w:pPr>
              <w:widowControl/>
              <w:jc w:val="center"/>
              <w:rPr>
                <w:rFonts w:cs="宋体"/>
                <w:color w:val="000000"/>
                <w:kern w:val="0"/>
                <w:sz w:val="20"/>
                <w:szCs w:val="20"/>
              </w:rPr>
            </w:pPr>
            <w:r>
              <w:rPr>
                <w:rFonts w:hint="eastAsia" w:cs="宋体"/>
                <w:color w:val="000000"/>
                <w:kern w:val="0"/>
                <w:sz w:val="20"/>
                <w:szCs w:val="20"/>
              </w:rPr>
              <w:t>6.1</w:t>
            </w:r>
          </w:p>
        </w:tc>
        <w:tc>
          <w:tcPr>
            <w:tcW w:w="720" w:type="dxa"/>
            <w:tcBorders>
              <w:top w:val="nil"/>
              <w:left w:val="nil"/>
              <w:bottom w:val="single" w:color="auto" w:sz="4" w:space="0"/>
              <w:right w:val="single" w:color="auto" w:sz="4" w:space="0"/>
            </w:tcBorders>
            <w:shd w:val="clear" w:color="auto" w:fill="auto"/>
            <w:vAlign w:val="center"/>
          </w:tcPr>
          <w:p w14:paraId="65A6FBE7">
            <w:pPr>
              <w:widowControl/>
              <w:jc w:val="center"/>
              <w:rPr>
                <w:rFonts w:cs="宋体"/>
                <w:color w:val="000000"/>
                <w:kern w:val="0"/>
                <w:sz w:val="20"/>
                <w:szCs w:val="20"/>
              </w:rPr>
            </w:pPr>
            <w:r>
              <w:rPr>
                <w:rFonts w:hint="eastAsia" w:cs="宋体"/>
                <w:color w:val="000000"/>
                <w:kern w:val="0"/>
                <w:sz w:val="20"/>
                <w:szCs w:val="20"/>
              </w:rPr>
              <w:t>7.6</w:t>
            </w:r>
          </w:p>
        </w:tc>
      </w:tr>
      <w:tr w14:paraId="22DD07E7">
        <w:tblPrEx>
          <w:tblCellMar>
            <w:top w:w="0" w:type="dxa"/>
            <w:left w:w="108" w:type="dxa"/>
            <w:bottom w:w="0" w:type="dxa"/>
            <w:right w:w="108" w:type="dxa"/>
          </w:tblCellMar>
        </w:tblPrEx>
        <w:trPr>
          <w:trHeight w:val="540" w:hRule="atLeast"/>
          <w:jc w:val="center"/>
        </w:trPr>
        <w:tc>
          <w:tcPr>
            <w:tcW w:w="671" w:type="dxa"/>
            <w:vMerge w:val="continue"/>
            <w:tcBorders>
              <w:top w:val="nil"/>
              <w:left w:val="single" w:color="auto" w:sz="4" w:space="0"/>
              <w:bottom w:val="single" w:color="auto" w:sz="4" w:space="0"/>
              <w:right w:val="single" w:color="auto" w:sz="4" w:space="0"/>
            </w:tcBorders>
            <w:vAlign w:val="center"/>
          </w:tcPr>
          <w:p w14:paraId="1A9431E2">
            <w:pPr>
              <w:widowControl/>
              <w:jc w:val="left"/>
              <w:rPr>
                <w:rFonts w:cs="宋体"/>
                <w:color w:val="000000"/>
                <w:kern w:val="0"/>
                <w:sz w:val="20"/>
                <w:szCs w:val="20"/>
              </w:rPr>
            </w:pPr>
          </w:p>
        </w:tc>
        <w:tc>
          <w:tcPr>
            <w:tcW w:w="1213" w:type="dxa"/>
            <w:vMerge w:val="continue"/>
            <w:tcBorders>
              <w:left w:val="single" w:color="auto" w:sz="4" w:space="0"/>
              <w:right w:val="single" w:color="auto" w:sz="4" w:space="0"/>
            </w:tcBorders>
            <w:vAlign w:val="center"/>
          </w:tcPr>
          <w:p w14:paraId="4D9FAC88">
            <w:pPr>
              <w:widowControl/>
              <w:jc w:val="left"/>
              <w:rPr>
                <w:rFonts w:cs="宋体"/>
                <w:color w:val="000000"/>
                <w:kern w:val="0"/>
                <w:sz w:val="20"/>
                <w:szCs w:val="20"/>
              </w:rPr>
            </w:pPr>
          </w:p>
        </w:tc>
        <w:tc>
          <w:tcPr>
            <w:tcW w:w="1501" w:type="dxa"/>
            <w:vMerge w:val="continue"/>
            <w:tcBorders>
              <w:left w:val="single" w:color="auto" w:sz="4" w:space="0"/>
              <w:right w:val="single" w:color="auto" w:sz="4" w:space="0"/>
            </w:tcBorders>
            <w:vAlign w:val="center"/>
          </w:tcPr>
          <w:p w14:paraId="1B469C0D">
            <w:pPr>
              <w:widowControl/>
              <w:jc w:val="left"/>
              <w:rPr>
                <w:rFonts w:cs="宋体"/>
                <w:color w:val="000000"/>
                <w:kern w:val="0"/>
                <w:sz w:val="20"/>
                <w:szCs w:val="20"/>
              </w:rPr>
            </w:pPr>
          </w:p>
        </w:tc>
        <w:tc>
          <w:tcPr>
            <w:tcW w:w="1916" w:type="dxa"/>
            <w:tcBorders>
              <w:top w:val="nil"/>
              <w:left w:val="nil"/>
              <w:bottom w:val="single" w:color="auto" w:sz="4" w:space="0"/>
              <w:right w:val="single" w:color="auto" w:sz="4" w:space="0"/>
            </w:tcBorders>
            <w:shd w:val="clear" w:color="auto" w:fill="auto"/>
            <w:vAlign w:val="center"/>
          </w:tcPr>
          <w:p w14:paraId="05AD5B91">
            <w:pPr>
              <w:widowControl/>
              <w:jc w:val="center"/>
              <w:rPr>
                <w:rFonts w:cs="宋体"/>
                <w:color w:val="000000"/>
                <w:kern w:val="0"/>
                <w:sz w:val="20"/>
                <w:szCs w:val="20"/>
              </w:rPr>
            </w:pPr>
            <w:r>
              <w:rPr>
                <w:rFonts w:hint="eastAsia" w:cs="宋体"/>
                <w:color w:val="000000"/>
                <w:kern w:val="0"/>
                <w:sz w:val="20"/>
                <w:szCs w:val="20"/>
              </w:rPr>
              <w:t>白猴村股份经济合作联合社</w:t>
            </w:r>
          </w:p>
        </w:tc>
        <w:tc>
          <w:tcPr>
            <w:tcW w:w="3399" w:type="dxa"/>
            <w:tcBorders>
              <w:top w:val="nil"/>
              <w:left w:val="nil"/>
              <w:bottom w:val="single" w:color="auto" w:sz="4" w:space="0"/>
              <w:right w:val="single" w:color="auto" w:sz="4" w:space="0"/>
            </w:tcBorders>
            <w:shd w:val="clear" w:color="auto" w:fill="auto"/>
            <w:vAlign w:val="center"/>
          </w:tcPr>
          <w:p w14:paraId="008C4034">
            <w:pPr>
              <w:widowControl/>
              <w:jc w:val="center"/>
              <w:rPr>
                <w:rFonts w:cs="宋体"/>
                <w:color w:val="000000"/>
                <w:kern w:val="0"/>
                <w:sz w:val="20"/>
                <w:szCs w:val="20"/>
              </w:rPr>
            </w:pPr>
            <w:r>
              <w:rPr>
                <w:rFonts w:hint="eastAsia" w:cs="宋体"/>
                <w:color w:val="000000"/>
                <w:kern w:val="0"/>
                <w:sz w:val="20"/>
                <w:szCs w:val="20"/>
              </w:rPr>
              <w:t>秸秆还田1525亩</w:t>
            </w:r>
          </w:p>
        </w:tc>
        <w:tc>
          <w:tcPr>
            <w:tcW w:w="1776" w:type="dxa"/>
            <w:tcBorders>
              <w:top w:val="nil"/>
              <w:left w:val="nil"/>
              <w:bottom w:val="single" w:color="auto" w:sz="4" w:space="0"/>
              <w:right w:val="single" w:color="auto" w:sz="4" w:space="0"/>
            </w:tcBorders>
            <w:shd w:val="clear" w:color="auto" w:fill="auto"/>
            <w:vAlign w:val="center"/>
          </w:tcPr>
          <w:p w14:paraId="7B5A8E7C">
            <w:pPr>
              <w:widowControl/>
              <w:jc w:val="center"/>
              <w:rPr>
                <w:rFonts w:cs="宋体"/>
                <w:color w:val="000000"/>
                <w:kern w:val="0"/>
                <w:sz w:val="20"/>
                <w:szCs w:val="20"/>
              </w:rPr>
            </w:pPr>
            <w:r>
              <w:rPr>
                <w:rFonts w:hint="eastAsia" w:cs="宋体"/>
                <w:color w:val="000000"/>
                <w:kern w:val="0"/>
                <w:sz w:val="20"/>
                <w:szCs w:val="20"/>
              </w:rPr>
              <w:t>90元/亩</w:t>
            </w:r>
          </w:p>
        </w:tc>
        <w:tc>
          <w:tcPr>
            <w:tcW w:w="1169" w:type="dxa"/>
            <w:tcBorders>
              <w:top w:val="nil"/>
              <w:left w:val="nil"/>
              <w:bottom w:val="single" w:color="auto" w:sz="4" w:space="0"/>
              <w:right w:val="single" w:color="auto" w:sz="4" w:space="0"/>
            </w:tcBorders>
            <w:shd w:val="clear" w:color="auto" w:fill="auto"/>
            <w:vAlign w:val="center"/>
          </w:tcPr>
          <w:p w14:paraId="371DA68F">
            <w:pPr>
              <w:widowControl/>
              <w:jc w:val="center"/>
              <w:rPr>
                <w:rFonts w:cs="宋体"/>
                <w:color w:val="000000"/>
                <w:kern w:val="0"/>
                <w:sz w:val="20"/>
                <w:szCs w:val="20"/>
              </w:rPr>
            </w:pPr>
            <w:r>
              <w:rPr>
                <w:rFonts w:hint="eastAsia" w:cs="宋体"/>
                <w:color w:val="000000"/>
                <w:kern w:val="0"/>
                <w:sz w:val="20"/>
                <w:szCs w:val="20"/>
              </w:rPr>
              <w:t>13.7</w:t>
            </w:r>
          </w:p>
        </w:tc>
        <w:tc>
          <w:tcPr>
            <w:tcW w:w="702" w:type="dxa"/>
            <w:tcBorders>
              <w:top w:val="nil"/>
              <w:left w:val="nil"/>
              <w:bottom w:val="single" w:color="auto" w:sz="4" w:space="0"/>
              <w:right w:val="single" w:color="auto" w:sz="4" w:space="0"/>
            </w:tcBorders>
            <w:shd w:val="clear" w:color="auto" w:fill="auto"/>
            <w:vAlign w:val="center"/>
          </w:tcPr>
          <w:p w14:paraId="47BD0964">
            <w:pPr>
              <w:widowControl/>
              <w:jc w:val="center"/>
              <w:rPr>
                <w:rFonts w:cs="宋体"/>
                <w:color w:val="000000"/>
                <w:kern w:val="0"/>
                <w:sz w:val="20"/>
                <w:szCs w:val="20"/>
              </w:rPr>
            </w:pPr>
            <w:r>
              <w:rPr>
                <w:rFonts w:hint="eastAsia" w:cs="宋体"/>
                <w:color w:val="000000"/>
                <w:kern w:val="0"/>
                <w:sz w:val="20"/>
                <w:szCs w:val="20"/>
              </w:rPr>
              <w:t>6.1</w:t>
            </w:r>
          </w:p>
        </w:tc>
        <w:tc>
          <w:tcPr>
            <w:tcW w:w="720" w:type="dxa"/>
            <w:tcBorders>
              <w:top w:val="nil"/>
              <w:left w:val="nil"/>
              <w:bottom w:val="single" w:color="auto" w:sz="4" w:space="0"/>
              <w:right w:val="single" w:color="auto" w:sz="4" w:space="0"/>
            </w:tcBorders>
            <w:shd w:val="clear" w:color="auto" w:fill="auto"/>
            <w:vAlign w:val="center"/>
          </w:tcPr>
          <w:p w14:paraId="4B74C269">
            <w:pPr>
              <w:widowControl/>
              <w:jc w:val="center"/>
              <w:rPr>
                <w:rFonts w:cs="宋体"/>
                <w:color w:val="000000"/>
                <w:kern w:val="0"/>
                <w:sz w:val="20"/>
                <w:szCs w:val="20"/>
              </w:rPr>
            </w:pPr>
            <w:r>
              <w:rPr>
                <w:rFonts w:hint="eastAsia" w:cs="宋体"/>
                <w:color w:val="000000"/>
                <w:kern w:val="0"/>
                <w:sz w:val="20"/>
                <w:szCs w:val="20"/>
              </w:rPr>
              <w:t>7.6</w:t>
            </w:r>
          </w:p>
        </w:tc>
      </w:tr>
      <w:tr w14:paraId="4E5BC35D">
        <w:tblPrEx>
          <w:tblCellMar>
            <w:top w:w="0" w:type="dxa"/>
            <w:left w:w="108" w:type="dxa"/>
            <w:bottom w:w="0" w:type="dxa"/>
            <w:right w:w="108" w:type="dxa"/>
          </w:tblCellMar>
        </w:tblPrEx>
        <w:trPr>
          <w:trHeight w:val="540" w:hRule="atLeast"/>
          <w:jc w:val="center"/>
        </w:trPr>
        <w:tc>
          <w:tcPr>
            <w:tcW w:w="671" w:type="dxa"/>
            <w:vMerge w:val="continue"/>
            <w:tcBorders>
              <w:top w:val="nil"/>
              <w:left w:val="single" w:color="auto" w:sz="4" w:space="0"/>
              <w:bottom w:val="single" w:color="auto" w:sz="4" w:space="0"/>
              <w:right w:val="single" w:color="auto" w:sz="4" w:space="0"/>
            </w:tcBorders>
            <w:vAlign w:val="center"/>
          </w:tcPr>
          <w:p w14:paraId="2BD3E648">
            <w:pPr>
              <w:widowControl/>
              <w:jc w:val="left"/>
              <w:rPr>
                <w:rFonts w:cs="宋体"/>
                <w:color w:val="000000"/>
                <w:kern w:val="0"/>
                <w:sz w:val="20"/>
                <w:szCs w:val="20"/>
              </w:rPr>
            </w:pPr>
          </w:p>
        </w:tc>
        <w:tc>
          <w:tcPr>
            <w:tcW w:w="1213" w:type="dxa"/>
            <w:vMerge w:val="continue"/>
            <w:tcBorders>
              <w:left w:val="single" w:color="auto" w:sz="4" w:space="0"/>
              <w:right w:val="single" w:color="auto" w:sz="4" w:space="0"/>
            </w:tcBorders>
            <w:vAlign w:val="center"/>
          </w:tcPr>
          <w:p w14:paraId="62FBC5C8">
            <w:pPr>
              <w:widowControl/>
              <w:jc w:val="left"/>
              <w:rPr>
                <w:rFonts w:cs="宋体"/>
                <w:color w:val="000000"/>
                <w:kern w:val="0"/>
                <w:sz w:val="20"/>
                <w:szCs w:val="20"/>
              </w:rPr>
            </w:pPr>
          </w:p>
        </w:tc>
        <w:tc>
          <w:tcPr>
            <w:tcW w:w="1501" w:type="dxa"/>
            <w:vMerge w:val="continue"/>
            <w:tcBorders>
              <w:left w:val="single" w:color="auto" w:sz="4" w:space="0"/>
              <w:right w:val="single" w:color="auto" w:sz="4" w:space="0"/>
            </w:tcBorders>
            <w:vAlign w:val="center"/>
          </w:tcPr>
          <w:p w14:paraId="0227BB85">
            <w:pPr>
              <w:widowControl/>
              <w:jc w:val="left"/>
              <w:rPr>
                <w:rFonts w:cs="宋体"/>
                <w:color w:val="000000"/>
                <w:kern w:val="0"/>
                <w:sz w:val="20"/>
                <w:szCs w:val="20"/>
              </w:rPr>
            </w:pPr>
          </w:p>
        </w:tc>
        <w:tc>
          <w:tcPr>
            <w:tcW w:w="1916" w:type="dxa"/>
            <w:tcBorders>
              <w:top w:val="nil"/>
              <w:left w:val="nil"/>
              <w:bottom w:val="single" w:color="auto" w:sz="4" w:space="0"/>
              <w:right w:val="single" w:color="auto" w:sz="4" w:space="0"/>
            </w:tcBorders>
            <w:shd w:val="clear" w:color="auto" w:fill="auto"/>
            <w:vAlign w:val="center"/>
          </w:tcPr>
          <w:p w14:paraId="7A7F1814">
            <w:pPr>
              <w:widowControl/>
              <w:jc w:val="center"/>
              <w:rPr>
                <w:rFonts w:cs="宋体"/>
                <w:color w:val="000000"/>
                <w:kern w:val="0"/>
                <w:sz w:val="20"/>
                <w:szCs w:val="20"/>
              </w:rPr>
            </w:pPr>
            <w:r>
              <w:rPr>
                <w:rFonts w:hint="eastAsia" w:cs="宋体"/>
                <w:color w:val="000000"/>
                <w:kern w:val="0"/>
                <w:sz w:val="20"/>
                <w:szCs w:val="20"/>
              </w:rPr>
              <w:t>门子垭村股份经济合作联合社</w:t>
            </w:r>
          </w:p>
        </w:tc>
        <w:tc>
          <w:tcPr>
            <w:tcW w:w="3399" w:type="dxa"/>
            <w:tcBorders>
              <w:top w:val="nil"/>
              <w:left w:val="nil"/>
              <w:bottom w:val="single" w:color="auto" w:sz="4" w:space="0"/>
              <w:right w:val="single" w:color="auto" w:sz="4" w:space="0"/>
            </w:tcBorders>
            <w:shd w:val="clear" w:color="auto" w:fill="auto"/>
            <w:vAlign w:val="center"/>
          </w:tcPr>
          <w:p w14:paraId="66DE557F">
            <w:pPr>
              <w:widowControl/>
              <w:jc w:val="center"/>
              <w:rPr>
                <w:rFonts w:cs="宋体"/>
                <w:color w:val="000000"/>
                <w:kern w:val="0"/>
                <w:sz w:val="20"/>
                <w:szCs w:val="20"/>
              </w:rPr>
            </w:pPr>
            <w:r>
              <w:rPr>
                <w:rFonts w:hint="eastAsia" w:cs="宋体"/>
                <w:color w:val="000000"/>
                <w:kern w:val="0"/>
                <w:sz w:val="20"/>
                <w:szCs w:val="20"/>
              </w:rPr>
              <w:t>秸秆还田1775亩</w:t>
            </w:r>
          </w:p>
        </w:tc>
        <w:tc>
          <w:tcPr>
            <w:tcW w:w="1776" w:type="dxa"/>
            <w:tcBorders>
              <w:top w:val="nil"/>
              <w:left w:val="nil"/>
              <w:bottom w:val="single" w:color="auto" w:sz="4" w:space="0"/>
              <w:right w:val="single" w:color="auto" w:sz="4" w:space="0"/>
            </w:tcBorders>
            <w:shd w:val="clear" w:color="auto" w:fill="auto"/>
            <w:vAlign w:val="center"/>
          </w:tcPr>
          <w:p w14:paraId="5A8829CD">
            <w:pPr>
              <w:widowControl/>
              <w:jc w:val="center"/>
              <w:rPr>
                <w:rFonts w:cs="宋体"/>
                <w:color w:val="000000"/>
                <w:kern w:val="0"/>
                <w:sz w:val="20"/>
                <w:szCs w:val="20"/>
              </w:rPr>
            </w:pPr>
            <w:r>
              <w:rPr>
                <w:rFonts w:hint="eastAsia" w:cs="宋体"/>
                <w:color w:val="000000"/>
                <w:kern w:val="0"/>
                <w:sz w:val="20"/>
                <w:szCs w:val="20"/>
              </w:rPr>
              <w:t>90元/亩</w:t>
            </w:r>
          </w:p>
        </w:tc>
        <w:tc>
          <w:tcPr>
            <w:tcW w:w="1169" w:type="dxa"/>
            <w:tcBorders>
              <w:top w:val="nil"/>
              <w:left w:val="nil"/>
              <w:bottom w:val="single" w:color="auto" w:sz="4" w:space="0"/>
              <w:right w:val="single" w:color="auto" w:sz="4" w:space="0"/>
            </w:tcBorders>
            <w:shd w:val="clear" w:color="auto" w:fill="auto"/>
            <w:vAlign w:val="center"/>
          </w:tcPr>
          <w:p w14:paraId="44BCEA4B">
            <w:pPr>
              <w:widowControl/>
              <w:jc w:val="center"/>
              <w:rPr>
                <w:rFonts w:cs="宋体"/>
                <w:color w:val="000000"/>
                <w:kern w:val="0"/>
                <w:sz w:val="20"/>
                <w:szCs w:val="20"/>
              </w:rPr>
            </w:pPr>
            <w:r>
              <w:rPr>
                <w:rFonts w:hint="eastAsia" w:cs="宋体"/>
                <w:color w:val="000000"/>
                <w:kern w:val="0"/>
                <w:sz w:val="20"/>
                <w:szCs w:val="20"/>
              </w:rPr>
              <w:t>16.0</w:t>
            </w:r>
          </w:p>
        </w:tc>
        <w:tc>
          <w:tcPr>
            <w:tcW w:w="702" w:type="dxa"/>
            <w:tcBorders>
              <w:top w:val="nil"/>
              <w:left w:val="nil"/>
              <w:bottom w:val="single" w:color="auto" w:sz="4" w:space="0"/>
              <w:right w:val="single" w:color="auto" w:sz="4" w:space="0"/>
            </w:tcBorders>
            <w:shd w:val="clear" w:color="auto" w:fill="auto"/>
            <w:vAlign w:val="center"/>
          </w:tcPr>
          <w:p w14:paraId="361484A6">
            <w:pPr>
              <w:widowControl/>
              <w:jc w:val="center"/>
              <w:rPr>
                <w:rFonts w:cs="宋体"/>
                <w:color w:val="000000"/>
                <w:kern w:val="0"/>
                <w:sz w:val="20"/>
                <w:szCs w:val="20"/>
              </w:rPr>
            </w:pPr>
            <w:r>
              <w:rPr>
                <w:rFonts w:hint="eastAsia" w:cs="宋体"/>
                <w:color w:val="000000"/>
                <w:kern w:val="0"/>
                <w:sz w:val="20"/>
                <w:szCs w:val="20"/>
              </w:rPr>
              <w:t>7.1</w:t>
            </w:r>
          </w:p>
        </w:tc>
        <w:tc>
          <w:tcPr>
            <w:tcW w:w="720" w:type="dxa"/>
            <w:tcBorders>
              <w:top w:val="nil"/>
              <w:left w:val="nil"/>
              <w:bottom w:val="single" w:color="auto" w:sz="4" w:space="0"/>
              <w:right w:val="single" w:color="auto" w:sz="4" w:space="0"/>
            </w:tcBorders>
            <w:shd w:val="clear" w:color="auto" w:fill="auto"/>
            <w:vAlign w:val="center"/>
          </w:tcPr>
          <w:p w14:paraId="200C60D6">
            <w:pPr>
              <w:widowControl/>
              <w:jc w:val="center"/>
              <w:rPr>
                <w:rFonts w:cs="宋体"/>
                <w:color w:val="000000"/>
                <w:kern w:val="0"/>
                <w:sz w:val="20"/>
                <w:szCs w:val="20"/>
              </w:rPr>
            </w:pPr>
            <w:r>
              <w:rPr>
                <w:rFonts w:hint="eastAsia" w:cs="宋体"/>
                <w:color w:val="000000"/>
                <w:kern w:val="0"/>
                <w:sz w:val="20"/>
                <w:szCs w:val="20"/>
              </w:rPr>
              <w:t>8.9</w:t>
            </w:r>
          </w:p>
        </w:tc>
      </w:tr>
      <w:tr w14:paraId="33D20F15">
        <w:tblPrEx>
          <w:tblCellMar>
            <w:top w:w="0" w:type="dxa"/>
            <w:left w:w="108" w:type="dxa"/>
            <w:bottom w:w="0" w:type="dxa"/>
            <w:right w:w="108" w:type="dxa"/>
          </w:tblCellMar>
        </w:tblPrEx>
        <w:trPr>
          <w:trHeight w:val="540" w:hRule="atLeast"/>
          <w:jc w:val="center"/>
        </w:trPr>
        <w:tc>
          <w:tcPr>
            <w:tcW w:w="671" w:type="dxa"/>
            <w:vMerge w:val="continue"/>
            <w:tcBorders>
              <w:top w:val="nil"/>
              <w:left w:val="single" w:color="auto" w:sz="4" w:space="0"/>
              <w:bottom w:val="single" w:color="auto" w:sz="4" w:space="0"/>
              <w:right w:val="single" w:color="auto" w:sz="4" w:space="0"/>
            </w:tcBorders>
            <w:vAlign w:val="center"/>
          </w:tcPr>
          <w:p w14:paraId="51FF899E">
            <w:pPr>
              <w:widowControl/>
              <w:jc w:val="left"/>
              <w:rPr>
                <w:rFonts w:cs="宋体"/>
                <w:color w:val="000000"/>
                <w:kern w:val="0"/>
                <w:sz w:val="20"/>
                <w:szCs w:val="20"/>
              </w:rPr>
            </w:pPr>
          </w:p>
        </w:tc>
        <w:tc>
          <w:tcPr>
            <w:tcW w:w="1213" w:type="dxa"/>
            <w:vMerge w:val="continue"/>
            <w:tcBorders>
              <w:left w:val="single" w:color="auto" w:sz="4" w:space="0"/>
              <w:right w:val="single" w:color="auto" w:sz="4" w:space="0"/>
            </w:tcBorders>
            <w:vAlign w:val="center"/>
          </w:tcPr>
          <w:p w14:paraId="0B9D61EA">
            <w:pPr>
              <w:widowControl/>
              <w:jc w:val="left"/>
              <w:rPr>
                <w:rFonts w:cs="宋体"/>
                <w:color w:val="000000"/>
                <w:kern w:val="0"/>
                <w:sz w:val="20"/>
                <w:szCs w:val="20"/>
              </w:rPr>
            </w:pPr>
          </w:p>
        </w:tc>
        <w:tc>
          <w:tcPr>
            <w:tcW w:w="1501" w:type="dxa"/>
            <w:vMerge w:val="continue"/>
            <w:tcBorders>
              <w:left w:val="single" w:color="auto" w:sz="4" w:space="0"/>
              <w:right w:val="single" w:color="auto" w:sz="4" w:space="0"/>
            </w:tcBorders>
            <w:vAlign w:val="center"/>
          </w:tcPr>
          <w:p w14:paraId="7F281109">
            <w:pPr>
              <w:widowControl/>
              <w:jc w:val="left"/>
              <w:rPr>
                <w:rFonts w:cs="宋体"/>
                <w:color w:val="000000"/>
                <w:kern w:val="0"/>
                <w:sz w:val="20"/>
                <w:szCs w:val="20"/>
              </w:rPr>
            </w:pPr>
          </w:p>
        </w:tc>
        <w:tc>
          <w:tcPr>
            <w:tcW w:w="1916" w:type="dxa"/>
            <w:tcBorders>
              <w:top w:val="nil"/>
              <w:left w:val="nil"/>
              <w:bottom w:val="single" w:color="auto" w:sz="4" w:space="0"/>
              <w:right w:val="single" w:color="auto" w:sz="4" w:space="0"/>
            </w:tcBorders>
            <w:shd w:val="clear" w:color="auto" w:fill="auto"/>
            <w:vAlign w:val="center"/>
          </w:tcPr>
          <w:p w14:paraId="13CE17AE">
            <w:pPr>
              <w:widowControl/>
              <w:jc w:val="center"/>
              <w:rPr>
                <w:rFonts w:cs="宋体"/>
                <w:color w:val="000000"/>
                <w:kern w:val="0"/>
                <w:sz w:val="20"/>
                <w:szCs w:val="20"/>
              </w:rPr>
            </w:pPr>
            <w:r>
              <w:rPr>
                <w:rFonts w:hint="eastAsia" w:cs="宋体"/>
                <w:color w:val="000000"/>
                <w:kern w:val="0"/>
                <w:sz w:val="20"/>
                <w:szCs w:val="20"/>
              </w:rPr>
              <w:t>白庙村股份经济合作联合社</w:t>
            </w:r>
          </w:p>
        </w:tc>
        <w:tc>
          <w:tcPr>
            <w:tcW w:w="3399" w:type="dxa"/>
            <w:tcBorders>
              <w:top w:val="nil"/>
              <w:left w:val="nil"/>
              <w:bottom w:val="single" w:color="auto" w:sz="4" w:space="0"/>
              <w:right w:val="single" w:color="auto" w:sz="4" w:space="0"/>
            </w:tcBorders>
            <w:shd w:val="clear" w:color="auto" w:fill="auto"/>
            <w:vAlign w:val="center"/>
          </w:tcPr>
          <w:p w14:paraId="74975B9D">
            <w:pPr>
              <w:widowControl/>
              <w:jc w:val="center"/>
              <w:rPr>
                <w:rFonts w:cs="宋体"/>
                <w:color w:val="000000"/>
                <w:kern w:val="0"/>
                <w:sz w:val="20"/>
                <w:szCs w:val="20"/>
              </w:rPr>
            </w:pPr>
            <w:r>
              <w:rPr>
                <w:rFonts w:hint="eastAsia" w:cs="宋体"/>
                <w:color w:val="000000"/>
                <w:kern w:val="0"/>
                <w:sz w:val="20"/>
                <w:szCs w:val="20"/>
              </w:rPr>
              <w:t>秸秆还田1650亩</w:t>
            </w:r>
          </w:p>
        </w:tc>
        <w:tc>
          <w:tcPr>
            <w:tcW w:w="1776" w:type="dxa"/>
            <w:tcBorders>
              <w:top w:val="nil"/>
              <w:left w:val="nil"/>
              <w:bottom w:val="single" w:color="auto" w:sz="4" w:space="0"/>
              <w:right w:val="single" w:color="auto" w:sz="4" w:space="0"/>
            </w:tcBorders>
            <w:shd w:val="clear" w:color="auto" w:fill="auto"/>
            <w:vAlign w:val="center"/>
          </w:tcPr>
          <w:p w14:paraId="389645E9">
            <w:pPr>
              <w:widowControl/>
              <w:jc w:val="center"/>
              <w:rPr>
                <w:rFonts w:cs="宋体"/>
                <w:color w:val="000000"/>
                <w:kern w:val="0"/>
                <w:sz w:val="20"/>
                <w:szCs w:val="20"/>
              </w:rPr>
            </w:pPr>
            <w:r>
              <w:rPr>
                <w:rFonts w:hint="eastAsia" w:cs="宋体"/>
                <w:color w:val="000000"/>
                <w:kern w:val="0"/>
                <w:sz w:val="20"/>
                <w:szCs w:val="20"/>
              </w:rPr>
              <w:t>90元/亩</w:t>
            </w:r>
          </w:p>
        </w:tc>
        <w:tc>
          <w:tcPr>
            <w:tcW w:w="1169" w:type="dxa"/>
            <w:tcBorders>
              <w:top w:val="nil"/>
              <w:left w:val="nil"/>
              <w:bottom w:val="single" w:color="auto" w:sz="4" w:space="0"/>
              <w:right w:val="single" w:color="auto" w:sz="4" w:space="0"/>
            </w:tcBorders>
            <w:shd w:val="clear" w:color="auto" w:fill="auto"/>
            <w:vAlign w:val="center"/>
          </w:tcPr>
          <w:p w14:paraId="418AC2FF">
            <w:pPr>
              <w:widowControl/>
              <w:jc w:val="center"/>
              <w:rPr>
                <w:rFonts w:cs="宋体"/>
                <w:color w:val="000000"/>
                <w:kern w:val="0"/>
                <w:sz w:val="20"/>
                <w:szCs w:val="20"/>
              </w:rPr>
            </w:pPr>
            <w:r>
              <w:rPr>
                <w:rFonts w:hint="eastAsia" w:cs="宋体"/>
                <w:color w:val="000000"/>
                <w:kern w:val="0"/>
                <w:sz w:val="20"/>
                <w:szCs w:val="20"/>
              </w:rPr>
              <w:t>14.9</w:t>
            </w:r>
          </w:p>
        </w:tc>
        <w:tc>
          <w:tcPr>
            <w:tcW w:w="702" w:type="dxa"/>
            <w:tcBorders>
              <w:top w:val="nil"/>
              <w:left w:val="nil"/>
              <w:bottom w:val="single" w:color="auto" w:sz="4" w:space="0"/>
              <w:right w:val="single" w:color="auto" w:sz="4" w:space="0"/>
            </w:tcBorders>
            <w:shd w:val="clear" w:color="auto" w:fill="auto"/>
            <w:vAlign w:val="center"/>
          </w:tcPr>
          <w:p w14:paraId="098B894E">
            <w:pPr>
              <w:widowControl/>
              <w:jc w:val="center"/>
              <w:rPr>
                <w:rFonts w:cs="宋体"/>
                <w:color w:val="000000"/>
                <w:kern w:val="0"/>
                <w:sz w:val="20"/>
                <w:szCs w:val="20"/>
              </w:rPr>
            </w:pPr>
            <w:r>
              <w:rPr>
                <w:rFonts w:hint="eastAsia" w:cs="宋体"/>
                <w:color w:val="000000"/>
                <w:kern w:val="0"/>
                <w:sz w:val="20"/>
                <w:szCs w:val="20"/>
              </w:rPr>
              <w:t>6.6</w:t>
            </w:r>
          </w:p>
        </w:tc>
        <w:tc>
          <w:tcPr>
            <w:tcW w:w="720" w:type="dxa"/>
            <w:tcBorders>
              <w:top w:val="nil"/>
              <w:left w:val="nil"/>
              <w:bottom w:val="single" w:color="auto" w:sz="4" w:space="0"/>
              <w:right w:val="single" w:color="auto" w:sz="4" w:space="0"/>
            </w:tcBorders>
            <w:shd w:val="clear" w:color="auto" w:fill="auto"/>
            <w:vAlign w:val="center"/>
          </w:tcPr>
          <w:p w14:paraId="3B1F7A63">
            <w:pPr>
              <w:widowControl/>
              <w:jc w:val="center"/>
              <w:rPr>
                <w:rFonts w:cs="宋体"/>
                <w:color w:val="000000"/>
                <w:kern w:val="0"/>
                <w:sz w:val="20"/>
                <w:szCs w:val="20"/>
              </w:rPr>
            </w:pPr>
            <w:r>
              <w:rPr>
                <w:rFonts w:hint="eastAsia" w:cs="宋体"/>
                <w:color w:val="000000"/>
                <w:kern w:val="0"/>
                <w:sz w:val="20"/>
                <w:szCs w:val="20"/>
              </w:rPr>
              <w:t>8.3</w:t>
            </w:r>
          </w:p>
        </w:tc>
      </w:tr>
      <w:tr w14:paraId="4206E0C4">
        <w:tblPrEx>
          <w:tblCellMar>
            <w:top w:w="0" w:type="dxa"/>
            <w:left w:w="108" w:type="dxa"/>
            <w:bottom w:w="0" w:type="dxa"/>
            <w:right w:w="108" w:type="dxa"/>
          </w:tblCellMar>
        </w:tblPrEx>
        <w:trPr>
          <w:trHeight w:val="540" w:hRule="atLeast"/>
          <w:jc w:val="center"/>
        </w:trPr>
        <w:tc>
          <w:tcPr>
            <w:tcW w:w="671" w:type="dxa"/>
            <w:vMerge w:val="continue"/>
            <w:tcBorders>
              <w:top w:val="nil"/>
              <w:left w:val="single" w:color="auto" w:sz="4" w:space="0"/>
              <w:bottom w:val="single" w:color="auto" w:sz="4" w:space="0"/>
              <w:right w:val="single" w:color="auto" w:sz="4" w:space="0"/>
            </w:tcBorders>
            <w:vAlign w:val="center"/>
          </w:tcPr>
          <w:p w14:paraId="126886EA">
            <w:pPr>
              <w:widowControl/>
              <w:jc w:val="left"/>
              <w:rPr>
                <w:rFonts w:cs="宋体"/>
                <w:color w:val="000000"/>
                <w:kern w:val="0"/>
                <w:sz w:val="20"/>
                <w:szCs w:val="20"/>
              </w:rPr>
            </w:pPr>
          </w:p>
        </w:tc>
        <w:tc>
          <w:tcPr>
            <w:tcW w:w="1213" w:type="dxa"/>
            <w:vMerge w:val="continue"/>
            <w:tcBorders>
              <w:left w:val="single" w:color="auto" w:sz="4" w:space="0"/>
              <w:right w:val="single" w:color="auto" w:sz="4" w:space="0"/>
            </w:tcBorders>
            <w:vAlign w:val="center"/>
          </w:tcPr>
          <w:p w14:paraId="581D05E8">
            <w:pPr>
              <w:widowControl/>
              <w:jc w:val="left"/>
              <w:rPr>
                <w:rFonts w:cs="宋体"/>
                <w:color w:val="000000"/>
                <w:kern w:val="0"/>
                <w:sz w:val="20"/>
                <w:szCs w:val="20"/>
              </w:rPr>
            </w:pPr>
          </w:p>
        </w:tc>
        <w:tc>
          <w:tcPr>
            <w:tcW w:w="1501" w:type="dxa"/>
            <w:vMerge w:val="continue"/>
            <w:tcBorders>
              <w:left w:val="single" w:color="auto" w:sz="4" w:space="0"/>
              <w:right w:val="single" w:color="auto" w:sz="4" w:space="0"/>
            </w:tcBorders>
            <w:vAlign w:val="center"/>
          </w:tcPr>
          <w:p w14:paraId="11F46391">
            <w:pPr>
              <w:widowControl/>
              <w:jc w:val="left"/>
              <w:rPr>
                <w:rFonts w:cs="宋体"/>
                <w:color w:val="000000"/>
                <w:kern w:val="0"/>
                <w:sz w:val="20"/>
                <w:szCs w:val="20"/>
              </w:rPr>
            </w:pPr>
          </w:p>
        </w:tc>
        <w:tc>
          <w:tcPr>
            <w:tcW w:w="1916" w:type="dxa"/>
            <w:tcBorders>
              <w:top w:val="nil"/>
              <w:left w:val="nil"/>
              <w:bottom w:val="single" w:color="auto" w:sz="4" w:space="0"/>
              <w:right w:val="single" w:color="auto" w:sz="4" w:space="0"/>
            </w:tcBorders>
            <w:shd w:val="clear" w:color="auto" w:fill="auto"/>
            <w:vAlign w:val="center"/>
          </w:tcPr>
          <w:p w14:paraId="3D0303CF">
            <w:pPr>
              <w:widowControl/>
              <w:jc w:val="center"/>
              <w:rPr>
                <w:rFonts w:cs="宋体"/>
                <w:color w:val="000000"/>
                <w:kern w:val="0"/>
                <w:sz w:val="20"/>
                <w:szCs w:val="20"/>
              </w:rPr>
            </w:pPr>
            <w:r>
              <w:rPr>
                <w:rFonts w:hint="eastAsia" w:cs="宋体"/>
                <w:color w:val="000000"/>
                <w:kern w:val="0"/>
                <w:sz w:val="20"/>
                <w:szCs w:val="20"/>
              </w:rPr>
              <w:t>八角村股份经济合作联合社</w:t>
            </w:r>
          </w:p>
        </w:tc>
        <w:tc>
          <w:tcPr>
            <w:tcW w:w="3399" w:type="dxa"/>
            <w:tcBorders>
              <w:top w:val="nil"/>
              <w:left w:val="nil"/>
              <w:bottom w:val="single" w:color="auto" w:sz="4" w:space="0"/>
              <w:right w:val="single" w:color="auto" w:sz="4" w:space="0"/>
            </w:tcBorders>
            <w:shd w:val="clear" w:color="auto" w:fill="auto"/>
            <w:vAlign w:val="center"/>
          </w:tcPr>
          <w:p w14:paraId="506C9D69">
            <w:pPr>
              <w:widowControl/>
              <w:jc w:val="center"/>
              <w:rPr>
                <w:rFonts w:cs="宋体"/>
                <w:color w:val="000000"/>
                <w:kern w:val="0"/>
                <w:sz w:val="20"/>
                <w:szCs w:val="20"/>
              </w:rPr>
            </w:pPr>
            <w:r>
              <w:rPr>
                <w:rFonts w:hint="eastAsia" w:cs="宋体"/>
                <w:color w:val="000000"/>
                <w:kern w:val="0"/>
                <w:sz w:val="20"/>
                <w:szCs w:val="20"/>
              </w:rPr>
              <w:t>秸秆还田1775亩</w:t>
            </w:r>
          </w:p>
        </w:tc>
        <w:tc>
          <w:tcPr>
            <w:tcW w:w="1776" w:type="dxa"/>
            <w:tcBorders>
              <w:top w:val="nil"/>
              <w:left w:val="nil"/>
              <w:bottom w:val="single" w:color="auto" w:sz="4" w:space="0"/>
              <w:right w:val="single" w:color="auto" w:sz="4" w:space="0"/>
            </w:tcBorders>
            <w:shd w:val="clear" w:color="auto" w:fill="auto"/>
            <w:vAlign w:val="center"/>
          </w:tcPr>
          <w:p w14:paraId="0EC5B1FD">
            <w:pPr>
              <w:widowControl/>
              <w:jc w:val="center"/>
              <w:rPr>
                <w:rFonts w:cs="宋体"/>
                <w:color w:val="000000"/>
                <w:kern w:val="0"/>
                <w:sz w:val="20"/>
                <w:szCs w:val="20"/>
              </w:rPr>
            </w:pPr>
            <w:r>
              <w:rPr>
                <w:rFonts w:hint="eastAsia" w:cs="宋体"/>
                <w:color w:val="000000"/>
                <w:kern w:val="0"/>
                <w:sz w:val="20"/>
                <w:szCs w:val="20"/>
              </w:rPr>
              <w:t>90元/亩</w:t>
            </w:r>
          </w:p>
        </w:tc>
        <w:tc>
          <w:tcPr>
            <w:tcW w:w="1169" w:type="dxa"/>
            <w:tcBorders>
              <w:top w:val="nil"/>
              <w:left w:val="nil"/>
              <w:bottom w:val="single" w:color="auto" w:sz="4" w:space="0"/>
              <w:right w:val="single" w:color="auto" w:sz="4" w:space="0"/>
            </w:tcBorders>
            <w:shd w:val="clear" w:color="auto" w:fill="auto"/>
            <w:vAlign w:val="center"/>
          </w:tcPr>
          <w:p w14:paraId="641560D2">
            <w:pPr>
              <w:widowControl/>
              <w:jc w:val="center"/>
              <w:rPr>
                <w:rFonts w:cs="宋体"/>
                <w:color w:val="000000"/>
                <w:kern w:val="0"/>
                <w:sz w:val="20"/>
                <w:szCs w:val="20"/>
              </w:rPr>
            </w:pPr>
            <w:r>
              <w:rPr>
                <w:rFonts w:hint="eastAsia" w:cs="宋体"/>
                <w:color w:val="000000"/>
                <w:kern w:val="0"/>
                <w:sz w:val="20"/>
                <w:szCs w:val="20"/>
              </w:rPr>
              <w:t>16.0</w:t>
            </w:r>
          </w:p>
        </w:tc>
        <w:tc>
          <w:tcPr>
            <w:tcW w:w="702" w:type="dxa"/>
            <w:tcBorders>
              <w:top w:val="nil"/>
              <w:left w:val="nil"/>
              <w:bottom w:val="single" w:color="auto" w:sz="4" w:space="0"/>
              <w:right w:val="single" w:color="auto" w:sz="4" w:space="0"/>
            </w:tcBorders>
            <w:shd w:val="clear" w:color="auto" w:fill="auto"/>
            <w:vAlign w:val="center"/>
          </w:tcPr>
          <w:p w14:paraId="5B50267C">
            <w:pPr>
              <w:widowControl/>
              <w:jc w:val="center"/>
              <w:rPr>
                <w:rFonts w:cs="宋体"/>
                <w:color w:val="000000"/>
                <w:kern w:val="0"/>
                <w:sz w:val="20"/>
                <w:szCs w:val="20"/>
              </w:rPr>
            </w:pPr>
            <w:r>
              <w:rPr>
                <w:rFonts w:hint="eastAsia" w:cs="宋体"/>
                <w:color w:val="000000"/>
                <w:kern w:val="0"/>
                <w:sz w:val="20"/>
                <w:szCs w:val="20"/>
              </w:rPr>
              <w:t>7.1</w:t>
            </w:r>
          </w:p>
        </w:tc>
        <w:tc>
          <w:tcPr>
            <w:tcW w:w="720" w:type="dxa"/>
            <w:tcBorders>
              <w:top w:val="nil"/>
              <w:left w:val="nil"/>
              <w:bottom w:val="single" w:color="auto" w:sz="4" w:space="0"/>
              <w:right w:val="single" w:color="auto" w:sz="4" w:space="0"/>
            </w:tcBorders>
            <w:shd w:val="clear" w:color="auto" w:fill="auto"/>
            <w:vAlign w:val="center"/>
          </w:tcPr>
          <w:p w14:paraId="208C9057">
            <w:pPr>
              <w:widowControl/>
              <w:jc w:val="center"/>
              <w:rPr>
                <w:rFonts w:cs="宋体"/>
                <w:color w:val="000000"/>
                <w:kern w:val="0"/>
                <w:sz w:val="20"/>
                <w:szCs w:val="20"/>
              </w:rPr>
            </w:pPr>
            <w:r>
              <w:rPr>
                <w:rFonts w:hint="eastAsia" w:cs="宋体"/>
                <w:color w:val="000000"/>
                <w:kern w:val="0"/>
                <w:sz w:val="20"/>
                <w:szCs w:val="20"/>
              </w:rPr>
              <w:t>8.9</w:t>
            </w:r>
          </w:p>
        </w:tc>
      </w:tr>
      <w:tr w14:paraId="1EB386A3">
        <w:tblPrEx>
          <w:tblCellMar>
            <w:top w:w="0" w:type="dxa"/>
            <w:left w:w="108" w:type="dxa"/>
            <w:bottom w:w="0" w:type="dxa"/>
            <w:right w:w="108" w:type="dxa"/>
          </w:tblCellMar>
        </w:tblPrEx>
        <w:trPr>
          <w:trHeight w:val="540" w:hRule="atLeast"/>
          <w:jc w:val="center"/>
        </w:trPr>
        <w:tc>
          <w:tcPr>
            <w:tcW w:w="671" w:type="dxa"/>
            <w:vMerge w:val="continue"/>
            <w:tcBorders>
              <w:top w:val="nil"/>
              <w:left w:val="single" w:color="auto" w:sz="4" w:space="0"/>
              <w:bottom w:val="single" w:color="auto" w:sz="4" w:space="0"/>
              <w:right w:val="single" w:color="auto" w:sz="4" w:space="0"/>
            </w:tcBorders>
            <w:vAlign w:val="center"/>
          </w:tcPr>
          <w:p w14:paraId="14DB2AAE">
            <w:pPr>
              <w:widowControl/>
              <w:jc w:val="left"/>
              <w:rPr>
                <w:rFonts w:cs="宋体"/>
                <w:color w:val="000000"/>
                <w:kern w:val="0"/>
                <w:sz w:val="20"/>
                <w:szCs w:val="20"/>
              </w:rPr>
            </w:pPr>
          </w:p>
        </w:tc>
        <w:tc>
          <w:tcPr>
            <w:tcW w:w="1213" w:type="dxa"/>
            <w:vMerge w:val="continue"/>
            <w:tcBorders>
              <w:left w:val="single" w:color="auto" w:sz="4" w:space="0"/>
              <w:right w:val="single" w:color="auto" w:sz="4" w:space="0"/>
            </w:tcBorders>
            <w:vAlign w:val="center"/>
          </w:tcPr>
          <w:p w14:paraId="375E0EA0">
            <w:pPr>
              <w:widowControl/>
              <w:jc w:val="left"/>
              <w:rPr>
                <w:rFonts w:cs="宋体"/>
                <w:color w:val="000000"/>
                <w:kern w:val="0"/>
                <w:sz w:val="20"/>
                <w:szCs w:val="20"/>
              </w:rPr>
            </w:pPr>
          </w:p>
        </w:tc>
        <w:tc>
          <w:tcPr>
            <w:tcW w:w="1501" w:type="dxa"/>
            <w:vMerge w:val="continue"/>
            <w:tcBorders>
              <w:left w:val="single" w:color="auto" w:sz="4" w:space="0"/>
              <w:right w:val="single" w:color="auto" w:sz="4" w:space="0"/>
            </w:tcBorders>
            <w:vAlign w:val="center"/>
          </w:tcPr>
          <w:p w14:paraId="53C34C55">
            <w:pPr>
              <w:widowControl/>
              <w:jc w:val="left"/>
              <w:rPr>
                <w:rFonts w:cs="宋体"/>
                <w:color w:val="000000"/>
                <w:kern w:val="0"/>
                <w:sz w:val="20"/>
                <w:szCs w:val="20"/>
              </w:rPr>
            </w:pPr>
          </w:p>
        </w:tc>
        <w:tc>
          <w:tcPr>
            <w:tcW w:w="1916" w:type="dxa"/>
            <w:tcBorders>
              <w:top w:val="nil"/>
              <w:left w:val="nil"/>
              <w:bottom w:val="single" w:color="auto" w:sz="4" w:space="0"/>
              <w:right w:val="single" w:color="auto" w:sz="4" w:space="0"/>
            </w:tcBorders>
            <w:shd w:val="clear" w:color="auto" w:fill="auto"/>
            <w:vAlign w:val="center"/>
          </w:tcPr>
          <w:p w14:paraId="0B205374">
            <w:pPr>
              <w:widowControl/>
              <w:jc w:val="center"/>
              <w:rPr>
                <w:rFonts w:cs="宋体"/>
                <w:color w:val="000000"/>
                <w:kern w:val="0"/>
                <w:sz w:val="20"/>
                <w:szCs w:val="20"/>
              </w:rPr>
            </w:pPr>
            <w:r>
              <w:rPr>
                <w:rFonts w:hint="eastAsia" w:cs="宋体"/>
                <w:color w:val="000000"/>
                <w:kern w:val="0"/>
                <w:sz w:val="20"/>
                <w:szCs w:val="20"/>
              </w:rPr>
              <w:t>定水村股份经济合作联合社</w:t>
            </w:r>
          </w:p>
        </w:tc>
        <w:tc>
          <w:tcPr>
            <w:tcW w:w="3399" w:type="dxa"/>
            <w:tcBorders>
              <w:top w:val="nil"/>
              <w:left w:val="nil"/>
              <w:bottom w:val="single" w:color="auto" w:sz="4" w:space="0"/>
              <w:right w:val="single" w:color="auto" w:sz="4" w:space="0"/>
            </w:tcBorders>
            <w:shd w:val="clear" w:color="auto" w:fill="auto"/>
            <w:vAlign w:val="center"/>
          </w:tcPr>
          <w:p w14:paraId="4059329A">
            <w:pPr>
              <w:widowControl/>
              <w:jc w:val="center"/>
              <w:rPr>
                <w:rFonts w:cs="宋体"/>
                <w:color w:val="000000"/>
                <w:kern w:val="0"/>
                <w:sz w:val="20"/>
                <w:szCs w:val="20"/>
              </w:rPr>
            </w:pPr>
            <w:r>
              <w:rPr>
                <w:rFonts w:hint="eastAsia" w:cs="宋体"/>
                <w:color w:val="000000"/>
                <w:kern w:val="0"/>
                <w:sz w:val="20"/>
                <w:szCs w:val="20"/>
              </w:rPr>
              <w:t>秸秆还田1525亩</w:t>
            </w:r>
          </w:p>
        </w:tc>
        <w:tc>
          <w:tcPr>
            <w:tcW w:w="1776" w:type="dxa"/>
            <w:tcBorders>
              <w:top w:val="nil"/>
              <w:left w:val="nil"/>
              <w:bottom w:val="single" w:color="auto" w:sz="4" w:space="0"/>
              <w:right w:val="single" w:color="auto" w:sz="4" w:space="0"/>
            </w:tcBorders>
            <w:shd w:val="clear" w:color="auto" w:fill="auto"/>
            <w:vAlign w:val="center"/>
          </w:tcPr>
          <w:p w14:paraId="36DC4F0D">
            <w:pPr>
              <w:widowControl/>
              <w:jc w:val="center"/>
              <w:rPr>
                <w:rFonts w:cs="宋体"/>
                <w:color w:val="000000"/>
                <w:kern w:val="0"/>
                <w:sz w:val="20"/>
                <w:szCs w:val="20"/>
              </w:rPr>
            </w:pPr>
            <w:r>
              <w:rPr>
                <w:rFonts w:hint="eastAsia" w:cs="宋体"/>
                <w:color w:val="000000"/>
                <w:kern w:val="0"/>
                <w:sz w:val="20"/>
                <w:szCs w:val="20"/>
              </w:rPr>
              <w:t>90元/亩</w:t>
            </w:r>
          </w:p>
        </w:tc>
        <w:tc>
          <w:tcPr>
            <w:tcW w:w="1169" w:type="dxa"/>
            <w:tcBorders>
              <w:top w:val="nil"/>
              <w:left w:val="nil"/>
              <w:bottom w:val="single" w:color="auto" w:sz="4" w:space="0"/>
              <w:right w:val="single" w:color="auto" w:sz="4" w:space="0"/>
            </w:tcBorders>
            <w:shd w:val="clear" w:color="auto" w:fill="auto"/>
            <w:vAlign w:val="center"/>
          </w:tcPr>
          <w:p w14:paraId="1846EFDE">
            <w:pPr>
              <w:widowControl/>
              <w:jc w:val="center"/>
              <w:rPr>
                <w:rFonts w:cs="宋体"/>
                <w:color w:val="000000"/>
                <w:kern w:val="0"/>
                <w:sz w:val="20"/>
                <w:szCs w:val="20"/>
              </w:rPr>
            </w:pPr>
            <w:r>
              <w:rPr>
                <w:rFonts w:hint="eastAsia" w:cs="宋体"/>
                <w:color w:val="000000"/>
                <w:kern w:val="0"/>
                <w:sz w:val="20"/>
                <w:szCs w:val="20"/>
              </w:rPr>
              <w:t>13.7</w:t>
            </w:r>
          </w:p>
        </w:tc>
        <w:tc>
          <w:tcPr>
            <w:tcW w:w="702" w:type="dxa"/>
            <w:tcBorders>
              <w:top w:val="nil"/>
              <w:left w:val="nil"/>
              <w:bottom w:val="single" w:color="auto" w:sz="4" w:space="0"/>
              <w:right w:val="single" w:color="auto" w:sz="4" w:space="0"/>
            </w:tcBorders>
            <w:shd w:val="clear" w:color="auto" w:fill="auto"/>
            <w:vAlign w:val="center"/>
          </w:tcPr>
          <w:p w14:paraId="223B01C1">
            <w:pPr>
              <w:widowControl/>
              <w:jc w:val="center"/>
              <w:rPr>
                <w:rFonts w:cs="宋体"/>
                <w:color w:val="000000"/>
                <w:kern w:val="0"/>
                <w:sz w:val="20"/>
                <w:szCs w:val="20"/>
              </w:rPr>
            </w:pPr>
            <w:r>
              <w:rPr>
                <w:rFonts w:hint="eastAsia" w:cs="宋体"/>
                <w:color w:val="000000"/>
                <w:kern w:val="0"/>
                <w:sz w:val="20"/>
                <w:szCs w:val="20"/>
              </w:rPr>
              <w:t>6.1</w:t>
            </w:r>
          </w:p>
        </w:tc>
        <w:tc>
          <w:tcPr>
            <w:tcW w:w="720" w:type="dxa"/>
            <w:tcBorders>
              <w:top w:val="nil"/>
              <w:left w:val="nil"/>
              <w:bottom w:val="single" w:color="auto" w:sz="4" w:space="0"/>
              <w:right w:val="single" w:color="auto" w:sz="4" w:space="0"/>
            </w:tcBorders>
            <w:shd w:val="clear" w:color="auto" w:fill="auto"/>
            <w:vAlign w:val="center"/>
          </w:tcPr>
          <w:p w14:paraId="4EB2C5DA">
            <w:pPr>
              <w:widowControl/>
              <w:jc w:val="center"/>
              <w:rPr>
                <w:rFonts w:cs="宋体"/>
                <w:color w:val="000000"/>
                <w:kern w:val="0"/>
                <w:sz w:val="20"/>
                <w:szCs w:val="20"/>
              </w:rPr>
            </w:pPr>
            <w:r>
              <w:rPr>
                <w:rFonts w:hint="eastAsia" w:cs="宋体"/>
                <w:color w:val="000000"/>
                <w:kern w:val="0"/>
                <w:sz w:val="20"/>
                <w:szCs w:val="20"/>
              </w:rPr>
              <w:t>7.6</w:t>
            </w:r>
          </w:p>
        </w:tc>
      </w:tr>
      <w:tr w14:paraId="4DB6E921">
        <w:tblPrEx>
          <w:tblCellMar>
            <w:top w:w="0" w:type="dxa"/>
            <w:left w:w="108" w:type="dxa"/>
            <w:bottom w:w="0" w:type="dxa"/>
            <w:right w:w="108" w:type="dxa"/>
          </w:tblCellMar>
        </w:tblPrEx>
        <w:trPr>
          <w:trHeight w:val="540" w:hRule="atLeast"/>
          <w:jc w:val="center"/>
        </w:trPr>
        <w:tc>
          <w:tcPr>
            <w:tcW w:w="671" w:type="dxa"/>
            <w:vMerge w:val="continue"/>
            <w:tcBorders>
              <w:top w:val="nil"/>
              <w:left w:val="single" w:color="auto" w:sz="4" w:space="0"/>
              <w:bottom w:val="single" w:color="auto" w:sz="4" w:space="0"/>
              <w:right w:val="single" w:color="auto" w:sz="4" w:space="0"/>
            </w:tcBorders>
            <w:vAlign w:val="center"/>
          </w:tcPr>
          <w:p w14:paraId="2A6D7ED5">
            <w:pPr>
              <w:widowControl/>
              <w:jc w:val="left"/>
              <w:rPr>
                <w:rFonts w:cs="宋体"/>
                <w:color w:val="000000"/>
                <w:kern w:val="0"/>
                <w:sz w:val="20"/>
                <w:szCs w:val="20"/>
              </w:rPr>
            </w:pPr>
          </w:p>
        </w:tc>
        <w:tc>
          <w:tcPr>
            <w:tcW w:w="1213" w:type="dxa"/>
            <w:vMerge w:val="continue"/>
            <w:tcBorders>
              <w:left w:val="single" w:color="auto" w:sz="4" w:space="0"/>
              <w:right w:val="single" w:color="auto" w:sz="4" w:space="0"/>
            </w:tcBorders>
            <w:vAlign w:val="center"/>
          </w:tcPr>
          <w:p w14:paraId="736C9484">
            <w:pPr>
              <w:widowControl/>
              <w:jc w:val="left"/>
              <w:rPr>
                <w:rFonts w:cs="宋体"/>
                <w:color w:val="000000"/>
                <w:kern w:val="0"/>
                <w:sz w:val="20"/>
                <w:szCs w:val="20"/>
              </w:rPr>
            </w:pPr>
          </w:p>
        </w:tc>
        <w:tc>
          <w:tcPr>
            <w:tcW w:w="1501" w:type="dxa"/>
            <w:vMerge w:val="continue"/>
            <w:tcBorders>
              <w:left w:val="single" w:color="auto" w:sz="4" w:space="0"/>
              <w:right w:val="single" w:color="auto" w:sz="4" w:space="0"/>
            </w:tcBorders>
            <w:vAlign w:val="center"/>
          </w:tcPr>
          <w:p w14:paraId="0CC45CF9">
            <w:pPr>
              <w:widowControl/>
              <w:jc w:val="left"/>
              <w:rPr>
                <w:rFonts w:cs="宋体"/>
                <w:color w:val="000000"/>
                <w:kern w:val="0"/>
                <w:sz w:val="20"/>
                <w:szCs w:val="20"/>
              </w:rPr>
            </w:pPr>
          </w:p>
        </w:tc>
        <w:tc>
          <w:tcPr>
            <w:tcW w:w="1916" w:type="dxa"/>
            <w:tcBorders>
              <w:top w:val="nil"/>
              <w:left w:val="nil"/>
              <w:bottom w:val="single" w:color="auto" w:sz="4" w:space="0"/>
              <w:right w:val="single" w:color="auto" w:sz="4" w:space="0"/>
            </w:tcBorders>
            <w:shd w:val="clear" w:color="auto" w:fill="auto"/>
            <w:vAlign w:val="center"/>
          </w:tcPr>
          <w:p w14:paraId="53A5BF83">
            <w:pPr>
              <w:widowControl/>
              <w:jc w:val="center"/>
              <w:rPr>
                <w:rFonts w:cs="宋体"/>
                <w:color w:val="000000"/>
                <w:kern w:val="0"/>
                <w:sz w:val="20"/>
                <w:szCs w:val="20"/>
              </w:rPr>
            </w:pPr>
            <w:r>
              <w:rPr>
                <w:rFonts w:hint="eastAsia" w:cs="宋体"/>
                <w:color w:val="000000"/>
                <w:kern w:val="0"/>
                <w:sz w:val="20"/>
                <w:szCs w:val="20"/>
              </w:rPr>
              <w:t>东蝉村股份经济合作联合社</w:t>
            </w:r>
          </w:p>
        </w:tc>
        <w:tc>
          <w:tcPr>
            <w:tcW w:w="3399" w:type="dxa"/>
            <w:tcBorders>
              <w:top w:val="nil"/>
              <w:left w:val="nil"/>
              <w:bottom w:val="single" w:color="auto" w:sz="4" w:space="0"/>
              <w:right w:val="single" w:color="auto" w:sz="4" w:space="0"/>
            </w:tcBorders>
            <w:shd w:val="clear" w:color="auto" w:fill="auto"/>
            <w:vAlign w:val="center"/>
          </w:tcPr>
          <w:p w14:paraId="204F4652">
            <w:pPr>
              <w:widowControl/>
              <w:jc w:val="center"/>
              <w:rPr>
                <w:rFonts w:cs="宋体"/>
                <w:color w:val="000000"/>
                <w:kern w:val="0"/>
                <w:sz w:val="20"/>
                <w:szCs w:val="20"/>
              </w:rPr>
            </w:pPr>
            <w:r>
              <w:rPr>
                <w:rFonts w:hint="eastAsia" w:cs="宋体"/>
                <w:color w:val="000000"/>
                <w:kern w:val="0"/>
                <w:sz w:val="20"/>
                <w:szCs w:val="20"/>
              </w:rPr>
              <w:t>秸秆还田1525亩</w:t>
            </w:r>
          </w:p>
        </w:tc>
        <w:tc>
          <w:tcPr>
            <w:tcW w:w="1776" w:type="dxa"/>
            <w:tcBorders>
              <w:top w:val="nil"/>
              <w:left w:val="nil"/>
              <w:bottom w:val="single" w:color="auto" w:sz="4" w:space="0"/>
              <w:right w:val="single" w:color="auto" w:sz="4" w:space="0"/>
            </w:tcBorders>
            <w:shd w:val="clear" w:color="auto" w:fill="auto"/>
            <w:vAlign w:val="center"/>
          </w:tcPr>
          <w:p w14:paraId="5E986B8E">
            <w:pPr>
              <w:widowControl/>
              <w:jc w:val="center"/>
              <w:rPr>
                <w:rFonts w:cs="宋体"/>
                <w:color w:val="000000"/>
                <w:kern w:val="0"/>
                <w:sz w:val="20"/>
                <w:szCs w:val="20"/>
              </w:rPr>
            </w:pPr>
            <w:r>
              <w:rPr>
                <w:rFonts w:hint="eastAsia" w:cs="宋体"/>
                <w:color w:val="000000"/>
                <w:kern w:val="0"/>
                <w:sz w:val="20"/>
                <w:szCs w:val="20"/>
              </w:rPr>
              <w:t>90元/亩</w:t>
            </w:r>
          </w:p>
        </w:tc>
        <w:tc>
          <w:tcPr>
            <w:tcW w:w="1169" w:type="dxa"/>
            <w:tcBorders>
              <w:top w:val="nil"/>
              <w:left w:val="nil"/>
              <w:bottom w:val="single" w:color="auto" w:sz="4" w:space="0"/>
              <w:right w:val="single" w:color="auto" w:sz="4" w:space="0"/>
            </w:tcBorders>
            <w:shd w:val="clear" w:color="auto" w:fill="auto"/>
            <w:vAlign w:val="center"/>
          </w:tcPr>
          <w:p w14:paraId="50ADE2CF">
            <w:pPr>
              <w:widowControl/>
              <w:jc w:val="center"/>
              <w:rPr>
                <w:rFonts w:cs="宋体"/>
                <w:color w:val="000000"/>
                <w:kern w:val="0"/>
                <w:sz w:val="20"/>
                <w:szCs w:val="20"/>
              </w:rPr>
            </w:pPr>
            <w:r>
              <w:rPr>
                <w:rFonts w:hint="eastAsia" w:cs="宋体"/>
                <w:color w:val="000000"/>
                <w:kern w:val="0"/>
                <w:sz w:val="20"/>
                <w:szCs w:val="20"/>
              </w:rPr>
              <w:t>13.7</w:t>
            </w:r>
          </w:p>
        </w:tc>
        <w:tc>
          <w:tcPr>
            <w:tcW w:w="702" w:type="dxa"/>
            <w:tcBorders>
              <w:top w:val="nil"/>
              <w:left w:val="nil"/>
              <w:bottom w:val="single" w:color="auto" w:sz="4" w:space="0"/>
              <w:right w:val="single" w:color="auto" w:sz="4" w:space="0"/>
            </w:tcBorders>
            <w:shd w:val="clear" w:color="auto" w:fill="auto"/>
            <w:vAlign w:val="center"/>
          </w:tcPr>
          <w:p w14:paraId="0FBB1C5B">
            <w:pPr>
              <w:widowControl/>
              <w:jc w:val="center"/>
              <w:rPr>
                <w:rFonts w:cs="宋体"/>
                <w:color w:val="000000"/>
                <w:kern w:val="0"/>
                <w:sz w:val="20"/>
                <w:szCs w:val="20"/>
              </w:rPr>
            </w:pPr>
            <w:r>
              <w:rPr>
                <w:rFonts w:hint="eastAsia" w:cs="宋体"/>
                <w:color w:val="000000"/>
                <w:kern w:val="0"/>
                <w:sz w:val="20"/>
                <w:szCs w:val="20"/>
              </w:rPr>
              <w:t>6.1</w:t>
            </w:r>
          </w:p>
        </w:tc>
        <w:tc>
          <w:tcPr>
            <w:tcW w:w="720" w:type="dxa"/>
            <w:tcBorders>
              <w:top w:val="nil"/>
              <w:left w:val="nil"/>
              <w:bottom w:val="single" w:color="auto" w:sz="4" w:space="0"/>
              <w:right w:val="single" w:color="auto" w:sz="4" w:space="0"/>
            </w:tcBorders>
            <w:shd w:val="clear" w:color="auto" w:fill="auto"/>
            <w:vAlign w:val="center"/>
          </w:tcPr>
          <w:p w14:paraId="3C58F151">
            <w:pPr>
              <w:widowControl/>
              <w:jc w:val="center"/>
              <w:rPr>
                <w:rFonts w:cs="宋体"/>
                <w:color w:val="000000"/>
                <w:kern w:val="0"/>
                <w:sz w:val="20"/>
                <w:szCs w:val="20"/>
              </w:rPr>
            </w:pPr>
            <w:r>
              <w:rPr>
                <w:rFonts w:hint="eastAsia" w:cs="宋体"/>
                <w:color w:val="000000"/>
                <w:kern w:val="0"/>
                <w:sz w:val="20"/>
                <w:szCs w:val="20"/>
              </w:rPr>
              <w:t>7.6</w:t>
            </w:r>
          </w:p>
        </w:tc>
      </w:tr>
      <w:tr w14:paraId="2EC36AF0">
        <w:tblPrEx>
          <w:tblCellMar>
            <w:top w:w="0" w:type="dxa"/>
            <w:left w:w="108" w:type="dxa"/>
            <w:bottom w:w="0" w:type="dxa"/>
            <w:right w:w="108" w:type="dxa"/>
          </w:tblCellMar>
        </w:tblPrEx>
        <w:trPr>
          <w:trHeight w:val="540" w:hRule="atLeast"/>
          <w:jc w:val="center"/>
        </w:trPr>
        <w:tc>
          <w:tcPr>
            <w:tcW w:w="671" w:type="dxa"/>
            <w:vMerge w:val="continue"/>
            <w:tcBorders>
              <w:top w:val="nil"/>
              <w:left w:val="single" w:color="auto" w:sz="4" w:space="0"/>
              <w:bottom w:val="single" w:color="auto" w:sz="4" w:space="0"/>
              <w:right w:val="single" w:color="auto" w:sz="4" w:space="0"/>
            </w:tcBorders>
            <w:vAlign w:val="center"/>
          </w:tcPr>
          <w:p w14:paraId="6EAC5BAE">
            <w:pPr>
              <w:widowControl/>
              <w:jc w:val="left"/>
              <w:rPr>
                <w:rFonts w:cs="宋体"/>
                <w:color w:val="000000"/>
                <w:kern w:val="0"/>
                <w:sz w:val="20"/>
                <w:szCs w:val="20"/>
              </w:rPr>
            </w:pPr>
          </w:p>
        </w:tc>
        <w:tc>
          <w:tcPr>
            <w:tcW w:w="1213" w:type="dxa"/>
            <w:vMerge w:val="continue"/>
            <w:tcBorders>
              <w:left w:val="single" w:color="auto" w:sz="4" w:space="0"/>
              <w:right w:val="single" w:color="auto" w:sz="4" w:space="0"/>
            </w:tcBorders>
            <w:vAlign w:val="center"/>
          </w:tcPr>
          <w:p w14:paraId="0BD1E8D1">
            <w:pPr>
              <w:widowControl/>
              <w:jc w:val="left"/>
              <w:rPr>
                <w:rFonts w:cs="宋体"/>
                <w:color w:val="000000"/>
                <w:kern w:val="0"/>
                <w:sz w:val="20"/>
                <w:szCs w:val="20"/>
              </w:rPr>
            </w:pPr>
          </w:p>
        </w:tc>
        <w:tc>
          <w:tcPr>
            <w:tcW w:w="1501" w:type="dxa"/>
            <w:vMerge w:val="continue"/>
            <w:tcBorders>
              <w:left w:val="single" w:color="auto" w:sz="4" w:space="0"/>
              <w:right w:val="single" w:color="auto" w:sz="4" w:space="0"/>
            </w:tcBorders>
            <w:vAlign w:val="center"/>
          </w:tcPr>
          <w:p w14:paraId="5B426C54">
            <w:pPr>
              <w:widowControl/>
              <w:jc w:val="left"/>
              <w:rPr>
                <w:rFonts w:cs="宋体"/>
                <w:color w:val="000000"/>
                <w:kern w:val="0"/>
                <w:sz w:val="20"/>
                <w:szCs w:val="20"/>
              </w:rPr>
            </w:pPr>
          </w:p>
        </w:tc>
        <w:tc>
          <w:tcPr>
            <w:tcW w:w="1916" w:type="dxa"/>
            <w:tcBorders>
              <w:top w:val="nil"/>
              <w:left w:val="nil"/>
              <w:bottom w:val="single" w:color="auto" w:sz="4" w:space="0"/>
              <w:right w:val="single" w:color="auto" w:sz="4" w:space="0"/>
            </w:tcBorders>
            <w:shd w:val="clear" w:color="auto" w:fill="auto"/>
            <w:vAlign w:val="center"/>
          </w:tcPr>
          <w:p w14:paraId="2D93E1C4">
            <w:pPr>
              <w:widowControl/>
              <w:jc w:val="center"/>
              <w:rPr>
                <w:rFonts w:cs="宋体"/>
                <w:color w:val="000000"/>
                <w:kern w:val="0"/>
                <w:sz w:val="20"/>
                <w:szCs w:val="20"/>
              </w:rPr>
            </w:pPr>
            <w:r>
              <w:rPr>
                <w:rFonts w:hint="eastAsia" w:cs="宋体"/>
                <w:color w:val="000000"/>
                <w:kern w:val="0"/>
                <w:sz w:val="20"/>
                <w:szCs w:val="20"/>
              </w:rPr>
              <w:t>果园村股份经济合作联合社</w:t>
            </w:r>
          </w:p>
        </w:tc>
        <w:tc>
          <w:tcPr>
            <w:tcW w:w="3399" w:type="dxa"/>
            <w:tcBorders>
              <w:top w:val="nil"/>
              <w:left w:val="nil"/>
              <w:bottom w:val="single" w:color="auto" w:sz="4" w:space="0"/>
              <w:right w:val="single" w:color="auto" w:sz="4" w:space="0"/>
            </w:tcBorders>
            <w:shd w:val="clear" w:color="auto" w:fill="auto"/>
            <w:vAlign w:val="center"/>
          </w:tcPr>
          <w:p w14:paraId="1673845A">
            <w:pPr>
              <w:widowControl/>
              <w:jc w:val="center"/>
              <w:rPr>
                <w:rFonts w:cs="宋体"/>
                <w:color w:val="000000"/>
                <w:kern w:val="0"/>
                <w:sz w:val="20"/>
                <w:szCs w:val="20"/>
              </w:rPr>
            </w:pPr>
            <w:r>
              <w:rPr>
                <w:rFonts w:hint="eastAsia" w:cs="宋体"/>
                <w:color w:val="000000"/>
                <w:kern w:val="0"/>
                <w:sz w:val="20"/>
                <w:szCs w:val="20"/>
              </w:rPr>
              <w:t>秸秆还田1650亩</w:t>
            </w:r>
          </w:p>
        </w:tc>
        <w:tc>
          <w:tcPr>
            <w:tcW w:w="1776" w:type="dxa"/>
            <w:tcBorders>
              <w:top w:val="nil"/>
              <w:left w:val="nil"/>
              <w:bottom w:val="single" w:color="auto" w:sz="4" w:space="0"/>
              <w:right w:val="single" w:color="auto" w:sz="4" w:space="0"/>
            </w:tcBorders>
            <w:shd w:val="clear" w:color="auto" w:fill="auto"/>
            <w:vAlign w:val="center"/>
          </w:tcPr>
          <w:p w14:paraId="69EB465E">
            <w:pPr>
              <w:widowControl/>
              <w:jc w:val="center"/>
              <w:rPr>
                <w:rFonts w:cs="宋体"/>
                <w:color w:val="000000"/>
                <w:kern w:val="0"/>
                <w:sz w:val="20"/>
                <w:szCs w:val="20"/>
              </w:rPr>
            </w:pPr>
            <w:r>
              <w:rPr>
                <w:rFonts w:hint="eastAsia" w:cs="宋体"/>
                <w:color w:val="000000"/>
                <w:kern w:val="0"/>
                <w:sz w:val="20"/>
                <w:szCs w:val="20"/>
              </w:rPr>
              <w:t>90元/亩</w:t>
            </w:r>
          </w:p>
        </w:tc>
        <w:tc>
          <w:tcPr>
            <w:tcW w:w="1169" w:type="dxa"/>
            <w:tcBorders>
              <w:top w:val="nil"/>
              <w:left w:val="nil"/>
              <w:bottom w:val="single" w:color="auto" w:sz="4" w:space="0"/>
              <w:right w:val="single" w:color="auto" w:sz="4" w:space="0"/>
            </w:tcBorders>
            <w:shd w:val="clear" w:color="auto" w:fill="auto"/>
            <w:vAlign w:val="center"/>
          </w:tcPr>
          <w:p w14:paraId="6B6BBB9D">
            <w:pPr>
              <w:widowControl/>
              <w:jc w:val="center"/>
              <w:rPr>
                <w:rFonts w:cs="宋体"/>
                <w:color w:val="000000"/>
                <w:kern w:val="0"/>
                <w:sz w:val="20"/>
                <w:szCs w:val="20"/>
              </w:rPr>
            </w:pPr>
            <w:r>
              <w:rPr>
                <w:rFonts w:hint="eastAsia" w:cs="宋体"/>
                <w:color w:val="000000"/>
                <w:kern w:val="0"/>
                <w:sz w:val="20"/>
                <w:szCs w:val="20"/>
              </w:rPr>
              <w:t>14.9</w:t>
            </w:r>
          </w:p>
        </w:tc>
        <w:tc>
          <w:tcPr>
            <w:tcW w:w="702" w:type="dxa"/>
            <w:tcBorders>
              <w:top w:val="nil"/>
              <w:left w:val="nil"/>
              <w:bottom w:val="single" w:color="auto" w:sz="4" w:space="0"/>
              <w:right w:val="single" w:color="auto" w:sz="4" w:space="0"/>
            </w:tcBorders>
            <w:shd w:val="clear" w:color="auto" w:fill="auto"/>
            <w:vAlign w:val="center"/>
          </w:tcPr>
          <w:p w14:paraId="654E95A2">
            <w:pPr>
              <w:widowControl/>
              <w:jc w:val="center"/>
              <w:rPr>
                <w:rFonts w:cs="宋体"/>
                <w:color w:val="000000"/>
                <w:kern w:val="0"/>
                <w:sz w:val="20"/>
                <w:szCs w:val="20"/>
              </w:rPr>
            </w:pPr>
            <w:r>
              <w:rPr>
                <w:rFonts w:hint="eastAsia" w:cs="宋体"/>
                <w:color w:val="000000"/>
                <w:kern w:val="0"/>
                <w:sz w:val="20"/>
                <w:szCs w:val="20"/>
              </w:rPr>
              <w:t>6.6</w:t>
            </w:r>
          </w:p>
        </w:tc>
        <w:tc>
          <w:tcPr>
            <w:tcW w:w="720" w:type="dxa"/>
            <w:tcBorders>
              <w:top w:val="nil"/>
              <w:left w:val="nil"/>
              <w:bottom w:val="single" w:color="auto" w:sz="4" w:space="0"/>
              <w:right w:val="single" w:color="auto" w:sz="4" w:space="0"/>
            </w:tcBorders>
            <w:shd w:val="clear" w:color="auto" w:fill="auto"/>
            <w:vAlign w:val="center"/>
          </w:tcPr>
          <w:p w14:paraId="53F65873">
            <w:pPr>
              <w:widowControl/>
              <w:jc w:val="center"/>
              <w:rPr>
                <w:rFonts w:cs="宋体"/>
                <w:color w:val="000000"/>
                <w:kern w:val="0"/>
                <w:sz w:val="20"/>
                <w:szCs w:val="20"/>
              </w:rPr>
            </w:pPr>
            <w:r>
              <w:rPr>
                <w:rFonts w:hint="eastAsia" w:cs="宋体"/>
                <w:color w:val="000000"/>
                <w:kern w:val="0"/>
                <w:sz w:val="20"/>
                <w:szCs w:val="20"/>
              </w:rPr>
              <w:t>8.3</w:t>
            </w:r>
          </w:p>
        </w:tc>
      </w:tr>
      <w:tr w14:paraId="237E1357">
        <w:tblPrEx>
          <w:tblCellMar>
            <w:top w:w="0" w:type="dxa"/>
            <w:left w:w="108" w:type="dxa"/>
            <w:bottom w:w="0" w:type="dxa"/>
            <w:right w:w="108" w:type="dxa"/>
          </w:tblCellMar>
        </w:tblPrEx>
        <w:trPr>
          <w:trHeight w:val="540" w:hRule="atLeast"/>
          <w:jc w:val="center"/>
        </w:trPr>
        <w:tc>
          <w:tcPr>
            <w:tcW w:w="671" w:type="dxa"/>
            <w:vMerge w:val="continue"/>
            <w:tcBorders>
              <w:top w:val="nil"/>
              <w:left w:val="single" w:color="auto" w:sz="4" w:space="0"/>
              <w:bottom w:val="single" w:color="auto" w:sz="4" w:space="0"/>
              <w:right w:val="single" w:color="auto" w:sz="4" w:space="0"/>
            </w:tcBorders>
            <w:vAlign w:val="center"/>
          </w:tcPr>
          <w:p w14:paraId="7F3B8533">
            <w:pPr>
              <w:widowControl/>
              <w:jc w:val="left"/>
              <w:rPr>
                <w:rFonts w:cs="宋体"/>
                <w:color w:val="000000"/>
                <w:kern w:val="0"/>
                <w:sz w:val="20"/>
                <w:szCs w:val="20"/>
              </w:rPr>
            </w:pPr>
          </w:p>
        </w:tc>
        <w:tc>
          <w:tcPr>
            <w:tcW w:w="1213" w:type="dxa"/>
            <w:vMerge w:val="continue"/>
            <w:tcBorders>
              <w:left w:val="single" w:color="auto" w:sz="4" w:space="0"/>
              <w:right w:val="single" w:color="auto" w:sz="4" w:space="0"/>
            </w:tcBorders>
            <w:vAlign w:val="center"/>
          </w:tcPr>
          <w:p w14:paraId="58FFA187">
            <w:pPr>
              <w:widowControl/>
              <w:jc w:val="left"/>
              <w:rPr>
                <w:rFonts w:cs="宋体"/>
                <w:color w:val="000000"/>
                <w:kern w:val="0"/>
                <w:sz w:val="20"/>
                <w:szCs w:val="20"/>
              </w:rPr>
            </w:pPr>
          </w:p>
        </w:tc>
        <w:tc>
          <w:tcPr>
            <w:tcW w:w="1501" w:type="dxa"/>
            <w:vMerge w:val="continue"/>
            <w:tcBorders>
              <w:left w:val="single" w:color="auto" w:sz="4" w:space="0"/>
              <w:right w:val="single" w:color="auto" w:sz="4" w:space="0"/>
            </w:tcBorders>
            <w:vAlign w:val="center"/>
          </w:tcPr>
          <w:p w14:paraId="5CE8CE43">
            <w:pPr>
              <w:widowControl/>
              <w:jc w:val="left"/>
              <w:rPr>
                <w:rFonts w:cs="宋体"/>
                <w:color w:val="000000"/>
                <w:kern w:val="0"/>
                <w:sz w:val="20"/>
                <w:szCs w:val="20"/>
              </w:rPr>
            </w:pPr>
          </w:p>
        </w:tc>
        <w:tc>
          <w:tcPr>
            <w:tcW w:w="1916" w:type="dxa"/>
            <w:tcBorders>
              <w:top w:val="nil"/>
              <w:left w:val="nil"/>
              <w:bottom w:val="single" w:color="auto" w:sz="4" w:space="0"/>
              <w:right w:val="single" w:color="auto" w:sz="4" w:space="0"/>
            </w:tcBorders>
            <w:shd w:val="clear" w:color="auto" w:fill="auto"/>
            <w:vAlign w:val="center"/>
          </w:tcPr>
          <w:p w14:paraId="64BC734E">
            <w:pPr>
              <w:widowControl/>
              <w:jc w:val="center"/>
              <w:rPr>
                <w:rFonts w:cs="宋体"/>
                <w:color w:val="000000"/>
                <w:kern w:val="0"/>
                <w:sz w:val="20"/>
                <w:szCs w:val="20"/>
              </w:rPr>
            </w:pPr>
            <w:r>
              <w:rPr>
                <w:rFonts w:hint="eastAsia" w:cs="宋体"/>
                <w:color w:val="000000"/>
                <w:kern w:val="0"/>
                <w:sz w:val="20"/>
                <w:szCs w:val="20"/>
              </w:rPr>
              <w:t>钟山村股份经济合作联合社</w:t>
            </w:r>
          </w:p>
        </w:tc>
        <w:tc>
          <w:tcPr>
            <w:tcW w:w="3399" w:type="dxa"/>
            <w:tcBorders>
              <w:top w:val="nil"/>
              <w:left w:val="nil"/>
              <w:bottom w:val="single" w:color="auto" w:sz="4" w:space="0"/>
              <w:right w:val="single" w:color="auto" w:sz="4" w:space="0"/>
            </w:tcBorders>
            <w:shd w:val="clear" w:color="auto" w:fill="auto"/>
            <w:vAlign w:val="center"/>
          </w:tcPr>
          <w:p w14:paraId="33342F92">
            <w:pPr>
              <w:widowControl/>
              <w:jc w:val="center"/>
              <w:rPr>
                <w:rFonts w:cs="宋体"/>
                <w:color w:val="000000"/>
                <w:kern w:val="0"/>
                <w:sz w:val="20"/>
                <w:szCs w:val="20"/>
              </w:rPr>
            </w:pPr>
            <w:r>
              <w:rPr>
                <w:rFonts w:hint="eastAsia" w:cs="宋体"/>
                <w:color w:val="000000"/>
                <w:kern w:val="0"/>
                <w:sz w:val="20"/>
                <w:szCs w:val="20"/>
              </w:rPr>
              <w:t>秸秆还田1525亩</w:t>
            </w:r>
          </w:p>
        </w:tc>
        <w:tc>
          <w:tcPr>
            <w:tcW w:w="1776" w:type="dxa"/>
            <w:tcBorders>
              <w:top w:val="nil"/>
              <w:left w:val="nil"/>
              <w:bottom w:val="single" w:color="auto" w:sz="4" w:space="0"/>
              <w:right w:val="single" w:color="auto" w:sz="4" w:space="0"/>
            </w:tcBorders>
            <w:shd w:val="clear" w:color="auto" w:fill="auto"/>
            <w:vAlign w:val="center"/>
          </w:tcPr>
          <w:p w14:paraId="27605D1B">
            <w:pPr>
              <w:widowControl/>
              <w:jc w:val="center"/>
              <w:rPr>
                <w:rFonts w:cs="宋体"/>
                <w:color w:val="000000"/>
                <w:kern w:val="0"/>
                <w:sz w:val="20"/>
                <w:szCs w:val="20"/>
              </w:rPr>
            </w:pPr>
            <w:r>
              <w:rPr>
                <w:rFonts w:hint="eastAsia" w:cs="宋体"/>
                <w:color w:val="000000"/>
                <w:kern w:val="0"/>
                <w:sz w:val="20"/>
                <w:szCs w:val="20"/>
              </w:rPr>
              <w:t>90元/亩</w:t>
            </w:r>
          </w:p>
        </w:tc>
        <w:tc>
          <w:tcPr>
            <w:tcW w:w="1169" w:type="dxa"/>
            <w:tcBorders>
              <w:top w:val="nil"/>
              <w:left w:val="nil"/>
              <w:bottom w:val="single" w:color="auto" w:sz="4" w:space="0"/>
              <w:right w:val="single" w:color="auto" w:sz="4" w:space="0"/>
            </w:tcBorders>
            <w:shd w:val="clear" w:color="auto" w:fill="auto"/>
            <w:vAlign w:val="center"/>
          </w:tcPr>
          <w:p w14:paraId="43E0C021">
            <w:pPr>
              <w:widowControl/>
              <w:jc w:val="center"/>
              <w:rPr>
                <w:rFonts w:cs="宋体"/>
                <w:color w:val="000000"/>
                <w:kern w:val="0"/>
                <w:sz w:val="20"/>
                <w:szCs w:val="20"/>
              </w:rPr>
            </w:pPr>
            <w:r>
              <w:rPr>
                <w:rFonts w:hint="eastAsia" w:cs="宋体"/>
                <w:color w:val="000000"/>
                <w:kern w:val="0"/>
                <w:sz w:val="20"/>
                <w:szCs w:val="20"/>
              </w:rPr>
              <w:t>13.7</w:t>
            </w:r>
          </w:p>
        </w:tc>
        <w:tc>
          <w:tcPr>
            <w:tcW w:w="702" w:type="dxa"/>
            <w:tcBorders>
              <w:top w:val="nil"/>
              <w:left w:val="nil"/>
              <w:bottom w:val="single" w:color="auto" w:sz="4" w:space="0"/>
              <w:right w:val="single" w:color="auto" w:sz="4" w:space="0"/>
            </w:tcBorders>
            <w:shd w:val="clear" w:color="auto" w:fill="auto"/>
            <w:vAlign w:val="center"/>
          </w:tcPr>
          <w:p w14:paraId="5CFAC753">
            <w:pPr>
              <w:widowControl/>
              <w:jc w:val="center"/>
              <w:rPr>
                <w:rFonts w:cs="宋体"/>
                <w:color w:val="000000"/>
                <w:kern w:val="0"/>
                <w:sz w:val="20"/>
                <w:szCs w:val="20"/>
              </w:rPr>
            </w:pPr>
            <w:r>
              <w:rPr>
                <w:rFonts w:hint="eastAsia" w:cs="宋体"/>
                <w:color w:val="000000"/>
                <w:kern w:val="0"/>
                <w:sz w:val="20"/>
                <w:szCs w:val="20"/>
              </w:rPr>
              <w:t>6.1</w:t>
            </w:r>
          </w:p>
        </w:tc>
        <w:tc>
          <w:tcPr>
            <w:tcW w:w="720" w:type="dxa"/>
            <w:tcBorders>
              <w:top w:val="nil"/>
              <w:left w:val="nil"/>
              <w:bottom w:val="single" w:color="auto" w:sz="4" w:space="0"/>
              <w:right w:val="single" w:color="auto" w:sz="4" w:space="0"/>
            </w:tcBorders>
            <w:shd w:val="clear" w:color="auto" w:fill="auto"/>
            <w:vAlign w:val="center"/>
          </w:tcPr>
          <w:p w14:paraId="33F5DD1E">
            <w:pPr>
              <w:widowControl/>
              <w:jc w:val="center"/>
              <w:rPr>
                <w:rFonts w:cs="宋体"/>
                <w:color w:val="000000"/>
                <w:kern w:val="0"/>
                <w:sz w:val="20"/>
                <w:szCs w:val="20"/>
              </w:rPr>
            </w:pPr>
            <w:r>
              <w:rPr>
                <w:rFonts w:hint="eastAsia" w:cs="宋体"/>
                <w:color w:val="000000"/>
                <w:kern w:val="0"/>
                <w:sz w:val="20"/>
                <w:szCs w:val="20"/>
              </w:rPr>
              <w:t>7.6</w:t>
            </w:r>
          </w:p>
        </w:tc>
      </w:tr>
      <w:tr w14:paraId="05A4EE4B">
        <w:tblPrEx>
          <w:tblCellMar>
            <w:top w:w="0" w:type="dxa"/>
            <w:left w:w="108" w:type="dxa"/>
            <w:bottom w:w="0" w:type="dxa"/>
            <w:right w:w="108" w:type="dxa"/>
          </w:tblCellMar>
        </w:tblPrEx>
        <w:trPr>
          <w:trHeight w:val="540" w:hRule="atLeast"/>
          <w:jc w:val="center"/>
        </w:trPr>
        <w:tc>
          <w:tcPr>
            <w:tcW w:w="671" w:type="dxa"/>
            <w:vMerge w:val="continue"/>
            <w:tcBorders>
              <w:top w:val="nil"/>
              <w:left w:val="single" w:color="auto" w:sz="4" w:space="0"/>
              <w:bottom w:val="single" w:color="auto" w:sz="4" w:space="0"/>
              <w:right w:val="single" w:color="auto" w:sz="4" w:space="0"/>
            </w:tcBorders>
            <w:vAlign w:val="center"/>
          </w:tcPr>
          <w:p w14:paraId="6BBE707E">
            <w:pPr>
              <w:widowControl/>
              <w:jc w:val="left"/>
              <w:rPr>
                <w:rFonts w:cs="宋体"/>
                <w:color w:val="000000"/>
                <w:kern w:val="0"/>
                <w:sz w:val="20"/>
                <w:szCs w:val="20"/>
              </w:rPr>
            </w:pPr>
          </w:p>
        </w:tc>
        <w:tc>
          <w:tcPr>
            <w:tcW w:w="1213" w:type="dxa"/>
            <w:vMerge w:val="continue"/>
            <w:tcBorders>
              <w:left w:val="single" w:color="auto" w:sz="4" w:space="0"/>
              <w:right w:val="single" w:color="auto" w:sz="4" w:space="0"/>
            </w:tcBorders>
            <w:vAlign w:val="center"/>
          </w:tcPr>
          <w:p w14:paraId="1CB010D0">
            <w:pPr>
              <w:widowControl/>
              <w:jc w:val="left"/>
              <w:rPr>
                <w:rFonts w:cs="宋体"/>
                <w:color w:val="000000"/>
                <w:kern w:val="0"/>
                <w:sz w:val="20"/>
                <w:szCs w:val="20"/>
              </w:rPr>
            </w:pPr>
          </w:p>
        </w:tc>
        <w:tc>
          <w:tcPr>
            <w:tcW w:w="1501" w:type="dxa"/>
            <w:vMerge w:val="continue"/>
            <w:tcBorders>
              <w:left w:val="single" w:color="auto" w:sz="4" w:space="0"/>
              <w:right w:val="single" w:color="auto" w:sz="4" w:space="0"/>
            </w:tcBorders>
            <w:vAlign w:val="center"/>
          </w:tcPr>
          <w:p w14:paraId="3CD275FA">
            <w:pPr>
              <w:widowControl/>
              <w:jc w:val="left"/>
              <w:rPr>
                <w:rFonts w:cs="宋体"/>
                <w:color w:val="000000"/>
                <w:kern w:val="0"/>
                <w:sz w:val="20"/>
                <w:szCs w:val="20"/>
              </w:rPr>
            </w:pPr>
          </w:p>
        </w:tc>
        <w:tc>
          <w:tcPr>
            <w:tcW w:w="1916" w:type="dxa"/>
            <w:tcBorders>
              <w:top w:val="nil"/>
              <w:left w:val="nil"/>
              <w:bottom w:val="single" w:color="auto" w:sz="4" w:space="0"/>
              <w:right w:val="single" w:color="auto" w:sz="4" w:space="0"/>
            </w:tcBorders>
            <w:shd w:val="clear" w:color="auto" w:fill="auto"/>
            <w:vAlign w:val="center"/>
          </w:tcPr>
          <w:p w14:paraId="5392817B">
            <w:pPr>
              <w:widowControl/>
              <w:jc w:val="center"/>
              <w:rPr>
                <w:rFonts w:cs="宋体"/>
                <w:color w:val="000000"/>
                <w:kern w:val="0"/>
                <w:sz w:val="20"/>
                <w:szCs w:val="20"/>
              </w:rPr>
            </w:pPr>
            <w:r>
              <w:rPr>
                <w:rFonts w:hint="eastAsia" w:cs="宋体"/>
                <w:color w:val="000000"/>
                <w:kern w:val="0"/>
                <w:sz w:val="20"/>
                <w:szCs w:val="20"/>
              </w:rPr>
              <w:t>长兴村股份经济合作联合社</w:t>
            </w:r>
          </w:p>
        </w:tc>
        <w:tc>
          <w:tcPr>
            <w:tcW w:w="3399" w:type="dxa"/>
            <w:tcBorders>
              <w:top w:val="nil"/>
              <w:left w:val="nil"/>
              <w:bottom w:val="single" w:color="auto" w:sz="4" w:space="0"/>
              <w:right w:val="single" w:color="auto" w:sz="4" w:space="0"/>
            </w:tcBorders>
            <w:shd w:val="clear" w:color="auto" w:fill="auto"/>
            <w:vAlign w:val="center"/>
          </w:tcPr>
          <w:p w14:paraId="1578DFE5">
            <w:pPr>
              <w:widowControl/>
              <w:jc w:val="center"/>
              <w:rPr>
                <w:rFonts w:cs="宋体"/>
                <w:color w:val="000000"/>
                <w:kern w:val="0"/>
                <w:sz w:val="20"/>
                <w:szCs w:val="20"/>
              </w:rPr>
            </w:pPr>
            <w:r>
              <w:rPr>
                <w:rFonts w:hint="eastAsia" w:cs="宋体"/>
                <w:color w:val="000000"/>
                <w:kern w:val="0"/>
                <w:sz w:val="20"/>
                <w:szCs w:val="20"/>
              </w:rPr>
              <w:t>秸秆还田1775亩</w:t>
            </w:r>
          </w:p>
        </w:tc>
        <w:tc>
          <w:tcPr>
            <w:tcW w:w="1776" w:type="dxa"/>
            <w:tcBorders>
              <w:top w:val="nil"/>
              <w:left w:val="nil"/>
              <w:bottom w:val="single" w:color="auto" w:sz="4" w:space="0"/>
              <w:right w:val="single" w:color="auto" w:sz="4" w:space="0"/>
            </w:tcBorders>
            <w:shd w:val="clear" w:color="auto" w:fill="auto"/>
            <w:vAlign w:val="center"/>
          </w:tcPr>
          <w:p w14:paraId="4CA0339A">
            <w:pPr>
              <w:widowControl/>
              <w:jc w:val="center"/>
              <w:rPr>
                <w:rFonts w:cs="宋体"/>
                <w:color w:val="000000"/>
                <w:kern w:val="0"/>
                <w:sz w:val="20"/>
                <w:szCs w:val="20"/>
              </w:rPr>
            </w:pPr>
            <w:r>
              <w:rPr>
                <w:rFonts w:hint="eastAsia" w:cs="宋体"/>
                <w:color w:val="000000"/>
                <w:kern w:val="0"/>
                <w:sz w:val="20"/>
                <w:szCs w:val="20"/>
              </w:rPr>
              <w:t>90元/亩</w:t>
            </w:r>
          </w:p>
        </w:tc>
        <w:tc>
          <w:tcPr>
            <w:tcW w:w="1169" w:type="dxa"/>
            <w:tcBorders>
              <w:top w:val="nil"/>
              <w:left w:val="nil"/>
              <w:bottom w:val="single" w:color="auto" w:sz="4" w:space="0"/>
              <w:right w:val="single" w:color="auto" w:sz="4" w:space="0"/>
            </w:tcBorders>
            <w:shd w:val="clear" w:color="auto" w:fill="auto"/>
            <w:vAlign w:val="center"/>
          </w:tcPr>
          <w:p w14:paraId="0E20D1AF">
            <w:pPr>
              <w:widowControl/>
              <w:jc w:val="center"/>
              <w:rPr>
                <w:rFonts w:cs="宋体"/>
                <w:color w:val="000000"/>
                <w:kern w:val="0"/>
                <w:sz w:val="20"/>
                <w:szCs w:val="20"/>
              </w:rPr>
            </w:pPr>
            <w:r>
              <w:rPr>
                <w:rFonts w:hint="eastAsia" w:cs="宋体"/>
                <w:color w:val="000000"/>
                <w:kern w:val="0"/>
                <w:sz w:val="20"/>
                <w:szCs w:val="20"/>
              </w:rPr>
              <w:t>16.0</w:t>
            </w:r>
          </w:p>
        </w:tc>
        <w:tc>
          <w:tcPr>
            <w:tcW w:w="702" w:type="dxa"/>
            <w:tcBorders>
              <w:top w:val="nil"/>
              <w:left w:val="nil"/>
              <w:bottom w:val="single" w:color="auto" w:sz="4" w:space="0"/>
              <w:right w:val="single" w:color="auto" w:sz="4" w:space="0"/>
            </w:tcBorders>
            <w:shd w:val="clear" w:color="auto" w:fill="auto"/>
            <w:vAlign w:val="center"/>
          </w:tcPr>
          <w:p w14:paraId="1DAC7419">
            <w:pPr>
              <w:widowControl/>
              <w:jc w:val="center"/>
              <w:rPr>
                <w:rFonts w:cs="宋体"/>
                <w:color w:val="000000"/>
                <w:kern w:val="0"/>
                <w:sz w:val="20"/>
                <w:szCs w:val="20"/>
              </w:rPr>
            </w:pPr>
            <w:r>
              <w:rPr>
                <w:rFonts w:hint="eastAsia" w:cs="宋体"/>
                <w:color w:val="000000"/>
                <w:kern w:val="0"/>
                <w:sz w:val="20"/>
                <w:szCs w:val="20"/>
              </w:rPr>
              <w:t>7.1</w:t>
            </w:r>
          </w:p>
        </w:tc>
        <w:tc>
          <w:tcPr>
            <w:tcW w:w="720" w:type="dxa"/>
            <w:tcBorders>
              <w:top w:val="nil"/>
              <w:left w:val="nil"/>
              <w:bottom w:val="single" w:color="auto" w:sz="4" w:space="0"/>
              <w:right w:val="single" w:color="auto" w:sz="4" w:space="0"/>
            </w:tcBorders>
            <w:shd w:val="clear" w:color="auto" w:fill="auto"/>
            <w:vAlign w:val="center"/>
          </w:tcPr>
          <w:p w14:paraId="37244076">
            <w:pPr>
              <w:widowControl/>
              <w:jc w:val="center"/>
              <w:rPr>
                <w:rFonts w:cs="宋体"/>
                <w:color w:val="000000"/>
                <w:kern w:val="0"/>
                <w:sz w:val="20"/>
                <w:szCs w:val="20"/>
              </w:rPr>
            </w:pPr>
            <w:r>
              <w:rPr>
                <w:rFonts w:hint="eastAsia" w:cs="宋体"/>
                <w:color w:val="000000"/>
                <w:kern w:val="0"/>
                <w:sz w:val="20"/>
                <w:szCs w:val="20"/>
              </w:rPr>
              <w:t>8.9</w:t>
            </w:r>
          </w:p>
        </w:tc>
      </w:tr>
      <w:tr w14:paraId="068A6343">
        <w:tblPrEx>
          <w:tblCellMar>
            <w:top w:w="0" w:type="dxa"/>
            <w:left w:w="108" w:type="dxa"/>
            <w:bottom w:w="0" w:type="dxa"/>
            <w:right w:w="108" w:type="dxa"/>
          </w:tblCellMar>
        </w:tblPrEx>
        <w:trPr>
          <w:trHeight w:val="540" w:hRule="atLeast"/>
          <w:jc w:val="center"/>
        </w:trPr>
        <w:tc>
          <w:tcPr>
            <w:tcW w:w="671" w:type="dxa"/>
            <w:vMerge w:val="continue"/>
            <w:tcBorders>
              <w:top w:val="nil"/>
              <w:left w:val="single" w:color="auto" w:sz="4" w:space="0"/>
              <w:bottom w:val="single" w:color="auto" w:sz="4" w:space="0"/>
              <w:right w:val="single" w:color="auto" w:sz="4" w:space="0"/>
            </w:tcBorders>
            <w:vAlign w:val="center"/>
          </w:tcPr>
          <w:p w14:paraId="581D2DAB">
            <w:pPr>
              <w:widowControl/>
              <w:jc w:val="left"/>
              <w:rPr>
                <w:rFonts w:cs="宋体"/>
                <w:color w:val="000000"/>
                <w:kern w:val="0"/>
                <w:sz w:val="20"/>
                <w:szCs w:val="20"/>
              </w:rPr>
            </w:pPr>
          </w:p>
        </w:tc>
        <w:tc>
          <w:tcPr>
            <w:tcW w:w="1213" w:type="dxa"/>
            <w:vMerge w:val="continue"/>
            <w:tcBorders>
              <w:left w:val="single" w:color="auto" w:sz="4" w:space="0"/>
              <w:right w:val="single" w:color="auto" w:sz="4" w:space="0"/>
            </w:tcBorders>
            <w:vAlign w:val="center"/>
          </w:tcPr>
          <w:p w14:paraId="0A22BABE">
            <w:pPr>
              <w:widowControl/>
              <w:jc w:val="left"/>
              <w:rPr>
                <w:rFonts w:cs="宋体"/>
                <w:color w:val="000000"/>
                <w:kern w:val="0"/>
                <w:sz w:val="20"/>
                <w:szCs w:val="20"/>
              </w:rPr>
            </w:pPr>
          </w:p>
        </w:tc>
        <w:tc>
          <w:tcPr>
            <w:tcW w:w="1501" w:type="dxa"/>
            <w:vMerge w:val="continue"/>
            <w:tcBorders>
              <w:left w:val="single" w:color="auto" w:sz="4" w:space="0"/>
              <w:right w:val="single" w:color="auto" w:sz="4" w:space="0"/>
            </w:tcBorders>
            <w:vAlign w:val="center"/>
          </w:tcPr>
          <w:p w14:paraId="15DF366A">
            <w:pPr>
              <w:widowControl/>
              <w:jc w:val="left"/>
              <w:rPr>
                <w:rFonts w:cs="宋体"/>
                <w:color w:val="000000"/>
                <w:kern w:val="0"/>
                <w:sz w:val="20"/>
                <w:szCs w:val="20"/>
              </w:rPr>
            </w:pPr>
          </w:p>
        </w:tc>
        <w:tc>
          <w:tcPr>
            <w:tcW w:w="1916" w:type="dxa"/>
            <w:tcBorders>
              <w:top w:val="nil"/>
              <w:left w:val="nil"/>
              <w:bottom w:val="single" w:color="auto" w:sz="4" w:space="0"/>
              <w:right w:val="single" w:color="auto" w:sz="4" w:space="0"/>
            </w:tcBorders>
            <w:shd w:val="clear" w:color="auto" w:fill="auto"/>
            <w:vAlign w:val="center"/>
          </w:tcPr>
          <w:p w14:paraId="38CEB660">
            <w:pPr>
              <w:widowControl/>
              <w:jc w:val="center"/>
              <w:rPr>
                <w:rFonts w:cs="宋体"/>
                <w:color w:val="000000"/>
                <w:kern w:val="0"/>
                <w:sz w:val="20"/>
                <w:szCs w:val="20"/>
              </w:rPr>
            </w:pPr>
            <w:r>
              <w:rPr>
                <w:rFonts w:hint="eastAsia" w:cs="宋体"/>
                <w:color w:val="000000"/>
                <w:kern w:val="0"/>
                <w:sz w:val="20"/>
                <w:szCs w:val="20"/>
              </w:rPr>
              <w:t>五龙村股份经济合作联合社</w:t>
            </w:r>
          </w:p>
        </w:tc>
        <w:tc>
          <w:tcPr>
            <w:tcW w:w="3399" w:type="dxa"/>
            <w:tcBorders>
              <w:top w:val="nil"/>
              <w:left w:val="nil"/>
              <w:bottom w:val="single" w:color="auto" w:sz="4" w:space="0"/>
              <w:right w:val="single" w:color="auto" w:sz="4" w:space="0"/>
            </w:tcBorders>
            <w:shd w:val="clear" w:color="auto" w:fill="auto"/>
            <w:vAlign w:val="center"/>
          </w:tcPr>
          <w:p w14:paraId="62E02890">
            <w:pPr>
              <w:widowControl/>
              <w:jc w:val="center"/>
              <w:rPr>
                <w:rFonts w:cs="宋体"/>
                <w:color w:val="000000"/>
                <w:kern w:val="0"/>
                <w:sz w:val="20"/>
                <w:szCs w:val="20"/>
              </w:rPr>
            </w:pPr>
            <w:r>
              <w:rPr>
                <w:rFonts w:hint="eastAsia" w:cs="宋体"/>
                <w:color w:val="000000"/>
                <w:kern w:val="0"/>
                <w:sz w:val="20"/>
                <w:szCs w:val="20"/>
              </w:rPr>
              <w:t>秸秆还田1525亩</w:t>
            </w:r>
          </w:p>
        </w:tc>
        <w:tc>
          <w:tcPr>
            <w:tcW w:w="1776" w:type="dxa"/>
            <w:tcBorders>
              <w:top w:val="nil"/>
              <w:left w:val="nil"/>
              <w:bottom w:val="single" w:color="auto" w:sz="4" w:space="0"/>
              <w:right w:val="single" w:color="auto" w:sz="4" w:space="0"/>
            </w:tcBorders>
            <w:shd w:val="clear" w:color="auto" w:fill="auto"/>
            <w:vAlign w:val="center"/>
          </w:tcPr>
          <w:p w14:paraId="18F2875D">
            <w:pPr>
              <w:widowControl/>
              <w:jc w:val="center"/>
              <w:rPr>
                <w:rFonts w:cs="宋体"/>
                <w:color w:val="000000"/>
                <w:kern w:val="0"/>
                <w:sz w:val="20"/>
                <w:szCs w:val="20"/>
              </w:rPr>
            </w:pPr>
            <w:r>
              <w:rPr>
                <w:rFonts w:hint="eastAsia" w:cs="宋体"/>
                <w:color w:val="000000"/>
                <w:kern w:val="0"/>
                <w:sz w:val="20"/>
                <w:szCs w:val="20"/>
              </w:rPr>
              <w:t>90元/亩</w:t>
            </w:r>
          </w:p>
        </w:tc>
        <w:tc>
          <w:tcPr>
            <w:tcW w:w="1169" w:type="dxa"/>
            <w:tcBorders>
              <w:top w:val="nil"/>
              <w:left w:val="nil"/>
              <w:bottom w:val="single" w:color="auto" w:sz="4" w:space="0"/>
              <w:right w:val="single" w:color="auto" w:sz="4" w:space="0"/>
            </w:tcBorders>
            <w:shd w:val="clear" w:color="auto" w:fill="auto"/>
            <w:vAlign w:val="center"/>
          </w:tcPr>
          <w:p w14:paraId="08BC1444">
            <w:pPr>
              <w:widowControl/>
              <w:jc w:val="center"/>
              <w:rPr>
                <w:rFonts w:cs="宋体"/>
                <w:color w:val="000000"/>
                <w:kern w:val="0"/>
                <w:sz w:val="20"/>
                <w:szCs w:val="20"/>
              </w:rPr>
            </w:pPr>
            <w:r>
              <w:rPr>
                <w:rFonts w:hint="eastAsia" w:cs="宋体"/>
                <w:color w:val="000000"/>
                <w:kern w:val="0"/>
                <w:sz w:val="20"/>
                <w:szCs w:val="20"/>
              </w:rPr>
              <w:t>13.7</w:t>
            </w:r>
          </w:p>
        </w:tc>
        <w:tc>
          <w:tcPr>
            <w:tcW w:w="702" w:type="dxa"/>
            <w:tcBorders>
              <w:top w:val="nil"/>
              <w:left w:val="nil"/>
              <w:bottom w:val="single" w:color="auto" w:sz="4" w:space="0"/>
              <w:right w:val="single" w:color="auto" w:sz="4" w:space="0"/>
            </w:tcBorders>
            <w:shd w:val="clear" w:color="auto" w:fill="auto"/>
            <w:vAlign w:val="center"/>
          </w:tcPr>
          <w:p w14:paraId="38E3585A">
            <w:pPr>
              <w:widowControl/>
              <w:jc w:val="center"/>
              <w:rPr>
                <w:rFonts w:cs="宋体"/>
                <w:color w:val="000000"/>
                <w:kern w:val="0"/>
                <w:sz w:val="20"/>
                <w:szCs w:val="20"/>
              </w:rPr>
            </w:pPr>
            <w:r>
              <w:rPr>
                <w:rFonts w:hint="eastAsia" w:cs="宋体"/>
                <w:color w:val="000000"/>
                <w:kern w:val="0"/>
                <w:sz w:val="20"/>
                <w:szCs w:val="20"/>
              </w:rPr>
              <w:t>6.1</w:t>
            </w:r>
          </w:p>
        </w:tc>
        <w:tc>
          <w:tcPr>
            <w:tcW w:w="720" w:type="dxa"/>
            <w:tcBorders>
              <w:top w:val="nil"/>
              <w:left w:val="nil"/>
              <w:bottom w:val="single" w:color="auto" w:sz="4" w:space="0"/>
              <w:right w:val="single" w:color="auto" w:sz="4" w:space="0"/>
            </w:tcBorders>
            <w:shd w:val="clear" w:color="auto" w:fill="auto"/>
            <w:vAlign w:val="center"/>
          </w:tcPr>
          <w:p w14:paraId="687172D1">
            <w:pPr>
              <w:widowControl/>
              <w:jc w:val="center"/>
              <w:rPr>
                <w:rFonts w:cs="宋体"/>
                <w:color w:val="000000"/>
                <w:kern w:val="0"/>
                <w:sz w:val="20"/>
                <w:szCs w:val="20"/>
              </w:rPr>
            </w:pPr>
            <w:r>
              <w:rPr>
                <w:rFonts w:hint="eastAsia" w:cs="宋体"/>
                <w:color w:val="000000"/>
                <w:kern w:val="0"/>
                <w:sz w:val="20"/>
                <w:szCs w:val="20"/>
              </w:rPr>
              <w:t>7.6</w:t>
            </w:r>
          </w:p>
        </w:tc>
      </w:tr>
      <w:tr w14:paraId="2A580E36">
        <w:tblPrEx>
          <w:tblCellMar>
            <w:top w:w="0" w:type="dxa"/>
            <w:left w:w="108" w:type="dxa"/>
            <w:bottom w:w="0" w:type="dxa"/>
            <w:right w:w="108" w:type="dxa"/>
          </w:tblCellMar>
        </w:tblPrEx>
        <w:trPr>
          <w:trHeight w:val="540" w:hRule="atLeast"/>
          <w:jc w:val="center"/>
        </w:trPr>
        <w:tc>
          <w:tcPr>
            <w:tcW w:w="671" w:type="dxa"/>
            <w:vMerge w:val="continue"/>
            <w:tcBorders>
              <w:top w:val="nil"/>
              <w:left w:val="single" w:color="auto" w:sz="4" w:space="0"/>
              <w:bottom w:val="single" w:color="auto" w:sz="4" w:space="0"/>
              <w:right w:val="single" w:color="auto" w:sz="4" w:space="0"/>
            </w:tcBorders>
            <w:vAlign w:val="center"/>
          </w:tcPr>
          <w:p w14:paraId="0A93B268">
            <w:pPr>
              <w:widowControl/>
              <w:jc w:val="left"/>
              <w:rPr>
                <w:rFonts w:cs="宋体"/>
                <w:color w:val="000000"/>
                <w:kern w:val="0"/>
                <w:sz w:val="20"/>
                <w:szCs w:val="20"/>
              </w:rPr>
            </w:pPr>
          </w:p>
        </w:tc>
        <w:tc>
          <w:tcPr>
            <w:tcW w:w="1213" w:type="dxa"/>
            <w:vMerge w:val="continue"/>
            <w:tcBorders>
              <w:left w:val="single" w:color="auto" w:sz="4" w:space="0"/>
              <w:right w:val="single" w:color="auto" w:sz="4" w:space="0"/>
            </w:tcBorders>
            <w:vAlign w:val="center"/>
          </w:tcPr>
          <w:p w14:paraId="39C64571">
            <w:pPr>
              <w:widowControl/>
              <w:jc w:val="left"/>
              <w:rPr>
                <w:rFonts w:cs="宋体"/>
                <w:color w:val="000000"/>
                <w:kern w:val="0"/>
                <w:sz w:val="20"/>
                <w:szCs w:val="20"/>
              </w:rPr>
            </w:pPr>
          </w:p>
        </w:tc>
        <w:tc>
          <w:tcPr>
            <w:tcW w:w="1501" w:type="dxa"/>
            <w:vMerge w:val="continue"/>
            <w:tcBorders>
              <w:left w:val="single" w:color="auto" w:sz="4" w:space="0"/>
              <w:right w:val="single" w:color="auto" w:sz="4" w:space="0"/>
            </w:tcBorders>
            <w:vAlign w:val="center"/>
          </w:tcPr>
          <w:p w14:paraId="17EE2B32">
            <w:pPr>
              <w:widowControl/>
              <w:jc w:val="left"/>
              <w:rPr>
                <w:rFonts w:cs="宋体"/>
                <w:color w:val="000000"/>
                <w:kern w:val="0"/>
                <w:sz w:val="20"/>
                <w:szCs w:val="20"/>
              </w:rPr>
            </w:pPr>
          </w:p>
        </w:tc>
        <w:tc>
          <w:tcPr>
            <w:tcW w:w="1916" w:type="dxa"/>
            <w:tcBorders>
              <w:top w:val="nil"/>
              <w:left w:val="nil"/>
              <w:bottom w:val="single" w:color="auto" w:sz="4" w:space="0"/>
              <w:right w:val="single" w:color="auto" w:sz="4" w:space="0"/>
            </w:tcBorders>
            <w:shd w:val="clear" w:color="auto" w:fill="auto"/>
            <w:vAlign w:val="center"/>
          </w:tcPr>
          <w:p w14:paraId="653AB052">
            <w:pPr>
              <w:widowControl/>
              <w:jc w:val="center"/>
              <w:rPr>
                <w:rFonts w:cs="宋体"/>
                <w:color w:val="000000"/>
                <w:kern w:val="0"/>
                <w:sz w:val="20"/>
                <w:szCs w:val="20"/>
              </w:rPr>
            </w:pPr>
            <w:r>
              <w:rPr>
                <w:rFonts w:hint="eastAsia" w:cs="宋体"/>
                <w:color w:val="000000"/>
                <w:kern w:val="0"/>
                <w:sz w:val="20"/>
                <w:szCs w:val="20"/>
              </w:rPr>
              <w:t>任家桥村股份经济合作联合社</w:t>
            </w:r>
          </w:p>
        </w:tc>
        <w:tc>
          <w:tcPr>
            <w:tcW w:w="3399" w:type="dxa"/>
            <w:tcBorders>
              <w:top w:val="nil"/>
              <w:left w:val="nil"/>
              <w:bottom w:val="single" w:color="auto" w:sz="4" w:space="0"/>
              <w:right w:val="single" w:color="auto" w:sz="4" w:space="0"/>
            </w:tcBorders>
            <w:shd w:val="clear" w:color="auto" w:fill="auto"/>
            <w:vAlign w:val="center"/>
          </w:tcPr>
          <w:p w14:paraId="0D6831BC">
            <w:pPr>
              <w:widowControl/>
              <w:jc w:val="center"/>
              <w:rPr>
                <w:rFonts w:cs="宋体"/>
                <w:color w:val="000000"/>
                <w:kern w:val="0"/>
                <w:sz w:val="20"/>
                <w:szCs w:val="20"/>
              </w:rPr>
            </w:pPr>
            <w:r>
              <w:rPr>
                <w:rFonts w:hint="eastAsia" w:cs="宋体"/>
                <w:color w:val="000000"/>
                <w:kern w:val="0"/>
                <w:sz w:val="20"/>
                <w:szCs w:val="20"/>
              </w:rPr>
              <w:t>秸秆还田625亩</w:t>
            </w:r>
          </w:p>
        </w:tc>
        <w:tc>
          <w:tcPr>
            <w:tcW w:w="1776" w:type="dxa"/>
            <w:tcBorders>
              <w:top w:val="nil"/>
              <w:left w:val="nil"/>
              <w:bottom w:val="single" w:color="auto" w:sz="4" w:space="0"/>
              <w:right w:val="single" w:color="auto" w:sz="4" w:space="0"/>
            </w:tcBorders>
            <w:shd w:val="clear" w:color="auto" w:fill="auto"/>
            <w:vAlign w:val="center"/>
          </w:tcPr>
          <w:p w14:paraId="62DE9A89">
            <w:pPr>
              <w:widowControl/>
              <w:jc w:val="center"/>
              <w:rPr>
                <w:rFonts w:cs="宋体"/>
                <w:color w:val="000000"/>
                <w:kern w:val="0"/>
                <w:sz w:val="20"/>
                <w:szCs w:val="20"/>
              </w:rPr>
            </w:pPr>
            <w:r>
              <w:rPr>
                <w:rFonts w:hint="eastAsia" w:cs="宋体"/>
                <w:color w:val="000000"/>
                <w:kern w:val="0"/>
                <w:sz w:val="20"/>
                <w:szCs w:val="20"/>
              </w:rPr>
              <w:t>90元/亩</w:t>
            </w:r>
          </w:p>
        </w:tc>
        <w:tc>
          <w:tcPr>
            <w:tcW w:w="1169" w:type="dxa"/>
            <w:tcBorders>
              <w:top w:val="nil"/>
              <w:left w:val="nil"/>
              <w:bottom w:val="single" w:color="auto" w:sz="4" w:space="0"/>
              <w:right w:val="single" w:color="auto" w:sz="4" w:space="0"/>
            </w:tcBorders>
            <w:shd w:val="clear" w:color="auto" w:fill="auto"/>
            <w:vAlign w:val="center"/>
          </w:tcPr>
          <w:p w14:paraId="5EFAB136">
            <w:pPr>
              <w:widowControl/>
              <w:jc w:val="center"/>
              <w:rPr>
                <w:rFonts w:cs="宋体"/>
                <w:color w:val="000000"/>
                <w:kern w:val="0"/>
                <w:sz w:val="20"/>
                <w:szCs w:val="20"/>
              </w:rPr>
            </w:pPr>
            <w:r>
              <w:rPr>
                <w:rFonts w:hint="eastAsia" w:cs="宋体"/>
                <w:color w:val="000000"/>
                <w:kern w:val="0"/>
                <w:sz w:val="20"/>
                <w:szCs w:val="20"/>
              </w:rPr>
              <w:t>5.6</w:t>
            </w:r>
          </w:p>
        </w:tc>
        <w:tc>
          <w:tcPr>
            <w:tcW w:w="702" w:type="dxa"/>
            <w:tcBorders>
              <w:top w:val="nil"/>
              <w:left w:val="nil"/>
              <w:bottom w:val="single" w:color="auto" w:sz="4" w:space="0"/>
              <w:right w:val="single" w:color="auto" w:sz="4" w:space="0"/>
            </w:tcBorders>
            <w:shd w:val="clear" w:color="auto" w:fill="auto"/>
            <w:vAlign w:val="center"/>
          </w:tcPr>
          <w:p w14:paraId="0F100A83">
            <w:pPr>
              <w:widowControl/>
              <w:jc w:val="center"/>
              <w:rPr>
                <w:rFonts w:cs="宋体"/>
                <w:color w:val="000000"/>
                <w:kern w:val="0"/>
                <w:sz w:val="20"/>
                <w:szCs w:val="20"/>
              </w:rPr>
            </w:pPr>
            <w:r>
              <w:rPr>
                <w:rFonts w:hint="eastAsia" w:cs="宋体"/>
                <w:color w:val="000000"/>
                <w:kern w:val="0"/>
                <w:sz w:val="20"/>
                <w:szCs w:val="20"/>
              </w:rPr>
              <w:t>2.5</w:t>
            </w:r>
          </w:p>
        </w:tc>
        <w:tc>
          <w:tcPr>
            <w:tcW w:w="720" w:type="dxa"/>
            <w:tcBorders>
              <w:top w:val="nil"/>
              <w:left w:val="nil"/>
              <w:bottom w:val="single" w:color="auto" w:sz="4" w:space="0"/>
              <w:right w:val="single" w:color="auto" w:sz="4" w:space="0"/>
            </w:tcBorders>
            <w:shd w:val="clear" w:color="auto" w:fill="auto"/>
            <w:vAlign w:val="center"/>
          </w:tcPr>
          <w:p w14:paraId="23264E7A">
            <w:pPr>
              <w:widowControl/>
              <w:jc w:val="center"/>
              <w:rPr>
                <w:rFonts w:cs="宋体"/>
                <w:color w:val="000000"/>
                <w:kern w:val="0"/>
                <w:sz w:val="20"/>
                <w:szCs w:val="20"/>
              </w:rPr>
            </w:pPr>
            <w:r>
              <w:rPr>
                <w:rFonts w:hint="eastAsia" w:cs="宋体"/>
                <w:color w:val="000000"/>
                <w:kern w:val="0"/>
                <w:sz w:val="20"/>
                <w:szCs w:val="20"/>
              </w:rPr>
              <w:t>3.1</w:t>
            </w:r>
          </w:p>
        </w:tc>
      </w:tr>
      <w:tr w14:paraId="3F931689">
        <w:tblPrEx>
          <w:tblCellMar>
            <w:top w:w="0" w:type="dxa"/>
            <w:left w:w="108" w:type="dxa"/>
            <w:bottom w:w="0" w:type="dxa"/>
            <w:right w:w="108" w:type="dxa"/>
          </w:tblCellMar>
        </w:tblPrEx>
        <w:trPr>
          <w:trHeight w:val="540" w:hRule="atLeast"/>
          <w:jc w:val="center"/>
        </w:trPr>
        <w:tc>
          <w:tcPr>
            <w:tcW w:w="671" w:type="dxa"/>
            <w:vMerge w:val="continue"/>
            <w:tcBorders>
              <w:top w:val="nil"/>
              <w:left w:val="single" w:color="auto" w:sz="4" w:space="0"/>
              <w:bottom w:val="single" w:color="auto" w:sz="4" w:space="0"/>
              <w:right w:val="single" w:color="auto" w:sz="4" w:space="0"/>
            </w:tcBorders>
            <w:vAlign w:val="center"/>
          </w:tcPr>
          <w:p w14:paraId="695A18EB">
            <w:pPr>
              <w:widowControl/>
              <w:jc w:val="left"/>
              <w:rPr>
                <w:rFonts w:cs="宋体"/>
                <w:color w:val="000000"/>
                <w:kern w:val="0"/>
                <w:sz w:val="20"/>
                <w:szCs w:val="20"/>
              </w:rPr>
            </w:pPr>
          </w:p>
        </w:tc>
        <w:tc>
          <w:tcPr>
            <w:tcW w:w="1213" w:type="dxa"/>
            <w:vMerge w:val="continue"/>
            <w:tcBorders>
              <w:left w:val="single" w:color="auto" w:sz="4" w:space="0"/>
              <w:bottom w:val="single" w:color="auto" w:sz="4" w:space="0"/>
              <w:right w:val="single" w:color="auto" w:sz="4" w:space="0"/>
            </w:tcBorders>
            <w:vAlign w:val="center"/>
          </w:tcPr>
          <w:p w14:paraId="506D645F">
            <w:pPr>
              <w:widowControl/>
              <w:jc w:val="left"/>
              <w:rPr>
                <w:rFonts w:cs="宋体"/>
                <w:color w:val="000000"/>
                <w:kern w:val="0"/>
                <w:sz w:val="20"/>
                <w:szCs w:val="20"/>
              </w:rPr>
            </w:pPr>
          </w:p>
        </w:tc>
        <w:tc>
          <w:tcPr>
            <w:tcW w:w="1501" w:type="dxa"/>
            <w:vMerge w:val="continue"/>
            <w:tcBorders>
              <w:left w:val="single" w:color="auto" w:sz="4" w:space="0"/>
              <w:bottom w:val="single" w:color="000000" w:sz="4" w:space="0"/>
              <w:right w:val="single" w:color="auto" w:sz="4" w:space="0"/>
            </w:tcBorders>
            <w:vAlign w:val="center"/>
          </w:tcPr>
          <w:p w14:paraId="7BD4798A">
            <w:pPr>
              <w:widowControl/>
              <w:jc w:val="left"/>
              <w:rPr>
                <w:rFonts w:cs="宋体"/>
                <w:color w:val="000000"/>
                <w:kern w:val="0"/>
                <w:sz w:val="20"/>
                <w:szCs w:val="20"/>
              </w:rPr>
            </w:pPr>
          </w:p>
        </w:tc>
        <w:tc>
          <w:tcPr>
            <w:tcW w:w="1916" w:type="dxa"/>
            <w:tcBorders>
              <w:top w:val="nil"/>
              <w:left w:val="nil"/>
              <w:bottom w:val="single" w:color="auto" w:sz="4" w:space="0"/>
              <w:right w:val="single" w:color="auto" w:sz="4" w:space="0"/>
            </w:tcBorders>
            <w:shd w:val="clear" w:color="auto" w:fill="auto"/>
            <w:vAlign w:val="center"/>
          </w:tcPr>
          <w:p w14:paraId="0F92AE3F">
            <w:pPr>
              <w:widowControl/>
              <w:jc w:val="center"/>
              <w:rPr>
                <w:rFonts w:cs="宋体"/>
                <w:color w:val="000000"/>
                <w:kern w:val="0"/>
                <w:sz w:val="20"/>
                <w:szCs w:val="20"/>
              </w:rPr>
            </w:pPr>
            <w:r>
              <w:rPr>
                <w:rFonts w:hint="eastAsia" w:cs="宋体"/>
                <w:color w:val="000000"/>
                <w:kern w:val="0"/>
                <w:sz w:val="20"/>
                <w:szCs w:val="20"/>
              </w:rPr>
              <w:t>过军坝村股份经济合作联合社</w:t>
            </w:r>
          </w:p>
        </w:tc>
        <w:tc>
          <w:tcPr>
            <w:tcW w:w="3399" w:type="dxa"/>
            <w:tcBorders>
              <w:top w:val="nil"/>
              <w:left w:val="nil"/>
              <w:bottom w:val="single" w:color="auto" w:sz="4" w:space="0"/>
              <w:right w:val="single" w:color="auto" w:sz="4" w:space="0"/>
            </w:tcBorders>
            <w:shd w:val="clear" w:color="auto" w:fill="auto"/>
            <w:vAlign w:val="center"/>
          </w:tcPr>
          <w:p w14:paraId="4F6EAF60">
            <w:pPr>
              <w:widowControl/>
              <w:jc w:val="center"/>
              <w:rPr>
                <w:rFonts w:cs="宋体"/>
                <w:color w:val="000000"/>
                <w:kern w:val="0"/>
                <w:sz w:val="20"/>
                <w:szCs w:val="20"/>
              </w:rPr>
            </w:pPr>
            <w:r>
              <w:rPr>
                <w:rFonts w:hint="eastAsia" w:cs="宋体"/>
                <w:color w:val="000000"/>
                <w:kern w:val="0"/>
                <w:sz w:val="20"/>
                <w:szCs w:val="20"/>
              </w:rPr>
              <w:t>秸秆还田1525亩</w:t>
            </w:r>
          </w:p>
        </w:tc>
        <w:tc>
          <w:tcPr>
            <w:tcW w:w="1776" w:type="dxa"/>
            <w:tcBorders>
              <w:top w:val="nil"/>
              <w:left w:val="nil"/>
              <w:bottom w:val="single" w:color="auto" w:sz="4" w:space="0"/>
              <w:right w:val="single" w:color="auto" w:sz="4" w:space="0"/>
            </w:tcBorders>
            <w:shd w:val="clear" w:color="auto" w:fill="auto"/>
            <w:vAlign w:val="center"/>
          </w:tcPr>
          <w:p w14:paraId="41696042">
            <w:pPr>
              <w:widowControl/>
              <w:jc w:val="center"/>
              <w:rPr>
                <w:rFonts w:cs="宋体"/>
                <w:color w:val="000000"/>
                <w:kern w:val="0"/>
                <w:sz w:val="20"/>
                <w:szCs w:val="20"/>
              </w:rPr>
            </w:pPr>
            <w:r>
              <w:rPr>
                <w:rFonts w:hint="eastAsia" w:cs="宋体"/>
                <w:color w:val="000000"/>
                <w:kern w:val="0"/>
                <w:sz w:val="20"/>
                <w:szCs w:val="20"/>
              </w:rPr>
              <w:t>90元/亩</w:t>
            </w:r>
          </w:p>
        </w:tc>
        <w:tc>
          <w:tcPr>
            <w:tcW w:w="1169" w:type="dxa"/>
            <w:tcBorders>
              <w:top w:val="nil"/>
              <w:left w:val="nil"/>
              <w:bottom w:val="single" w:color="auto" w:sz="4" w:space="0"/>
              <w:right w:val="single" w:color="auto" w:sz="4" w:space="0"/>
            </w:tcBorders>
            <w:shd w:val="clear" w:color="auto" w:fill="auto"/>
            <w:vAlign w:val="center"/>
          </w:tcPr>
          <w:p w14:paraId="458C77A7">
            <w:pPr>
              <w:widowControl/>
              <w:jc w:val="center"/>
              <w:rPr>
                <w:rFonts w:cs="宋体"/>
                <w:color w:val="000000"/>
                <w:kern w:val="0"/>
                <w:sz w:val="20"/>
                <w:szCs w:val="20"/>
              </w:rPr>
            </w:pPr>
            <w:r>
              <w:rPr>
                <w:rFonts w:hint="eastAsia" w:cs="宋体"/>
                <w:color w:val="000000"/>
                <w:kern w:val="0"/>
                <w:sz w:val="20"/>
                <w:szCs w:val="20"/>
              </w:rPr>
              <w:t>13.7</w:t>
            </w:r>
          </w:p>
        </w:tc>
        <w:tc>
          <w:tcPr>
            <w:tcW w:w="702" w:type="dxa"/>
            <w:tcBorders>
              <w:top w:val="nil"/>
              <w:left w:val="nil"/>
              <w:bottom w:val="single" w:color="auto" w:sz="4" w:space="0"/>
              <w:right w:val="single" w:color="auto" w:sz="4" w:space="0"/>
            </w:tcBorders>
            <w:shd w:val="clear" w:color="auto" w:fill="auto"/>
            <w:vAlign w:val="center"/>
          </w:tcPr>
          <w:p w14:paraId="652DEF51">
            <w:pPr>
              <w:widowControl/>
              <w:jc w:val="center"/>
              <w:rPr>
                <w:rFonts w:cs="宋体"/>
                <w:color w:val="000000"/>
                <w:kern w:val="0"/>
                <w:sz w:val="20"/>
                <w:szCs w:val="20"/>
              </w:rPr>
            </w:pPr>
            <w:r>
              <w:rPr>
                <w:rFonts w:hint="eastAsia" w:cs="宋体"/>
                <w:color w:val="000000"/>
                <w:kern w:val="0"/>
                <w:sz w:val="20"/>
                <w:szCs w:val="20"/>
              </w:rPr>
              <w:t>6.1</w:t>
            </w:r>
          </w:p>
        </w:tc>
        <w:tc>
          <w:tcPr>
            <w:tcW w:w="720" w:type="dxa"/>
            <w:tcBorders>
              <w:top w:val="nil"/>
              <w:left w:val="nil"/>
              <w:bottom w:val="single" w:color="auto" w:sz="4" w:space="0"/>
              <w:right w:val="single" w:color="auto" w:sz="4" w:space="0"/>
            </w:tcBorders>
            <w:shd w:val="clear" w:color="auto" w:fill="auto"/>
            <w:vAlign w:val="center"/>
          </w:tcPr>
          <w:p w14:paraId="28771742">
            <w:pPr>
              <w:widowControl/>
              <w:jc w:val="center"/>
              <w:rPr>
                <w:rFonts w:cs="宋体"/>
                <w:color w:val="000000"/>
                <w:kern w:val="0"/>
                <w:sz w:val="20"/>
                <w:szCs w:val="20"/>
              </w:rPr>
            </w:pPr>
            <w:r>
              <w:rPr>
                <w:rFonts w:hint="eastAsia" w:cs="宋体"/>
                <w:color w:val="000000"/>
                <w:kern w:val="0"/>
                <w:sz w:val="20"/>
                <w:szCs w:val="20"/>
              </w:rPr>
              <w:t>7.6</w:t>
            </w:r>
          </w:p>
        </w:tc>
      </w:tr>
      <w:tr w14:paraId="47D8FB4F">
        <w:tblPrEx>
          <w:tblCellMar>
            <w:top w:w="0" w:type="dxa"/>
            <w:left w:w="108" w:type="dxa"/>
            <w:bottom w:w="0" w:type="dxa"/>
            <w:right w:w="108" w:type="dxa"/>
          </w:tblCellMar>
        </w:tblPrEx>
        <w:trPr>
          <w:trHeight w:val="2353" w:hRule="atLeast"/>
          <w:jc w:val="center"/>
        </w:trPr>
        <w:tc>
          <w:tcPr>
            <w:tcW w:w="671" w:type="dxa"/>
            <w:vMerge w:val="restart"/>
            <w:tcBorders>
              <w:top w:val="nil"/>
              <w:left w:val="single" w:color="auto" w:sz="4" w:space="0"/>
              <w:bottom w:val="single" w:color="auto" w:sz="4" w:space="0"/>
              <w:right w:val="single" w:color="auto" w:sz="4" w:space="0"/>
            </w:tcBorders>
            <w:shd w:val="clear" w:color="auto" w:fill="auto"/>
            <w:vAlign w:val="center"/>
          </w:tcPr>
          <w:p w14:paraId="79279579">
            <w:pPr>
              <w:widowControl/>
              <w:jc w:val="center"/>
              <w:rPr>
                <w:rFonts w:cs="宋体"/>
                <w:color w:val="000000"/>
                <w:kern w:val="0"/>
                <w:sz w:val="20"/>
                <w:szCs w:val="20"/>
              </w:rPr>
            </w:pPr>
            <w:r>
              <w:rPr>
                <w:rFonts w:hint="eastAsia" w:cs="宋体"/>
                <w:color w:val="000000"/>
                <w:kern w:val="0"/>
                <w:sz w:val="20"/>
                <w:szCs w:val="20"/>
              </w:rPr>
              <w:t>技术推广及培训</w:t>
            </w:r>
          </w:p>
        </w:tc>
        <w:tc>
          <w:tcPr>
            <w:tcW w:w="1213" w:type="dxa"/>
            <w:tcBorders>
              <w:top w:val="nil"/>
              <w:left w:val="nil"/>
              <w:bottom w:val="single" w:color="auto" w:sz="4" w:space="0"/>
              <w:right w:val="single" w:color="auto" w:sz="4" w:space="0"/>
            </w:tcBorders>
            <w:shd w:val="clear" w:color="auto" w:fill="auto"/>
            <w:vAlign w:val="center"/>
          </w:tcPr>
          <w:p w14:paraId="0D3E646F">
            <w:pPr>
              <w:widowControl/>
              <w:jc w:val="center"/>
              <w:rPr>
                <w:rFonts w:cs="宋体"/>
                <w:color w:val="000000"/>
                <w:kern w:val="0"/>
                <w:sz w:val="20"/>
                <w:szCs w:val="20"/>
              </w:rPr>
            </w:pPr>
            <w:r>
              <w:rPr>
                <w:rFonts w:hint="eastAsia" w:cs="宋体"/>
                <w:color w:val="000000"/>
                <w:kern w:val="0"/>
                <w:sz w:val="20"/>
                <w:szCs w:val="20"/>
              </w:rPr>
              <w:t>技术推广</w:t>
            </w:r>
          </w:p>
        </w:tc>
        <w:tc>
          <w:tcPr>
            <w:tcW w:w="1501" w:type="dxa"/>
            <w:tcBorders>
              <w:top w:val="nil"/>
              <w:left w:val="nil"/>
              <w:bottom w:val="single" w:color="auto" w:sz="4" w:space="0"/>
              <w:right w:val="single" w:color="auto" w:sz="4" w:space="0"/>
            </w:tcBorders>
            <w:shd w:val="clear" w:color="auto" w:fill="auto"/>
            <w:vAlign w:val="center"/>
          </w:tcPr>
          <w:p w14:paraId="0643C876">
            <w:pPr>
              <w:widowControl/>
              <w:jc w:val="center"/>
              <w:rPr>
                <w:rFonts w:cs="宋体"/>
                <w:color w:val="000000"/>
                <w:kern w:val="0"/>
                <w:sz w:val="20"/>
                <w:szCs w:val="20"/>
              </w:rPr>
            </w:pPr>
            <w:r>
              <w:rPr>
                <w:rFonts w:hint="eastAsia" w:cs="宋体"/>
                <w:color w:val="000000"/>
                <w:kern w:val="0"/>
                <w:sz w:val="20"/>
                <w:szCs w:val="20"/>
              </w:rPr>
              <w:t>建立1000亩核心示范区，召开项目启动会、示范现场会、观摩座谈会等</w:t>
            </w:r>
          </w:p>
        </w:tc>
        <w:tc>
          <w:tcPr>
            <w:tcW w:w="1916" w:type="dxa"/>
            <w:tcBorders>
              <w:top w:val="nil"/>
              <w:left w:val="nil"/>
              <w:bottom w:val="single" w:color="auto" w:sz="4" w:space="0"/>
              <w:right w:val="single" w:color="auto" w:sz="4" w:space="0"/>
            </w:tcBorders>
            <w:shd w:val="clear" w:color="auto" w:fill="auto"/>
            <w:vAlign w:val="center"/>
          </w:tcPr>
          <w:p w14:paraId="1F4F96C6">
            <w:pPr>
              <w:widowControl/>
              <w:jc w:val="center"/>
              <w:rPr>
                <w:rFonts w:cs="宋体"/>
                <w:color w:val="000000"/>
                <w:kern w:val="0"/>
                <w:sz w:val="20"/>
                <w:szCs w:val="20"/>
              </w:rPr>
            </w:pPr>
            <w:r>
              <w:rPr>
                <w:rFonts w:hint="eastAsia" w:cs="宋体"/>
                <w:color w:val="000000"/>
                <w:kern w:val="0"/>
                <w:sz w:val="20"/>
                <w:szCs w:val="20"/>
              </w:rPr>
              <w:t>　</w:t>
            </w:r>
          </w:p>
        </w:tc>
        <w:tc>
          <w:tcPr>
            <w:tcW w:w="3399" w:type="dxa"/>
            <w:tcBorders>
              <w:top w:val="nil"/>
              <w:left w:val="nil"/>
              <w:bottom w:val="single" w:color="auto" w:sz="4" w:space="0"/>
              <w:right w:val="single" w:color="auto" w:sz="4" w:space="0"/>
            </w:tcBorders>
            <w:shd w:val="clear" w:color="auto" w:fill="auto"/>
            <w:vAlign w:val="center"/>
          </w:tcPr>
          <w:p w14:paraId="60EBABF9">
            <w:pPr>
              <w:widowControl/>
              <w:jc w:val="center"/>
              <w:rPr>
                <w:rFonts w:cs="宋体"/>
                <w:color w:val="000000"/>
                <w:kern w:val="0"/>
                <w:sz w:val="20"/>
                <w:szCs w:val="20"/>
              </w:rPr>
            </w:pPr>
            <w:r>
              <w:rPr>
                <w:rFonts w:hint="eastAsia" w:cs="宋体"/>
                <w:color w:val="000000"/>
                <w:kern w:val="0"/>
                <w:sz w:val="20"/>
                <w:szCs w:val="20"/>
              </w:rPr>
              <w:t>1项</w:t>
            </w:r>
          </w:p>
        </w:tc>
        <w:tc>
          <w:tcPr>
            <w:tcW w:w="1776" w:type="dxa"/>
            <w:tcBorders>
              <w:top w:val="nil"/>
              <w:left w:val="nil"/>
              <w:bottom w:val="single" w:color="auto" w:sz="4" w:space="0"/>
              <w:right w:val="single" w:color="auto" w:sz="4" w:space="0"/>
            </w:tcBorders>
            <w:shd w:val="clear" w:color="auto" w:fill="auto"/>
            <w:vAlign w:val="center"/>
          </w:tcPr>
          <w:p w14:paraId="24E51F8C">
            <w:pPr>
              <w:widowControl/>
              <w:jc w:val="center"/>
              <w:rPr>
                <w:rFonts w:cs="宋体"/>
                <w:color w:val="000000"/>
                <w:kern w:val="0"/>
                <w:sz w:val="20"/>
                <w:szCs w:val="20"/>
              </w:rPr>
            </w:pPr>
            <w:r>
              <w:rPr>
                <w:rFonts w:hint="eastAsia" w:cs="宋体"/>
                <w:color w:val="000000"/>
                <w:kern w:val="0"/>
                <w:sz w:val="20"/>
                <w:szCs w:val="20"/>
              </w:rPr>
              <w:t>15万/项</w:t>
            </w:r>
          </w:p>
        </w:tc>
        <w:tc>
          <w:tcPr>
            <w:tcW w:w="1169" w:type="dxa"/>
            <w:tcBorders>
              <w:top w:val="nil"/>
              <w:left w:val="nil"/>
              <w:bottom w:val="single" w:color="auto" w:sz="4" w:space="0"/>
              <w:right w:val="single" w:color="auto" w:sz="4" w:space="0"/>
            </w:tcBorders>
            <w:shd w:val="clear" w:color="auto" w:fill="auto"/>
            <w:vAlign w:val="center"/>
          </w:tcPr>
          <w:p w14:paraId="3AB674AC">
            <w:pPr>
              <w:widowControl/>
              <w:jc w:val="center"/>
              <w:rPr>
                <w:rFonts w:cs="宋体"/>
                <w:color w:val="000000"/>
                <w:kern w:val="0"/>
                <w:sz w:val="20"/>
                <w:szCs w:val="20"/>
              </w:rPr>
            </w:pPr>
            <w:r>
              <w:rPr>
                <w:rFonts w:hint="eastAsia" w:cs="宋体"/>
                <w:color w:val="000000"/>
                <w:kern w:val="0"/>
                <w:sz w:val="20"/>
                <w:szCs w:val="20"/>
              </w:rPr>
              <w:t>15</w:t>
            </w:r>
          </w:p>
        </w:tc>
        <w:tc>
          <w:tcPr>
            <w:tcW w:w="702" w:type="dxa"/>
            <w:tcBorders>
              <w:top w:val="nil"/>
              <w:left w:val="nil"/>
              <w:bottom w:val="single" w:color="auto" w:sz="4" w:space="0"/>
              <w:right w:val="single" w:color="auto" w:sz="4" w:space="0"/>
            </w:tcBorders>
            <w:shd w:val="clear" w:color="auto" w:fill="auto"/>
            <w:vAlign w:val="center"/>
          </w:tcPr>
          <w:p w14:paraId="0D1D53FD">
            <w:pPr>
              <w:widowControl/>
              <w:jc w:val="center"/>
              <w:rPr>
                <w:rFonts w:cs="宋体"/>
                <w:color w:val="000000"/>
                <w:kern w:val="0"/>
                <w:sz w:val="20"/>
                <w:szCs w:val="20"/>
              </w:rPr>
            </w:pPr>
            <w:r>
              <w:rPr>
                <w:rFonts w:hint="eastAsia" w:cs="宋体"/>
                <w:color w:val="000000"/>
                <w:kern w:val="0"/>
                <w:sz w:val="20"/>
                <w:szCs w:val="20"/>
              </w:rPr>
              <w:t>15</w:t>
            </w:r>
          </w:p>
        </w:tc>
        <w:tc>
          <w:tcPr>
            <w:tcW w:w="720" w:type="dxa"/>
            <w:tcBorders>
              <w:top w:val="nil"/>
              <w:left w:val="nil"/>
              <w:bottom w:val="single" w:color="auto" w:sz="4" w:space="0"/>
              <w:right w:val="single" w:color="auto" w:sz="4" w:space="0"/>
            </w:tcBorders>
            <w:shd w:val="clear" w:color="auto" w:fill="auto"/>
            <w:vAlign w:val="center"/>
          </w:tcPr>
          <w:p w14:paraId="6E92A39D">
            <w:pPr>
              <w:widowControl/>
              <w:jc w:val="center"/>
              <w:rPr>
                <w:rFonts w:cs="宋体"/>
                <w:color w:val="000000"/>
                <w:kern w:val="0"/>
                <w:sz w:val="20"/>
                <w:szCs w:val="20"/>
              </w:rPr>
            </w:pPr>
            <w:r>
              <w:rPr>
                <w:rFonts w:hint="eastAsia" w:cs="宋体"/>
                <w:color w:val="000000"/>
                <w:kern w:val="0"/>
                <w:sz w:val="20"/>
                <w:szCs w:val="20"/>
              </w:rPr>
              <w:t>0</w:t>
            </w:r>
          </w:p>
        </w:tc>
      </w:tr>
      <w:tr w14:paraId="48029E52">
        <w:tblPrEx>
          <w:tblCellMar>
            <w:top w:w="0" w:type="dxa"/>
            <w:left w:w="108" w:type="dxa"/>
            <w:bottom w:w="0" w:type="dxa"/>
            <w:right w:w="108" w:type="dxa"/>
          </w:tblCellMar>
        </w:tblPrEx>
        <w:trPr>
          <w:trHeight w:val="1035" w:hRule="atLeast"/>
          <w:jc w:val="center"/>
        </w:trPr>
        <w:tc>
          <w:tcPr>
            <w:tcW w:w="671" w:type="dxa"/>
            <w:vMerge w:val="continue"/>
            <w:tcBorders>
              <w:top w:val="nil"/>
              <w:left w:val="single" w:color="auto" w:sz="4" w:space="0"/>
              <w:bottom w:val="single" w:color="auto" w:sz="4" w:space="0"/>
              <w:right w:val="single" w:color="auto" w:sz="4" w:space="0"/>
            </w:tcBorders>
            <w:vAlign w:val="center"/>
          </w:tcPr>
          <w:p w14:paraId="2C8805E8">
            <w:pPr>
              <w:widowControl/>
              <w:jc w:val="left"/>
              <w:rPr>
                <w:rFonts w:cs="宋体"/>
                <w:color w:val="000000"/>
                <w:kern w:val="0"/>
                <w:sz w:val="20"/>
                <w:szCs w:val="20"/>
              </w:rPr>
            </w:pPr>
          </w:p>
        </w:tc>
        <w:tc>
          <w:tcPr>
            <w:tcW w:w="1213" w:type="dxa"/>
            <w:tcBorders>
              <w:top w:val="nil"/>
              <w:left w:val="nil"/>
              <w:bottom w:val="single" w:color="auto" w:sz="4" w:space="0"/>
              <w:right w:val="single" w:color="auto" w:sz="4" w:space="0"/>
            </w:tcBorders>
            <w:shd w:val="clear" w:color="auto" w:fill="auto"/>
            <w:vAlign w:val="center"/>
          </w:tcPr>
          <w:p w14:paraId="0E687093">
            <w:pPr>
              <w:widowControl/>
              <w:jc w:val="center"/>
              <w:rPr>
                <w:rFonts w:cs="宋体"/>
                <w:color w:val="000000"/>
                <w:kern w:val="0"/>
                <w:sz w:val="20"/>
                <w:szCs w:val="20"/>
              </w:rPr>
            </w:pPr>
            <w:r>
              <w:rPr>
                <w:rFonts w:hint="eastAsia" w:cs="宋体"/>
                <w:color w:val="000000"/>
                <w:kern w:val="0"/>
                <w:sz w:val="20"/>
                <w:szCs w:val="20"/>
              </w:rPr>
              <w:t>技术培训</w:t>
            </w:r>
          </w:p>
        </w:tc>
        <w:tc>
          <w:tcPr>
            <w:tcW w:w="1501" w:type="dxa"/>
            <w:tcBorders>
              <w:top w:val="nil"/>
              <w:left w:val="nil"/>
              <w:bottom w:val="single" w:color="auto" w:sz="4" w:space="0"/>
              <w:right w:val="single" w:color="auto" w:sz="4" w:space="0"/>
            </w:tcBorders>
            <w:shd w:val="clear" w:color="auto" w:fill="auto"/>
            <w:vAlign w:val="center"/>
          </w:tcPr>
          <w:p w14:paraId="38A6DFE1">
            <w:pPr>
              <w:widowControl/>
              <w:jc w:val="center"/>
              <w:rPr>
                <w:rFonts w:cs="宋体"/>
                <w:color w:val="000000"/>
                <w:kern w:val="0"/>
                <w:sz w:val="20"/>
                <w:szCs w:val="20"/>
              </w:rPr>
            </w:pPr>
            <w:r>
              <w:rPr>
                <w:rFonts w:hint="eastAsia" w:cs="宋体"/>
                <w:color w:val="000000"/>
                <w:kern w:val="0"/>
                <w:sz w:val="20"/>
                <w:szCs w:val="20"/>
              </w:rPr>
              <w:t>聘请专家授课，开展咨询服务，进行项目技术培训和现场指导等</w:t>
            </w:r>
          </w:p>
        </w:tc>
        <w:tc>
          <w:tcPr>
            <w:tcW w:w="1916" w:type="dxa"/>
            <w:tcBorders>
              <w:top w:val="nil"/>
              <w:left w:val="nil"/>
              <w:bottom w:val="single" w:color="auto" w:sz="4" w:space="0"/>
              <w:right w:val="single" w:color="auto" w:sz="4" w:space="0"/>
            </w:tcBorders>
            <w:shd w:val="clear" w:color="auto" w:fill="auto"/>
            <w:vAlign w:val="center"/>
          </w:tcPr>
          <w:p w14:paraId="582FE5BD">
            <w:pPr>
              <w:widowControl/>
              <w:jc w:val="center"/>
              <w:rPr>
                <w:rFonts w:cs="宋体"/>
                <w:color w:val="000000"/>
                <w:kern w:val="0"/>
                <w:sz w:val="20"/>
                <w:szCs w:val="20"/>
              </w:rPr>
            </w:pPr>
            <w:r>
              <w:rPr>
                <w:rFonts w:hint="eastAsia" w:cs="宋体"/>
                <w:color w:val="000000"/>
                <w:kern w:val="0"/>
                <w:sz w:val="20"/>
                <w:szCs w:val="20"/>
              </w:rPr>
              <w:t>　</w:t>
            </w:r>
          </w:p>
        </w:tc>
        <w:tc>
          <w:tcPr>
            <w:tcW w:w="3399" w:type="dxa"/>
            <w:tcBorders>
              <w:top w:val="nil"/>
              <w:left w:val="nil"/>
              <w:bottom w:val="single" w:color="auto" w:sz="4" w:space="0"/>
              <w:right w:val="single" w:color="auto" w:sz="4" w:space="0"/>
            </w:tcBorders>
            <w:shd w:val="clear" w:color="auto" w:fill="auto"/>
            <w:vAlign w:val="center"/>
          </w:tcPr>
          <w:p w14:paraId="7A5EF5EA">
            <w:pPr>
              <w:widowControl/>
              <w:jc w:val="center"/>
              <w:rPr>
                <w:rFonts w:cs="宋体"/>
                <w:color w:val="000000"/>
                <w:kern w:val="0"/>
                <w:sz w:val="20"/>
                <w:szCs w:val="20"/>
              </w:rPr>
            </w:pPr>
            <w:r>
              <w:rPr>
                <w:rFonts w:hint="eastAsia" w:cs="宋体"/>
                <w:color w:val="000000"/>
                <w:kern w:val="0"/>
                <w:sz w:val="20"/>
                <w:szCs w:val="20"/>
              </w:rPr>
              <w:t>1项</w:t>
            </w:r>
          </w:p>
        </w:tc>
        <w:tc>
          <w:tcPr>
            <w:tcW w:w="1776" w:type="dxa"/>
            <w:tcBorders>
              <w:top w:val="nil"/>
              <w:left w:val="nil"/>
              <w:bottom w:val="single" w:color="auto" w:sz="4" w:space="0"/>
              <w:right w:val="single" w:color="auto" w:sz="4" w:space="0"/>
            </w:tcBorders>
            <w:shd w:val="clear" w:color="auto" w:fill="auto"/>
            <w:vAlign w:val="center"/>
          </w:tcPr>
          <w:p w14:paraId="1E144AD0">
            <w:pPr>
              <w:widowControl/>
              <w:jc w:val="center"/>
              <w:rPr>
                <w:rFonts w:cs="宋体"/>
                <w:color w:val="000000"/>
                <w:kern w:val="0"/>
                <w:sz w:val="20"/>
                <w:szCs w:val="20"/>
              </w:rPr>
            </w:pPr>
            <w:r>
              <w:rPr>
                <w:rFonts w:hint="eastAsia" w:cs="宋体"/>
                <w:color w:val="000000"/>
                <w:kern w:val="0"/>
                <w:sz w:val="20"/>
                <w:szCs w:val="20"/>
              </w:rPr>
              <w:t>10万/项</w:t>
            </w:r>
          </w:p>
        </w:tc>
        <w:tc>
          <w:tcPr>
            <w:tcW w:w="1169" w:type="dxa"/>
            <w:tcBorders>
              <w:top w:val="nil"/>
              <w:left w:val="nil"/>
              <w:bottom w:val="single" w:color="auto" w:sz="4" w:space="0"/>
              <w:right w:val="single" w:color="auto" w:sz="4" w:space="0"/>
            </w:tcBorders>
            <w:shd w:val="clear" w:color="auto" w:fill="auto"/>
            <w:vAlign w:val="center"/>
          </w:tcPr>
          <w:p w14:paraId="5649F3F9">
            <w:pPr>
              <w:widowControl/>
              <w:jc w:val="center"/>
              <w:rPr>
                <w:rFonts w:cs="宋体"/>
                <w:color w:val="000000"/>
                <w:kern w:val="0"/>
                <w:sz w:val="20"/>
                <w:szCs w:val="20"/>
              </w:rPr>
            </w:pPr>
            <w:r>
              <w:rPr>
                <w:rFonts w:hint="eastAsia" w:cs="宋体"/>
                <w:color w:val="000000"/>
                <w:kern w:val="0"/>
                <w:sz w:val="20"/>
                <w:szCs w:val="20"/>
              </w:rPr>
              <w:t>10</w:t>
            </w:r>
          </w:p>
        </w:tc>
        <w:tc>
          <w:tcPr>
            <w:tcW w:w="702" w:type="dxa"/>
            <w:tcBorders>
              <w:top w:val="nil"/>
              <w:left w:val="nil"/>
              <w:bottom w:val="single" w:color="auto" w:sz="4" w:space="0"/>
              <w:right w:val="single" w:color="auto" w:sz="4" w:space="0"/>
            </w:tcBorders>
            <w:shd w:val="clear" w:color="auto" w:fill="auto"/>
            <w:vAlign w:val="center"/>
          </w:tcPr>
          <w:p w14:paraId="39C5559C">
            <w:pPr>
              <w:widowControl/>
              <w:jc w:val="center"/>
              <w:rPr>
                <w:rFonts w:cs="宋体"/>
                <w:color w:val="000000"/>
                <w:kern w:val="0"/>
                <w:sz w:val="20"/>
                <w:szCs w:val="20"/>
              </w:rPr>
            </w:pPr>
            <w:r>
              <w:rPr>
                <w:rFonts w:hint="eastAsia" w:cs="宋体"/>
                <w:color w:val="000000"/>
                <w:kern w:val="0"/>
                <w:sz w:val="20"/>
                <w:szCs w:val="20"/>
              </w:rPr>
              <w:t>10</w:t>
            </w:r>
          </w:p>
        </w:tc>
        <w:tc>
          <w:tcPr>
            <w:tcW w:w="720" w:type="dxa"/>
            <w:tcBorders>
              <w:top w:val="nil"/>
              <w:left w:val="nil"/>
              <w:bottom w:val="single" w:color="auto" w:sz="4" w:space="0"/>
              <w:right w:val="single" w:color="auto" w:sz="4" w:space="0"/>
            </w:tcBorders>
            <w:shd w:val="clear" w:color="auto" w:fill="auto"/>
            <w:vAlign w:val="center"/>
          </w:tcPr>
          <w:p w14:paraId="61FB94AD">
            <w:pPr>
              <w:widowControl/>
              <w:jc w:val="center"/>
              <w:rPr>
                <w:rFonts w:cs="宋体"/>
                <w:color w:val="000000"/>
                <w:kern w:val="0"/>
                <w:sz w:val="20"/>
                <w:szCs w:val="20"/>
              </w:rPr>
            </w:pPr>
            <w:r>
              <w:rPr>
                <w:rFonts w:hint="eastAsia" w:cs="宋体"/>
                <w:color w:val="000000"/>
                <w:kern w:val="0"/>
                <w:sz w:val="20"/>
                <w:szCs w:val="20"/>
              </w:rPr>
              <w:t>0</w:t>
            </w:r>
          </w:p>
        </w:tc>
      </w:tr>
      <w:tr w14:paraId="658DF5EF">
        <w:tblPrEx>
          <w:tblCellMar>
            <w:top w:w="0" w:type="dxa"/>
            <w:left w:w="108" w:type="dxa"/>
            <w:bottom w:w="0" w:type="dxa"/>
            <w:right w:w="108" w:type="dxa"/>
          </w:tblCellMar>
        </w:tblPrEx>
        <w:trPr>
          <w:trHeight w:val="1176" w:hRule="atLeast"/>
          <w:jc w:val="center"/>
        </w:trPr>
        <w:tc>
          <w:tcPr>
            <w:tcW w:w="671" w:type="dxa"/>
            <w:vMerge w:val="continue"/>
            <w:tcBorders>
              <w:top w:val="nil"/>
              <w:left w:val="single" w:color="auto" w:sz="4" w:space="0"/>
              <w:bottom w:val="single" w:color="auto" w:sz="4" w:space="0"/>
              <w:right w:val="single" w:color="auto" w:sz="4" w:space="0"/>
            </w:tcBorders>
            <w:vAlign w:val="center"/>
          </w:tcPr>
          <w:p w14:paraId="53B2B14C">
            <w:pPr>
              <w:widowControl/>
              <w:jc w:val="left"/>
              <w:rPr>
                <w:rFonts w:cs="宋体"/>
                <w:color w:val="000000"/>
                <w:kern w:val="0"/>
                <w:sz w:val="20"/>
                <w:szCs w:val="20"/>
              </w:rPr>
            </w:pPr>
          </w:p>
        </w:tc>
        <w:tc>
          <w:tcPr>
            <w:tcW w:w="1213" w:type="dxa"/>
            <w:tcBorders>
              <w:top w:val="nil"/>
              <w:left w:val="nil"/>
              <w:bottom w:val="single" w:color="auto" w:sz="4" w:space="0"/>
              <w:right w:val="single" w:color="auto" w:sz="4" w:space="0"/>
            </w:tcBorders>
            <w:shd w:val="clear" w:color="auto" w:fill="auto"/>
            <w:vAlign w:val="center"/>
          </w:tcPr>
          <w:p w14:paraId="7B69BD3A">
            <w:pPr>
              <w:widowControl/>
              <w:jc w:val="center"/>
              <w:rPr>
                <w:rFonts w:cs="宋体"/>
                <w:color w:val="000000"/>
                <w:kern w:val="0"/>
                <w:sz w:val="20"/>
                <w:szCs w:val="20"/>
              </w:rPr>
            </w:pPr>
            <w:r>
              <w:rPr>
                <w:rFonts w:hint="eastAsia" w:cs="宋体"/>
                <w:color w:val="000000"/>
                <w:kern w:val="0"/>
                <w:sz w:val="20"/>
                <w:szCs w:val="20"/>
              </w:rPr>
              <w:t>项目宣传</w:t>
            </w:r>
          </w:p>
        </w:tc>
        <w:tc>
          <w:tcPr>
            <w:tcW w:w="1501" w:type="dxa"/>
            <w:tcBorders>
              <w:top w:val="single" w:color="auto" w:sz="4" w:space="0"/>
              <w:left w:val="nil"/>
              <w:bottom w:val="single" w:color="auto" w:sz="4" w:space="0"/>
              <w:right w:val="single" w:color="auto" w:sz="4" w:space="0"/>
            </w:tcBorders>
            <w:shd w:val="clear" w:color="auto" w:fill="auto"/>
            <w:vAlign w:val="center"/>
          </w:tcPr>
          <w:p w14:paraId="3CB9852B">
            <w:pPr>
              <w:widowControl/>
              <w:jc w:val="center"/>
              <w:rPr>
                <w:rFonts w:cs="宋体"/>
                <w:color w:val="000000"/>
                <w:kern w:val="0"/>
                <w:sz w:val="20"/>
                <w:szCs w:val="20"/>
              </w:rPr>
            </w:pPr>
            <w:r>
              <w:rPr>
                <w:rFonts w:hint="eastAsia" w:cs="宋体"/>
                <w:color w:val="000000"/>
                <w:kern w:val="0"/>
                <w:sz w:val="20"/>
                <w:szCs w:val="20"/>
              </w:rPr>
              <w:t>在项目区设立标识标牌、宣传标语，印制相关宣传材料、技术手册等，利用网络报刊等媒体开展宣传。</w:t>
            </w:r>
          </w:p>
        </w:tc>
        <w:tc>
          <w:tcPr>
            <w:tcW w:w="1916" w:type="dxa"/>
            <w:tcBorders>
              <w:top w:val="nil"/>
              <w:left w:val="nil"/>
              <w:bottom w:val="single" w:color="auto" w:sz="4" w:space="0"/>
              <w:right w:val="single" w:color="auto" w:sz="4" w:space="0"/>
            </w:tcBorders>
            <w:shd w:val="clear" w:color="auto" w:fill="auto"/>
            <w:vAlign w:val="center"/>
          </w:tcPr>
          <w:p w14:paraId="185E83F8">
            <w:pPr>
              <w:widowControl/>
              <w:jc w:val="center"/>
              <w:rPr>
                <w:rFonts w:cs="宋体"/>
                <w:color w:val="000000"/>
                <w:kern w:val="0"/>
                <w:sz w:val="20"/>
                <w:szCs w:val="20"/>
              </w:rPr>
            </w:pPr>
            <w:r>
              <w:rPr>
                <w:rFonts w:hint="eastAsia" w:cs="宋体"/>
                <w:color w:val="000000"/>
                <w:kern w:val="0"/>
                <w:sz w:val="20"/>
                <w:szCs w:val="20"/>
              </w:rPr>
              <w:t>　</w:t>
            </w:r>
          </w:p>
        </w:tc>
        <w:tc>
          <w:tcPr>
            <w:tcW w:w="3399" w:type="dxa"/>
            <w:tcBorders>
              <w:top w:val="nil"/>
              <w:left w:val="nil"/>
              <w:bottom w:val="single" w:color="auto" w:sz="4" w:space="0"/>
              <w:right w:val="single" w:color="auto" w:sz="4" w:space="0"/>
            </w:tcBorders>
            <w:shd w:val="clear" w:color="auto" w:fill="auto"/>
            <w:vAlign w:val="center"/>
          </w:tcPr>
          <w:p w14:paraId="63B860DA">
            <w:pPr>
              <w:widowControl/>
              <w:jc w:val="center"/>
              <w:rPr>
                <w:rFonts w:cs="宋体"/>
                <w:color w:val="000000"/>
                <w:kern w:val="0"/>
                <w:sz w:val="20"/>
                <w:szCs w:val="20"/>
              </w:rPr>
            </w:pPr>
            <w:r>
              <w:rPr>
                <w:rFonts w:hint="eastAsia" w:cs="宋体"/>
                <w:color w:val="000000"/>
                <w:kern w:val="0"/>
                <w:sz w:val="20"/>
                <w:szCs w:val="20"/>
              </w:rPr>
              <w:t>1项</w:t>
            </w:r>
          </w:p>
        </w:tc>
        <w:tc>
          <w:tcPr>
            <w:tcW w:w="1776" w:type="dxa"/>
            <w:tcBorders>
              <w:top w:val="nil"/>
              <w:left w:val="nil"/>
              <w:bottom w:val="single" w:color="auto" w:sz="4" w:space="0"/>
              <w:right w:val="single" w:color="auto" w:sz="4" w:space="0"/>
            </w:tcBorders>
            <w:shd w:val="clear" w:color="auto" w:fill="auto"/>
            <w:vAlign w:val="center"/>
          </w:tcPr>
          <w:p w14:paraId="76763022">
            <w:pPr>
              <w:widowControl/>
              <w:jc w:val="center"/>
              <w:rPr>
                <w:rFonts w:cs="宋体"/>
                <w:color w:val="000000"/>
                <w:kern w:val="0"/>
                <w:sz w:val="20"/>
                <w:szCs w:val="20"/>
              </w:rPr>
            </w:pPr>
            <w:r>
              <w:rPr>
                <w:rFonts w:hint="eastAsia" w:cs="宋体"/>
                <w:color w:val="000000"/>
                <w:kern w:val="0"/>
                <w:sz w:val="20"/>
                <w:szCs w:val="20"/>
              </w:rPr>
              <w:t>10.7万/项</w:t>
            </w:r>
          </w:p>
        </w:tc>
        <w:tc>
          <w:tcPr>
            <w:tcW w:w="1169" w:type="dxa"/>
            <w:tcBorders>
              <w:top w:val="nil"/>
              <w:left w:val="nil"/>
              <w:bottom w:val="single" w:color="auto" w:sz="4" w:space="0"/>
              <w:right w:val="single" w:color="auto" w:sz="4" w:space="0"/>
            </w:tcBorders>
            <w:shd w:val="clear" w:color="auto" w:fill="auto"/>
            <w:vAlign w:val="center"/>
          </w:tcPr>
          <w:p w14:paraId="6034E769">
            <w:pPr>
              <w:widowControl/>
              <w:jc w:val="center"/>
              <w:rPr>
                <w:rFonts w:cs="宋体"/>
                <w:color w:val="000000"/>
                <w:kern w:val="0"/>
                <w:sz w:val="20"/>
                <w:szCs w:val="20"/>
              </w:rPr>
            </w:pPr>
            <w:r>
              <w:rPr>
                <w:rFonts w:hint="eastAsia" w:cs="宋体"/>
                <w:color w:val="000000"/>
                <w:kern w:val="0"/>
                <w:sz w:val="20"/>
                <w:szCs w:val="20"/>
              </w:rPr>
              <w:t>10.7</w:t>
            </w:r>
          </w:p>
        </w:tc>
        <w:tc>
          <w:tcPr>
            <w:tcW w:w="702" w:type="dxa"/>
            <w:tcBorders>
              <w:top w:val="nil"/>
              <w:left w:val="nil"/>
              <w:bottom w:val="single" w:color="auto" w:sz="4" w:space="0"/>
              <w:right w:val="single" w:color="auto" w:sz="4" w:space="0"/>
            </w:tcBorders>
            <w:shd w:val="clear" w:color="auto" w:fill="auto"/>
            <w:vAlign w:val="center"/>
          </w:tcPr>
          <w:p w14:paraId="5E84B504">
            <w:pPr>
              <w:widowControl/>
              <w:jc w:val="center"/>
              <w:rPr>
                <w:rFonts w:cs="宋体"/>
                <w:color w:val="000000"/>
                <w:kern w:val="0"/>
                <w:sz w:val="20"/>
                <w:szCs w:val="20"/>
              </w:rPr>
            </w:pPr>
            <w:r>
              <w:rPr>
                <w:rFonts w:hint="eastAsia" w:cs="宋体"/>
                <w:color w:val="000000"/>
                <w:kern w:val="0"/>
                <w:sz w:val="20"/>
                <w:szCs w:val="20"/>
              </w:rPr>
              <w:t>10.7</w:t>
            </w:r>
          </w:p>
        </w:tc>
        <w:tc>
          <w:tcPr>
            <w:tcW w:w="720" w:type="dxa"/>
            <w:tcBorders>
              <w:top w:val="nil"/>
              <w:left w:val="nil"/>
              <w:bottom w:val="single" w:color="auto" w:sz="4" w:space="0"/>
              <w:right w:val="single" w:color="auto" w:sz="4" w:space="0"/>
            </w:tcBorders>
            <w:shd w:val="clear" w:color="auto" w:fill="auto"/>
            <w:vAlign w:val="center"/>
          </w:tcPr>
          <w:p w14:paraId="31FAE2CF">
            <w:pPr>
              <w:widowControl/>
              <w:jc w:val="center"/>
              <w:rPr>
                <w:rFonts w:cs="宋体"/>
                <w:color w:val="000000"/>
                <w:kern w:val="0"/>
                <w:sz w:val="20"/>
                <w:szCs w:val="20"/>
              </w:rPr>
            </w:pPr>
            <w:r>
              <w:rPr>
                <w:rFonts w:hint="eastAsia" w:cs="宋体"/>
                <w:color w:val="000000"/>
                <w:kern w:val="0"/>
                <w:sz w:val="20"/>
                <w:szCs w:val="20"/>
              </w:rPr>
              <w:t>0</w:t>
            </w:r>
          </w:p>
        </w:tc>
      </w:tr>
      <w:tr w14:paraId="7F311E01">
        <w:tblPrEx>
          <w:tblCellMar>
            <w:top w:w="0" w:type="dxa"/>
            <w:left w:w="108" w:type="dxa"/>
            <w:bottom w:w="0" w:type="dxa"/>
            <w:right w:w="108" w:type="dxa"/>
          </w:tblCellMar>
        </w:tblPrEx>
        <w:trPr>
          <w:trHeight w:val="2339" w:hRule="atLeast"/>
          <w:jc w:val="center"/>
        </w:trPr>
        <w:tc>
          <w:tcPr>
            <w:tcW w:w="671" w:type="dxa"/>
            <w:vMerge w:val="continue"/>
            <w:tcBorders>
              <w:top w:val="nil"/>
              <w:left w:val="single" w:color="auto" w:sz="4" w:space="0"/>
              <w:bottom w:val="single" w:color="auto" w:sz="4" w:space="0"/>
              <w:right w:val="single" w:color="auto" w:sz="4" w:space="0"/>
            </w:tcBorders>
            <w:vAlign w:val="center"/>
          </w:tcPr>
          <w:p w14:paraId="34EA0F9D">
            <w:pPr>
              <w:widowControl/>
              <w:jc w:val="left"/>
              <w:rPr>
                <w:rFonts w:cs="宋体"/>
                <w:color w:val="000000"/>
                <w:kern w:val="0"/>
                <w:sz w:val="20"/>
                <w:szCs w:val="20"/>
              </w:rPr>
            </w:pPr>
          </w:p>
        </w:tc>
        <w:tc>
          <w:tcPr>
            <w:tcW w:w="1213" w:type="dxa"/>
            <w:tcBorders>
              <w:top w:val="nil"/>
              <w:left w:val="nil"/>
              <w:bottom w:val="single" w:color="auto" w:sz="4" w:space="0"/>
              <w:right w:val="single" w:color="auto" w:sz="4" w:space="0"/>
            </w:tcBorders>
            <w:shd w:val="clear" w:color="auto" w:fill="auto"/>
            <w:vAlign w:val="center"/>
          </w:tcPr>
          <w:p w14:paraId="12ED1F62">
            <w:pPr>
              <w:widowControl/>
              <w:jc w:val="center"/>
              <w:rPr>
                <w:rFonts w:cs="宋体"/>
                <w:color w:val="000000"/>
                <w:kern w:val="0"/>
                <w:sz w:val="20"/>
                <w:szCs w:val="20"/>
              </w:rPr>
            </w:pPr>
            <w:r>
              <w:rPr>
                <w:rFonts w:hint="eastAsia" w:cs="宋体"/>
                <w:color w:val="000000"/>
                <w:kern w:val="0"/>
                <w:sz w:val="20"/>
                <w:szCs w:val="20"/>
              </w:rPr>
              <w:t>草谷比、秸秆收集系数监测</w:t>
            </w:r>
          </w:p>
        </w:tc>
        <w:tc>
          <w:tcPr>
            <w:tcW w:w="1501" w:type="dxa"/>
            <w:tcBorders>
              <w:top w:val="nil"/>
              <w:left w:val="nil"/>
              <w:bottom w:val="single" w:color="auto" w:sz="4" w:space="0"/>
              <w:right w:val="single" w:color="auto" w:sz="4" w:space="0"/>
            </w:tcBorders>
            <w:shd w:val="clear" w:color="auto" w:fill="auto"/>
            <w:vAlign w:val="center"/>
          </w:tcPr>
          <w:p w14:paraId="17B9A31A">
            <w:pPr>
              <w:widowControl/>
              <w:jc w:val="center"/>
              <w:rPr>
                <w:rFonts w:cs="宋体"/>
                <w:color w:val="000000"/>
                <w:kern w:val="0"/>
                <w:sz w:val="20"/>
                <w:szCs w:val="20"/>
              </w:rPr>
            </w:pPr>
            <w:r>
              <w:rPr>
                <w:rFonts w:hint="eastAsia" w:cs="宋体"/>
                <w:color w:val="000000"/>
                <w:kern w:val="0"/>
                <w:sz w:val="20"/>
                <w:szCs w:val="20"/>
              </w:rPr>
              <w:t>按照农业农村部要求开展草谷比、秸秆收集系数监测，建立调查监测点20个</w:t>
            </w:r>
          </w:p>
        </w:tc>
        <w:tc>
          <w:tcPr>
            <w:tcW w:w="1916" w:type="dxa"/>
            <w:tcBorders>
              <w:top w:val="nil"/>
              <w:left w:val="nil"/>
              <w:bottom w:val="single" w:color="auto" w:sz="4" w:space="0"/>
              <w:right w:val="single" w:color="auto" w:sz="4" w:space="0"/>
            </w:tcBorders>
            <w:shd w:val="clear" w:color="auto" w:fill="auto"/>
            <w:vAlign w:val="center"/>
          </w:tcPr>
          <w:p w14:paraId="6B16C586">
            <w:pPr>
              <w:widowControl/>
              <w:jc w:val="center"/>
              <w:rPr>
                <w:rFonts w:cs="宋体"/>
                <w:color w:val="000000"/>
                <w:kern w:val="0"/>
                <w:sz w:val="20"/>
                <w:szCs w:val="20"/>
              </w:rPr>
            </w:pPr>
            <w:r>
              <w:rPr>
                <w:rFonts w:hint="eastAsia" w:cs="宋体"/>
                <w:color w:val="000000"/>
                <w:kern w:val="0"/>
                <w:sz w:val="20"/>
                <w:szCs w:val="20"/>
              </w:rPr>
              <w:t>　</w:t>
            </w:r>
          </w:p>
        </w:tc>
        <w:tc>
          <w:tcPr>
            <w:tcW w:w="3399" w:type="dxa"/>
            <w:tcBorders>
              <w:top w:val="nil"/>
              <w:left w:val="nil"/>
              <w:bottom w:val="single" w:color="auto" w:sz="4" w:space="0"/>
              <w:right w:val="single" w:color="auto" w:sz="4" w:space="0"/>
            </w:tcBorders>
            <w:shd w:val="clear" w:color="auto" w:fill="auto"/>
            <w:vAlign w:val="center"/>
          </w:tcPr>
          <w:p w14:paraId="43AFCA1E">
            <w:pPr>
              <w:widowControl/>
              <w:jc w:val="center"/>
              <w:rPr>
                <w:rFonts w:cs="宋体"/>
                <w:color w:val="000000"/>
                <w:kern w:val="0"/>
                <w:sz w:val="20"/>
                <w:szCs w:val="20"/>
              </w:rPr>
            </w:pPr>
            <w:r>
              <w:rPr>
                <w:rFonts w:hint="eastAsia" w:cs="宋体"/>
                <w:color w:val="000000"/>
                <w:kern w:val="0"/>
                <w:sz w:val="20"/>
                <w:szCs w:val="20"/>
              </w:rPr>
              <w:t>20个</w:t>
            </w:r>
          </w:p>
        </w:tc>
        <w:tc>
          <w:tcPr>
            <w:tcW w:w="1776" w:type="dxa"/>
            <w:tcBorders>
              <w:top w:val="nil"/>
              <w:left w:val="nil"/>
              <w:bottom w:val="single" w:color="auto" w:sz="4" w:space="0"/>
              <w:right w:val="single" w:color="auto" w:sz="4" w:space="0"/>
            </w:tcBorders>
            <w:shd w:val="clear" w:color="auto" w:fill="auto"/>
            <w:vAlign w:val="center"/>
          </w:tcPr>
          <w:p w14:paraId="794F0749">
            <w:pPr>
              <w:widowControl/>
              <w:jc w:val="center"/>
              <w:rPr>
                <w:rFonts w:cs="宋体"/>
                <w:color w:val="000000"/>
                <w:kern w:val="0"/>
                <w:sz w:val="20"/>
                <w:szCs w:val="20"/>
              </w:rPr>
            </w:pPr>
            <w:r>
              <w:rPr>
                <w:rFonts w:hint="eastAsia" w:cs="宋体"/>
                <w:color w:val="000000"/>
                <w:kern w:val="0"/>
                <w:sz w:val="20"/>
                <w:szCs w:val="20"/>
              </w:rPr>
              <w:t>1万元/个</w:t>
            </w:r>
          </w:p>
        </w:tc>
        <w:tc>
          <w:tcPr>
            <w:tcW w:w="1169" w:type="dxa"/>
            <w:tcBorders>
              <w:top w:val="nil"/>
              <w:left w:val="nil"/>
              <w:bottom w:val="single" w:color="auto" w:sz="4" w:space="0"/>
              <w:right w:val="single" w:color="auto" w:sz="4" w:space="0"/>
            </w:tcBorders>
            <w:shd w:val="clear" w:color="auto" w:fill="auto"/>
            <w:vAlign w:val="center"/>
          </w:tcPr>
          <w:p w14:paraId="7A223884">
            <w:pPr>
              <w:widowControl/>
              <w:jc w:val="center"/>
              <w:rPr>
                <w:rFonts w:cs="宋体"/>
                <w:color w:val="000000"/>
                <w:kern w:val="0"/>
                <w:sz w:val="20"/>
                <w:szCs w:val="20"/>
              </w:rPr>
            </w:pPr>
            <w:r>
              <w:rPr>
                <w:rFonts w:hint="eastAsia" w:cs="宋体"/>
                <w:color w:val="000000"/>
                <w:kern w:val="0"/>
                <w:sz w:val="20"/>
                <w:szCs w:val="20"/>
              </w:rPr>
              <w:t>20</w:t>
            </w:r>
          </w:p>
        </w:tc>
        <w:tc>
          <w:tcPr>
            <w:tcW w:w="702" w:type="dxa"/>
            <w:tcBorders>
              <w:top w:val="nil"/>
              <w:left w:val="nil"/>
              <w:bottom w:val="single" w:color="auto" w:sz="4" w:space="0"/>
              <w:right w:val="single" w:color="auto" w:sz="4" w:space="0"/>
            </w:tcBorders>
            <w:shd w:val="clear" w:color="auto" w:fill="auto"/>
            <w:vAlign w:val="center"/>
          </w:tcPr>
          <w:p w14:paraId="4C7BC5A6">
            <w:pPr>
              <w:widowControl/>
              <w:jc w:val="center"/>
              <w:rPr>
                <w:rFonts w:cs="宋体"/>
                <w:color w:val="000000"/>
                <w:kern w:val="0"/>
                <w:sz w:val="20"/>
                <w:szCs w:val="20"/>
              </w:rPr>
            </w:pPr>
            <w:r>
              <w:rPr>
                <w:rFonts w:hint="eastAsia" w:cs="宋体"/>
                <w:color w:val="000000"/>
                <w:kern w:val="0"/>
                <w:sz w:val="20"/>
                <w:szCs w:val="20"/>
              </w:rPr>
              <w:t>20</w:t>
            </w:r>
          </w:p>
        </w:tc>
        <w:tc>
          <w:tcPr>
            <w:tcW w:w="720" w:type="dxa"/>
            <w:tcBorders>
              <w:top w:val="nil"/>
              <w:left w:val="nil"/>
              <w:bottom w:val="single" w:color="auto" w:sz="4" w:space="0"/>
              <w:right w:val="single" w:color="auto" w:sz="4" w:space="0"/>
            </w:tcBorders>
            <w:shd w:val="clear" w:color="auto" w:fill="auto"/>
            <w:vAlign w:val="center"/>
          </w:tcPr>
          <w:p w14:paraId="5EAB44DC">
            <w:pPr>
              <w:widowControl/>
              <w:jc w:val="center"/>
              <w:rPr>
                <w:rFonts w:cs="宋体"/>
                <w:color w:val="000000"/>
                <w:kern w:val="0"/>
                <w:sz w:val="20"/>
                <w:szCs w:val="20"/>
              </w:rPr>
            </w:pPr>
            <w:r>
              <w:rPr>
                <w:rFonts w:hint="eastAsia" w:cs="宋体"/>
                <w:color w:val="000000"/>
                <w:kern w:val="0"/>
                <w:sz w:val="20"/>
                <w:szCs w:val="20"/>
              </w:rPr>
              <w:t>0</w:t>
            </w:r>
          </w:p>
        </w:tc>
      </w:tr>
      <w:tr w14:paraId="1A20A077">
        <w:tblPrEx>
          <w:tblCellMar>
            <w:top w:w="0" w:type="dxa"/>
            <w:left w:w="108" w:type="dxa"/>
            <w:bottom w:w="0" w:type="dxa"/>
            <w:right w:w="108" w:type="dxa"/>
          </w:tblCellMar>
        </w:tblPrEx>
        <w:trPr>
          <w:trHeight w:val="990" w:hRule="atLeast"/>
          <w:jc w:val="center"/>
        </w:trPr>
        <w:tc>
          <w:tcPr>
            <w:tcW w:w="671" w:type="dxa"/>
            <w:vMerge w:val="continue"/>
            <w:tcBorders>
              <w:top w:val="nil"/>
              <w:left w:val="single" w:color="auto" w:sz="4" w:space="0"/>
              <w:bottom w:val="single" w:color="auto" w:sz="4" w:space="0"/>
              <w:right w:val="single" w:color="auto" w:sz="4" w:space="0"/>
            </w:tcBorders>
            <w:vAlign w:val="center"/>
          </w:tcPr>
          <w:p w14:paraId="7AE15103">
            <w:pPr>
              <w:widowControl/>
              <w:jc w:val="left"/>
              <w:rPr>
                <w:rFonts w:cs="宋体"/>
                <w:color w:val="000000"/>
                <w:kern w:val="0"/>
                <w:sz w:val="20"/>
                <w:szCs w:val="20"/>
              </w:rPr>
            </w:pPr>
          </w:p>
        </w:tc>
        <w:tc>
          <w:tcPr>
            <w:tcW w:w="1213" w:type="dxa"/>
            <w:tcBorders>
              <w:top w:val="nil"/>
              <w:left w:val="nil"/>
              <w:bottom w:val="single" w:color="auto" w:sz="4" w:space="0"/>
              <w:right w:val="single" w:color="auto" w:sz="4" w:space="0"/>
            </w:tcBorders>
            <w:shd w:val="clear" w:color="auto" w:fill="auto"/>
            <w:vAlign w:val="center"/>
          </w:tcPr>
          <w:p w14:paraId="466F36CC">
            <w:pPr>
              <w:widowControl/>
              <w:jc w:val="center"/>
              <w:rPr>
                <w:rFonts w:cs="宋体"/>
                <w:color w:val="000000"/>
                <w:kern w:val="0"/>
                <w:sz w:val="20"/>
                <w:szCs w:val="20"/>
              </w:rPr>
            </w:pPr>
            <w:r>
              <w:rPr>
                <w:rFonts w:hint="eastAsia" w:cs="宋体"/>
                <w:color w:val="000000"/>
                <w:kern w:val="0"/>
                <w:sz w:val="20"/>
                <w:szCs w:val="20"/>
              </w:rPr>
              <w:t>农作物秸秆还田监测工作</w:t>
            </w:r>
          </w:p>
        </w:tc>
        <w:tc>
          <w:tcPr>
            <w:tcW w:w="1501" w:type="dxa"/>
            <w:tcBorders>
              <w:top w:val="single" w:color="auto" w:sz="4" w:space="0"/>
              <w:left w:val="nil"/>
              <w:bottom w:val="single" w:color="auto" w:sz="4" w:space="0"/>
              <w:right w:val="single" w:color="auto" w:sz="4" w:space="0"/>
            </w:tcBorders>
            <w:shd w:val="clear" w:color="auto" w:fill="auto"/>
            <w:vAlign w:val="center"/>
          </w:tcPr>
          <w:p w14:paraId="7CC8D50E">
            <w:pPr>
              <w:widowControl/>
              <w:jc w:val="center"/>
              <w:rPr>
                <w:rFonts w:cs="宋体"/>
                <w:color w:val="000000"/>
                <w:kern w:val="0"/>
                <w:sz w:val="20"/>
                <w:szCs w:val="20"/>
              </w:rPr>
            </w:pPr>
            <w:r>
              <w:rPr>
                <w:rFonts w:hint="eastAsia" w:cs="宋体"/>
                <w:color w:val="000000"/>
                <w:kern w:val="0"/>
                <w:sz w:val="20"/>
                <w:szCs w:val="20"/>
              </w:rPr>
              <w:t>按照农业农村部要求开展秸秆还田监测工作，建立监测点2个。</w:t>
            </w:r>
          </w:p>
        </w:tc>
        <w:tc>
          <w:tcPr>
            <w:tcW w:w="1916" w:type="dxa"/>
            <w:tcBorders>
              <w:top w:val="nil"/>
              <w:left w:val="nil"/>
              <w:bottom w:val="single" w:color="auto" w:sz="4" w:space="0"/>
              <w:right w:val="single" w:color="auto" w:sz="4" w:space="0"/>
            </w:tcBorders>
            <w:shd w:val="clear" w:color="auto" w:fill="auto"/>
            <w:vAlign w:val="center"/>
          </w:tcPr>
          <w:p w14:paraId="1CFC9903">
            <w:pPr>
              <w:widowControl/>
              <w:jc w:val="center"/>
              <w:rPr>
                <w:rFonts w:cs="宋体"/>
                <w:color w:val="000000"/>
                <w:kern w:val="0"/>
                <w:sz w:val="20"/>
                <w:szCs w:val="20"/>
              </w:rPr>
            </w:pPr>
            <w:r>
              <w:rPr>
                <w:rFonts w:hint="eastAsia" w:cs="宋体"/>
                <w:color w:val="000000"/>
                <w:kern w:val="0"/>
                <w:sz w:val="20"/>
                <w:szCs w:val="20"/>
              </w:rPr>
              <w:t>　</w:t>
            </w:r>
          </w:p>
        </w:tc>
        <w:tc>
          <w:tcPr>
            <w:tcW w:w="3399" w:type="dxa"/>
            <w:tcBorders>
              <w:top w:val="nil"/>
              <w:left w:val="nil"/>
              <w:bottom w:val="single" w:color="auto" w:sz="4" w:space="0"/>
              <w:right w:val="single" w:color="auto" w:sz="4" w:space="0"/>
            </w:tcBorders>
            <w:shd w:val="clear" w:color="auto" w:fill="auto"/>
            <w:vAlign w:val="center"/>
          </w:tcPr>
          <w:p w14:paraId="4AF109D0">
            <w:pPr>
              <w:widowControl/>
              <w:jc w:val="center"/>
              <w:rPr>
                <w:rFonts w:cs="宋体"/>
                <w:color w:val="000000"/>
                <w:kern w:val="0"/>
                <w:sz w:val="20"/>
                <w:szCs w:val="20"/>
              </w:rPr>
            </w:pPr>
            <w:r>
              <w:rPr>
                <w:rFonts w:hint="eastAsia" w:cs="宋体"/>
                <w:color w:val="000000"/>
                <w:kern w:val="0"/>
                <w:sz w:val="20"/>
                <w:szCs w:val="20"/>
              </w:rPr>
              <w:t>2个</w:t>
            </w:r>
          </w:p>
        </w:tc>
        <w:tc>
          <w:tcPr>
            <w:tcW w:w="1776" w:type="dxa"/>
            <w:tcBorders>
              <w:top w:val="nil"/>
              <w:left w:val="nil"/>
              <w:bottom w:val="single" w:color="auto" w:sz="4" w:space="0"/>
              <w:right w:val="single" w:color="auto" w:sz="4" w:space="0"/>
            </w:tcBorders>
            <w:shd w:val="clear" w:color="auto" w:fill="auto"/>
            <w:vAlign w:val="center"/>
          </w:tcPr>
          <w:p w14:paraId="19B6998C">
            <w:pPr>
              <w:widowControl/>
              <w:jc w:val="center"/>
              <w:rPr>
                <w:rFonts w:cs="宋体"/>
                <w:color w:val="000000"/>
                <w:kern w:val="0"/>
                <w:sz w:val="20"/>
                <w:szCs w:val="20"/>
              </w:rPr>
            </w:pPr>
            <w:r>
              <w:rPr>
                <w:rFonts w:hint="eastAsia" w:cs="宋体"/>
                <w:color w:val="000000"/>
                <w:kern w:val="0"/>
                <w:sz w:val="20"/>
                <w:szCs w:val="20"/>
              </w:rPr>
              <w:t>10万元/个</w:t>
            </w:r>
          </w:p>
        </w:tc>
        <w:tc>
          <w:tcPr>
            <w:tcW w:w="1169" w:type="dxa"/>
            <w:tcBorders>
              <w:top w:val="nil"/>
              <w:left w:val="nil"/>
              <w:bottom w:val="single" w:color="auto" w:sz="4" w:space="0"/>
              <w:right w:val="single" w:color="auto" w:sz="4" w:space="0"/>
            </w:tcBorders>
            <w:shd w:val="clear" w:color="auto" w:fill="auto"/>
            <w:vAlign w:val="center"/>
          </w:tcPr>
          <w:p w14:paraId="2ECC6327">
            <w:pPr>
              <w:widowControl/>
              <w:jc w:val="center"/>
              <w:rPr>
                <w:rFonts w:cs="宋体"/>
                <w:color w:val="000000"/>
                <w:kern w:val="0"/>
                <w:sz w:val="20"/>
                <w:szCs w:val="20"/>
              </w:rPr>
            </w:pPr>
            <w:r>
              <w:rPr>
                <w:rFonts w:hint="eastAsia" w:cs="宋体"/>
                <w:color w:val="000000"/>
                <w:kern w:val="0"/>
                <w:sz w:val="20"/>
                <w:szCs w:val="20"/>
              </w:rPr>
              <w:t>20</w:t>
            </w:r>
          </w:p>
        </w:tc>
        <w:tc>
          <w:tcPr>
            <w:tcW w:w="702" w:type="dxa"/>
            <w:tcBorders>
              <w:top w:val="nil"/>
              <w:left w:val="nil"/>
              <w:bottom w:val="single" w:color="auto" w:sz="4" w:space="0"/>
              <w:right w:val="single" w:color="auto" w:sz="4" w:space="0"/>
            </w:tcBorders>
            <w:shd w:val="clear" w:color="auto" w:fill="auto"/>
            <w:vAlign w:val="center"/>
          </w:tcPr>
          <w:p w14:paraId="2D8A9723">
            <w:pPr>
              <w:widowControl/>
              <w:jc w:val="center"/>
              <w:rPr>
                <w:rFonts w:cs="宋体"/>
                <w:color w:val="000000"/>
                <w:kern w:val="0"/>
                <w:sz w:val="20"/>
                <w:szCs w:val="20"/>
              </w:rPr>
            </w:pPr>
            <w:r>
              <w:rPr>
                <w:rFonts w:hint="eastAsia" w:cs="宋体"/>
                <w:color w:val="000000"/>
                <w:kern w:val="0"/>
                <w:sz w:val="20"/>
                <w:szCs w:val="20"/>
              </w:rPr>
              <w:t>20</w:t>
            </w:r>
          </w:p>
        </w:tc>
        <w:tc>
          <w:tcPr>
            <w:tcW w:w="720" w:type="dxa"/>
            <w:tcBorders>
              <w:top w:val="nil"/>
              <w:left w:val="nil"/>
              <w:bottom w:val="single" w:color="auto" w:sz="4" w:space="0"/>
              <w:right w:val="single" w:color="auto" w:sz="4" w:space="0"/>
            </w:tcBorders>
            <w:shd w:val="clear" w:color="auto" w:fill="auto"/>
            <w:vAlign w:val="center"/>
          </w:tcPr>
          <w:p w14:paraId="3978CD56">
            <w:pPr>
              <w:widowControl/>
              <w:jc w:val="center"/>
              <w:rPr>
                <w:rFonts w:cs="宋体"/>
                <w:color w:val="000000"/>
                <w:kern w:val="0"/>
                <w:sz w:val="20"/>
                <w:szCs w:val="20"/>
              </w:rPr>
            </w:pPr>
            <w:r>
              <w:rPr>
                <w:rFonts w:hint="eastAsia" w:cs="宋体"/>
                <w:color w:val="000000"/>
                <w:kern w:val="0"/>
                <w:sz w:val="20"/>
                <w:szCs w:val="20"/>
              </w:rPr>
              <w:t>0</w:t>
            </w:r>
          </w:p>
        </w:tc>
      </w:tr>
      <w:tr w14:paraId="2FAF85F0">
        <w:tblPrEx>
          <w:tblCellMar>
            <w:top w:w="0" w:type="dxa"/>
            <w:left w:w="108" w:type="dxa"/>
            <w:bottom w:w="0" w:type="dxa"/>
            <w:right w:w="108" w:type="dxa"/>
          </w:tblCellMar>
        </w:tblPrEx>
        <w:trPr>
          <w:trHeight w:val="285" w:hRule="atLeast"/>
          <w:jc w:val="center"/>
        </w:trPr>
        <w:tc>
          <w:tcPr>
            <w:tcW w:w="10476"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1BCAC260">
            <w:pPr>
              <w:widowControl/>
              <w:jc w:val="center"/>
              <w:rPr>
                <w:rFonts w:cs="宋体"/>
                <w:b/>
                <w:bCs/>
                <w:color w:val="000000"/>
                <w:kern w:val="0"/>
                <w:sz w:val="20"/>
                <w:szCs w:val="20"/>
              </w:rPr>
            </w:pPr>
            <w:r>
              <w:rPr>
                <w:rFonts w:hint="eastAsia" w:cs="宋体"/>
                <w:b/>
                <w:bCs/>
                <w:color w:val="000000"/>
                <w:kern w:val="0"/>
                <w:sz w:val="20"/>
                <w:szCs w:val="20"/>
              </w:rPr>
              <w:t>合计</w:t>
            </w:r>
          </w:p>
        </w:tc>
        <w:tc>
          <w:tcPr>
            <w:tcW w:w="1169" w:type="dxa"/>
            <w:tcBorders>
              <w:top w:val="nil"/>
              <w:left w:val="nil"/>
              <w:bottom w:val="single" w:color="auto" w:sz="4" w:space="0"/>
              <w:right w:val="single" w:color="auto" w:sz="4" w:space="0"/>
            </w:tcBorders>
            <w:shd w:val="clear" w:color="auto" w:fill="auto"/>
            <w:vAlign w:val="center"/>
          </w:tcPr>
          <w:p w14:paraId="62CA964A">
            <w:pPr>
              <w:widowControl/>
              <w:jc w:val="center"/>
              <w:rPr>
                <w:rFonts w:cs="宋体"/>
                <w:b/>
                <w:bCs/>
                <w:color w:val="000000"/>
                <w:kern w:val="0"/>
                <w:sz w:val="20"/>
                <w:szCs w:val="20"/>
              </w:rPr>
            </w:pPr>
            <w:r>
              <w:rPr>
                <w:rFonts w:hint="eastAsia" w:cs="宋体"/>
                <w:b/>
                <w:bCs/>
                <w:color w:val="000000"/>
                <w:kern w:val="0"/>
                <w:sz w:val="20"/>
                <w:szCs w:val="20"/>
              </w:rPr>
              <w:t>1866.17</w:t>
            </w:r>
          </w:p>
        </w:tc>
        <w:tc>
          <w:tcPr>
            <w:tcW w:w="702" w:type="dxa"/>
            <w:tcBorders>
              <w:top w:val="nil"/>
              <w:left w:val="nil"/>
              <w:bottom w:val="single" w:color="auto" w:sz="4" w:space="0"/>
              <w:right w:val="single" w:color="auto" w:sz="4" w:space="0"/>
            </w:tcBorders>
            <w:shd w:val="clear" w:color="auto" w:fill="auto"/>
            <w:vAlign w:val="center"/>
          </w:tcPr>
          <w:p w14:paraId="6648613E">
            <w:pPr>
              <w:widowControl/>
              <w:jc w:val="center"/>
              <w:rPr>
                <w:rFonts w:cs="宋体"/>
                <w:b/>
                <w:bCs/>
                <w:color w:val="000000"/>
                <w:kern w:val="0"/>
                <w:sz w:val="20"/>
                <w:szCs w:val="20"/>
              </w:rPr>
            </w:pPr>
            <w:r>
              <w:rPr>
                <w:rFonts w:hint="eastAsia" w:cs="宋体"/>
                <w:b/>
                <w:bCs/>
                <w:color w:val="000000"/>
                <w:kern w:val="0"/>
                <w:sz w:val="20"/>
                <w:szCs w:val="20"/>
              </w:rPr>
              <w:t>951</w:t>
            </w:r>
          </w:p>
        </w:tc>
        <w:tc>
          <w:tcPr>
            <w:tcW w:w="720" w:type="dxa"/>
            <w:tcBorders>
              <w:top w:val="nil"/>
              <w:left w:val="nil"/>
              <w:bottom w:val="single" w:color="auto" w:sz="4" w:space="0"/>
              <w:right w:val="single" w:color="auto" w:sz="4" w:space="0"/>
            </w:tcBorders>
            <w:shd w:val="clear" w:color="auto" w:fill="auto"/>
            <w:vAlign w:val="center"/>
          </w:tcPr>
          <w:p w14:paraId="5CAA119F">
            <w:pPr>
              <w:widowControl/>
              <w:jc w:val="center"/>
              <w:rPr>
                <w:rFonts w:cs="宋体"/>
                <w:b/>
                <w:bCs/>
                <w:color w:val="000000"/>
                <w:kern w:val="0"/>
                <w:sz w:val="20"/>
                <w:szCs w:val="20"/>
              </w:rPr>
            </w:pPr>
            <w:r>
              <w:rPr>
                <w:rFonts w:hint="eastAsia" w:cs="宋体"/>
                <w:b/>
                <w:bCs/>
                <w:color w:val="000000"/>
                <w:kern w:val="0"/>
                <w:sz w:val="20"/>
                <w:szCs w:val="20"/>
              </w:rPr>
              <w:t>915.2</w:t>
            </w:r>
          </w:p>
        </w:tc>
      </w:tr>
    </w:tbl>
    <w:p w14:paraId="4794E43E">
      <w:pPr>
        <w:pStyle w:val="6"/>
        <w:spacing w:before="204"/>
      </w:pPr>
    </w:p>
    <w:p w14:paraId="484D441D">
      <w:pPr>
        <w:pStyle w:val="6"/>
        <w:spacing w:before="204"/>
      </w:pPr>
    </w:p>
    <w:p w14:paraId="65CD5AC9">
      <w:pPr>
        <w:pStyle w:val="6"/>
        <w:spacing w:before="204"/>
      </w:pPr>
    </w:p>
    <w:p w14:paraId="5551A2CF">
      <w:pPr>
        <w:pStyle w:val="6"/>
        <w:spacing w:before="204"/>
      </w:pPr>
    </w:p>
    <w:p w14:paraId="5A884CB1">
      <w:pPr>
        <w:pStyle w:val="6"/>
        <w:spacing w:before="204"/>
      </w:pPr>
    </w:p>
    <w:p w14:paraId="5D870D98">
      <w:pPr>
        <w:pStyle w:val="6"/>
        <w:spacing w:before="204"/>
      </w:pPr>
    </w:p>
    <w:p w14:paraId="3598DA87">
      <w:pPr>
        <w:sectPr>
          <w:pgSz w:w="16838" w:h="11906" w:orient="landscape"/>
          <w:pgMar w:top="1800" w:right="1440" w:bottom="1800" w:left="1440" w:header="851" w:footer="992" w:gutter="0"/>
          <w:cols w:space="425" w:num="1"/>
          <w:docGrid w:type="lines" w:linePitch="408" w:charSpace="0"/>
        </w:sectPr>
      </w:pPr>
    </w:p>
    <w:p w14:paraId="26232323">
      <w:pPr>
        <w:pStyle w:val="3"/>
      </w:pPr>
      <w:bookmarkStart w:id="57" w:name="_Toc138843913"/>
      <w:r>
        <w:rPr>
          <w:rFonts w:hint="eastAsia"/>
        </w:rPr>
        <w:t>资金筹措</w:t>
      </w:r>
      <w:bookmarkEnd w:id="57"/>
    </w:p>
    <w:p w14:paraId="6C48D6A9">
      <w:r>
        <w:rPr>
          <w:rFonts w:hint="eastAsia"/>
        </w:rPr>
        <w:t>本项目总投资</w:t>
      </w:r>
      <w:r>
        <w:t>1866.17</w:t>
      </w:r>
      <w:r>
        <w:rPr>
          <w:rFonts w:hint="eastAsia"/>
        </w:rPr>
        <w:t>万元，其中：中央财政补助</w:t>
      </w:r>
      <w:r>
        <w:t>951.00</w:t>
      </w:r>
      <w:r>
        <w:rPr>
          <w:rFonts w:hint="eastAsia"/>
        </w:rPr>
        <w:t>万元，占项目总投资</w:t>
      </w:r>
      <w:r>
        <w:t>50.95%</w:t>
      </w:r>
      <w:r>
        <w:rPr>
          <w:rFonts w:hint="eastAsia"/>
        </w:rPr>
        <w:t>，社会投入</w:t>
      </w:r>
      <w:r>
        <w:t>915.20</w:t>
      </w:r>
      <w:r>
        <w:rPr>
          <w:rFonts w:hint="eastAsia"/>
        </w:rPr>
        <w:t>万元，占项目总投资</w:t>
      </w:r>
      <w:r>
        <w:t>49.05%</w:t>
      </w:r>
      <w:r>
        <w:rPr>
          <w:rFonts w:hint="eastAsia"/>
        </w:rPr>
        <w:t>。</w:t>
      </w:r>
    </w:p>
    <w:p w14:paraId="07548C79">
      <w:pPr>
        <w:pStyle w:val="2"/>
      </w:pPr>
      <w:bookmarkStart w:id="58" w:name="_Toc138843914"/>
      <w:r>
        <w:rPr>
          <w:rFonts w:hint="eastAsia"/>
        </w:rPr>
        <w:t>资金用途与标准</w:t>
      </w:r>
      <w:bookmarkEnd w:id="58"/>
    </w:p>
    <w:p w14:paraId="32EA27E5">
      <w:pPr>
        <w:rPr>
          <w:rFonts w:ascii="Times New Roman" w:hAnsi="Times New Roman"/>
        </w:rPr>
      </w:pPr>
      <w:r>
        <w:rPr>
          <w:rFonts w:hint="eastAsia" w:ascii="Times New Roman" w:hAnsi="Times New Roman"/>
        </w:rPr>
        <w:t>采取“补助利用数量、补助设备购置、补助设施建设”的形式，对参与秸秆还田、离田收储、加工利用的市场化服务主体进行补助。</w:t>
      </w:r>
    </w:p>
    <w:p w14:paraId="71B28D93">
      <w:pPr>
        <w:rPr>
          <w:rFonts w:ascii="Times New Roman" w:hAnsi="Times New Roman"/>
        </w:rPr>
      </w:pPr>
      <w:r>
        <w:rPr>
          <w:rFonts w:hint="eastAsia" w:ascii="Times New Roman" w:hAnsi="Times New Roman"/>
        </w:rPr>
        <w:t>（一）用于秸秆综合利用的厂房补贴额度不超过</w:t>
      </w:r>
      <w:r>
        <w:rPr>
          <w:rFonts w:ascii="Times New Roman" w:hAnsi="Times New Roman"/>
        </w:rPr>
        <w:t>30%（单个企业中央资金补贴额度不超过300万元）、收贮点库棚补贴不超过50%，秸秆综合利用专用设备均按投资不超过50%补助（已享受农机补贴的不再进行补助）。单个企业在厂房建设和秸秆综合利用设备购置中所获补助（万元），不超过年秸秆综合利用量（吨）（设计利用量）的500倍。</w:t>
      </w:r>
    </w:p>
    <w:p w14:paraId="3CF7B6E9">
      <w:pPr>
        <w:rPr>
          <w:rFonts w:ascii="Times New Roman" w:hAnsi="Times New Roman"/>
        </w:rPr>
      </w:pPr>
      <w:r>
        <w:rPr>
          <w:rFonts w:hint="eastAsia" w:ascii="Times New Roman" w:hAnsi="Times New Roman"/>
        </w:rPr>
        <w:t>（二）加大对农村集体经济组织扶持，设备购置和厂房、收贮点库棚建设投资按不超过</w:t>
      </w:r>
      <w:r>
        <w:rPr>
          <w:rFonts w:ascii="Times New Roman" w:hAnsi="Times New Roman"/>
        </w:rPr>
        <w:t>80%补助（已享受农机补贴的不再进行补助）。</w:t>
      </w:r>
    </w:p>
    <w:p w14:paraId="2EEF83EB">
      <w:pPr>
        <w:rPr>
          <w:rFonts w:ascii="Times New Roman" w:hAnsi="Times New Roman"/>
        </w:rPr>
      </w:pPr>
      <w:r>
        <w:rPr>
          <w:rFonts w:hint="eastAsia" w:ascii="Times New Roman" w:hAnsi="Times New Roman"/>
        </w:rPr>
        <w:t>（三）秸秆利用还田补贴</w:t>
      </w:r>
      <w:r>
        <w:rPr>
          <w:rFonts w:ascii="Times New Roman" w:hAnsi="Times New Roman"/>
        </w:rPr>
        <w:t>40元/亩，秸秆综合利用量补贴150元/吨。</w:t>
      </w:r>
    </w:p>
    <w:p w14:paraId="24476C8B">
      <w:pPr>
        <w:rPr>
          <w:rFonts w:ascii="Times New Roman" w:hAnsi="Times New Roman"/>
        </w:rPr>
      </w:pPr>
      <w:r>
        <w:rPr>
          <w:rFonts w:hint="eastAsia" w:ascii="Times New Roman" w:hAnsi="Times New Roman"/>
        </w:rPr>
        <w:t>（四）技术推广等相关费用不超过项目资金额度的</w:t>
      </w:r>
      <w:r>
        <w:rPr>
          <w:rFonts w:ascii="Times New Roman" w:hAnsi="Times New Roman"/>
        </w:rPr>
        <w:t>8%</w:t>
      </w:r>
      <w:r>
        <w:rPr>
          <w:rFonts w:hint="eastAsia" w:ascii="Times New Roman" w:hAnsi="Times New Roman"/>
        </w:rPr>
        <w:t>。</w:t>
      </w:r>
    </w:p>
    <w:p w14:paraId="7248682A">
      <w:pPr>
        <w:rPr>
          <w:rFonts w:ascii="Times New Roman" w:hAnsi="Times New Roman"/>
        </w:rPr>
      </w:pPr>
    </w:p>
    <w:p w14:paraId="7B55EA2B">
      <w:pPr>
        <w:pStyle w:val="2"/>
      </w:pPr>
      <w:bookmarkStart w:id="59" w:name="_Toc138843915"/>
      <w:r>
        <w:rPr>
          <w:rFonts w:hint="eastAsia"/>
        </w:rPr>
        <w:t>预期效益</w:t>
      </w:r>
      <w:bookmarkEnd w:id="59"/>
    </w:p>
    <w:p w14:paraId="0123DC72">
      <w:pPr>
        <w:pStyle w:val="3"/>
      </w:pPr>
      <w:bookmarkStart w:id="60" w:name="_Toc138843916"/>
      <w:r>
        <w:rPr>
          <w:rFonts w:hint="eastAsia"/>
        </w:rPr>
        <w:t>经济效益</w:t>
      </w:r>
      <w:bookmarkEnd w:id="60"/>
    </w:p>
    <w:p w14:paraId="49832E49">
      <w:r>
        <w:t>秸秆综合利用项目实施后，有力带动促进</w:t>
      </w:r>
      <w:r>
        <w:rPr>
          <w:rFonts w:hint="eastAsia"/>
        </w:rPr>
        <w:t>秸秆规范化循环，大力提高秸秆综合利用率和推进利用方式的转变，可带来显著的经济效益。</w:t>
      </w:r>
    </w:p>
    <w:p w14:paraId="50F17772">
      <w:r>
        <w:t>1、</w:t>
      </w:r>
      <w:r>
        <w:rPr>
          <w:rFonts w:hint="eastAsia"/>
        </w:rPr>
        <w:t>项目实施后，</w:t>
      </w:r>
      <w:r>
        <w:t>肥料化利用4.</w:t>
      </w:r>
      <w:r>
        <w:rPr>
          <w:rFonts w:hint="eastAsia"/>
        </w:rPr>
        <w:t>96万亩，</w:t>
      </w:r>
      <w:r>
        <w:t>按照可收集量65%用于还田，约有3.0万吨秸秆还田，按照2%养分计算，可替代化肥（折纯）用量约为600吨，按平均化肥（折纯）3500元/吨计算，可节约投入约210万元。</w:t>
      </w:r>
    </w:p>
    <w:p w14:paraId="508D3005">
      <w:r>
        <w:t>2</w:t>
      </w:r>
      <w:r>
        <w:rPr>
          <w:rFonts w:hint="eastAsia"/>
        </w:rPr>
        <w:t>、项目实施中2个肥料化利用经营主体利用秸秆生产有机肥料</w:t>
      </w:r>
      <w:r>
        <w:t>2.0</w:t>
      </w:r>
      <w:r>
        <w:rPr>
          <w:rFonts w:hint="eastAsia"/>
        </w:rPr>
        <w:t>万吨，按照有机肥料</w:t>
      </w:r>
      <w:r>
        <w:t>1000</w:t>
      </w:r>
      <w:r>
        <w:rPr>
          <w:rFonts w:hint="eastAsia"/>
        </w:rPr>
        <w:t>元/吨，可实现产值</w:t>
      </w:r>
      <w:r>
        <w:t>2000</w:t>
      </w:r>
      <w:r>
        <w:rPr>
          <w:rFonts w:hint="eastAsia"/>
        </w:rPr>
        <w:t>万元。扣除成本因素，可实现收益</w:t>
      </w:r>
      <w:r>
        <w:t>850</w:t>
      </w:r>
      <w:r>
        <w:rPr>
          <w:rFonts w:hint="eastAsia"/>
        </w:rPr>
        <w:t>万元。</w:t>
      </w:r>
    </w:p>
    <w:p w14:paraId="43A7E02B">
      <w:r>
        <w:rPr>
          <w:rFonts w:hint="eastAsia"/>
        </w:rPr>
        <w:t>3、项目实施后，</w:t>
      </w:r>
      <w:r>
        <w:t>饲料化利用秸秆约2.3万吨，企业加工精饲料或养殖企业自己加工饲料，按照平均600元/吨计算，可实现产值和节本约1300</w:t>
      </w:r>
      <w:r>
        <w:rPr>
          <w:rFonts w:hint="eastAsia"/>
        </w:rPr>
        <w:t>万</w:t>
      </w:r>
      <w:r>
        <w:t>元</w:t>
      </w:r>
      <w:r>
        <w:rPr>
          <w:rFonts w:hint="eastAsia"/>
        </w:rPr>
        <w:t>，扣除成本因素，可实现收益</w:t>
      </w:r>
      <w:r>
        <w:t>800</w:t>
      </w:r>
      <w:r>
        <w:rPr>
          <w:rFonts w:hint="eastAsia"/>
        </w:rPr>
        <w:t>万元。</w:t>
      </w:r>
    </w:p>
    <w:p w14:paraId="2B86631B">
      <w:r>
        <w:t>4、</w:t>
      </w:r>
      <w:r>
        <w:rPr>
          <w:rFonts w:hint="eastAsia"/>
        </w:rPr>
        <w:t>项目实施后，原料</w:t>
      </w:r>
      <w:r>
        <w:t>化利用秸秆约420吨，</w:t>
      </w:r>
      <w:r>
        <w:rPr>
          <w:rFonts w:hint="eastAsia"/>
        </w:rPr>
        <w:t>可生产5</w:t>
      </w:r>
      <w:r>
        <w:t>000</w:t>
      </w:r>
      <w:r>
        <w:rPr>
          <w:rFonts w:hint="eastAsia"/>
        </w:rPr>
        <w:t>副画作，平均售价约5</w:t>
      </w:r>
      <w:r>
        <w:t>00</w:t>
      </w:r>
      <w:r>
        <w:rPr>
          <w:rFonts w:hint="eastAsia"/>
        </w:rPr>
        <w:t>元每幅，可实现产值</w:t>
      </w:r>
      <w:r>
        <w:t>250</w:t>
      </w:r>
      <w:r>
        <w:rPr>
          <w:rFonts w:hint="eastAsia"/>
        </w:rPr>
        <w:t>万元，扣除损坏、人工成本后约可实现收益</w:t>
      </w:r>
      <w:r>
        <w:t>150</w:t>
      </w:r>
      <w:r>
        <w:rPr>
          <w:rFonts w:hint="eastAsia"/>
        </w:rPr>
        <w:t>万元。</w:t>
      </w:r>
    </w:p>
    <w:p w14:paraId="3B215C8C">
      <w:r>
        <w:t>5、增加了农民综合收益。实行种养结合，大力发展绿色、有机优质农产品，全面提升农产品的市场竞争力和产品附加价值，实现优质优价，增加商品价值。按照5万亩作物每亩提升农产品价格30元，约可增加直接效益150万元；</w:t>
      </w:r>
    </w:p>
    <w:p w14:paraId="12609A38">
      <w:r>
        <w:t>6、</w:t>
      </w:r>
      <w:r>
        <w:rPr>
          <w:rFonts w:hint="eastAsia"/>
        </w:rPr>
        <w:t>经营主体</w:t>
      </w:r>
      <w:r>
        <w:t>、第三方服务组织等带动新增就业。项目实施后，可有效带动秸秆“产收储、运转消”等环节的就业，可新增就业约100个，按每个岗位3万元年薪计算，可增加就业收入300万元。</w:t>
      </w:r>
    </w:p>
    <w:p w14:paraId="510D370A">
      <w:r>
        <w:rPr>
          <w:rFonts w:hint="eastAsia"/>
        </w:rPr>
        <w:t>综上所述，通过</w:t>
      </w:r>
      <w:r>
        <w:t>2023年度蓬溪县中央财政秸秆综合利用重点县项目实施</w:t>
      </w:r>
      <w:r>
        <w:rPr>
          <w:rFonts w:hint="eastAsia"/>
        </w:rPr>
        <w:t>，可产生直接和间接经济效益约</w:t>
      </w:r>
      <w:r>
        <w:t>2460</w:t>
      </w:r>
      <w:r>
        <w:rPr>
          <w:rFonts w:hint="eastAsia"/>
        </w:rPr>
        <w:t>万</w:t>
      </w:r>
      <w:r>
        <w:t>元。</w:t>
      </w:r>
    </w:p>
    <w:p w14:paraId="1C64E6E1">
      <w:pPr>
        <w:pStyle w:val="3"/>
      </w:pPr>
      <w:bookmarkStart w:id="61" w:name="_Toc138843917"/>
      <w:r>
        <w:rPr>
          <w:rFonts w:hint="eastAsia"/>
        </w:rPr>
        <w:t>社会效益</w:t>
      </w:r>
      <w:bookmarkEnd w:id="61"/>
    </w:p>
    <w:p w14:paraId="5BB3595B">
      <w:r>
        <w:rPr>
          <w:rFonts w:hint="eastAsia"/>
        </w:rPr>
        <w:t>一是促进农业结构调整，增强农产品供给能力。项目实施可促进农业产业结构调整，随着示范区建立、开展就近还田、产业合理布局，对耕地质量提升、农产品产量与质量的提高将发挥重要作用，大大增强农产品的供给能力和竞争优势。</w:t>
      </w:r>
    </w:p>
    <w:p w14:paraId="74D0CB3C">
      <w:r>
        <w:rPr>
          <w:rFonts w:hint="eastAsia"/>
        </w:rPr>
        <w:t>二是通过“极点带动”，高度重视秸秆综合利用行业龙头企业的培育，构建由单一极点突破到全面价值网络生成的新机制，在全县形成一批秸秆综合利用的龙头示范产业。</w:t>
      </w:r>
    </w:p>
    <w:p w14:paraId="3BA04B8A">
      <w:r>
        <w:rPr>
          <w:rFonts w:hint="eastAsia"/>
        </w:rPr>
        <w:t>三是充分依托省内科研院校的科技力量，加快秸秆综合利用相关技术在蓬溪县成果转化和落地实施，利用项目与科研院校合作在蓬溪县建立技术示范基地。</w:t>
      </w:r>
    </w:p>
    <w:p w14:paraId="0972E8DC">
      <w:r>
        <w:rPr>
          <w:rFonts w:hint="eastAsia"/>
        </w:rPr>
        <w:t>四是坚持需求牵引和构建，大力培育秸秆收储运服务主体，全面落实项目任务，初步建成秸秆收储和供应网络。</w:t>
      </w:r>
    </w:p>
    <w:p w14:paraId="6295B811">
      <w:r>
        <w:rPr>
          <w:rFonts w:hint="eastAsia"/>
        </w:rPr>
        <w:t>五是改善基础设施条件，促进秸秆利用可持续发展。通过项目实施，第三方社会化服务组织参与重点县项目建设，必然要对秸秆利用的基础设施投资，购置相关设施设备等，可有效改善项目实施主体基础设施条件，从根本上改变其农业生产条件和秸秆利用条件，降低劳动强度，也有利于项目发挥后效，为长期开展秸秆综合利用提供有利条件。</w:t>
      </w:r>
    </w:p>
    <w:p w14:paraId="6D3BAFEE">
      <w:r>
        <w:rPr>
          <w:rFonts w:hint="eastAsia"/>
        </w:rPr>
        <w:t>六是完善农技推广体系，提高农民科技素质。项目实施后，依托科研院校的专业团队，在秸秆综合利用示范区开展技术指导、技术培训、科普讲解、科技宣传等各项专业性、技术性工作，可使农技推广手段进一步提高，使科技在农业生产上的贡献率从现在的</w:t>
      </w:r>
      <w:r>
        <w:t>60%提高到90%以上，对农村科技推广起到强有力的支撑作用。通过技术培训和示范推广，能使示范区的农民群众学习和掌握农业生产新技术、新方法，更新观念，增强科技务农的能力和集约化经营水平。通过在项目示范区种养循环手段展示和试验示范，还将对周边地区起到辐射带动作用。</w:t>
      </w:r>
    </w:p>
    <w:p w14:paraId="68107754">
      <w:pPr>
        <w:pStyle w:val="3"/>
      </w:pPr>
      <w:bookmarkStart w:id="62" w:name="_Toc138843918"/>
      <w:r>
        <w:rPr>
          <w:rFonts w:hint="eastAsia"/>
        </w:rPr>
        <w:t>生态效益</w:t>
      </w:r>
      <w:bookmarkEnd w:id="62"/>
    </w:p>
    <w:p w14:paraId="5F529E98">
      <w:r>
        <w:rPr>
          <w:rFonts w:hint="eastAsia"/>
        </w:rPr>
        <w:t>通过项目实施，可有效降低蓬溪县点源污染风险，降低秸秆焚烧、随意丢弃带来的环境风险，区域农业生态环境得到明显改善，农业资源得到有效保护，绿色生态发展理念深入人心。</w:t>
      </w:r>
    </w:p>
    <w:p w14:paraId="4E730610">
      <w:r>
        <w:rPr>
          <w:rFonts w:hint="eastAsia"/>
        </w:rPr>
        <w:t>一是带动蓬溪县种植业和养殖业绿色健康发展，提升资源化利用水平，通过秸秆综合利用，促进了一部分养殖粪污综合利用、促进了有机肥生产和还田利用、促进了生物质应用和碳循环、稳定了养殖业饲料源，从而实现低碳绿色农业发展，促进生态环境改善，对区域实现绿水青山就是金山银山的生态文明建设具有重要意义。</w:t>
      </w:r>
    </w:p>
    <w:p w14:paraId="767C59A1">
      <w:r>
        <w:rPr>
          <w:rFonts w:hint="eastAsia"/>
        </w:rPr>
        <w:t>二是秸秆还田利用可为耕地土壤碳循环和有机质循环提供动力源，长期秸秆还田，有利于疏松土壤、促进土壤微生物的活动；有利于土壤团粒结构的形成，增加作物对营养的吸收利用，显著提高土壤肥力，促进农业持续增产；同时，能有效防止耕地板结化和土壤酸化，有效改善土壤生态环境和质量。</w:t>
      </w:r>
    </w:p>
    <w:p w14:paraId="00B06618">
      <w:r>
        <w:rPr>
          <w:rFonts w:hint="eastAsia"/>
        </w:rPr>
        <w:t>三是为秸秆结合畜禽养殖业粪肥生产有机肥，可为种植业发展提供了足够的有机肥，大大降低了化肥使用量，同时改善了农村人居环境，为建设生态农业，推广绿色农业生产技术，节能减排技术提供了基础，提高了生态稳定性，全面改善农村生产生活条件和生态环境。</w:t>
      </w:r>
    </w:p>
    <w:p w14:paraId="2EA1E4A0">
      <w:r>
        <w:rPr>
          <w:rFonts w:hint="eastAsia"/>
        </w:rPr>
        <w:t>四是实现了种养结合生态模式。秸秆资源为养殖业提供了稳定的饲料源，而养殖业也为种植业发展提供了动力，“以种定养、以养促种”相互关联和实现循环，是推进建设低碳农业社区，实现绿色碳循环模式的重要方式。</w:t>
      </w:r>
    </w:p>
    <w:p w14:paraId="46DDC8CF">
      <w:pPr>
        <w:pStyle w:val="2"/>
      </w:pPr>
      <w:bookmarkStart w:id="63" w:name="_Toc138843919"/>
      <w:r>
        <w:rPr>
          <w:rFonts w:hint="eastAsia"/>
        </w:rPr>
        <w:t>实施时间及进度</w:t>
      </w:r>
      <w:bookmarkEnd w:id="63"/>
    </w:p>
    <w:p w14:paraId="1FF3AF8F">
      <w:r>
        <w:t>2022 10月—12月：</w:t>
      </w:r>
      <w:r>
        <w:rPr>
          <w:rFonts w:hint="eastAsia"/>
        </w:rPr>
        <w:t>前期工作，项目立项。</w:t>
      </w:r>
    </w:p>
    <w:p w14:paraId="346469DA">
      <w:r>
        <w:t>2023年1月—5月：</w:t>
      </w:r>
      <w:r>
        <w:rPr>
          <w:rFonts w:hint="eastAsia"/>
        </w:rPr>
        <w:t>项目实施方案编制，</w:t>
      </w:r>
      <w:r>
        <w:t>秸秆综合</w:t>
      </w:r>
      <w:r>
        <w:rPr>
          <w:rFonts w:hint="eastAsia"/>
        </w:rPr>
        <w:t>利用</w:t>
      </w:r>
      <w:r>
        <w:t>经营主体培育</w:t>
      </w:r>
      <w:r>
        <w:rPr>
          <w:rFonts w:hint="eastAsia"/>
        </w:rPr>
        <w:t>宣传遴选与技术培训。</w:t>
      </w:r>
    </w:p>
    <w:p w14:paraId="51E57D15">
      <w:r>
        <w:t>2023年6月—9月：任务落实，秸秆</w:t>
      </w:r>
      <w:r>
        <w:rPr>
          <w:rFonts w:hint="eastAsia"/>
        </w:rPr>
        <w:t>原料化、饲料化、肥料化相关设施建设、设备购置和厂房改造。</w:t>
      </w:r>
    </w:p>
    <w:p w14:paraId="4CFEB481">
      <w:r>
        <w:t>2023年9月—11月：秸秆机械粉碎还田，</w:t>
      </w:r>
      <w:r>
        <w:rPr>
          <w:rFonts w:hint="eastAsia"/>
        </w:rPr>
        <w:t>秸秆加工商品有机肥，秸秆青贮饲料化，秸秆原料化利用，秸秆监测点建设，开展秸秆综合利用技术示范等。</w:t>
      </w:r>
    </w:p>
    <w:p w14:paraId="574713A7">
      <w:r>
        <w:t>2023年11—12月：竣工验收总结。</w:t>
      </w:r>
    </w:p>
    <w:p w14:paraId="697C9B52">
      <w:pPr>
        <w:pStyle w:val="6"/>
        <w:spacing w:before="156"/>
      </w:pPr>
      <w:r>
        <w:rPr>
          <w:rFonts w:hint="eastAsia"/>
        </w:rPr>
        <w:t>表</w:t>
      </w:r>
      <w:r>
        <w:t xml:space="preserve">6 </w:t>
      </w:r>
      <w:r>
        <w:rPr>
          <w:rFonts w:hint="eastAsia"/>
        </w:rPr>
        <w:t>项目进度安排</w:t>
      </w:r>
    </w:p>
    <w:tbl>
      <w:tblPr>
        <w:tblStyle w:val="14"/>
        <w:tblW w:w="86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1"/>
        <w:gridCol w:w="496"/>
        <w:gridCol w:w="498"/>
        <w:gridCol w:w="496"/>
        <w:gridCol w:w="496"/>
        <w:gridCol w:w="496"/>
        <w:gridCol w:w="496"/>
        <w:gridCol w:w="496"/>
        <w:gridCol w:w="496"/>
        <w:gridCol w:w="496"/>
        <w:gridCol w:w="496"/>
        <w:gridCol w:w="496"/>
        <w:gridCol w:w="496"/>
        <w:gridCol w:w="496"/>
        <w:gridCol w:w="496"/>
        <w:gridCol w:w="496"/>
      </w:tblGrid>
      <w:tr w14:paraId="67F2E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1251" w:type="dxa"/>
            <w:vMerge w:val="restart"/>
            <w:tcBorders>
              <w:tl2br w:val="single" w:color="auto" w:sz="4" w:space="0"/>
            </w:tcBorders>
          </w:tcPr>
          <w:p w14:paraId="1CF861B8">
            <w:pPr>
              <w:pStyle w:val="19"/>
            </w:pPr>
            <w:r>
              <w:rPr>
                <w:rFonts w:hint="eastAsia"/>
              </w:rPr>
              <w:t>项目进度</w:t>
            </w:r>
          </w:p>
          <w:p w14:paraId="3AB1DD16">
            <w:pPr>
              <w:pStyle w:val="19"/>
            </w:pPr>
          </w:p>
          <w:p w14:paraId="30662AD1">
            <w:pPr>
              <w:pStyle w:val="19"/>
            </w:pPr>
          </w:p>
          <w:p w14:paraId="35DF78BF">
            <w:pPr>
              <w:pStyle w:val="19"/>
              <w:jc w:val="both"/>
            </w:pPr>
            <w:r>
              <w:rPr>
                <w:rFonts w:hint="eastAsia"/>
              </w:rPr>
              <w:t>建设内容</w:t>
            </w:r>
          </w:p>
        </w:tc>
        <w:tc>
          <w:tcPr>
            <w:tcW w:w="1490" w:type="dxa"/>
            <w:gridSpan w:val="3"/>
          </w:tcPr>
          <w:p w14:paraId="705A3C6B">
            <w:pPr>
              <w:pStyle w:val="19"/>
            </w:pPr>
            <w:r>
              <w:rPr>
                <w:rFonts w:hint="eastAsia"/>
              </w:rPr>
              <w:t>2</w:t>
            </w:r>
            <w:r>
              <w:t>022</w:t>
            </w:r>
            <w:r>
              <w:rPr>
                <w:rFonts w:hint="eastAsia"/>
              </w:rPr>
              <w:t>年</w:t>
            </w:r>
          </w:p>
        </w:tc>
        <w:tc>
          <w:tcPr>
            <w:tcW w:w="5952" w:type="dxa"/>
            <w:gridSpan w:val="12"/>
          </w:tcPr>
          <w:p w14:paraId="7728E326">
            <w:pPr>
              <w:pStyle w:val="19"/>
            </w:pPr>
            <w:r>
              <w:rPr>
                <w:rFonts w:hint="eastAsia"/>
              </w:rPr>
              <w:t>2</w:t>
            </w:r>
            <w:r>
              <w:t>023</w:t>
            </w:r>
            <w:r>
              <w:rPr>
                <w:rFonts w:hint="eastAsia"/>
              </w:rPr>
              <w:t>年</w:t>
            </w:r>
          </w:p>
        </w:tc>
      </w:tr>
      <w:tr w14:paraId="10093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1251" w:type="dxa"/>
            <w:vMerge w:val="continue"/>
            <w:tcBorders>
              <w:tl2br w:val="single" w:color="auto" w:sz="4" w:space="0"/>
            </w:tcBorders>
          </w:tcPr>
          <w:p w14:paraId="2A92A3CA">
            <w:pPr>
              <w:pStyle w:val="19"/>
            </w:pPr>
          </w:p>
        </w:tc>
        <w:tc>
          <w:tcPr>
            <w:tcW w:w="496" w:type="dxa"/>
          </w:tcPr>
          <w:p w14:paraId="46524F83">
            <w:pPr>
              <w:pStyle w:val="19"/>
            </w:pPr>
            <w:r>
              <w:rPr>
                <w:rFonts w:hint="eastAsia"/>
              </w:rPr>
              <w:t>1</w:t>
            </w:r>
            <w:r>
              <w:t>0</w:t>
            </w:r>
            <w:r>
              <w:rPr>
                <w:rFonts w:hint="eastAsia"/>
              </w:rPr>
              <w:t>月</w:t>
            </w:r>
          </w:p>
        </w:tc>
        <w:tc>
          <w:tcPr>
            <w:tcW w:w="498" w:type="dxa"/>
          </w:tcPr>
          <w:p w14:paraId="3AB5D6C3">
            <w:pPr>
              <w:pStyle w:val="19"/>
            </w:pPr>
            <w:r>
              <w:rPr>
                <w:rFonts w:hint="eastAsia"/>
              </w:rPr>
              <w:t>1</w:t>
            </w:r>
            <w:r>
              <w:t>1</w:t>
            </w:r>
            <w:r>
              <w:rPr>
                <w:rFonts w:hint="eastAsia"/>
              </w:rPr>
              <w:t>月</w:t>
            </w:r>
          </w:p>
        </w:tc>
        <w:tc>
          <w:tcPr>
            <w:tcW w:w="496" w:type="dxa"/>
          </w:tcPr>
          <w:p w14:paraId="7D7F7A4C">
            <w:pPr>
              <w:pStyle w:val="19"/>
            </w:pPr>
            <w:r>
              <w:rPr>
                <w:rFonts w:hint="eastAsia"/>
              </w:rPr>
              <w:t>1</w:t>
            </w:r>
            <w:r>
              <w:t>2</w:t>
            </w:r>
            <w:r>
              <w:rPr>
                <w:rFonts w:hint="eastAsia"/>
              </w:rPr>
              <w:t>月</w:t>
            </w:r>
          </w:p>
        </w:tc>
        <w:tc>
          <w:tcPr>
            <w:tcW w:w="496" w:type="dxa"/>
          </w:tcPr>
          <w:p w14:paraId="0217A3B1">
            <w:pPr>
              <w:pStyle w:val="19"/>
            </w:pPr>
            <w:r>
              <w:rPr>
                <w:rFonts w:hint="eastAsia"/>
              </w:rPr>
              <w:t>1月</w:t>
            </w:r>
          </w:p>
        </w:tc>
        <w:tc>
          <w:tcPr>
            <w:tcW w:w="496" w:type="dxa"/>
          </w:tcPr>
          <w:p w14:paraId="639F557B">
            <w:pPr>
              <w:pStyle w:val="19"/>
            </w:pPr>
            <w:r>
              <w:t>2</w:t>
            </w:r>
            <w:r>
              <w:rPr>
                <w:rFonts w:hint="eastAsia"/>
              </w:rPr>
              <w:t>月</w:t>
            </w:r>
          </w:p>
        </w:tc>
        <w:tc>
          <w:tcPr>
            <w:tcW w:w="496" w:type="dxa"/>
          </w:tcPr>
          <w:p w14:paraId="3A4A4FEC">
            <w:pPr>
              <w:pStyle w:val="19"/>
            </w:pPr>
            <w:r>
              <w:t>3</w:t>
            </w:r>
            <w:r>
              <w:rPr>
                <w:rFonts w:hint="eastAsia"/>
              </w:rPr>
              <w:t>月</w:t>
            </w:r>
          </w:p>
        </w:tc>
        <w:tc>
          <w:tcPr>
            <w:tcW w:w="496" w:type="dxa"/>
          </w:tcPr>
          <w:p w14:paraId="28304D49">
            <w:pPr>
              <w:pStyle w:val="19"/>
            </w:pPr>
            <w:r>
              <w:t>4</w:t>
            </w:r>
            <w:r>
              <w:rPr>
                <w:rFonts w:hint="eastAsia"/>
              </w:rPr>
              <w:t>月</w:t>
            </w:r>
          </w:p>
        </w:tc>
        <w:tc>
          <w:tcPr>
            <w:tcW w:w="496" w:type="dxa"/>
          </w:tcPr>
          <w:p w14:paraId="201B0C3D">
            <w:pPr>
              <w:pStyle w:val="19"/>
            </w:pPr>
            <w:r>
              <w:t>5</w:t>
            </w:r>
            <w:r>
              <w:rPr>
                <w:rFonts w:hint="eastAsia"/>
              </w:rPr>
              <w:t>月</w:t>
            </w:r>
          </w:p>
        </w:tc>
        <w:tc>
          <w:tcPr>
            <w:tcW w:w="496" w:type="dxa"/>
          </w:tcPr>
          <w:p w14:paraId="0CBDCDB3">
            <w:pPr>
              <w:pStyle w:val="19"/>
            </w:pPr>
            <w:r>
              <w:t>6</w:t>
            </w:r>
            <w:r>
              <w:rPr>
                <w:rFonts w:hint="eastAsia"/>
              </w:rPr>
              <w:t>月</w:t>
            </w:r>
          </w:p>
        </w:tc>
        <w:tc>
          <w:tcPr>
            <w:tcW w:w="496" w:type="dxa"/>
          </w:tcPr>
          <w:p w14:paraId="4DC28AF0">
            <w:pPr>
              <w:pStyle w:val="19"/>
            </w:pPr>
            <w:r>
              <w:t>7</w:t>
            </w:r>
            <w:r>
              <w:rPr>
                <w:rFonts w:hint="eastAsia"/>
              </w:rPr>
              <w:t>月</w:t>
            </w:r>
          </w:p>
        </w:tc>
        <w:tc>
          <w:tcPr>
            <w:tcW w:w="496" w:type="dxa"/>
          </w:tcPr>
          <w:p w14:paraId="10BEF643">
            <w:pPr>
              <w:pStyle w:val="19"/>
            </w:pPr>
            <w:r>
              <w:t>8</w:t>
            </w:r>
            <w:r>
              <w:rPr>
                <w:rFonts w:hint="eastAsia"/>
              </w:rPr>
              <w:t>月</w:t>
            </w:r>
          </w:p>
        </w:tc>
        <w:tc>
          <w:tcPr>
            <w:tcW w:w="496" w:type="dxa"/>
          </w:tcPr>
          <w:p w14:paraId="05D475DE">
            <w:pPr>
              <w:pStyle w:val="19"/>
            </w:pPr>
            <w:r>
              <w:t>9</w:t>
            </w:r>
            <w:r>
              <w:rPr>
                <w:rFonts w:hint="eastAsia"/>
              </w:rPr>
              <w:t>月</w:t>
            </w:r>
          </w:p>
        </w:tc>
        <w:tc>
          <w:tcPr>
            <w:tcW w:w="496" w:type="dxa"/>
          </w:tcPr>
          <w:p w14:paraId="092358A0">
            <w:pPr>
              <w:pStyle w:val="19"/>
            </w:pPr>
            <w:r>
              <w:rPr>
                <w:rFonts w:hint="eastAsia"/>
              </w:rPr>
              <w:t>1</w:t>
            </w:r>
            <w:r>
              <w:t>0</w:t>
            </w:r>
            <w:r>
              <w:rPr>
                <w:rFonts w:hint="eastAsia"/>
              </w:rPr>
              <w:t>月</w:t>
            </w:r>
          </w:p>
        </w:tc>
        <w:tc>
          <w:tcPr>
            <w:tcW w:w="496" w:type="dxa"/>
          </w:tcPr>
          <w:p w14:paraId="0172AFB6">
            <w:pPr>
              <w:pStyle w:val="19"/>
            </w:pPr>
            <w:r>
              <w:rPr>
                <w:rFonts w:hint="eastAsia"/>
              </w:rPr>
              <w:t>1</w:t>
            </w:r>
            <w:r>
              <w:t>1</w:t>
            </w:r>
            <w:r>
              <w:rPr>
                <w:rFonts w:hint="eastAsia"/>
              </w:rPr>
              <w:t>月</w:t>
            </w:r>
          </w:p>
        </w:tc>
        <w:tc>
          <w:tcPr>
            <w:tcW w:w="496" w:type="dxa"/>
          </w:tcPr>
          <w:p w14:paraId="5864892F">
            <w:pPr>
              <w:pStyle w:val="19"/>
            </w:pPr>
            <w:r>
              <w:rPr>
                <w:rFonts w:hint="eastAsia"/>
              </w:rPr>
              <w:t>1</w:t>
            </w:r>
            <w:r>
              <w:t>2</w:t>
            </w:r>
            <w:r>
              <w:rPr>
                <w:rFonts w:hint="eastAsia"/>
              </w:rPr>
              <w:t>月</w:t>
            </w:r>
          </w:p>
        </w:tc>
      </w:tr>
      <w:tr w14:paraId="1960F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1251" w:type="dxa"/>
            <w:vAlign w:val="center"/>
          </w:tcPr>
          <w:p w14:paraId="04556652">
            <w:pPr>
              <w:pStyle w:val="19"/>
            </w:pPr>
            <w:r>
              <w:rPr>
                <w:rFonts w:hint="eastAsia"/>
              </w:rPr>
              <w:t>前期工作</w:t>
            </w:r>
          </w:p>
        </w:tc>
        <w:tc>
          <w:tcPr>
            <w:tcW w:w="496" w:type="dxa"/>
          </w:tcPr>
          <w:p w14:paraId="04A18A04">
            <w:r>
              <mc:AlternateContent>
                <mc:Choice Requires="wps">
                  <w:drawing>
                    <wp:anchor distT="0" distB="0" distL="114300" distR="114300" simplePos="0" relativeHeight="251659264" behindDoc="0" locked="0" layoutInCell="1" allowOverlap="1">
                      <wp:simplePos x="0" y="0"/>
                      <wp:positionH relativeFrom="column">
                        <wp:posOffset>-31115</wp:posOffset>
                      </wp:positionH>
                      <wp:positionV relativeFrom="paragraph">
                        <wp:posOffset>206375</wp:posOffset>
                      </wp:positionV>
                      <wp:extent cx="885825" cy="0"/>
                      <wp:effectExtent l="0" t="19050" r="9525" b="19050"/>
                      <wp:wrapNone/>
                      <wp:docPr id="2" name="直接连接符 2"/>
                      <wp:cNvGraphicFramePr/>
                      <a:graphic xmlns:a="http://schemas.openxmlformats.org/drawingml/2006/main">
                        <a:graphicData uri="http://schemas.microsoft.com/office/word/2010/wordprocessingShape">
                          <wps:wsp>
                            <wps:cNvCnPr/>
                            <wps:spPr>
                              <a:xfrm flipV="1">
                                <a:off x="0" y="0"/>
                                <a:ext cx="885825" cy="0"/>
                              </a:xfrm>
                              <a:prstGeom prst="line">
                                <a:avLst/>
                              </a:prstGeom>
                              <a:ln w="38100" cap="flat" cmpd="sng">
                                <a:solidFill>
                                  <a:srgbClr val="000000"/>
                                </a:solidFill>
                                <a:prstDash val="solid"/>
                                <a:miter/>
                                <a:headEnd type="none" w="med" len="med"/>
                                <a:tailEnd type="none" w="med" len="med"/>
                              </a:ln>
                            </wps:spPr>
                            <wps:bodyPr/>
                          </wps:wsp>
                        </a:graphicData>
                      </a:graphic>
                    </wp:anchor>
                  </w:drawing>
                </mc:Choice>
                <mc:Fallback>
                  <w:pict>
                    <v:line id="_x0000_s1026" o:spid="_x0000_s1026" o:spt="20" style="position:absolute;left:0pt;flip:y;margin-left:-2.45pt;margin-top:16.25pt;height:0pt;width:69.75pt;z-index:251659264;mso-width-relative:page;mso-height-relative:page;" filled="f" stroked="t" coordsize="21600,21600" o:gfxdata="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OAu+9bTAAAACAEAAA8AAAAAAAAAAQAgAAAAIgAAAGRycy9kb3ducmV2LnhtbFBLAQIU&#10;ABQAAAAIAIdO4kChFnI9+AEAAOwDAAAOAAAAAAAAAAEAIAAAACIBAABkcnMvZTJvRG9jLnhtbFBL&#10;BQYAAAAABgAGAFkBAACMBQAAAAA=&#10;">
                      <v:fill on="f" focussize="0,0"/>
                      <v:stroke weight="3pt" color="#000000" joinstyle="miter"/>
                      <v:imagedata o:title=""/>
                      <o:lock v:ext="edit" aspectratio="f"/>
                    </v:line>
                  </w:pict>
                </mc:Fallback>
              </mc:AlternateContent>
            </w:r>
          </w:p>
        </w:tc>
        <w:tc>
          <w:tcPr>
            <w:tcW w:w="498" w:type="dxa"/>
          </w:tcPr>
          <w:p w14:paraId="436E1969"/>
        </w:tc>
        <w:tc>
          <w:tcPr>
            <w:tcW w:w="496" w:type="dxa"/>
          </w:tcPr>
          <w:p w14:paraId="255DD2D2"/>
        </w:tc>
        <w:tc>
          <w:tcPr>
            <w:tcW w:w="496" w:type="dxa"/>
          </w:tcPr>
          <w:p w14:paraId="2ED1CAF4"/>
        </w:tc>
        <w:tc>
          <w:tcPr>
            <w:tcW w:w="496" w:type="dxa"/>
          </w:tcPr>
          <w:p w14:paraId="0D63706B"/>
        </w:tc>
        <w:tc>
          <w:tcPr>
            <w:tcW w:w="496" w:type="dxa"/>
          </w:tcPr>
          <w:p w14:paraId="44903012"/>
        </w:tc>
        <w:tc>
          <w:tcPr>
            <w:tcW w:w="496" w:type="dxa"/>
          </w:tcPr>
          <w:p w14:paraId="029D24A3"/>
        </w:tc>
        <w:tc>
          <w:tcPr>
            <w:tcW w:w="496" w:type="dxa"/>
          </w:tcPr>
          <w:p w14:paraId="0AA1A364"/>
        </w:tc>
        <w:tc>
          <w:tcPr>
            <w:tcW w:w="496" w:type="dxa"/>
          </w:tcPr>
          <w:p w14:paraId="50BCEE95"/>
        </w:tc>
        <w:tc>
          <w:tcPr>
            <w:tcW w:w="496" w:type="dxa"/>
          </w:tcPr>
          <w:p w14:paraId="6C491226"/>
        </w:tc>
        <w:tc>
          <w:tcPr>
            <w:tcW w:w="496" w:type="dxa"/>
          </w:tcPr>
          <w:p w14:paraId="0112FDB8"/>
        </w:tc>
        <w:tc>
          <w:tcPr>
            <w:tcW w:w="496" w:type="dxa"/>
          </w:tcPr>
          <w:p w14:paraId="3E61F8C1"/>
        </w:tc>
        <w:tc>
          <w:tcPr>
            <w:tcW w:w="496" w:type="dxa"/>
          </w:tcPr>
          <w:p w14:paraId="7A3BC6AF"/>
        </w:tc>
        <w:tc>
          <w:tcPr>
            <w:tcW w:w="496" w:type="dxa"/>
          </w:tcPr>
          <w:p w14:paraId="18F88E59"/>
        </w:tc>
        <w:tc>
          <w:tcPr>
            <w:tcW w:w="496" w:type="dxa"/>
          </w:tcPr>
          <w:p w14:paraId="4C706846"/>
        </w:tc>
      </w:tr>
      <w:tr w14:paraId="68D66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51" w:type="dxa"/>
            <w:vAlign w:val="center"/>
          </w:tcPr>
          <w:p w14:paraId="2AC2B2FA">
            <w:pPr>
              <w:pStyle w:val="19"/>
            </w:pPr>
            <w:r>
              <w:rPr>
                <w:rFonts w:hint="eastAsia"/>
              </w:rPr>
              <w:t>实施方案编制，主体遴选</w:t>
            </w:r>
          </w:p>
        </w:tc>
        <w:tc>
          <w:tcPr>
            <w:tcW w:w="496" w:type="dxa"/>
          </w:tcPr>
          <w:p w14:paraId="7CFF6C42"/>
        </w:tc>
        <w:tc>
          <w:tcPr>
            <w:tcW w:w="498" w:type="dxa"/>
          </w:tcPr>
          <w:p w14:paraId="13D9C199"/>
        </w:tc>
        <w:tc>
          <w:tcPr>
            <w:tcW w:w="496" w:type="dxa"/>
          </w:tcPr>
          <w:p w14:paraId="443162BC"/>
        </w:tc>
        <w:tc>
          <w:tcPr>
            <w:tcW w:w="496" w:type="dxa"/>
          </w:tcPr>
          <w:p w14:paraId="761AC854">
            <w:r>
              <mc:AlternateContent>
                <mc:Choice Requires="wps">
                  <w:drawing>
                    <wp:anchor distT="0" distB="0" distL="114300" distR="114300" simplePos="0" relativeHeight="251660288" behindDoc="0" locked="0" layoutInCell="1" allowOverlap="1">
                      <wp:simplePos x="0" y="0"/>
                      <wp:positionH relativeFrom="column">
                        <wp:posOffset>-26035</wp:posOffset>
                      </wp:positionH>
                      <wp:positionV relativeFrom="paragraph">
                        <wp:posOffset>332740</wp:posOffset>
                      </wp:positionV>
                      <wp:extent cx="1492885" cy="0"/>
                      <wp:effectExtent l="0" t="19050" r="12065" b="19050"/>
                      <wp:wrapNone/>
                      <wp:docPr id="3" name="直接连接符 3"/>
                      <wp:cNvGraphicFramePr/>
                      <a:graphic xmlns:a="http://schemas.openxmlformats.org/drawingml/2006/main">
                        <a:graphicData uri="http://schemas.microsoft.com/office/word/2010/wordprocessingShape">
                          <wps:wsp>
                            <wps:cNvCnPr/>
                            <wps:spPr>
                              <a:xfrm flipV="1">
                                <a:off x="0" y="0"/>
                                <a:ext cx="1492885" cy="0"/>
                              </a:xfrm>
                              <a:prstGeom prst="line">
                                <a:avLst/>
                              </a:prstGeom>
                              <a:ln w="38100" cap="flat" cmpd="sng">
                                <a:solidFill>
                                  <a:srgbClr val="000000"/>
                                </a:solidFill>
                                <a:prstDash val="solid"/>
                                <a:miter/>
                                <a:headEnd type="none" w="med" len="med"/>
                                <a:tailEnd type="none" w="med" len="med"/>
                              </a:ln>
                            </wps:spPr>
                            <wps:bodyPr/>
                          </wps:wsp>
                        </a:graphicData>
                      </a:graphic>
                    </wp:anchor>
                  </w:drawing>
                </mc:Choice>
                <mc:Fallback>
                  <w:pict>
                    <v:line id="_x0000_s1026" o:spid="_x0000_s1026" o:spt="20" style="position:absolute;left:0pt;flip:y;margin-left:-2.05pt;margin-top:26.2pt;height:0pt;width:117.55pt;z-index:251660288;mso-width-relative:page;mso-height-relative:page;" filled="f" stroked="t" coordsize="21600,21600" o:gfxdata="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MLLLozSAAAACAEAAA8AAAAAAAAAAQAgAAAAIgAAAGRycy9kb3ducmV2LnhtbFBLAQIU&#10;ABQAAAAIAIdO4kDYBlsg+QEAAO0DAAAOAAAAAAAAAAEAIAAAACEBAABkcnMvZTJvRG9jLnhtbFBL&#10;BQYAAAAABgAGAFkBAACMBQAAAAA=&#10;">
                      <v:fill on="f" focussize="0,0"/>
                      <v:stroke weight="3pt" color="#000000" joinstyle="miter"/>
                      <v:imagedata o:title=""/>
                      <o:lock v:ext="edit" aspectratio="f"/>
                    </v:line>
                  </w:pict>
                </mc:Fallback>
              </mc:AlternateContent>
            </w:r>
          </w:p>
        </w:tc>
        <w:tc>
          <w:tcPr>
            <w:tcW w:w="496" w:type="dxa"/>
          </w:tcPr>
          <w:p w14:paraId="1040118A"/>
        </w:tc>
        <w:tc>
          <w:tcPr>
            <w:tcW w:w="496" w:type="dxa"/>
          </w:tcPr>
          <w:p w14:paraId="03196E3C"/>
        </w:tc>
        <w:tc>
          <w:tcPr>
            <w:tcW w:w="496" w:type="dxa"/>
          </w:tcPr>
          <w:p w14:paraId="73880E84"/>
        </w:tc>
        <w:tc>
          <w:tcPr>
            <w:tcW w:w="496" w:type="dxa"/>
          </w:tcPr>
          <w:p w14:paraId="4BCA16E0"/>
        </w:tc>
        <w:tc>
          <w:tcPr>
            <w:tcW w:w="496" w:type="dxa"/>
          </w:tcPr>
          <w:p w14:paraId="11D0C3FF"/>
        </w:tc>
        <w:tc>
          <w:tcPr>
            <w:tcW w:w="496" w:type="dxa"/>
          </w:tcPr>
          <w:p w14:paraId="3EAD70E9"/>
        </w:tc>
        <w:tc>
          <w:tcPr>
            <w:tcW w:w="496" w:type="dxa"/>
          </w:tcPr>
          <w:p w14:paraId="15404D0C"/>
        </w:tc>
        <w:tc>
          <w:tcPr>
            <w:tcW w:w="496" w:type="dxa"/>
          </w:tcPr>
          <w:p w14:paraId="507A20B4"/>
        </w:tc>
        <w:tc>
          <w:tcPr>
            <w:tcW w:w="496" w:type="dxa"/>
          </w:tcPr>
          <w:p w14:paraId="3120F83D"/>
        </w:tc>
        <w:tc>
          <w:tcPr>
            <w:tcW w:w="496" w:type="dxa"/>
          </w:tcPr>
          <w:p w14:paraId="7BEEF8D3"/>
        </w:tc>
        <w:tc>
          <w:tcPr>
            <w:tcW w:w="496" w:type="dxa"/>
          </w:tcPr>
          <w:p w14:paraId="1CC6F7D7"/>
        </w:tc>
      </w:tr>
      <w:tr w14:paraId="1E69D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51" w:type="dxa"/>
            <w:vAlign w:val="center"/>
          </w:tcPr>
          <w:p w14:paraId="45C8F2FE">
            <w:pPr>
              <w:pStyle w:val="19"/>
            </w:pPr>
            <w:r>
              <w:rPr>
                <w:rFonts w:hint="eastAsia"/>
              </w:rPr>
              <w:t>相关设施建设、设备购置和厂房改造</w:t>
            </w:r>
          </w:p>
        </w:tc>
        <w:tc>
          <w:tcPr>
            <w:tcW w:w="496" w:type="dxa"/>
          </w:tcPr>
          <w:p w14:paraId="67283C59"/>
        </w:tc>
        <w:tc>
          <w:tcPr>
            <w:tcW w:w="498" w:type="dxa"/>
          </w:tcPr>
          <w:p w14:paraId="342D450B"/>
        </w:tc>
        <w:tc>
          <w:tcPr>
            <w:tcW w:w="496" w:type="dxa"/>
          </w:tcPr>
          <w:p w14:paraId="5BA4AEA7"/>
        </w:tc>
        <w:tc>
          <w:tcPr>
            <w:tcW w:w="496" w:type="dxa"/>
          </w:tcPr>
          <w:p w14:paraId="0CBF27A4"/>
        </w:tc>
        <w:tc>
          <w:tcPr>
            <w:tcW w:w="496" w:type="dxa"/>
          </w:tcPr>
          <w:p w14:paraId="23A44AFB"/>
        </w:tc>
        <w:tc>
          <w:tcPr>
            <w:tcW w:w="496" w:type="dxa"/>
          </w:tcPr>
          <w:p w14:paraId="4454A798"/>
        </w:tc>
        <w:tc>
          <w:tcPr>
            <w:tcW w:w="496" w:type="dxa"/>
          </w:tcPr>
          <w:p w14:paraId="0D362705"/>
        </w:tc>
        <w:tc>
          <w:tcPr>
            <w:tcW w:w="496" w:type="dxa"/>
          </w:tcPr>
          <w:p w14:paraId="4D83AF20"/>
        </w:tc>
        <w:tc>
          <w:tcPr>
            <w:tcW w:w="496" w:type="dxa"/>
          </w:tcPr>
          <w:p w14:paraId="2E1D5076">
            <w:r>
              <mc:AlternateContent>
                <mc:Choice Requires="wps">
                  <w:drawing>
                    <wp:anchor distT="0" distB="0" distL="114300" distR="114300" simplePos="0" relativeHeight="251661312" behindDoc="0" locked="0" layoutInCell="1" allowOverlap="1">
                      <wp:simplePos x="0" y="0"/>
                      <wp:positionH relativeFrom="column">
                        <wp:posOffset>-33020</wp:posOffset>
                      </wp:positionH>
                      <wp:positionV relativeFrom="paragraph">
                        <wp:posOffset>360680</wp:posOffset>
                      </wp:positionV>
                      <wp:extent cx="1143000" cy="0"/>
                      <wp:effectExtent l="0" t="19050" r="0" b="19050"/>
                      <wp:wrapNone/>
                      <wp:docPr id="4" name="直接连接符 4"/>
                      <wp:cNvGraphicFramePr/>
                      <a:graphic xmlns:a="http://schemas.openxmlformats.org/drawingml/2006/main">
                        <a:graphicData uri="http://schemas.microsoft.com/office/word/2010/wordprocessingShape">
                          <wps:wsp>
                            <wps:cNvCnPr/>
                            <wps:spPr>
                              <a:xfrm flipV="1">
                                <a:off x="0" y="0"/>
                                <a:ext cx="1143000" cy="0"/>
                              </a:xfrm>
                              <a:prstGeom prst="line">
                                <a:avLst/>
                              </a:prstGeom>
                              <a:ln w="38100" cap="flat" cmpd="sng">
                                <a:solidFill>
                                  <a:srgbClr val="000000"/>
                                </a:solidFill>
                                <a:prstDash val="solid"/>
                                <a:miter/>
                                <a:headEnd type="none" w="med" len="med"/>
                                <a:tailEnd type="none" w="med" len="med"/>
                              </a:ln>
                            </wps:spPr>
                            <wps:bodyPr/>
                          </wps:wsp>
                        </a:graphicData>
                      </a:graphic>
                    </wp:anchor>
                  </w:drawing>
                </mc:Choice>
                <mc:Fallback>
                  <w:pict>
                    <v:line id="_x0000_s1026" o:spid="_x0000_s1026" o:spt="20" style="position:absolute;left:0pt;flip:y;margin-left:-2.6pt;margin-top:28.4pt;height:0pt;width:90pt;z-index:251661312;mso-width-relative:page;mso-height-relative:page;" filled="f" stroked="t" coordsize="21600,21600" o:gfxdata="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OndoD9IAAAAIAQAADwAAAAAAAAABACAAAAAiAAAAZHJzL2Rvd25yZXYueG1sUEsBAhQA&#10;FAAAAAgAh07iQC7yfVD4AQAA7QMAAA4AAAAAAAAAAQAgAAAAIQEAAGRycy9lMm9Eb2MueG1sUEsF&#10;BgAAAAAGAAYAWQEAAIsFAAAAAA==&#10;">
                      <v:fill on="f" focussize="0,0"/>
                      <v:stroke weight="3pt" color="#000000" joinstyle="miter"/>
                      <v:imagedata o:title=""/>
                      <o:lock v:ext="edit" aspectratio="f"/>
                    </v:line>
                  </w:pict>
                </mc:Fallback>
              </mc:AlternateContent>
            </w:r>
          </w:p>
        </w:tc>
        <w:tc>
          <w:tcPr>
            <w:tcW w:w="496" w:type="dxa"/>
          </w:tcPr>
          <w:p w14:paraId="1FE2EA80"/>
        </w:tc>
        <w:tc>
          <w:tcPr>
            <w:tcW w:w="496" w:type="dxa"/>
          </w:tcPr>
          <w:p w14:paraId="3669880E"/>
        </w:tc>
        <w:tc>
          <w:tcPr>
            <w:tcW w:w="496" w:type="dxa"/>
          </w:tcPr>
          <w:p w14:paraId="6B117B8D"/>
        </w:tc>
        <w:tc>
          <w:tcPr>
            <w:tcW w:w="496" w:type="dxa"/>
          </w:tcPr>
          <w:p w14:paraId="5FF04ED5"/>
        </w:tc>
        <w:tc>
          <w:tcPr>
            <w:tcW w:w="496" w:type="dxa"/>
          </w:tcPr>
          <w:p w14:paraId="668992E9"/>
        </w:tc>
        <w:tc>
          <w:tcPr>
            <w:tcW w:w="496" w:type="dxa"/>
          </w:tcPr>
          <w:p w14:paraId="508F7599"/>
        </w:tc>
      </w:tr>
      <w:tr w14:paraId="354A0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51" w:type="dxa"/>
            <w:vAlign w:val="center"/>
          </w:tcPr>
          <w:p w14:paraId="77F0F801">
            <w:pPr>
              <w:pStyle w:val="19"/>
            </w:pPr>
            <w:r>
              <w:rPr>
                <w:rFonts w:hint="eastAsia"/>
              </w:rPr>
              <w:t>秸秆综合利用，秸秆监测点建设，开展秸秆综合利用技术示范等。</w:t>
            </w:r>
          </w:p>
        </w:tc>
        <w:tc>
          <w:tcPr>
            <w:tcW w:w="496" w:type="dxa"/>
          </w:tcPr>
          <w:p w14:paraId="63867293"/>
        </w:tc>
        <w:tc>
          <w:tcPr>
            <w:tcW w:w="498" w:type="dxa"/>
          </w:tcPr>
          <w:p w14:paraId="7B4B0320"/>
        </w:tc>
        <w:tc>
          <w:tcPr>
            <w:tcW w:w="496" w:type="dxa"/>
          </w:tcPr>
          <w:p w14:paraId="38BB75EA"/>
        </w:tc>
        <w:tc>
          <w:tcPr>
            <w:tcW w:w="496" w:type="dxa"/>
          </w:tcPr>
          <w:p w14:paraId="61F0C250"/>
        </w:tc>
        <w:tc>
          <w:tcPr>
            <w:tcW w:w="496" w:type="dxa"/>
          </w:tcPr>
          <w:p w14:paraId="1DB0C0C1"/>
        </w:tc>
        <w:tc>
          <w:tcPr>
            <w:tcW w:w="496" w:type="dxa"/>
          </w:tcPr>
          <w:p w14:paraId="509F1B29"/>
        </w:tc>
        <w:tc>
          <w:tcPr>
            <w:tcW w:w="496" w:type="dxa"/>
          </w:tcPr>
          <w:p w14:paraId="611CA8D4"/>
        </w:tc>
        <w:tc>
          <w:tcPr>
            <w:tcW w:w="496" w:type="dxa"/>
          </w:tcPr>
          <w:p w14:paraId="0AEB9CBC"/>
        </w:tc>
        <w:tc>
          <w:tcPr>
            <w:tcW w:w="496" w:type="dxa"/>
          </w:tcPr>
          <w:p w14:paraId="614EB51F"/>
        </w:tc>
        <w:tc>
          <w:tcPr>
            <w:tcW w:w="496" w:type="dxa"/>
          </w:tcPr>
          <w:p w14:paraId="4E39901D"/>
        </w:tc>
        <w:tc>
          <w:tcPr>
            <w:tcW w:w="496" w:type="dxa"/>
          </w:tcPr>
          <w:p w14:paraId="0E82A26F"/>
        </w:tc>
        <w:tc>
          <w:tcPr>
            <w:tcW w:w="496" w:type="dxa"/>
          </w:tcPr>
          <w:p w14:paraId="21F7FD40">
            <w:r>
              <mc:AlternateContent>
                <mc:Choice Requires="wps">
                  <w:drawing>
                    <wp:anchor distT="0" distB="0" distL="114300" distR="114300" simplePos="0" relativeHeight="251662336" behindDoc="0" locked="0" layoutInCell="1" allowOverlap="1">
                      <wp:simplePos x="0" y="0"/>
                      <wp:positionH relativeFrom="column">
                        <wp:posOffset>-53975</wp:posOffset>
                      </wp:positionH>
                      <wp:positionV relativeFrom="paragraph">
                        <wp:posOffset>766445</wp:posOffset>
                      </wp:positionV>
                      <wp:extent cx="895350" cy="0"/>
                      <wp:effectExtent l="0" t="19050" r="0" b="19050"/>
                      <wp:wrapNone/>
                      <wp:docPr id="5" name="直接连接符 5"/>
                      <wp:cNvGraphicFramePr/>
                      <a:graphic xmlns:a="http://schemas.openxmlformats.org/drawingml/2006/main">
                        <a:graphicData uri="http://schemas.microsoft.com/office/word/2010/wordprocessingShape">
                          <wps:wsp>
                            <wps:cNvCnPr/>
                            <wps:spPr>
                              <a:xfrm flipV="1">
                                <a:off x="0" y="0"/>
                                <a:ext cx="895350" cy="0"/>
                              </a:xfrm>
                              <a:prstGeom prst="line">
                                <a:avLst/>
                              </a:prstGeom>
                              <a:ln w="38100" cap="flat" cmpd="sng">
                                <a:solidFill>
                                  <a:srgbClr val="000000"/>
                                </a:solidFill>
                                <a:prstDash val="solid"/>
                                <a:miter/>
                                <a:headEnd type="none" w="med" len="med"/>
                                <a:tailEnd type="none" w="med" len="med"/>
                              </a:ln>
                            </wps:spPr>
                            <wps:bodyPr/>
                          </wps:wsp>
                        </a:graphicData>
                      </a:graphic>
                    </wp:anchor>
                  </w:drawing>
                </mc:Choice>
                <mc:Fallback>
                  <w:pict>
                    <v:line id="_x0000_s1026" o:spid="_x0000_s1026" o:spt="20" style="position:absolute;left:0pt;flip:y;margin-left:-4.25pt;margin-top:60.35pt;height:0pt;width:70.5pt;z-index:251662336;mso-width-relative:page;mso-height-relative:page;" filled="f" stroked="t" coordsize="21600,21600" o:gfxdata="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BSJwx0gAAAAoBAAAPAAAAAAAAAAEAIAAAACIAAABkcnMvZG93bnJldi54bWxQSwECFAAU&#10;AAAACACHTuJA4k2c/vcBAADsAwAADgAAAAAAAAABACAAAAAhAQAAZHJzL2Uyb0RvYy54bWxQSwUG&#10;AAAAAAYABgBZAQAAigUAAAAA&#10;">
                      <v:fill on="f" focussize="0,0"/>
                      <v:stroke weight="3pt" color="#000000" joinstyle="miter"/>
                      <v:imagedata o:title=""/>
                      <o:lock v:ext="edit" aspectratio="f"/>
                    </v:line>
                  </w:pict>
                </mc:Fallback>
              </mc:AlternateContent>
            </w:r>
          </w:p>
        </w:tc>
        <w:tc>
          <w:tcPr>
            <w:tcW w:w="496" w:type="dxa"/>
          </w:tcPr>
          <w:p w14:paraId="0CB94BC9"/>
        </w:tc>
        <w:tc>
          <w:tcPr>
            <w:tcW w:w="496" w:type="dxa"/>
          </w:tcPr>
          <w:p w14:paraId="7B0DB808"/>
        </w:tc>
        <w:tc>
          <w:tcPr>
            <w:tcW w:w="496" w:type="dxa"/>
          </w:tcPr>
          <w:p w14:paraId="40743359"/>
        </w:tc>
      </w:tr>
      <w:tr w14:paraId="25002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51" w:type="dxa"/>
            <w:vAlign w:val="center"/>
          </w:tcPr>
          <w:p w14:paraId="379DF391">
            <w:pPr>
              <w:pStyle w:val="19"/>
            </w:pPr>
            <w:r>
              <w:t>竣工验收总结</w:t>
            </w:r>
          </w:p>
        </w:tc>
        <w:tc>
          <w:tcPr>
            <w:tcW w:w="496" w:type="dxa"/>
          </w:tcPr>
          <w:p w14:paraId="31B12E39"/>
        </w:tc>
        <w:tc>
          <w:tcPr>
            <w:tcW w:w="498" w:type="dxa"/>
          </w:tcPr>
          <w:p w14:paraId="524E5EB8"/>
        </w:tc>
        <w:tc>
          <w:tcPr>
            <w:tcW w:w="496" w:type="dxa"/>
          </w:tcPr>
          <w:p w14:paraId="513B063C"/>
        </w:tc>
        <w:tc>
          <w:tcPr>
            <w:tcW w:w="496" w:type="dxa"/>
          </w:tcPr>
          <w:p w14:paraId="5124E58A"/>
        </w:tc>
        <w:tc>
          <w:tcPr>
            <w:tcW w:w="496" w:type="dxa"/>
          </w:tcPr>
          <w:p w14:paraId="593E0FE5"/>
        </w:tc>
        <w:tc>
          <w:tcPr>
            <w:tcW w:w="496" w:type="dxa"/>
          </w:tcPr>
          <w:p w14:paraId="22C49ACE"/>
        </w:tc>
        <w:tc>
          <w:tcPr>
            <w:tcW w:w="496" w:type="dxa"/>
          </w:tcPr>
          <w:p w14:paraId="100BDA87"/>
        </w:tc>
        <w:tc>
          <w:tcPr>
            <w:tcW w:w="496" w:type="dxa"/>
          </w:tcPr>
          <w:p w14:paraId="55D3C7B9"/>
        </w:tc>
        <w:tc>
          <w:tcPr>
            <w:tcW w:w="496" w:type="dxa"/>
          </w:tcPr>
          <w:p w14:paraId="5A54322A"/>
        </w:tc>
        <w:tc>
          <w:tcPr>
            <w:tcW w:w="496" w:type="dxa"/>
          </w:tcPr>
          <w:p w14:paraId="050426A3"/>
        </w:tc>
        <w:tc>
          <w:tcPr>
            <w:tcW w:w="496" w:type="dxa"/>
          </w:tcPr>
          <w:p w14:paraId="732A711C"/>
        </w:tc>
        <w:tc>
          <w:tcPr>
            <w:tcW w:w="496" w:type="dxa"/>
          </w:tcPr>
          <w:p w14:paraId="5F77252C"/>
        </w:tc>
        <w:tc>
          <w:tcPr>
            <w:tcW w:w="496" w:type="dxa"/>
          </w:tcPr>
          <w:p w14:paraId="13453FE1"/>
        </w:tc>
        <w:tc>
          <w:tcPr>
            <w:tcW w:w="496" w:type="dxa"/>
          </w:tcPr>
          <w:p w14:paraId="1154EC57">
            <w:r>
              <mc:AlternateContent>
                <mc:Choice Requires="wps">
                  <w:drawing>
                    <wp:anchor distT="0" distB="0" distL="114300" distR="114300" simplePos="0" relativeHeight="251663360" behindDoc="0" locked="0" layoutInCell="1" allowOverlap="1">
                      <wp:simplePos x="0" y="0"/>
                      <wp:positionH relativeFrom="column">
                        <wp:posOffset>-53975</wp:posOffset>
                      </wp:positionH>
                      <wp:positionV relativeFrom="paragraph">
                        <wp:posOffset>212725</wp:posOffset>
                      </wp:positionV>
                      <wp:extent cx="600075" cy="9525"/>
                      <wp:effectExtent l="0" t="19050" r="9525" b="28575"/>
                      <wp:wrapNone/>
                      <wp:docPr id="6" name="直接连接符 6"/>
                      <wp:cNvGraphicFramePr/>
                      <a:graphic xmlns:a="http://schemas.openxmlformats.org/drawingml/2006/main">
                        <a:graphicData uri="http://schemas.microsoft.com/office/word/2010/wordprocessingShape">
                          <wps:wsp>
                            <wps:cNvCnPr/>
                            <wps:spPr>
                              <a:xfrm flipV="1">
                                <a:off x="0" y="0"/>
                                <a:ext cx="600075" cy="9525"/>
                              </a:xfrm>
                              <a:prstGeom prst="line">
                                <a:avLst/>
                              </a:prstGeom>
                              <a:ln w="38100" cap="flat" cmpd="sng">
                                <a:solidFill>
                                  <a:srgbClr val="000000"/>
                                </a:solidFill>
                                <a:prstDash val="solid"/>
                                <a:miter/>
                                <a:headEnd type="none" w="med" len="med"/>
                                <a:tailEnd type="none" w="med" len="med"/>
                              </a:ln>
                            </wps:spPr>
                            <wps:bodyPr/>
                          </wps:wsp>
                        </a:graphicData>
                      </a:graphic>
                    </wp:anchor>
                  </w:drawing>
                </mc:Choice>
                <mc:Fallback>
                  <w:pict>
                    <v:line id="_x0000_s1026" o:spid="_x0000_s1026" o:spt="20" style="position:absolute;left:0pt;flip:y;margin-left:-4.25pt;margin-top:16.75pt;height:0.75pt;width:47.25pt;z-index:251663360;mso-width-relative:page;mso-height-relative:page;" filled="f" stroked="t" coordsize="21600,21600" o:gfxdata="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IrPTY9IAAAAHAQAADwAAAAAAAAABACAAAAAiAAAAZHJzL2Rvd25yZXYueG1sUEsB&#10;AhQAFAAAAAgAh07iQL9nMSb7AQAA7wMAAA4AAAAAAAAAAQAgAAAAIQEAAGRycy9lMm9Eb2MueG1s&#10;UEsFBgAAAAAGAAYAWQEAAI4FAAAAAA==&#10;">
                      <v:fill on="f" focussize="0,0"/>
                      <v:stroke weight="3pt" color="#000000" joinstyle="miter"/>
                      <v:imagedata o:title=""/>
                      <o:lock v:ext="edit" aspectratio="f"/>
                    </v:line>
                  </w:pict>
                </mc:Fallback>
              </mc:AlternateContent>
            </w:r>
          </w:p>
        </w:tc>
        <w:tc>
          <w:tcPr>
            <w:tcW w:w="496" w:type="dxa"/>
          </w:tcPr>
          <w:p w14:paraId="43ECC954"/>
        </w:tc>
      </w:tr>
    </w:tbl>
    <w:p w14:paraId="406100F6">
      <w:pPr>
        <w:pStyle w:val="2"/>
      </w:pPr>
      <w:bookmarkStart w:id="64" w:name="_Toc138843920"/>
      <w:r>
        <w:rPr>
          <w:rFonts w:hint="eastAsia"/>
        </w:rPr>
        <w:t>保障措施</w:t>
      </w:r>
      <w:bookmarkEnd w:id="64"/>
    </w:p>
    <w:p w14:paraId="2E8743E4">
      <w:pPr>
        <w:pStyle w:val="3"/>
      </w:pPr>
      <w:bookmarkStart w:id="65" w:name="_Toc138843921"/>
      <w:r>
        <w:rPr>
          <w:rFonts w:hint="eastAsia"/>
        </w:rPr>
        <w:t>组织保障</w:t>
      </w:r>
      <w:bookmarkEnd w:id="65"/>
    </w:p>
    <w:p w14:paraId="40D522D6">
      <w:r>
        <w:rPr>
          <w:rFonts w:hint="eastAsia"/>
        </w:rPr>
        <w:t>1</w:t>
      </w:r>
      <w:r>
        <w:t>.</w:t>
      </w:r>
      <w:r>
        <w:rPr>
          <w:rFonts w:hint="eastAsia"/>
        </w:rPr>
        <w:t>加强组织领导。成立秸秆综合利用工作领导小组，县长任组长，分管副县长任副组长，农业农村局、财政局、发改局、商务经合局、生态环境局、自然资源局、交通运输局、气象局、乡镇等部门为成员。领导小组下设秸秆综合利用办公室，办公室设在农业农村局，由农业农村局长兼任办公室主任。切实履行工作职责，把强化秸秆综合利用作为生态文明建设的一项重要内容来抓，切实把农作物秸秆综合利用列入重要议事日程，制定年度夏、秋季节农作物秸秆综合利用方案，并报县农业农村局备案。各乡镇（街道）实行秸秆综合利用和禁烧目标责任制，把任务分解到村社，明确分工，责任到人，完善部门主导、村社联动、农民参与的工作机制。</w:t>
      </w:r>
    </w:p>
    <w:p w14:paraId="0ADE89F0">
      <w:r>
        <w:rPr>
          <w:rFonts w:hint="eastAsia"/>
        </w:rPr>
        <w:t>2</w:t>
      </w:r>
      <w:r>
        <w:t>.</w:t>
      </w:r>
      <w:r>
        <w:rPr>
          <w:rFonts w:hint="eastAsia"/>
        </w:rPr>
        <w:t>落实部门责任。县农业农村局负责秸秆农业循环利用，指导开展秸秆肥料化、饲料化、燃料化、基料化技术示范和推广工作。县发展改革局要会同县农业农村局指导地方做好规划起草工作，积极争取中央、省、市秸秆综合利用项目资金。蓬溪生态环境局负责抓好秸秆禁烧相关执法工作，配合开展秸秆综合利用的实施。县财政局负责会同相关部门做好财政扶持政策研究，做好资金统筹。其他相关部门和各个乡镇（街道）要发挥各自优势，推进秸秆综合利用。</w:t>
      </w:r>
    </w:p>
    <w:p w14:paraId="1D3A9227">
      <w:r>
        <w:t>3.</w:t>
      </w:r>
      <w:r>
        <w:rPr>
          <w:rFonts w:hint="eastAsia"/>
        </w:rPr>
        <w:t>强化协调配合。按照职能分工，县农业农村局配合县发展改革局、县财政局等单位落实秸秆综合利用支持的相关政策，指导开展秸秆肥料化、饲料化、基料化、能源化技术示范和推广工作。县农业农村局加强与县发展改革局、县财政局、蓬溪生态环境局等部门的沟通协调配合，形成合力，共同深入推进秸秆综合利用，尤其要加强全县已划定为禁烧重点区域的秸秆综合利用工作。要在巩固好以肥料化、饲料化利用为主，能源化利用较快发展，基料化利用稳步推进的“四化”并重的基础上形成与原料化“五化”齐进的格局。</w:t>
      </w:r>
    </w:p>
    <w:p w14:paraId="598131DD">
      <w:pPr>
        <w:pStyle w:val="3"/>
      </w:pPr>
      <w:bookmarkStart w:id="66" w:name="_Toc138843922"/>
      <w:r>
        <w:rPr>
          <w:rFonts w:hint="eastAsia"/>
        </w:rPr>
        <w:t>政策保障</w:t>
      </w:r>
      <w:bookmarkEnd w:id="66"/>
    </w:p>
    <w:p w14:paraId="116908C3">
      <w:r>
        <w:t>1.</w:t>
      </w:r>
      <w:r>
        <w:rPr>
          <w:rFonts w:hint="eastAsia"/>
        </w:rPr>
        <w:t>支持通过秸秆综合利用实施耕地质量提升。优先支持秸秆资源量大、禁烧任务重、综合利用潜力较大、工作有基础、技术模式较成熟的乡镇（街道）纳入农业资源及生态保护补助资金支持范畴，按照项目规定的使用方向、目标任务，大力开展农作物秸秆综合利用、耕地质量提升与化肥减量增效示范活动。</w:t>
      </w:r>
    </w:p>
    <w:p w14:paraId="23BF5EC8">
      <w:r>
        <w:rPr>
          <w:rFonts w:hint="eastAsia"/>
        </w:rPr>
        <w:t>2</w:t>
      </w:r>
      <w:r>
        <w:t>.</w:t>
      </w:r>
      <w:r>
        <w:rPr>
          <w:rFonts w:hint="eastAsia"/>
        </w:rPr>
        <w:t>严格落实农机购置补贴政策。对纳入四川省农机购置补贴机具种类范围的秸秆综合利用机械应补尽补。鼓励乡镇（街道）对实施秸秆机械化还田、离田作业的农机户、农机合作社给予农机作业补贴。</w:t>
      </w:r>
    </w:p>
    <w:p w14:paraId="52962050">
      <w:r>
        <w:rPr>
          <w:rFonts w:hint="eastAsia"/>
        </w:rPr>
        <w:t>3</w:t>
      </w:r>
      <w:r>
        <w:t>.</w:t>
      </w:r>
      <w:r>
        <w:rPr>
          <w:rFonts w:hint="eastAsia"/>
        </w:rPr>
        <w:t>加大秸秆综合利用资金支持力度。县农业农村局、县发展改革局、县财政局、县商务经合局等部门加大资金整合力度，对秸秆收储运体系、产业链补链项目等给予重点支持。统筹项目相关资金，对秸秆综合利用成效显著的乡镇（街道）加大补贴力度，鼓励秸秆间接离田利用。</w:t>
      </w:r>
    </w:p>
    <w:p w14:paraId="4D1CE192">
      <w:r>
        <w:rPr>
          <w:rFonts w:hint="eastAsia"/>
        </w:rPr>
        <w:t>4</w:t>
      </w:r>
      <w:r>
        <w:t>.</w:t>
      </w:r>
      <w:r>
        <w:rPr>
          <w:rFonts w:hint="eastAsia"/>
        </w:rPr>
        <w:t>落实增值税即征即退优惠政策。利用农作物秸秆生产的纸浆、秸秆浆和纸，增值税即征即退</w:t>
      </w:r>
      <w:r>
        <w:t>50%；利用农作物秸秆生产的生物质压块、沼气等燃料、电力和热力，增值税即征即退100%；利用农作物秸秆生产的纤维板、刨花板、细木工板、生物炭、活性炭、栲胶、水解酒精、纤维素、木质素、木糖、阿拉伯糖、糖醛和箱纸板，增值税即征即退70%。利用农作物秸秆生产的单一大宗饲料，凭省级税务机关认可的饲料质量检测机构出具的饲料产品合格证明，申请免税备案。</w:t>
      </w:r>
    </w:p>
    <w:p w14:paraId="3AB4EBED">
      <w:r>
        <w:rPr>
          <w:rFonts w:hint="eastAsia"/>
        </w:rPr>
        <w:t>5</w:t>
      </w:r>
      <w:r>
        <w:t>.</w:t>
      </w:r>
      <w:r>
        <w:rPr>
          <w:rFonts w:hint="eastAsia"/>
        </w:rPr>
        <w:t>落实企业所得税优惠政策。对企业以农作物秸秆为主要原材料，生产符合国家或行业标准的代木产品、电力、热力及燃气（产品原料</w:t>
      </w:r>
      <w:r>
        <w:t>70%以上来自秸秆）取得的收入，在计算应纳税所得额时，减按90%计入当年收入总额。</w:t>
      </w:r>
    </w:p>
    <w:p w14:paraId="2FCE0DBC">
      <w:r>
        <w:rPr>
          <w:rFonts w:hint="eastAsia"/>
        </w:rPr>
        <w:t>6</w:t>
      </w:r>
      <w:r>
        <w:t>.</w:t>
      </w:r>
      <w:r>
        <w:rPr>
          <w:rFonts w:hint="eastAsia"/>
        </w:rPr>
        <w:t>加大秸秆综合利用土地支持力度。秸秆收储设施用地原则上按设施农用地管理，尽量利用存量建设用地、空闲地、废弃地等。属于永久性占用的，按建设用地依法依规办理审批手续。支持秸秆综合利用收储中心、加工场地按照土地利用总体规划和乡村规划，合理布局使用现有的农村集体建设用地。支持各地将秸秆发电等产业化项目纳入土地利用总体规划调整完善布局，并在土地利用年度计划安排中给予重点保障。</w:t>
      </w:r>
    </w:p>
    <w:p w14:paraId="78A33DBC">
      <w:r>
        <w:rPr>
          <w:rFonts w:hint="eastAsia"/>
        </w:rPr>
        <w:t>7</w:t>
      </w:r>
      <w:r>
        <w:t>.</w:t>
      </w:r>
      <w:r>
        <w:rPr>
          <w:rFonts w:hint="eastAsia"/>
        </w:rPr>
        <w:t>完善土地供应方式。对符合《划拨用地目录》的秸秆产业项目用地，可采取划拨方式供地。鼓励秸秆加工企业和秸秆产业化项目进入园区，采取长期租赁、先租后让、租让结合和弹性年期出让等多种方式取得土地使用权，促进节约集约利用土地，降低企业用地成本。</w:t>
      </w:r>
    </w:p>
    <w:p w14:paraId="59BE8849">
      <w:r>
        <w:rPr>
          <w:rFonts w:hint="eastAsia"/>
        </w:rPr>
        <w:t>8</w:t>
      </w:r>
      <w:r>
        <w:t>.</w:t>
      </w:r>
      <w:r>
        <w:rPr>
          <w:rFonts w:hint="eastAsia"/>
        </w:rPr>
        <w:t>落实可再生能源发电保障性收购制度。在制定年度电量平衡方案时，对纳入规划的秸秆发电项目优先发电。电网公司全额收购秸秆发电上网电量。</w:t>
      </w:r>
    </w:p>
    <w:p w14:paraId="16BEA8A7">
      <w:r>
        <w:rPr>
          <w:rFonts w:hint="eastAsia"/>
        </w:rPr>
        <w:t>9</w:t>
      </w:r>
      <w:r>
        <w:t>.</w:t>
      </w:r>
      <w:r>
        <w:rPr>
          <w:rFonts w:hint="eastAsia"/>
        </w:rPr>
        <w:t>落实秸秆初加工生产用电电价政策。严格按照国家有关电价政策，以及《四川省发展和改革委员会关于我省农业服务业中农产品初加工用电价格政策的通知》要求，对秸秆捡拾、切割、粉碎、拉捆（包括编织）、压块等初加工用电执行农业生产电价。</w:t>
      </w:r>
    </w:p>
    <w:p w14:paraId="186108FF">
      <w:pPr>
        <w:pStyle w:val="3"/>
      </w:pPr>
      <w:bookmarkStart w:id="67" w:name="_Toc138843923"/>
      <w:r>
        <w:rPr>
          <w:rFonts w:hint="eastAsia"/>
        </w:rPr>
        <w:t>宣传引导</w:t>
      </w:r>
      <w:bookmarkEnd w:id="67"/>
    </w:p>
    <w:p w14:paraId="1B2CD7F9">
      <w:r>
        <w:rPr>
          <w:rFonts w:hint="eastAsia"/>
        </w:rPr>
        <w:t>1</w:t>
      </w:r>
      <w:r>
        <w:t>.</w:t>
      </w:r>
      <w:r>
        <w:rPr>
          <w:rFonts w:hint="eastAsia"/>
        </w:rPr>
        <w:t>宣传目标。通过开展秸秆禁烧法规和综合利用技术的宣传，引导农民群众科学利用秸秆资源，增强环保意识，养成文明习惯，把秸秆禁烧和综合利用变成农民群众的自觉行动。</w:t>
      </w:r>
    </w:p>
    <w:p w14:paraId="30E32348">
      <w:r>
        <w:rPr>
          <w:rFonts w:hint="eastAsia"/>
        </w:rPr>
        <w:t>2</w:t>
      </w:r>
      <w:r>
        <w:t>.</w:t>
      </w:r>
      <w:r>
        <w:rPr>
          <w:rFonts w:hint="eastAsia"/>
        </w:rPr>
        <w:t>宣传重点。</w:t>
      </w:r>
      <w:r>
        <w:t>通过宣传让全社会及广大农民群众了解露天焚烧秸秆对环境的危害和综合利用的益处，树立生态环保意识，让“弃之为害，用之为宝”的理念深入人心</w:t>
      </w:r>
      <w:r>
        <w:rPr>
          <w:rFonts w:hint="eastAsia"/>
        </w:rPr>
        <w:t>；</w:t>
      </w:r>
      <w:r>
        <w:t>通过对禁止露天焚烧秸秆相关法律法规的宣传，告知违法焚烧秸秆要承担的法律后果，让农民群众树立守法意识</w:t>
      </w:r>
      <w:r>
        <w:rPr>
          <w:rFonts w:hint="eastAsia"/>
        </w:rPr>
        <w:t>；</w:t>
      </w:r>
      <w:r>
        <w:t>通过对示范典型以及科技推进力量的宣传报道，让全社会及广大农民群众了解秸秆综合利用的多种方式和途径，对秸秆综合利用的科技前景树立信心，调动广大农民群众及社会力量参与秸秆综合利用的积极性，促进农业资源的循环利用，达到以用促禁。</w:t>
      </w:r>
    </w:p>
    <w:p w14:paraId="37900F62">
      <w:r>
        <w:rPr>
          <w:rFonts w:hint="eastAsia"/>
        </w:rPr>
        <w:t>3</w:t>
      </w:r>
      <w:r>
        <w:t>.</w:t>
      </w:r>
      <w:r>
        <w:rPr>
          <w:rFonts w:hint="eastAsia"/>
        </w:rPr>
        <w:t>宣传形式。</w:t>
      </w:r>
      <w:r>
        <w:t>认真开展实地走访调研。制定秸秆综合利用宣传引导工作方案。项目相关工作人员应认真开展实地走访调研，深入基层摸清情况，要搞清楚各级主体在参与秸秆综合利用工作中所面对的切身利益、所关心的具体问题和所遇到的困难，制定符合绵阳本地的生产方式和资源禀赋实际的宣传内容。在重大问题上要以群众喜闻乐见的方式反复强调，让广大群众入脑入心，充分理解，认真落实，确保实施方案具有可操作性</w:t>
      </w:r>
      <w:r>
        <w:rPr>
          <w:rFonts w:hint="eastAsia"/>
        </w:rPr>
        <w:t>；</w:t>
      </w:r>
      <w:r>
        <w:t>开展媒体宣传。充分发挥广播、手机短信、微信，广播宣传车等方式，开展禁止露天焚烧秸秆法规、政策和综合利用技术知识的宣传，通过对禁止露天焚烧秸秆和综合利用正反两方面典型的宣传，让广大农户了解露天焚烧秸秆的危害及要承担的法律责任，了解开展综合利用的好处和效益及政府的支持、奖励政策</w:t>
      </w:r>
      <w:r>
        <w:rPr>
          <w:rFonts w:hint="eastAsia"/>
        </w:rPr>
        <w:t>；</w:t>
      </w:r>
      <w:r>
        <w:t>开展户外宣传。充分利用村口、公路沿线、村主要道路、村委会、活动广场等显著位置和人群集中地段，张贴悬挂禁烧秸秆和综合利用标语，做到家喻户晓、人人皆知</w:t>
      </w:r>
      <w:r>
        <w:rPr>
          <w:rFonts w:hint="eastAsia"/>
        </w:rPr>
        <w:t>；</w:t>
      </w:r>
      <w:r>
        <w:t>开展入户宣传。通过召开村民大会，走村入户发放宣传单等形式，宣传露天焚烧秸秆造成的危害</w:t>
      </w:r>
      <w:r>
        <w:rPr>
          <w:rFonts w:hint="eastAsia"/>
        </w:rPr>
        <w:t>；</w:t>
      </w:r>
      <w:r>
        <w:t>开展学校宣传。通过乡镇中小学的课上课外积极宣传，让中小学生学习秸秆综合利用相关知识，并间接帮助家人、亲朋、邻居理解露天焚烧秸秆的危害和开展综合利用的好处和效益。</w:t>
      </w:r>
    </w:p>
    <w:p w14:paraId="3F785003">
      <w:pPr>
        <w:sectPr>
          <w:pgSz w:w="11906" w:h="16838"/>
          <w:pgMar w:top="1440" w:right="1800" w:bottom="1440" w:left="1800" w:header="851" w:footer="992" w:gutter="0"/>
          <w:cols w:space="425" w:num="1"/>
          <w:docGrid w:type="lines" w:linePitch="312" w:charSpace="0"/>
        </w:sectPr>
      </w:pPr>
    </w:p>
    <w:p w14:paraId="6AFAA7A8">
      <w:pPr>
        <w:pStyle w:val="11"/>
      </w:pPr>
      <w:bookmarkStart w:id="68" w:name="_Toc138843924"/>
      <w:r>
        <w:rPr>
          <w:rFonts w:hint="eastAsia"/>
        </w:rPr>
        <w:t>附件</w:t>
      </w:r>
      <w:bookmarkEnd w:id="68"/>
    </w:p>
    <w:tbl>
      <w:tblPr>
        <w:tblStyle w:val="13"/>
        <w:tblW w:w="82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08" w:type="dxa"/>
          <w:bottom w:w="0" w:type="dxa"/>
          <w:right w:w="108" w:type="dxa"/>
        </w:tblCellMar>
      </w:tblPr>
      <w:tblGrid>
        <w:gridCol w:w="1256"/>
        <w:gridCol w:w="6971"/>
      </w:tblGrid>
      <w:tr w14:paraId="30698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0" w:type="dxa"/>
            <w:right w:w="108" w:type="dxa"/>
          </w:tblCellMar>
        </w:tblPrEx>
        <w:trPr>
          <w:trHeight w:val="567" w:hRule="exact"/>
          <w:tblHeader/>
          <w:jc w:val="center"/>
        </w:trPr>
        <w:tc>
          <w:tcPr>
            <w:tcW w:w="1256" w:type="dxa"/>
            <w:vMerge w:val="restart"/>
            <w:vAlign w:val="center"/>
          </w:tcPr>
          <w:p w14:paraId="4821EA28">
            <w:pPr>
              <w:widowControl/>
              <w:jc w:val="center"/>
              <w:rPr>
                <w:rFonts w:cs="宋体"/>
                <w:b/>
                <w:bCs/>
                <w:color w:val="000000"/>
                <w:kern w:val="0"/>
                <w:sz w:val="28"/>
                <w:szCs w:val="28"/>
              </w:rPr>
            </w:pPr>
            <w:r>
              <w:rPr>
                <w:rFonts w:hint="eastAsia" w:cs="宋体"/>
                <w:b/>
                <w:bCs/>
                <w:color w:val="000000"/>
                <w:kern w:val="0"/>
                <w:sz w:val="28"/>
                <w:szCs w:val="28"/>
              </w:rPr>
              <w:t>编号</w:t>
            </w:r>
          </w:p>
        </w:tc>
        <w:tc>
          <w:tcPr>
            <w:tcW w:w="6971" w:type="dxa"/>
            <w:vMerge w:val="restart"/>
            <w:shd w:val="clear" w:color="auto" w:fill="auto"/>
            <w:vAlign w:val="center"/>
          </w:tcPr>
          <w:p w14:paraId="2F429626">
            <w:pPr>
              <w:widowControl/>
              <w:jc w:val="center"/>
              <w:rPr>
                <w:rFonts w:cs="宋体"/>
                <w:b/>
                <w:bCs/>
                <w:color w:val="000000"/>
                <w:kern w:val="0"/>
                <w:sz w:val="28"/>
                <w:szCs w:val="28"/>
              </w:rPr>
            </w:pPr>
            <w:r>
              <w:rPr>
                <w:rFonts w:hint="eastAsia" w:cs="宋体"/>
                <w:b/>
                <w:bCs/>
                <w:color w:val="000000"/>
                <w:kern w:val="0"/>
                <w:sz w:val="28"/>
                <w:szCs w:val="28"/>
              </w:rPr>
              <w:t>拟扶持培育经营主体名录</w:t>
            </w:r>
          </w:p>
        </w:tc>
      </w:tr>
      <w:tr w14:paraId="552FA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0" w:type="dxa"/>
            <w:right w:w="108" w:type="dxa"/>
          </w:tblCellMar>
        </w:tblPrEx>
        <w:trPr>
          <w:trHeight w:val="105" w:hRule="exact"/>
          <w:jc w:val="center"/>
        </w:trPr>
        <w:tc>
          <w:tcPr>
            <w:tcW w:w="1256" w:type="dxa"/>
            <w:vMerge w:val="continue"/>
            <w:vAlign w:val="center"/>
          </w:tcPr>
          <w:p w14:paraId="74BE2027">
            <w:pPr>
              <w:widowControl/>
              <w:jc w:val="center"/>
              <w:rPr>
                <w:rFonts w:cs="宋体"/>
                <w:b/>
                <w:bCs/>
                <w:color w:val="000000"/>
                <w:kern w:val="0"/>
                <w:sz w:val="28"/>
                <w:szCs w:val="28"/>
              </w:rPr>
            </w:pPr>
          </w:p>
        </w:tc>
        <w:tc>
          <w:tcPr>
            <w:tcW w:w="6971" w:type="dxa"/>
            <w:vMerge w:val="continue"/>
            <w:vAlign w:val="center"/>
          </w:tcPr>
          <w:p w14:paraId="690E0367">
            <w:pPr>
              <w:widowControl/>
              <w:jc w:val="center"/>
              <w:rPr>
                <w:rFonts w:cs="宋体"/>
                <w:b/>
                <w:bCs/>
                <w:color w:val="000000"/>
                <w:kern w:val="0"/>
                <w:sz w:val="28"/>
                <w:szCs w:val="28"/>
              </w:rPr>
            </w:pPr>
          </w:p>
        </w:tc>
      </w:tr>
      <w:tr w14:paraId="4FB12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0" w:type="dxa"/>
            <w:right w:w="108" w:type="dxa"/>
          </w:tblCellMar>
        </w:tblPrEx>
        <w:trPr>
          <w:trHeight w:val="567" w:hRule="exact"/>
          <w:jc w:val="center"/>
        </w:trPr>
        <w:tc>
          <w:tcPr>
            <w:tcW w:w="1256" w:type="dxa"/>
            <w:vAlign w:val="center"/>
          </w:tcPr>
          <w:p w14:paraId="0D92C630">
            <w:pPr>
              <w:widowControl/>
              <w:jc w:val="center"/>
              <w:rPr>
                <w:rFonts w:cs="宋体"/>
                <w:color w:val="000000"/>
                <w:kern w:val="0"/>
                <w:sz w:val="28"/>
                <w:szCs w:val="28"/>
              </w:rPr>
            </w:pPr>
            <w:r>
              <w:rPr>
                <w:rFonts w:hint="eastAsia" w:cs="宋体"/>
                <w:color w:val="000000"/>
                <w:kern w:val="0"/>
                <w:sz w:val="28"/>
                <w:szCs w:val="28"/>
              </w:rPr>
              <w:t>1</w:t>
            </w:r>
          </w:p>
        </w:tc>
        <w:tc>
          <w:tcPr>
            <w:tcW w:w="6971" w:type="dxa"/>
            <w:shd w:val="clear" w:color="auto" w:fill="auto"/>
            <w:vAlign w:val="center"/>
          </w:tcPr>
          <w:p w14:paraId="1778F398">
            <w:pPr>
              <w:widowControl/>
              <w:jc w:val="center"/>
              <w:rPr>
                <w:rFonts w:cs="宋体"/>
                <w:color w:val="000000"/>
                <w:kern w:val="0"/>
                <w:sz w:val="28"/>
                <w:szCs w:val="28"/>
              </w:rPr>
            </w:pPr>
            <w:r>
              <w:rPr>
                <w:rFonts w:hint="eastAsia" w:cs="宋体"/>
                <w:color w:val="000000"/>
                <w:kern w:val="0"/>
                <w:sz w:val="28"/>
                <w:szCs w:val="28"/>
              </w:rPr>
              <w:t>蓬溪县柏波麦秆画专业合作社</w:t>
            </w:r>
          </w:p>
        </w:tc>
      </w:tr>
      <w:tr w14:paraId="7B956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0" w:type="dxa"/>
            <w:right w:w="108" w:type="dxa"/>
          </w:tblCellMar>
        </w:tblPrEx>
        <w:trPr>
          <w:trHeight w:val="567" w:hRule="exact"/>
          <w:jc w:val="center"/>
        </w:trPr>
        <w:tc>
          <w:tcPr>
            <w:tcW w:w="1256" w:type="dxa"/>
            <w:vAlign w:val="center"/>
          </w:tcPr>
          <w:p w14:paraId="6A5F1E97">
            <w:pPr>
              <w:widowControl/>
              <w:jc w:val="center"/>
              <w:rPr>
                <w:rFonts w:cs="宋体"/>
                <w:color w:val="000000"/>
                <w:kern w:val="0"/>
                <w:sz w:val="28"/>
                <w:szCs w:val="28"/>
              </w:rPr>
            </w:pPr>
            <w:r>
              <w:rPr>
                <w:rFonts w:hint="eastAsia" w:cs="宋体"/>
                <w:color w:val="000000"/>
                <w:kern w:val="0"/>
                <w:sz w:val="28"/>
                <w:szCs w:val="28"/>
              </w:rPr>
              <w:t>2</w:t>
            </w:r>
          </w:p>
        </w:tc>
        <w:tc>
          <w:tcPr>
            <w:tcW w:w="6971" w:type="dxa"/>
            <w:shd w:val="clear" w:color="auto" w:fill="auto"/>
            <w:vAlign w:val="center"/>
          </w:tcPr>
          <w:p w14:paraId="2CFB9C13">
            <w:pPr>
              <w:widowControl/>
              <w:jc w:val="center"/>
              <w:rPr>
                <w:rFonts w:cs="宋体"/>
                <w:color w:val="000000"/>
                <w:kern w:val="0"/>
                <w:sz w:val="28"/>
                <w:szCs w:val="28"/>
              </w:rPr>
            </w:pPr>
            <w:r>
              <w:rPr>
                <w:rFonts w:hint="eastAsia" w:cs="宋体"/>
                <w:color w:val="000000"/>
                <w:kern w:val="0"/>
                <w:sz w:val="28"/>
                <w:szCs w:val="28"/>
              </w:rPr>
              <w:t>四川万成农业开发有限公司</w:t>
            </w:r>
          </w:p>
        </w:tc>
      </w:tr>
      <w:tr w14:paraId="08667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0" w:type="dxa"/>
            <w:right w:w="108" w:type="dxa"/>
          </w:tblCellMar>
        </w:tblPrEx>
        <w:trPr>
          <w:trHeight w:val="567" w:hRule="exact"/>
          <w:jc w:val="center"/>
        </w:trPr>
        <w:tc>
          <w:tcPr>
            <w:tcW w:w="1256" w:type="dxa"/>
            <w:vAlign w:val="center"/>
          </w:tcPr>
          <w:p w14:paraId="1DCC3659">
            <w:pPr>
              <w:widowControl/>
              <w:jc w:val="center"/>
              <w:rPr>
                <w:rFonts w:cs="宋体"/>
                <w:color w:val="000000"/>
                <w:kern w:val="0"/>
                <w:sz w:val="28"/>
                <w:szCs w:val="28"/>
              </w:rPr>
            </w:pPr>
            <w:r>
              <w:rPr>
                <w:rFonts w:hint="eastAsia" w:cs="宋体"/>
                <w:color w:val="000000"/>
                <w:kern w:val="0"/>
                <w:sz w:val="28"/>
                <w:szCs w:val="28"/>
              </w:rPr>
              <w:t>3</w:t>
            </w:r>
          </w:p>
        </w:tc>
        <w:tc>
          <w:tcPr>
            <w:tcW w:w="6971" w:type="dxa"/>
            <w:shd w:val="clear" w:color="auto" w:fill="auto"/>
            <w:vAlign w:val="center"/>
          </w:tcPr>
          <w:p w14:paraId="73A57C45">
            <w:pPr>
              <w:widowControl/>
              <w:jc w:val="center"/>
              <w:rPr>
                <w:rFonts w:cs="宋体"/>
                <w:color w:val="000000"/>
                <w:kern w:val="0"/>
                <w:sz w:val="28"/>
                <w:szCs w:val="28"/>
              </w:rPr>
            </w:pPr>
            <w:r>
              <w:rPr>
                <w:rFonts w:hint="eastAsia" w:cs="宋体"/>
                <w:color w:val="000000"/>
                <w:kern w:val="0"/>
                <w:sz w:val="28"/>
                <w:szCs w:val="28"/>
              </w:rPr>
              <w:t>蓬溪县惠牧秸秆综合利用加工厂</w:t>
            </w:r>
          </w:p>
        </w:tc>
      </w:tr>
      <w:tr w14:paraId="7B9C0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0" w:type="dxa"/>
            <w:right w:w="108" w:type="dxa"/>
          </w:tblCellMar>
        </w:tblPrEx>
        <w:trPr>
          <w:trHeight w:val="567" w:hRule="exact"/>
          <w:jc w:val="center"/>
        </w:trPr>
        <w:tc>
          <w:tcPr>
            <w:tcW w:w="1256" w:type="dxa"/>
            <w:vMerge w:val="restart"/>
            <w:vAlign w:val="center"/>
          </w:tcPr>
          <w:p w14:paraId="4F55F26D">
            <w:pPr>
              <w:widowControl/>
              <w:jc w:val="center"/>
              <w:rPr>
                <w:rFonts w:cs="宋体"/>
                <w:color w:val="000000"/>
                <w:kern w:val="0"/>
                <w:sz w:val="28"/>
                <w:szCs w:val="28"/>
              </w:rPr>
            </w:pPr>
            <w:r>
              <w:rPr>
                <w:rFonts w:hint="eastAsia" w:cs="宋体"/>
                <w:color w:val="000000"/>
                <w:kern w:val="0"/>
                <w:sz w:val="28"/>
                <w:szCs w:val="28"/>
              </w:rPr>
              <w:t>4</w:t>
            </w:r>
          </w:p>
        </w:tc>
        <w:tc>
          <w:tcPr>
            <w:tcW w:w="6971" w:type="dxa"/>
            <w:vMerge w:val="restart"/>
            <w:shd w:val="clear" w:color="auto" w:fill="auto"/>
            <w:vAlign w:val="center"/>
          </w:tcPr>
          <w:p w14:paraId="3DED16DD">
            <w:pPr>
              <w:widowControl/>
              <w:jc w:val="center"/>
              <w:rPr>
                <w:rFonts w:cs="宋体"/>
                <w:color w:val="000000"/>
                <w:kern w:val="0"/>
                <w:sz w:val="28"/>
                <w:szCs w:val="28"/>
              </w:rPr>
            </w:pPr>
            <w:r>
              <w:rPr>
                <w:rFonts w:hint="eastAsia" w:cs="宋体"/>
                <w:color w:val="000000"/>
                <w:kern w:val="0"/>
                <w:sz w:val="28"/>
                <w:szCs w:val="28"/>
              </w:rPr>
              <w:t>遂宁惠农科技有限公司</w:t>
            </w:r>
          </w:p>
        </w:tc>
      </w:tr>
      <w:tr w14:paraId="139C1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0" w:type="dxa"/>
            <w:right w:w="108" w:type="dxa"/>
          </w:tblCellMar>
        </w:tblPrEx>
        <w:trPr>
          <w:trHeight w:val="105" w:hRule="exact"/>
          <w:jc w:val="center"/>
        </w:trPr>
        <w:tc>
          <w:tcPr>
            <w:tcW w:w="1256" w:type="dxa"/>
            <w:vMerge w:val="continue"/>
            <w:vAlign w:val="center"/>
          </w:tcPr>
          <w:p w14:paraId="569D53F4">
            <w:pPr>
              <w:widowControl/>
              <w:jc w:val="center"/>
              <w:rPr>
                <w:rFonts w:cs="宋体"/>
                <w:color w:val="000000"/>
                <w:kern w:val="0"/>
                <w:sz w:val="28"/>
                <w:szCs w:val="28"/>
              </w:rPr>
            </w:pPr>
          </w:p>
        </w:tc>
        <w:tc>
          <w:tcPr>
            <w:tcW w:w="6971" w:type="dxa"/>
            <w:vMerge w:val="continue"/>
            <w:vAlign w:val="center"/>
          </w:tcPr>
          <w:p w14:paraId="5E9838D5">
            <w:pPr>
              <w:widowControl/>
              <w:jc w:val="center"/>
              <w:rPr>
                <w:rFonts w:cs="宋体"/>
                <w:color w:val="000000"/>
                <w:kern w:val="0"/>
                <w:sz w:val="28"/>
                <w:szCs w:val="28"/>
              </w:rPr>
            </w:pPr>
          </w:p>
        </w:tc>
      </w:tr>
      <w:tr w14:paraId="44074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0" w:type="dxa"/>
            <w:right w:w="108" w:type="dxa"/>
          </w:tblCellMar>
        </w:tblPrEx>
        <w:trPr>
          <w:trHeight w:val="567" w:hRule="exact"/>
          <w:jc w:val="center"/>
        </w:trPr>
        <w:tc>
          <w:tcPr>
            <w:tcW w:w="1256" w:type="dxa"/>
            <w:vMerge w:val="restart"/>
            <w:vAlign w:val="center"/>
          </w:tcPr>
          <w:p w14:paraId="23CB1917">
            <w:pPr>
              <w:widowControl/>
              <w:jc w:val="center"/>
              <w:rPr>
                <w:rFonts w:cs="宋体"/>
                <w:color w:val="000000"/>
                <w:kern w:val="0"/>
                <w:sz w:val="28"/>
                <w:szCs w:val="28"/>
              </w:rPr>
            </w:pPr>
            <w:r>
              <w:rPr>
                <w:rFonts w:hint="eastAsia" w:cs="宋体"/>
                <w:color w:val="000000"/>
                <w:kern w:val="0"/>
                <w:sz w:val="28"/>
                <w:szCs w:val="28"/>
              </w:rPr>
              <w:t>5</w:t>
            </w:r>
          </w:p>
        </w:tc>
        <w:tc>
          <w:tcPr>
            <w:tcW w:w="6971" w:type="dxa"/>
            <w:vMerge w:val="restart"/>
            <w:shd w:val="clear" w:color="auto" w:fill="auto"/>
            <w:vAlign w:val="center"/>
          </w:tcPr>
          <w:p w14:paraId="3DE57323">
            <w:pPr>
              <w:widowControl/>
              <w:jc w:val="center"/>
              <w:rPr>
                <w:rFonts w:cs="宋体"/>
                <w:color w:val="000000"/>
                <w:kern w:val="0"/>
                <w:sz w:val="28"/>
                <w:szCs w:val="28"/>
              </w:rPr>
            </w:pPr>
            <w:r>
              <w:rPr>
                <w:rFonts w:hint="eastAsia" w:cs="宋体"/>
                <w:color w:val="000000"/>
                <w:kern w:val="0"/>
                <w:sz w:val="28"/>
                <w:szCs w:val="28"/>
              </w:rPr>
              <w:t>蓬溪县军容养殖专合社</w:t>
            </w:r>
          </w:p>
        </w:tc>
      </w:tr>
      <w:tr w14:paraId="77F8D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0" w:type="dxa"/>
            <w:right w:w="108" w:type="dxa"/>
          </w:tblCellMar>
        </w:tblPrEx>
        <w:trPr>
          <w:trHeight w:val="105" w:hRule="exact"/>
          <w:jc w:val="center"/>
        </w:trPr>
        <w:tc>
          <w:tcPr>
            <w:tcW w:w="1256" w:type="dxa"/>
            <w:vMerge w:val="continue"/>
            <w:vAlign w:val="center"/>
          </w:tcPr>
          <w:p w14:paraId="7866E665">
            <w:pPr>
              <w:widowControl/>
              <w:jc w:val="center"/>
              <w:rPr>
                <w:rFonts w:cs="宋体"/>
                <w:color w:val="000000"/>
                <w:kern w:val="0"/>
                <w:sz w:val="28"/>
                <w:szCs w:val="28"/>
              </w:rPr>
            </w:pPr>
          </w:p>
        </w:tc>
        <w:tc>
          <w:tcPr>
            <w:tcW w:w="6971" w:type="dxa"/>
            <w:vMerge w:val="continue"/>
            <w:vAlign w:val="center"/>
          </w:tcPr>
          <w:p w14:paraId="520E5725">
            <w:pPr>
              <w:widowControl/>
              <w:jc w:val="center"/>
              <w:rPr>
                <w:rFonts w:cs="宋体"/>
                <w:color w:val="000000"/>
                <w:kern w:val="0"/>
                <w:sz w:val="28"/>
                <w:szCs w:val="28"/>
              </w:rPr>
            </w:pPr>
          </w:p>
        </w:tc>
      </w:tr>
      <w:tr w14:paraId="0B4BE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0" w:type="dxa"/>
            <w:right w:w="108" w:type="dxa"/>
          </w:tblCellMar>
        </w:tblPrEx>
        <w:trPr>
          <w:trHeight w:val="567" w:hRule="exact"/>
          <w:jc w:val="center"/>
        </w:trPr>
        <w:tc>
          <w:tcPr>
            <w:tcW w:w="1256" w:type="dxa"/>
            <w:vMerge w:val="restart"/>
            <w:vAlign w:val="center"/>
          </w:tcPr>
          <w:p w14:paraId="76C4C02C">
            <w:pPr>
              <w:widowControl/>
              <w:jc w:val="center"/>
              <w:rPr>
                <w:rFonts w:cs="宋体"/>
                <w:color w:val="000000"/>
                <w:kern w:val="0"/>
                <w:sz w:val="28"/>
                <w:szCs w:val="28"/>
              </w:rPr>
            </w:pPr>
            <w:r>
              <w:rPr>
                <w:rFonts w:hint="eastAsia" w:cs="宋体"/>
                <w:color w:val="000000"/>
                <w:kern w:val="0"/>
                <w:sz w:val="28"/>
                <w:szCs w:val="28"/>
              </w:rPr>
              <w:t>6</w:t>
            </w:r>
          </w:p>
        </w:tc>
        <w:tc>
          <w:tcPr>
            <w:tcW w:w="6971" w:type="dxa"/>
            <w:vMerge w:val="restart"/>
            <w:shd w:val="clear" w:color="auto" w:fill="auto"/>
            <w:vAlign w:val="center"/>
          </w:tcPr>
          <w:p w14:paraId="55C86FA6">
            <w:pPr>
              <w:widowControl/>
              <w:jc w:val="center"/>
              <w:rPr>
                <w:rFonts w:cs="宋体"/>
                <w:color w:val="000000"/>
                <w:kern w:val="0"/>
                <w:sz w:val="28"/>
                <w:szCs w:val="28"/>
              </w:rPr>
            </w:pPr>
            <w:r>
              <w:rPr>
                <w:rFonts w:hint="eastAsia" w:cs="宋体"/>
                <w:color w:val="000000"/>
                <w:kern w:val="0"/>
                <w:sz w:val="28"/>
                <w:szCs w:val="28"/>
              </w:rPr>
              <w:t>蓬溪县田园牧歌养殖家庭农场</w:t>
            </w:r>
          </w:p>
        </w:tc>
      </w:tr>
      <w:tr w14:paraId="1B496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0" w:type="dxa"/>
            <w:right w:w="108" w:type="dxa"/>
          </w:tblCellMar>
        </w:tblPrEx>
        <w:trPr>
          <w:trHeight w:val="105" w:hRule="exact"/>
          <w:jc w:val="center"/>
        </w:trPr>
        <w:tc>
          <w:tcPr>
            <w:tcW w:w="1256" w:type="dxa"/>
            <w:vMerge w:val="continue"/>
            <w:vAlign w:val="center"/>
          </w:tcPr>
          <w:p w14:paraId="7E485828">
            <w:pPr>
              <w:widowControl/>
              <w:jc w:val="center"/>
              <w:rPr>
                <w:rFonts w:cs="宋体"/>
                <w:color w:val="000000"/>
                <w:kern w:val="0"/>
                <w:sz w:val="28"/>
                <w:szCs w:val="28"/>
              </w:rPr>
            </w:pPr>
          </w:p>
        </w:tc>
        <w:tc>
          <w:tcPr>
            <w:tcW w:w="6971" w:type="dxa"/>
            <w:vMerge w:val="continue"/>
            <w:vAlign w:val="center"/>
          </w:tcPr>
          <w:p w14:paraId="6F6B1D65">
            <w:pPr>
              <w:widowControl/>
              <w:jc w:val="center"/>
              <w:rPr>
                <w:rFonts w:cs="宋体"/>
                <w:color w:val="000000"/>
                <w:kern w:val="0"/>
                <w:sz w:val="28"/>
                <w:szCs w:val="28"/>
              </w:rPr>
            </w:pPr>
          </w:p>
        </w:tc>
      </w:tr>
      <w:tr w14:paraId="6952B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0" w:type="dxa"/>
            <w:right w:w="108" w:type="dxa"/>
          </w:tblCellMar>
        </w:tblPrEx>
        <w:trPr>
          <w:trHeight w:val="567" w:hRule="exact"/>
          <w:jc w:val="center"/>
        </w:trPr>
        <w:tc>
          <w:tcPr>
            <w:tcW w:w="1256" w:type="dxa"/>
            <w:vMerge w:val="restart"/>
            <w:vAlign w:val="center"/>
          </w:tcPr>
          <w:p w14:paraId="1E6B4A17">
            <w:pPr>
              <w:widowControl/>
              <w:jc w:val="center"/>
              <w:rPr>
                <w:rFonts w:cs="宋体"/>
                <w:color w:val="000000"/>
                <w:kern w:val="0"/>
                <w:sz w:val="28"/>
                <w:szCs w:val="28"/>
              </w:rPr>
            </w:pPr>
            <w:r>
              <w:rPr>
                <w:rFonts w:hint="eastAsia" w:cs="宋体"/>
                <w:color w:val="000000"/>
                <w:kern w:val="0"/>
                <w:sz w:val="28"/>
                <w:szCs w:val="28"/>
              </w:rPr>
              <w:t>7</w:t>
            </w:r>
          </w:p>
        </w:tc>
        <w:tc>
          <w:tcPr>
            <w:tcW w:w="6971" w:type="dxa"/>
            <w:vMerge w:val="restart"/>
            <w:shd w:val="clear" w:color="auto" w:fill="auto"/>
            <w:vAlign w:val="center"/>
          </w:tcPr>
          <w:p w14:paraId="3F92C9B7">
            <w:pPr>
              <w:widowControl/>
              <w:jc w:val="center"/>
              <w:rPr>
                <w:rFonts w:cs="宋体"/>
                <w:color w:val="000000"/>
                <w:kern w:val="0"/>
                <w:sz w:val="28"/>
                <w:szCs w:val="28"/>
              </w:rPr>
            </w:pPr>
            <w:r>
              <w:rPr>
                <w:rFonts w:hint="eastAsia" w:cs="宋体"/>
                <w:color w:val="000000"/>
                <w:kern w:val="0"/>
                <w:sz w:val="28"/>
                <w:szCs w:val="28"/>
              </w:rPr>
              <w:t>蓬溪县老哇嘴种植家庭农场</w:t>
            </w:r>
          </w:p>
        </w:tc>
      </w:tr>
      <w:tr w14:paraId="099B5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0" w:type="dxa"/>
            <w:right w:w="108" w:type="dxa"/>
          </w:tblCellMar>
        </w:tblPrEx>
        <w:trPr>
          <w:trHeight w:val="105" w:hRule="exact"/>
          <w:jc w:val="center"/>
        </w:trPr>
        <w:tc>
          <w:tcPr>
            <w:tcW w:w="1256" w:type="dxa"/>
            <w:vMerge w:val="continue"/>
            <w:vAlign w:val="center"/>
          </w:tcPr>
          <w:p w14:paraId="5AD49146">
            <w:pPr>
              <w:widowControl/>
              <w:jc w:val="center"/>
              <w:rPr>
                <w:rFonts w:cs="宋体"/>
                <w:color w:val="000000"/>
                <w:kern w:val="0"/>
                <w:sz w:val="28"/>
                <w:szCs w:val="28"/>
              </w:rPr>
            </w:pPr>
          </w:p>
        </w:tc>
        <w:tc>
          <w:tcPr>
            <w:tcW w:w="6971" w:type="dxa"/>
            <w:vMerge w:val="continue"/>
            <w:vAlign w:val="center"/>
          </w:tcPr>
          <w:p w14:paraId="09F6AE0C">
            <w:pPr>
              <w:widowControl/>
              <w:jc w:val="center"/>
              <w:rPr>
                <w:rFonts w:cs="宋体"/>
                <w:color w:val="000000"/>
                <w:kern w:val="0"/>
                <w:sz w:val="28"/>
                <w:szCs w:val="28"/>
              </w:rPr>
            </w:pPr>
          </w:p>
        </w:tc>
      </w:tr>
      <w:tr w14:paraId="2232C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0" w:type="dxa"/>
            <w:right w:w="108" w:type="dxa"/>
          </w:tblCellMar>
        </w:tblPrEx>
        <w:trPr>
          <w:trHeight w:val="567" w:hRule="exact"/>
          <w:jc w:val="center"/>
        </w:trPr>
        <w:tc>
          <w:tcPr>
            <w:tcW w:w="1256" w:type="dxa"/>
            <w:vMerge w:val="restart"/>
            <w:vAlign w:val="center"/>
          </w:tcPr>
          <w:p w14:paraId="19A2D128">
            <w:pPr>
              <w:widowControl/>
              <w:jc w:val="center"/>
              <w:rPr>
                <w:rFonts w:cs="宋体"/>
                <w:color w:val="000000"/>
                <w:kern w:val="0"/>
                <w:sz w:val="28"/>
                <w:szCs w:val="28"/>
              </w:rPr>
            </w:pPr>
            <w:r>
              <w:rPr>
                <w:rFonts w:hint="eastAsia" w:cs="宋体"/>
                <w:color w:val="000000"/>
                <w:kern w:val="0"/>
                <w:sz w:val="28"/>
                <w:szCs w:val="28"/>
              </w:rPr>
              <w:t>8</w:t>
            </w:r>
          </w:p>
        </w:tc>
        <w:tc>
          <w:tcPr>
            <w:tcW w:w="6971" w:type="dxa"/>
            <w:vMerge w:val="restart"/>
            <w:shd w:val="clear" w:color="auto" w:fill="auto"/>
            <w:vAlign w:val="center"/>
          </w:tcPr>
          <w:p w14:paraId="47E6A6AE">
            <w:pPr>
              <w:widowControl/>
              <w:jc w:val="center"/>
              <w:rPr>
                <w:rFonts w:cs="宋体"/>
                <w:color w:val="000000"/>
                <w:kern w:val="0"/>
                <w:sz w:val="28"/>
                <w:szCs w:val="28"/>
              </w:rPr>
            </w:pPr>
            <w:r>
              <w:rPr>
                <w:rFonts w:hint="eastAsia" w:cs="宋体"/>
                <w:color w:val="000000"/>
                <w:kern w:val="0"/>
                <w:sz w:val="28"/>
                <w:szCs w:val="28"/>
              </w:rPr>
              <w:t>蓬溪县万穗农机服务专业合作社</w:t>
            </w:r>
          </w:p>
        </w:tc>
      </w:tr>
      <w:tr w14:paraId="7033C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0" w:type="dxa"/>
            <w:right w:w="108" w:type="dxa"/>
          </w:tblCellMar>
        </w:tblPrEx>
        <w:trPr>
          <w:trHeight w:val="133" w:hRule="exact"/>
          <w:jc w:val="center"/>
        </w:trPr>
        <w:tc>
          <w:tcPr>
            <w:tcW w:w="1256" w:type="dxa"/>
            <w:vMerge w:val="continue"/>
            <w:vAlign w:val="center"/>
          </w:tcPr>
          <w:p w14:paraId="6A15FBFF">
            <w:pPr>
              <w:widowControl/>
              <w:jc w:val="center"/>
              <w:rPr>
                <w:rFonts w:cs="宋体"/>
                <w:color w:val="000000"/>
                <w:kern w:val="0"/>
                <w:sz w:val="28"/>
                <w:szCs w:val="28"/>
              </w:rPr>
            </w:pPr>
          </w:p>
        </w:tc>
        <w:tc>
          <w:tcPr>
            <w:tcW w:w="6971" w:type="dxa"/>
            <w:vMerge w:val="continue"/>
            <w:vAlign w:val="center"/>
          </w:tcPr>
          <w:p w14:paraId="0F69A8AD">
            <w:pPr>
              <w:widowControl/>
              <w:jc w:val="center"/>
              <w:rPr>
                <w:rFonts w:cs="宋体"/>
                <w:color w:val="000000"/>
                <w:kern w:val="0"/>
                <w:sz w:val="28"/>
                <w:szCs w:val="28"/>
              </w:rPr>
            </w:pPr>
          </w:p>
        </w:tc>
      </w:tr>
      <w:tr w14:paraId="2CB71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0" w:type="dxa"/>
            <w:right w:w="108" w:type="dxa"/>
          </w:tblCellMar>
        </w:tblPrEx>
        <w:trPr>
          <w:trHeight w:val="567" w:hRule="exact"/>
          <w:jc w:val="center"/>
        </w:trPr>
        <w:tc>
          <w:tcPr>
            <w:tcW w:w="1256" w:type="dxa"/>
            <w:vMerge w:val="restart"/>
            <w:vAlign w:val="center"/>
          </w:tcPr>
          <w:p w14:paraId="599B8AD5">
            <w:pPr>
              <w:widowControl/>
              <w:jc w:val="center"/>
              <w:rPr>
                <w:rFonts w:cs="宋体"/>
                <w:color w:val="000000"/>
                <w:kern w:val="0"/>
                <w:sz w:val="28"/>
                <w:szCs w:val="28"/>
              </w:rPr>
            </w:pPr>
            <w:r>
              <w:rPr>
                <w:rFonts w:hint="eastAsia" w:cs="宋体"/>
                <w:color w:val="000000"/>
                <w:kern w:val="0"/>
                <w:sz w:val="28"/>
                <w:szCs w:val="28"/>
              </w:rPr>
              <w:t>9</w:t>
            </w:r>
          </w:p>
        </w:tc>
        <w:tc>
          <w:tcPr>
            <w:tcW w:w="6971" w:type="dxa"/>
            <w:vMerge w:val="restart"/>
            <w:shd w:val="clear" w:color="auto" w:fill="auto"/>
            <w:vAlign w:val="center"/>
          </w:tcPr>
          <w:p w14:paraId="25F7A186">
            <w:pPr>
              <w:widowControl/>
              <w:jc w:val="center"/>
              <w:rPr>
                <w:rFonts w:cs="宋体"/>
                <w:color w:val="000000"/>
                <w:kern w:val="0"/>
                <w:sz w:val="28"/>
                <w:szCs w:val="28"/>
              </w:rPr>
            </w:pPr>
            <w:r>
              <w:rPr>
                <w:rFonts w:hint="eastAsia" w:cs="宋体"/>
                <w:color w:val="000000"/>
                <w:kern w:val="0"/>
                <w:sz w:val="28"/>
                <w:szCs w:val="28"/>
              </w:rPr>
              <w:t>蓬溪县刘氏杨种植专业合作社</w:t>
            </w:r>
          </w:p>
        </w:tc>
      </w:tr>
      <w:tr w14:paraId="740B7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0" w:type="dxa"/>
            <w:right w:w="108" w:type="dxa"/>
          </w:tblCellMar>
        </w:tblPrEx>
        <w:trPr>
          <w:trHeight w:val="143" w:hRule="exact"/>
          <w:jc w:val="center"/>
        </w:trPr>
        <w:tc>
          <w:tcPr>
            <w:tcW w:w="1256" w:type="dxa"/>
            <w:vMerge w:val="continue"/>
            <w:vAlign w:val="center"/>
          </w:tcPr>
          <w:p w14:paraId="7ABF42AF">
            <w:pPr>
              <w:widowControl/>
              <w:jc w:val="left"/>
              <w:rPr>
                <w:rFonts w:cs="宋体"/>
                <w:color w:val="000000"/>
                <w:kern w:val="0"/>
                <w:sz w:val="28"/>
                <w:szCs w:val="28"/>
              </w:rPr>
            </w:pPr>
          </w:p>
        </w:tc>
        <w:tc>
          <w:tcPr>
            <w:tcW w:w="6971" w:type="dxa"/>
            <w:vMerge w:val="continue"/>
            <w:vAlign w:val="center"/>
          </w:tcPr>
          <w:p w14:paraId="4B0FA542">
            <w:pPr>
              <w:widowControl/>
              <w:jc w:val="left"/>
              <w:rPr>
                <w:rFonts w:cs="宋体"/>
                <w:color w:val="000000"/>
                <w:kern w:val="0"/>
                <w:sz w:val="28"/>
                <w:szCs w:val="28"/>
              </w:rPr>
            </w:pPr>
          </w:p>
        </w:tc>
      </w:tr>
      <w:tr w14:paraId="5C840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0" w:type="dxa"/>
            <w:right w:w="108" w:type="dxa"/>
          </w:tblCellMar>
        </w:tblPrEx>
        <w:trPr>
          <w:trHeight w:val="567" w:hRule="exact"/>
          <w:jc w:val="center"/>
        </w:trPr>
        <w:tc>
          <w:tcPr>
            <w:tcW w:w="1256" w:type="dxa"/>
            <w:vMerge w:val="restart"/>
            <w:vAlign w:val="center"/>
          </w:tcPr>
          <w:p w14:paraId="111DAF3F">
            <w:pPr>
              <w:widowControl/>
              <w:jc w:val="center"/>
              <w:rPr>
                <w:rFonts w:cs="宋体"/>
                <w:color w:val="000000"/>
                <w:kern w:val="0"/>
                <w:sz w:val="28"/>
                <w:szCs w:val="28"/>
              </w:rPr>
            </w:pPr>
            <w:r>
              <w:rPr>
                <w:rFonts w:hint="eastAsia" w:cs="宋体"/>
                <w:color w:val="000000"/>
                <w:kern w:val="0"/>
                <w:sz w:val="28"/>
                <w:szCs w:val="28"/>
              </w:rPr>
              <w:t>1</w:t>
            </w:r>
            <w:r>
              <w:rPr>
                <w:rFonts w:cs="宋体"/>
                <w:color w:val="000000"/>
                <w:kern w:val="0"/>
                <w:sz w:val="28"/>
                <w:szCs w:val="28"/>
              </w:rPr>
              <w:t>0</w:t>
            </w:r>
          </w:p>
        </w:tc>
        <w:tc>
          <w:tcPr>
            <w:tcW w:w="6971" w:type="dxa"/>
            <w:vMerge w:val="restart"/>
            <w:shd w:val="clear" w:color="auto" w:fill="auto"/>
            <w:vAlign w:val="center"/>
          </w:tcPr>
          <w:p w14:paraId="36E0FA38">
            <w:pPr>
              <w:widowControl/>
              <w:jc w:val="center"/>
              <w:rPr>
                <w:rFonts w:cs="宋体"/>
                <w:color w:val="000000"/>
                <w:kern w:val="0"/>
                <w:sz w:val="28"/>
                <w:szCs w:val="28"/>
              </w:rPr>
            </w:pPr>
            <w:r>
              <w:rPr>
                <w:rFonts w:hint="eastAsia" w:cs="宋体"/>
                <w:color w:val="000000"/>
                <w:kern w:val="0"/>
                <w:sz w:val="28"/>
                <w:szCs w:val="28"/>
              </w:rPr>
              <w:t>蓬溪县地之园农业专业合作社联合社</w:t>
            </w:r>
          </w:p>
        </w:tc>
      </w:tr>
      <w:tr w14:paraId="17176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0" w:type="dxa"/>
            <w:right w:w="108" w:type="dxa"/>
          </w:tblCellMar>
        </w:tblPrEx>
        <w:trPr>
          <w:trHeight w:val="138" w:hRule="exact"/>
          <w:jc w:val="center"/>
        </w:trPr>
        <w:tc>
          <w:tcPr>
            <w:tcW w:w="1256" w:type="dxa"/>
            <w:vMerge w:val="continue"/>
            <w:vAlign w:val="center"/>
          </w:tcPr>
          <w:p w14:paraId="1E688823">
            <w:pPr>
              <w:widowControl/>
              <w:jc w:val="center"/>
              <w:rPr>
                <w:rFonts w:cs="宋体"/>
                <w:color w:val="000000"/>
                <w:kern w:val="0"/>
                <w:sz w:val="28"/>
                <w:szCs w:val="28"/>
              </w:rPr>
            </w:pPr>
          </w:p>
        </w:tc>
        <w:tc>
          <w:tcPr>
            <w:tcW w:w="6971" w:type="dxa"/>
            <w:vMerge w:val="continue"/>
            <w:vAlign w:val="center"/>
          </w:tcPr>
          <w:p w14:paraId="1D057342">
            <w:pPr>
              <w:widowControl/>
              <w:jc w:val="center"/>
              <w:rPr>
                <w:rFonts w:cs="宋体"/>
                <w:color w:val="000000"/>
                <w:kern w:val="0"/>
                <w:sz w:val="28"/>
                <w:szCs w:val="28"/>
              </w:rPr>
            </w:pPr>
          </w:p>
        </w:tc>
      </w:tr>
      <w:tr w14:paraId="2E8CA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0" w:type="dxa"/>
            <w:right w:w="108" w:type="dxa"/>
          </w:tblCellMar>
        </w:tblPrEx>
        <w:trPr>
          <w:trHeight w:val="567" w:hRule="exact"/>
          <w:jc w:val="center"/>
        </w:trPr>
        <w:tc>
          <w:tcPr>
            <w:tcW w:w="1256" w:type="dxa"/>
            <w:vMerge w:val="restart"/>
            <w:vAlign w:val="center"/>
          </w:tcPr>
          <w:p w14:paraId="1D1AFE7A">
            <w:pPr>
              <w:widowControl/>
              <w:jc w:val="center"/>
              <w:rPr>
                <w:rFonts w:cs="宋体"/>
                <w:color w:val="000000"/>
                <w:kern w:val="0"/>
                <w:sz w:val="28"/>
                <w:szCs w:val="28"/>
              </w:rPr>
            </w:pPr>
            <w:r>
              <w:rPr>
                <w:rFonts w:hint="eastAsia" w:cs="宋体"/>
                <w:color w:val="000000"/>
                <w:kern w:val="0"/>
                <w:sz w:val="28"/>
                <w:szCs w:val="28"/>
              </w:rPr>
              <w:t>1</w:t>
            </w:r>
            <w:r>
              <w:rPr>
                <w:rFonts w:cs="宋体"/>
                <w:color w:val="000000"/>
                <w:kern w:val="0"/>
                <w:sz w:val="28"/>
                <w:szCs w:val="28"/>
              </w:rPr>
              <w:t>1</w:t>
            </w:r>
          </w:p>
        </w:tc>
        <w:tc>
          <w:tcPr>
            <w:tcW w:w="6971" w:type="dxa"/>
            <w:vMerge w:val="restart"/>
            <w:shd w:val="clear" w:color="auto" w:fill="auto"/>
            <w:vAlign w:val="center"/>
          </w:tcPr>
          <w:p w14:paraId="7505833A">
            <w:pPr>
              <w:widowControl/>
              <w:jc w:val="center"/>
              <w:rPr>
                <w:rFonts w:cs="宋体"/>
                <w:color w:val="000000"/>
                <w:kern w:val="0"/>
                <w:sz w:val="28"/>
                <w:szCs w:val="28"/>
              </w:rPr>
            </w:pPr>
            <w:r>
              <w:rPr>
                <w:rFonts w:hint="eastAsia" w:cs="宋体"/>
                <w:color w:val="000000"/>
                <w:kern w:val="0"/>
                <w:sz w:val="28"/>
                <w:szCs w:val="28"/>
              </w:rPr>
              <w:t>蓬溪县德润农机服务专业合作社</w:t>
            </w:r>
          </w:p>
        </w:tc>
      </w:tr>
      <w:tr w14:paraId="4154C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0" w:type="dxa"/>
            <w:right w:w="108" w:type="dxa"/>
          </w:tblCellMar>
        </w:tblPrEx>
        <w:trPr>
          <w:trHeight w:val="148" w:hRule="exact"/>
          <w:jc w:val="center"/>
        </w:trPr>
        <w:tc>
          <w:tcPr>
            <w:tcW w:w="1256" w:type="dxa"/>
            <w:vMerge w:val="continue"/>
            <w:vAlign w:val="center"/>
          </w:tcPr>
          <w:p w14:paraId="65C36A0C">
            <w:pPr>
              <w:widowControl/>
              <w:jc w:val="center"/>
              <w:rPr>
                <w:rFonts w:cs="宋体"/>
                <w:color w:val="000000"/>
                <w:kern w:val="0"/>
                <w:sz w:val="28"/>
                <w:szCs w:val="28"/>
              </w:rPr>
            </w:pPr>
          </w:p>
        </w:tc>
        <w:tc>
          <w:tcPr>
            <w:tcW w:w="6971" w:type="dxa"/>
            <w:vMerge w:val="continue"/>
            <w:vAlign w:val="center"/>
          </w:tcPr>
          <w:p w14:paraId="0D285AE6">
            <w:pPr>
              <w:widowControl/>
              <w:jc w:val="center"/>
              <w:rPr>
                <w:rFonts w:cs="宋体"/>
                <w:color w:val="000000"/>
                <w:kern w:val="0"/>
                <w:sz w:val="28"/>
                <w:szCs w:val="28"/>
              </w:rPr>
            </w:pPr>
          </w:p>
        </w:tc>
      </w:tr>
      <w:tr w14:paraId="6C634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0" w:type="dxa"/>
            <w:right w:w="108" w:type="dxa"/>
          </w:tblCellMar>
        </w:tblPrEx>
        <w:trPr>
          <w:trHeight w:val="567" w:hRule="exact"/>
          <w:jc w:val="center"/>
        </w:trPr>
        <w:tc>
          <w:tcPr>
            <w:tcW w:w="1256" w:type="dxa"/>
            <w:vMerge w:val="restart"/>
            <w:vAlign w:val="center"/>
          </w:tcPr>
          <w:p w14:paraId="4F74DFA9">
            <w:pPr>
              <w:widowControl/>
              <w:jc w:val="center"/>
              <w:rPr>
                <w:rFonts w:cs="宋体"/>
                <w:color w:val="000000"/>
                <w:kern w:val="0"/>
                <w:sz w:val="28"/>
                <w:szCs w:val="28"/>
              </w:rPr>
            </w:pPr>
            <w:r>
              <w:rPr>
                <w:rFonts w:hint="eastAsia" w:cs="宋体"/>
                <w:color w:val="000000"/>
                <w:kern w:val="0"/>
                <w:sz w:val="28"/>
                <w:szCs w:val="28"/>
              </w:rPr>
              <w:t>1</w:t>
            </w:r>
            <w:r>
              <w:rPr>
                <w:rFonts w:cs="宋体"/>
                <w:color w:val="000000"/>
                <w:kern w:val="0"/>
                <w:sz w:val="28"/>
                <w:szCs w:val="28"/>
              </w:rPr>
              <w:t>2</w:t>
            </w:r>
          </w:p>
        </w:tc>
        <w:tc>
          <w:tcPr>
            <w:tcW w:w="6971" w:type="dxa"/>
            <w:vMerge w:val="restart"/>
            <w:shd w:val="clear" w:color="auto" w:fill="auto"/>
            <w:vAlign w:val="center"/>
          </w:tcPr>
          <w:p w14:paraId="5512703F">
            <w:pPr>
              <w:widowControl/>
              <w:jc w:val="center"/>
              <w:rPr>
                <w:rFonts w:cs="宋体"/>
                <w:color w:val="000000"/>
                <w:kern w:val="0"/>
                <w:sz w:val="28"/>
                <w:szCs w:val="28"/>
              </w:rPr>
            </w:pPr>
            <w:r>
              <w:rPr>
                <w:rFonts w:hint="eastAsia" w:cs="宋体"/>
                <w:color w:val="000000"/>
                <w:kern w:val="0"/>
                <w:sz w:val="28"/>
                <w:szCs w:val="28"/>
              </w:rPr>
              <w:t>四川泓农润生物科技有限公司</w:t>
            </w:r>
          </w:p>
        </w:tc>
      </w:tr>
      <w:tr w14:paraId="42B33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0" w:type="dxa"/>
            <w:right w:w="108" w:type="dxa"/>
          </w:tblCellMar>
        </w:tblPrEx>
        <w:trPr>
          <w:trHeight w:val="105" w:hRule="exact"/>
          <w:jc w:val="center"/>
        </w:trPr>
        <w:tc>
          <w:tcPr>
            <w:tcW w:w="1256" w:type="dxa"/>
            <w:vMerge w:val="continue"/>
            <w:vAlign w:val="center"/>
          </w:tcPr>
          <w:p w14:paraId="3F35F359">
            <w:pPr>
              <w:widowControl/>
              <w:jc w:val="center"/>
              <w:rPr>
                <w:rFonts w:cs="宋体"/>
                <w:color w:val="000000"/>
                <w:kern w:val="0"/>
                <w:sz w:val="28"/>
                <w:szCs w:val="28"/>
              </w:rPr>
            </w:pPr>
          </w:p>
        </w:tc>
        <w:tc>
          <w:tcPr>
            <w:tcW w:w="6971" w:type="dxa"/>
            <w:vMerge w:val="continue"/>
            <w:vAlign w:val="center"/>
          </w:tcPr>
          <w:p w14:paraId="6793287C">
            <w:pPr>
              <w:widowControl/>
              <w:jc w:val="center"/>
              <w:rPr>
                <w:rFonts w:cs="宋体"/>
                <w:color w:val="000000"/>
                <w:kern w:val="0"/>
                <w:sz w:val="28"/>
                <w:szCs w:val="28"/>
              </w:rPr>
            </w:pPr>
          </w:p>
        </w:tc>
      </w:tr>
      <w:tr w14:paraId="4DAFF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0" w:type="dxa"/>
            <w:right w:w="108" w:type="dxa"/>
          </w:tblCellMar>
        </w:tblPrEx>
        <w:trPr>
          <w:trHeight w:val="567" w:hRule="exact"/>
          <w:jc w:val="center"/>
        </w:trPr>
        <w:tc>
          <w:tcPr>
            <w:tcW w:w="1256" w:type="dxa"/>
            <w:vAlign w:val="center"/>
          </w:tcPr>
          <w:p w14:paraId="534A8C1A">
            <w:pPr>
              <w:widowControl/>
              <w:jc w:val="center"/>
              <w:rPr>
                <w:rFonts w:cs="宋体"/>
                <w:color w:val="000000"/>
                <w:kern w:val="0"/>
                <w:sz w:val="28"/>
                <w:szCs w:val="28"/>
              </w:rPr>
            </w:pPr>
            <w:r>
              <w:rPr>
                <w:rFonts w:hint="eastAsia" w:cs="宋体"/>
                <w:color w:val="000000"/>
                <w:kern w:val="0"/>
                <w:sz w:val="28"/>
                <w:szCs w:val="28"/>
              </w:rPr>
              <w:t>1</w:t>
            </w:r>
            <w:r>
              <w:rPr>
                <w:rFonts w:cs="宋体"/>
                <w:color w:val="000000"/>
                <w:kern w:val="0"/>
                <w:sz w:val="28"/>
                <w:szCs w:val="28"/>
              </w:rPr>
              <w:t>3</w:t>
            </w:r>
          </w:p>
        </w:tc>
        <w:tc>
          <w:tcPr>
            <w:tcW w:w="6971" w:type="dxa"/>
            <w:vAlign w:val="center"/>
          </w:tcPr>
          <w:p w14:paraId="65AF8C49">
            <w:pPr>
              <w:widowControl/>
              <w:jc w:val="center"/>
              <w:rPr>
                <w:rFonts w:cs="宋体"/>
                <w:color w:val="000000"/>
                <w:kern w:val="0"/>
                <w:sz w:val="28"/>
                <w:szCs w:val="28"/>
              </w:rPr>
            </w:pPr>
            <w:r>
              <w:rPr>
                <w:rFonts w:hint="eastAsia"/>
              </w:rPr>
              <w:t>蓬溪县大蓄农牧有限公司</w:t>
            </w:r>
          </w:p>
        </w:tc>
      </w:tr>
      <w:tr w14:paraId="471F1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0" w:type="dxa"/>
            <w:right w:w="108" w:type="dxa"/>
          </w:tblCellMar>
        </w:tblPrEx>
        <w:trPr>
          <w:trHeight w:val="567" w:hRule="exact"/>
          <w:jc w:val="center"/>
        </w:trPr>
        <w:tc>
          <w:tcPr>
            <w:tcW w:w="1256" w:type="dxa"/>
            <w:vAlign w:val="center"/>
          </w:tcPr>
          <w:p w14:paraId="72BDCDD5">
            <w:pPr>
              <w:widowControl/>
              <w:jc w:val="center"/>
              <w:rPr>
                <w:rFonts w:cs="宋体"/>
                <w:color w:val="000000"/>
                <w:kern w:val="0"/>
                <w:sz w:val="28"/>
                <w:szCs w:val="28"/>
              </w:rPr>
            </w:pPr>
            <w:r>
              <w:rPr>
                <w:rFonts w:hint="eastAsia" w:cs="宋体"/>
                <w:color w:val="000000"/>
                <w:kern w:val="0"/>
                <w:sz w:val="28"/>
                <w:szCs w:val="28"/>
              </w:rPr>
              <w:t>1</w:t>
            </w:r>
            <w:r>
              <w:rPr>
                <w:rFonts w:cs="宋体"/>
                <w:color w:val="000000"/>
                <w:kern w:val="0"/>
                <w:sz w:val="28"/>
                <w:szCs w:val="28"/>
              </w:rPr>
              <w:t>4</w:t>
            </w:r>
          </w:p>
        </w:tc>
        <w:tc>
          <w:tcPr>
            <w:tcW w:w="6971" w:type="dxa"/>
            <w:vAlign w:val="center"/>
          </w:tcPr>
          <w:p w14:paraId="478C006C">
            <w:pPr>
              <w:widowControl/>
              <w:jc w:val="center"/>
              <w:rPr>
                <w:rFonts w:cs="宋体"/>
                <w:color w:val="000000"/>
                <w:kern w:val="0"/>
                <w:sz w:val="28"/>
                <w:szCs w:val="28"/>
              </w:rPr>
            </w:pPr>
            <w:r>
              <w:rPr>
                <w:rFonts w:hint="eastAsia"/>
              </w:rPr>
              <w:t>蓬溪县武明种植家庭农场</w:t>
            </w:r>
          </w:p>
        </w:tc>
      </w:tr>
      <w:tr w14:paraId="3027B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0" w:type="dxa"/>
            <w:right w:w="108" w:type="dxa"/>
          </w:tblCellMar>
        </w:tblPrEx>
        <w:trPr>
          <w:trHeight w:val="567" w:hRule="exact"/>
          <w:jc w:val="center"/>
        </w:trPr>
        <w:tc>
          <w:tcPr>
            <w:tcW w:w="1256" w:type="dxa"/>
            <w:vAlign w:val="center"/>
          </w:tcPr>
          <w:p w14:paraId="5D6D826D">
            <w:pPr>
              <w:widowControl/>
              <w:jc w:val="center"/>
              <w:rPr>
                <w:rFonts w:cs="宋体"/>
                <w:color w:val="000000"/>
                <w:kern w:val="0"/>
                <w:sz w:val="28"/>
                <w:szCs w:val="28"/>
              </w:rPr>
            </w:pPr>
            <w:r>
              <w:rPr>
                <w:rFonts w:hint="eastAsia" w:cs="宋体"/>
                <w:color w:val="000000"/>
                <w:kern w:val="0"/>
                <w:sz w:val="28"/>
                <w:szCs w:val="28"/>
              </w:rPr>
              <w:t>1</w:t>
            </w:r>
            <w:r>
              <w:rPr>
                <w:rFonts w:cs="宋体"/>
                <w:color w:val="000000"/>
                <w:kern w:val="0"/>
                <w:sz w:val="28"/>
                <w:szCs w:val="28"/>
              </w:rPr>
              <w:t>5</w:t>
            </w:r>
          </w:p>
        </w:tc>
        <w:tc>
          <w:tcPr>
            <w:tcW w:w="6971" w:type="dxa"/>
            <w:vAlign w:val="center"/>
          </w:tcPr>
          <w:p w14:paraId="0E17E891">
            <w:pPr>
              <w:widowControl/>
              <w:jc w:val="center"/>
              <w:rPr>
                <w:rFonts w:cs="宋体"/>
                <w:color w:val="000000"/>
                <w:kern w:val="0"/>
                <w:sz w:val="28"/>
                <w:szCs w:val="28"/>
              </w:rPr>
            </w:pPr>
            <w:r>
              <w:rPr>
                <w:rFonts w:hint="eastAsia" w:cs="宋体"/>
                <w:color w:val="000000"/>
                <w:kern w:val="0"/>
                <w:sz w:val="28"/>
                <w:szCs w:val="28"/>
              </w:rPr>
              <w:t>四川省昊盛牧业有限公司</w:t>
            </w:r>
          </w:p>
        </w:tc>
      </w:tr>
      <w:tr w14:paraId="0E836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0" w:type="dxa"/>
            <w:right w:w="108" w:type="dxa"/>
          </w:tblCellMar>
        </w:tblPrEx>
        <w:trPr>
          <w:trHeight w:val="567" w:hRule="exact"/>
          <w:jc w:val="center"/>
        </w:trPr>
        <w:tc>
          <w:tcPr>
            <w:tcW w:w="1256" w:type="dxa"/>
            <w:vAlign w:val="center"/>
          </w:tcPr>
          <w:p w14:paraId="4C5B7A82">
            <w:pPr>
              <w:widowControl/>
              <w:jc w:val="center"/>
              <w:rPr>
                <w:rFonts w:cs="宋体"/>
                <w:color w:val="000000"/>
                <w:kern w:val="0"/>
                <w:sz w:val="28"/>
                <w:szCs w:val="28"/>
              </w:rPr>
            </w:pPr>
            <w:r>
              <w:rPr>
                <w:rFonts w:hint="eastAsia" w:cs="宋体"/>
                <w:color w:val="000000"/>
                <w:kern w:val="0"/>
                <w:sz w:val="28"/>
                <w:szCs w:val="28"/>
              </w:rPr>
              <w:t>1</w:t>
            </w:r>
            <w:r>
              <w:rPr>
                <w:rFonts w:cs="宋体"/>
                <w:color w:val="000000"/>
                <w:kern w:val="0"/>
                <w:sz w:val="28"/>
                <w:szCs w:val="28"/>
              </w:rPr>
              <w:t>6</w:t>
            </w:r>
          </w:p>
        </w:tc>
        <w:tc>
          <w:tcPr>
            <w:tcW w:w="6971" w:type="dxa"/>
            <w:vAlign w:val="center"/>
          </w:tcPr>
          <w:p w14:paraId="613A9A3F">
            <w:pPr>
              <w:widowControl/>
              <w:jc w:val="center"/>
              <w:rPr>
                <w:rFonts w:cs="宋体"/>
                <w:color w:val="000000"/>
                <w:kern w:val="0"/>
                <w:sz w:val="28"/>
                <w:szCs w:val="28"/>
              </w:rPr>
            </w:pPr>
            <w:r>
              <w:rPr>
                <w:rFonts w:hint="eastAsia" w:cs="宋体"/>
                <w:color w:val="000000"/>
                <w:kern w:val="0"/>
                <w:sz w:val="28"/>
                <w:szCs w:val="28"/>
              </w:rPr>
              <w:t>蓬溪县坤宏牧业有限公司</w:t>
            </w:r>
          </w:p>
        </w:tc>
      </w:tr>
      <w:tr w14:paraId="23F48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0" w:type="dxa"/>
            <w:right w:w="108" w:type="dxa"/>
          </w:tblCellMar>
        </w:tblPrEx>
        <w:trPr>
          <w:trHeight w:val="567" w:hRule="exact"/>
          <w:jc w:val="center"/>
        </w:trPr>
        <w:tc>
          <w:tcPr>
            <w:tcW w:w="1256" w:type="dxa"/>
            <w:vAlign w:val="center"/>
          </w:tcPr>
          <w:p w14:paraId="05975403">
            <w:pPr>
              <w:widowControl/>
              <w:jc w:val="center"/>
              <w:rPr>
                <w:rFonts w:cs="宋体"/>
                <w:color w:val="000000"/>
                <w:kern w:val="0"/>
                <w:sz w:val="28"/>
                <w:szCs w:val="28"/>
              </w:rPr>
            </w:pPr>
            <w:r>
              <w:rPr>
                <w:rFonts w:hint="eastAsia" w:cs="宋体"/>
                <w:color w:val="000000"/>
                <w:kern w:val="0"/>
                <w:sz w:val="28"/>
                <w:szCs w:val="28"/>
              </w:rPr>
              <w:t>1</w:t>
            </w:r>
            <w:r>
              <w:rPr>
                <w:rFonts w:cs="宋体"/>
                <w:color w:val="000000"/>
                <w:kern w:val="0"/>
                <w:sz w:val="28"/>
                <w:szCs w:val="28"/>
              </w:rPr>
              <w:t>7</w:t>
            </w:r>
          </w:p>
        </w:tc>
        <w:tc>
          <w:tcPr>
            <w:tcW w:w="6971" w:type="dxa"/>
            <w:vAlign w:val="center"/>
          </w:tcPr>
          <w:p w14:paraId="46A02215">
            <w:pPr>
              <w:widowControl/>
              <w:jc w:val="center"/>
              <w:rPr>
                <w:rFonts w:cs="宋体"/>
                <w:color w:val="000000"/>
                <w:kern w:val="0"/>
                <w:sz w:val="28"/>
                <w:szCs w:val="28"/>
              </w:rPr>
            </w:pPr>
            <w:r>
              <w:rPr>
                <w:rFonts w:hint="eastAsia"/>
              </w:rPr>
              <w:t>蓬溪科祥农业科技有限公司</w:t>
            </w:r>
          </w:p>
        </w:tc>
      </w:tr>
      <w:tr w14:paraId="64A6C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0" w:type="dxa"/>
            <w:right w:w="108" w:type="dxa"/>
          </w:tblCellMar>
        </w:tblPrEx>
        <w:trPr>
          <w:trHeight w:val="567" w:hRule="exact"/>
          <w:jc w:val="center"/>
        </w:trPr>
        <w:tc>
          <w:tcPr>
            <w:tcW w:w="1256" w:type="dxa"/>
            <w:vAlign w:val="center"/>
          </w:tcPr>
          <w:p w14:paraId="6E5844FB">
            <w:pPr>
              <w:widowControl/>
              <w:jc w:val="center"/>
              <w:rPr>
                <w:rFonts w:cs="宋体"/>
                <w:color w:val="000000"/>
                <w:kern w:val="0"/>
                <w:sz w:val="28"/>
                <w:szCs w:val="28"/>
              </w:rPr>
            </w:pPr>
            <w:r>
              <w:rPr>
                <w:rFonts w:hint="eastAsia" w:cs="宋体"/>
                <w:color w:val="000000"/>
                <w:kern w:val="0"/>
                <w:sz w:val="28"/>
                <w:szCs w:val="28"/>
              </w:rPr>
              <w:t>1</w:t>
            </w:r>
            <w:r>
              <w:rPr>
                <w:rFonts w:cs="宋体"/>
                <w:color w:val="000000"/>
                <w:kern w:val="0"/>
                <w:sz w:val="28"/>
                <w:szCs w:val="28"/>
              </w:rPr>
              <w:t>8</w:t>
            </w:r>
          </w:p>
        </w:tc>
        <w:tc>
          <w:tcPr>
            <w:tcW w:w="6971" w:type="dxa"/>
            <w:vAlign w:val="center"/>
          </w:tcPr>
          <w:p w14:paraId="5D9F6A92">
            <w:pPr>
              <w:widowControl/>
              <w:jc w:val="center"/>
              <w:rPr>
                <w:rFonts w:cs="宋体"/>
                <w:color w:val="000000"/>
                <w:kern w:val="0"/>
                <w:sz w:val="28"/>
                <w:szCs w:val="28"/>
              </w:rPr>
            </w:pPr>
            <w:r>
              <w:rPr>
                <w:rFonts w:hint="eastAsia"/>
              </w:rPr>
              <w:t>蓬溪县胖犇犇养殖专业合作社</w:t>
            </w:r>
          </w:p>
        </w:tc>
      </w:tr>
      <w:tr w14:paraId="378DD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0" w:type="dxa"/>
            <w:right w:w="108" w:type="dxa"/>
          </w:tblCellMar>
        </w:tblPrEx>
        <w:trPr>
          <w:trHeight w:val="567" w:hRule="exact"/>
          <w:jc w:val="center"/>
        </w:trPr>
        <w:tc>
          <w:tcPr>
            <w:tcW w:w="1256" w:type="dxa"/>
            <w:vAlign w:val="center"/>
          </w:tcPr>
          <w:p w14:paraId="55257DA1">
            <w:pPr>
              <w:widowControl/>
              <w:jc w:val="center"/>
              <w:rPr>
                <w:rFonts w:cs="宋体"/>
                <w:color w:val="000000"/>
                <w:kern w:val="0"/>
                <w:sz w:val="28"/>
                <w:szCs w:val="28"/>
              </w:rPr>
            </w:pPr>
            <w:r>
              <w:rPr>
                <w:rFonts w:hint="eastAsia" w:cs="宋体"/>
                <w:color w:val="000000"/>
                <w:kern w:val="0"/>
                <w:sz w:val="28"/>
                <w:szCs w:val="28"/>
              </w:rPr>
              <w:t>1</w:t>
            </w:r>
            <w:r>
              <w:rPr>
                <w:rFonts w:cs="宋体"/>
                <w:color w:val="000000"/>
                <w:kern w:val="0"/>
                <w:sz w:val="28"/>
                <w:szCs w:val="28"/>
              </w:rPr>
              <w:t>9</w:t>
            </w:r>
          </w:p>
        </w:tc>
        <w:tc>
          <w:tcPr>
            <w:tcW w:w="6971" w:type="dxa"/>
            <w:vAlign w:val="center"/>
          </w:tcPr>
          <w:p w14:paraId="1B807045">
            <w:pPr>
              <w:widowControl/>
              <w:jc w:val="center"/>
              <w:rPr>
                <w:rFonts w:cs="宋体"/>
                <w:color w:val="000000"/>
                <w:kern w:val="0"/>
                <w:sz w:val="28"/>
                <w:szCs w:val="28"/>
              </w:rPr>
            </w:pPr>
            <w:r>
              <w:rPr>
                <w:rFonts w:hint="eastAsia"/>
              </w:rPr>
              <w:t>蓬溪牛亨养殖专业合作社</w:t>
            </w:r>
          </w:p>
        </w:tc>
      </w:tr>
      <w:tr w14:paraId="14D80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0" w:type="dxa"/>
            <w:right w:w="108" w:type="dxa"/>
          </w:tblCellMar>
        </w:tblPrEx>
        <w:trPr>
          <w:trHeight w:val="567" w:hRule="exact"/>
          <w:jc w:val="center"/>
        </w:trPr>
        <w:tc>
          <w:tcPr>
            <w:tcW w:w="1256" w:type="dxa"/>
            <w:vMerge w:val="restart"/>
            <w:vAlign w:val="center"/>
          </w:tcPr>
          <w:p w14:paraId="1D988F0F">
            <w:pPr>
              <w:widowControl/>
              <w:jc w:val="center"/>
            </w:pPr>
            <w:r>
              <w:rPr>
                <w:rFonts w:hint="eastAsia"/>
              </w:rPr>
              <w:t>2</w:t>
            </w:r>
            <w:r>
              <w:t>0</w:t>
            </w:r>
          </w:p>
        </w:tc>
        <w:tc>
          <w:tcPr>
            <w:tcW w:w="6971" w:type="dxa"/>
            <w:vMerge w:val="restart"/>
          </w:tcPr>
          <w:p w14:paraId="075C7CFB">
            <w:pPr>
              <w:widowControl/>
              <w:jc w:val="center"/>
            </w:pPr>
            <w:r>
              <w:rPr>
                <w:rFonts w:hint="eastAsia"/>
              </w:rPr>
              <w:t>川江村股份经济合作联合社</w:t>
            </w:r>
          </w:p>
          <w:p w14:paraId="72C133FC">
            <w:pPr>
              <w:widowControl/>
              <w:jc w:val="center"/>
            </w:pPr>
            <w:r>
              <w:rPr>
                <w:rFonts w:hint="eastAsia"/>
              </w:rPr>
              <w:t>青龙咀村股份经济合作联合社</w:t>
            </w:r>
          </w:p>
        </w:tc>
      </w:tr>
      <w:tr w14:paraId="6DC2A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0" w:type="dxa"/>
            <w:right w:w="108" w:type="dxa"/>
          </w:tblCellMar>
        </w:tblPrEx>
        <w:trPr>
          <w:trHeight w:val="105" w:hRule="exact"/>
          <w:jc w:val="center"/>
        </w:trPr>
        <w:tc>
          <w:tcPr>
            <w:tcW w:w="1256" w:type="dxa"/>
            <w:vMerge w:val="continue"/>
            <w:vAlign w:val="center"/>
          </w:tcPr>
          <w:p w14:paraId="066BE977">
            <w:pPr>
              <w:widowControl/>
              <w:jc w:val="center"/>
            </w:pPr>
          </w:p>
        </w:tc>
        <w:tc>
          <w:tcPr>
            <w:tcW w:w="6971" w:type="dxa"/>
            <w:vMerge w:val="continue"/>
          </w:tcPr>
          <w:p w14:paraId="64FC7798">
            <w:pPr>
              <w:widowControl/>
              <w:jc w:val="center"/>
            </w:pPr>
          </w:p>
        </w:tc>
      </w:tr>
      <w:tr w14:paraId="5406B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0" w:type="dxa"/>
            <w:right w:w="108" w:type="dxa"/>
          </w:tblCellMar>
        </w:tblPrEx>
        <w:trPr>
          <w:trHeight w:val="567" w:hRule="exact"/>
          <w:jc w:val="center"/>
        </w:trPr>
        <w:tc>
          <w:tcPr>
            <w:tcW w:w="1256" w:type="dxa"/>
            <w:vAlign w:val="center"/>
          </w:tcPr>
          <w:p w14:paraId="6AC60A5E">
            <w:pPr>
              <w:widowControl/>
              <w:jc w:val="center"/>
            </w:pPr>
            <w:r>
              <w:rPr>
                <w:rFonts w:hint="eastAsia"/>
              </w:rPr>
              <w:t>2</w:t>
            </w:r>
            <w:r>
              <w:t>1</w:t>
            </w:r>
          </w:p>
        </w:tc>
        <w:tc>
          <w:tcPr>
            <w:tcW w:w="6971" w:type="dxa"/>
          </w:tcPr>
          <w:p w14:paraId="58F623F2">
            <w:pPr>
              <w:widowControl/>
              <w:jc w:val="center"/>
            </w:pPr>
            <w:r>
              <w:rPr>
                <w:rFonts w:hint="eastAsia"/>
              </w:rPr>
              <w:t>青龙咀村股份经济合作联合社</w:t>
            </w:r>
          </w:p>
        </w:tc>
      </w:tr>
      <w:tr w14:paraId="0234C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0" w:type="dxa"/>
            <w:right w:w="108" w:type="dxa"/>
          </w:tblCellMar>
        </w:tblPrEx>
        <w:trPr>
          <w:trHeight w:val="567" w:hRule="exact"/>
          <w:jc w:val="center"/>
        </w:trPr>
        <w:tc>
          <w:tcPr>
            <w:tcW w:w="1256" w:type="dxa"/>
            <w:vAlign w:val="center"/>
          </w:tcPr>
          <w:p w14:paraId="11978A33">
            <w:pPr>
              <w:widowControl/>
              <w:jc w:val="center"/>
            </w:pPr>
            <w:r>
              <w:rPr>
                <w:rFonts w:hint="eastAsia"/>
              </w:rPr>
              <w:t>2</w:t>
            </w:r>
            <w:r>
              <w:t>2</w:t>
            </w:r>
          </w:p>
        </w:tc>
        <w:tc>
          <w:tcPr>
            <w:tcW w:w="6971" w:type="dxa"/>
          </w:tcPr>
          <w:p w14:paraId="4F30BC24">
            <w:pPr>
              <w:widowControl/>
              <w:jc w:val="center"/>
            </w:pPr>
            <w:r>
              <w:rPr>
                <w:rFonts w:hint="eastAsia"/>
              </w:rPr>
              <w:t>紫福村股份经济合作联合社</w:t>
            </w:r>
          </w:p>
        </w:tc>
      </w:tr>
      <w:tr w14:paraId="2B43E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0" w:type="dxa"/>
            <w:right w:w="108" w:type="dxa"/>
          </w:tblCellMar>
        </w:tblPrEx>
        <w:trPr>
          <w:trHeight w:val="567" w:hRule="exact"/>
          <w:jc w:val="center"/>
        </w:trPr>
        <w:tc>
          <w:tcPr>
            <w:tcW w:w="1256" w:type="dxa"/>
            <w:vAlign w:val="center"/>
          </w:tcPr>
          <w:p w14:paraId="514A668B">
            <w:pPr>
              <w:widowControl/>
              <w:jc w:val="center"/>
            </w:pPr>
            <w:r>
              <w:rPr>
                <w:rFonts w:hint="eastAsia"/>
              </w:rPr>
              <w:t>2</w:t>
            </w:r>
            <w:r>
              <w:t>3</w:t>
            </w:r>
          </w:p>
        </w:tc>
        <w:tc>
          <w:tcPr>
            <w:tcW w:w="6971" w:type="dxa"/>
          </w:tcPr>
          <w:p w14:paraId="3FBA3381">
            <w:pPr>
              <w:widowControl/>
              <w:jc w:val="center"/>
            </w:pPr>
            <w:r>
              <w:rPr>
                <w:rFonts w:hint="eastAsia"/>
              </w:rPr>
              <w:t>茶房沟村股份经济合作联合社</w:t>
            </w:r>
          </w:p>
        </w:tc>
      </w:tr>
      <w:tr w14:paraId="6269E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0" w:type="dxa"/>
            <w:right w:w="108" w:type="dxa"/>
          </w:tblCellMar>
        </w:tblPrEx>
        <w:trPr>
          <w:trHeight w:val="567" w:hRule="exact"/>
          <w:jc w:val="center"/>
        </w:trPr>
        <w:tc>
          <w:tcPr>
            <w:tcW w:w="1256" w:type="dxa"/>
            <w:vAlign w:val="center"/>
          </w:tcPr>
          <w:p w14:paraId="0ED494FD">
            <w:pPr>
              <w:widowControl/>
              <w:jc w:val="center"/>
            </w:pPr>
            <w:r>
              <w:rPr>
                <w:rFonts w:hint="eastAsia"/>
              </w:rPr>
              <w:t>2</w:t>
            </w:r>
            <w:r>
              <w:t>4</w:t>
            </w:r>
          </w:p>
        </w:tc>
        <w:tc>
          <w:tcPr>
            <w:tcW w:w="6971" w:type="dxa"/>
          </w:tcPr>
          <w:p w14:paraId="4F07FFEA">
            <w:pPr>
              <w:widowControl/>
              <w:jc w:val="center"/>
            </w:pPr>
            <w:r>
              <w:rPr>
                <w:rFonts w:hint="eastAsia"/>
              </w:rPr>
              <w:t>银家沟村股份经济合作联合社</w:t>
            </w:r>
          </w:p>
        </w:tc>
      </w:tr>
      <w:tr w14:paraId="0E492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0" w:type="dxa"/>
            <w:right w:w="108" w:type="dxa"/>
          </w:tblCellMar>
        </w:tblPrEx>
        <w:trPr>
          <w:trHeight w:val="567" w:hRule="exact"/>
          <w:jc w:val="center"/>
        </w:trPr>
        <w:tc>
          <w:tcPr>
            <w:tcW w:w="1256" w:type="dxa"/>
            <w:vAlign w:val="center"/>
          </w:tcPr>
          <w:p w14:paraId="20DB69F0">
            <w:pPr>
              <w:widowControl/>
              <w:jc w:val="center"/>
            </w:pPr>
            <w:r>
              <w:rPr>
                <w:rFonts w:hint="eastAsia"/>
              </w:rPr>
              <w:t>2</w:t>
            </w:r>
            <w:r>
              <w:t>5</w:t>
            </w:r>
          </w:p>
        </w:tc>
        <w:tc>
          <w:tcPr>
            <w:tcW w:w="6971" w:type="dxa"/>
          </w:tcPr>
          <w:p w14:paraId="09669B6D">
            <w:pPr>
              <w:widowControl/>
              <w:jc w:val="center"/>
            </w:pPr>
            <w:r>
              <w:rPr>
                <w:rFonts w:hint="eastAsia"/>
              </w:rPr>
              <w:t>白土坝社区股份经济合作联合社</w:t>
            </w:r>
          </w:p>
        </w:tc>
      </w:tr>
      <w:tr w14:paraId="68360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0" w:type="dxa"/>
            <w:right w:w="108" w:type="dxa"/>
          </w:tblCellMar>
        </w:tblPrEx>
        <w:trPr>
          <w:trHeight w:val="567" w:hRule="exact"/>
          <w:jc w:val="center"/>
        </w:trPr>
        <w:tc>
          <w:tcPr>
            <w:tcW w:w="1256" w:type="dxa"/>
            <w:vAlign w:val="center"/>
          </w:tcPr>
          <w:p w14:paraId="47EA46B2">
            <w:pPr>
              <w:widowControl/>
              <w:jc w:val="center"/>
            </w:pPr>
            <w:r>
              <w:rPr>
                <w:rFonts w:hint="eastAsia"/>
              </w:rPr>
              <w:t>2</w:t>
            </w:r>
            <w:r>
              <w:t>6</w:t>
            </w:r>
          </w:p>
        </w:tc>
        <w:tc>
          <w:tcPr>
            <w:tcW w:w="6971" w:type="dxa"/>
          </w:tcPr>
          <w:p w14:paraId="415EF946">
            <w:pPr>
              <w:widowControl/>
              <w:jc w:val="center"/>
            </w:pPr>
            <w:r>
              <w:rPr>
                <w:rFonts w:hint="eastAsia"/>
              </w:rPr>
              <w:t>牛角沟村股份经济合作联合社</w:t>
            </w:r>
          </w:p>
        </w:tc>
      </w:tr>
      <w:tr w14:paraId="1421D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0" w:type="dxa"/>
            <w:right w:w="108" w:type="dxa"/>
          </w:tblCellMar>
        </w:tblPrEx>
        <w:trPr>
          <w:trHeight w:val="567" w:hRule="exact"/>
          <w:jc w:val="center"/>
        </w:trPr>
        <w:tc>
          <w:tcPr>
            <w:tcW w:w="1256" w:type="dxa"/>
            <w:vAlign w:val="center"/>
          </w:tcPr>
          <w:p w14:paraId="3A63C406">
            <w:pPr>
              <w:widowControl/>
              <w:jc w:val="center"/>
            </w:pPr>
            <w:r>
              <w:rPr>
                <w:rFonts w:hint="eastAsia"/>
              </w:rPr>
              <w:t>2</w:t>
            </w:r>
            <w:r>
              <w:t>7</w:t>
            </w:r>
          </w:p>
        </w:tc>
        <w:tc>
          <w:tcPr>
            <w:tcW w:w="6971" w:type="dxa"/>
          </w:tcPr>
          <w:p w14:paraId="52E201E1">
            <w:pPr>
              <w:widowControl/>
              <w:jc w:val="center"/>
            </w:pPr>
            <w:r>
              <w:rPr>
                <w:rFonts w:hint="eastAsia"/>
              </w:rPr>
              <w:t>公平村股份经济合作联合社</w:t>
            </w:r>
          </w:p>
        </w:tc>
      </w:tr>
      <w:tr w14:paraId="6EF5F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0" w:type="dxa"/>
            <w:right w:w="108" w:type="dxa"/>
          </w:tblCellMar>
        </w:tblPrEx>
        <w:trPr>
          <w:trHeight w:val="567" w:hRule="exact"/>
          <w:jc w:val="center"/>
        </w:trPr>
        <w:tc>
          <w:tcPr>
            <w:tcW w:w="1256" w:type="dxa"/>
            <w:vAlign w:val="center"/>
          </w:tcPr>
          <w:p w14:paraId="19DDCEA7">
            <w:pPr>
              <w:widowControl/>
              <w:jc w:val="center"/>
            </w:pPr>
            <w:r>
              <w:rPr>
                <w:rFonts w:hint="eastAsia"/>
              </w:rPr>
              <w:t>2</w:t>
            </w:r>
            <w:r>
              <w:t>8</w:t>
            </w:r>
          </w:p>
        </w:tc>
        <w:tc>
          <w:tcPr>
            <w:tcW w:w="6971" w:type="dxa"/>
          </w:tcPr>
          <w:p w14:paraId="3F583EA5">
            <w:pPr>
              <w:widowControl/>
              <w:jc w:val="center"/>
            </w:pPr>
            <w:r>
              <w:rPr>
                <w:rFonts w:hint="eastAsia"/>
              </w:rPr>
              <w:t>长海村股份经济合作联合社</w:t>
            </w:r>
          </w:p>
        </w:tc>
      </w:tr>
      <w:tr w14:paraId="4F747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0" w:type="dxa"/>
            <w:right w:w="108" w:type="dxa"/>
          </w:tblCellMar>
        </w:tblPrEx>
        <w:trPr>
          <w:trHeight w:val="567" w:hRule="exact"/>
          <w:jc w:val="center"/>
        </w:trPr>
        <w:tc>
          <w:tcPr>
            <w:tcW w:w="1256" w:type="dxa"/>
            <w:vAlign w:val="center"/>
          </w:tcPr>
          <w:p w14:paraId="5780E0AF">
            <w:pPr>
              <w:widowControl/>
              <w:jc w:val="center"/>
            </w:pPr>
            <w:r>
              <w:rPr>
                <w:rFonts w:hint="eastAsia"/>
              </w:rPr>
              <w:t>2</w:t>
            </w:r>
            <w:r>
              <w:t>9</w:t>
            </w:r>
          </w:p>
        </w:tc>
        <w:tc>
          <w:tcPr>
            <w:tcW w:w="6971" w:type="dxa"/>
          </w:tcPr>
          <w:p w14:paraId="6C2C0EF7">
            <w:pPr>
              <w:widowControl/>
              <w:jc w:val="center"/>
            </w:pPr>
            <w:r>
              <w:rPr>
                <w:rFonts w:hint="eastAsia"/>
              </w:rPr>
              <w:t>白猴村股份经济合作联合社</w:t>
            </w:r>
          </w:p>
        </w:tc>
      </w:tr>
      <w:tr w14:paraId="41466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0" w:type="dxa"/>
            <w:right w:w="108" w:type="dxa"/>
          </w:tblCellMar>
        </w:tblPrEx>
        <w:trPr>
          <w:trHeight w:val="567" w:hRule="exact"/>
          <w:jc w:val="center"/>
        </w:trPr>
        <w:tc>
          <w:tcPr>
            <w:tcW w:w="1256" w:type="dxa"/>
            <w:vAlign w:val="center"/>
          </w:tcPr>
          <w:p w14:paraId="07A6DE6E">
            <w:pPr>
              <w:widowControl/>
              <w:jc w:val="center"/>
            </w:pPr>
            <w:r>
              <w:rPr>
                <w:rFonts w:hint="eastAsia"/>
              </w:rPr>
              <w:t>3</w:t>
            </w:r>
            <w:r>
              <w:t>0</w:t>
            </w:r>
          </w:p>
        </w:tc>
        <w:tc>
          <w:tcPr>
            <w:tcW w:w="6971" w:type="dxa"/>
          </w:tcPr>
          <w:p w14:paraId="29FA57A2">
            <w:pPr>
              <w:widowControl/>
              <w:jc w:val="center"/>
            </w:pPr>
            <w:r>
              <w:rPr>
                <w:rFonts w:hint="eastAsia"/>
              </w:rPr>
              <w:t>门子垭村股份经济合作联合社</w:t>
            </w:r>
          </w:p>
        </w:tc>
      </w:tr>
      <w:tr w14:paraId="7171A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0" w:type="dxa"/>
            <w:right w:w="108" w:type="dxa"/>
          </w:tblCellMar>
        </w:tblPrEx>
        <w:trPr>
          <w:trHeight w:val="567" w:hRule="exact"/>
          <w:jc w:val="center"/>
        </w:trPr>
        <w:tc>
          <w:tcPr>
            <w:tcW w:w="1256" w:type="dxa"/>
            <w:vAlign w:val="center"/>
          </w:tcPr>
          <w:p w14:paraId="470E18EB">
            <w:pPr>
              <w:widowControl/>
              <w:jc w:val="center"/>
            </w:pPr>
            <w:r>
              <w:rPr>
                <w:rFonts w:hint="eastAsia"/>
              </w:rPr>
              <w:t>3</w:t>
            </w:r>
            <w:r>
              <w:t>1</w:t>
            </w:r>
          </w:p>
        </w:tc>
        <w:tc>
          <w:tcPr>
            <w:tcW w:w="6971" w:type="dxa"/>
          </w:tcPr>
          <w:p w14:paraId="6D15FEBC">
            <w:pPr>
              <w:widowControl/>
              <w:jc w:val="center"/>
            </w:pPr>
            <w:r>
              <w:rPr>
                <w:rFonts w:hint="eastAsia"/>
              </w:rPr>
              <w:t>白庙村股份经济合作联合社</w:t>
            </w:r>
          </w:p>
        </w:tc>
      </w:tr>
      <w:tr w14:paraId="53B2E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0" w:type="dxa"/>
            <w:right w:w="108" w:type="dxa"/>
          </w:tblCellMar>
        </w:tblPrEx>
        <w:trPr>
          <w:trHeight w:val="567" w:hRule="exact"/>
          <w:jc w:val="center"/>
        </w:trPr>
        <w:tc>
          <w:tcPr>
            <w:tcW w:w="1256" w:type="dxa"/>
            <w:vAlign w:val="center"/>
          </w:tcPr>
          <w:p w14:paraId="42639FEA">
            <w:pPr>
              <w:widowControl/>
              <w:jc w:val="center"/>
            </w:pPr>
            <w:r>
              <w:rPr>
                <w:rFonts w:hint="eastAsia"/>
              </w:rPr>
              <w:t>3</w:t>
            </w:r>
            <w:r>
              <w:t>2</w:t>
            </w:r>
          </w:p>
        </w:tc>
        <w:tc>
          <w:tcPr>
            <w:tcW w:w="6971" w:type="dxa"/>
          </w:tcPr>
          <w:p w14:paraId="3AD495DA">
            <w:pPr>
              <w:widowControl/>
              <w:jc w:val="center"/>
            </w:pPr>
            <w:r>
              <w:rPr>
                <w:rFonts w:hint="eastAsia"/>
              </w:rPr>
              <w:t>八角村股份经济合作联合社</w:t>
            </w:r>
          </w:p>
        </w:tc>
      </w:tr>
      <w:tr w14:paraId="53FDF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0" w:type="dxa"/>
            <w:right w:w="108" w:type="dxa"/>
          </w:tblCellMar>
        </w:tblPrEx>
        <w:trPr>
          <w:trHeight w:val="567" w:hRule="exact"/>
          <w:jc w:val="center"/>
        </w:trPr>
        <w:tc>
          <w:tcPr>
            <w:tcW w:w="1256" w:type="dxa"/>
            <w:vAlign w:val="center"/>
          </w:tcPr>
          <w:p w14:paraId="65A85E54">
            <w:pPr>
              <w:widowControl/>
              <w:jc w:val="center"/>
            </w:pPr>
            <w:r>
              <w:rPr>
                <w:rFonts w:hint="eastAsia"/>
              </w:rPr>
              <w:t>3</w:t>
            </w:r>
            <w:r>
              <w:t>3</w:t>
            </w:r>
          </w:p>
        </w:tc>
        <w:tc>
          <w:tcPr>
            <w:tcW w:w="6971" w:type="dxa"/>
          </w:tcPr>
          <w:p w14:paraId="74087DC4">
            <w:pPr>
              <w:widowControl/>
              <w:jc w:val="center"/>
            </w:pPr>
            <w:r>
              <w:rPr>
                <w:rFonts w:hint="eastAsia"/>
              </w:rPr>
              <w:t>定水村股份经济合作联合社</w:t>
            </w:r>
          </w:p>
        </w:tc>
      </w:tr>
      <w:tr w14:paraId="6EFF3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0" w:type="dxa"/>
            <w:right w:w="108" w:type="dxa"/>
          </w:tblCellMar>
        </w:tblPrEx>
        <w:trPr>
          <w:trHeight w:val="567" w:hRule="exact"/>
          <w:jc w:val="center"/>
        </w:trPr>
        <w:tc>
          <w:tcPr>
            <w:tcW w:w="1256" w:type="dxa"/>
            <w:vAlign w:val="center"/>
          </w:tcPr>
          <w:p w14:paraId="5D7C248A">
            <w:pPr>
              <w:widowControl/>
              <w:jc w:val="center"/>
            </w:pPr>
            <w:r>
              <w:rPr>
                <w:rFonts w:hint="eastAsia"/>
              </w:rPr>
              <w:t>3</w:t>
            </w:r>
            <w:r>
              <w:t>4</w:t>
            </w:r>
          </w:p>
        </w:tc>
        <w:tc>
          <w:tcPr>
            <w:tcW w:w="6971" w:type="dxa"/>
          </w:tcPr>
          <w:p w14:paraId="7762D712">
            <w:pPr>
              <w:widowControl/>
              <w:jc w:val="center"/>
            </w:pPr>
            <w:r>
              <w:rPr>
                <w:rFonts w:hint="eastAsia"/>
              </w:rPr>
              <w:t>东蝉村股份经济合作联合社</w:t>
            </w:r>
          </w:p>
        </w:tc>
      </w:tr>
      <w:tr w14:paraId="4384A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0" w:type="dxa"/>
            <w:right w:w="108" w:type="dxa"/>
          </w:tblCellMar>
        </w:tblPrEx>
        <w:trPr>
          <w:trHeight w:val="567" w:hRule="exact"/>
          <w:jc w:val="center"/>
        </w:trPr>
        <w:tc>
          <w:tcPr>
            <w:tcW w:w="1256" w:type="dxa"/>
            <w:vAlign w:val="center"/>
          </w:tcPr>
          <w:p w14:paraId="0F5E9102">
            <w:pPr>
              <w:widowControl/>
              <w:jc w:val="center"/>
            </w:pPr>
            <w:r>
              <w:rPr>
                <w:rFonts w:hint="eastAsia"/>
              </w:rPr>
              <w:t>3</w:t>
            </w:r>
            <w:r>
              <w:t>5</w:t>
            </w:r>
          </w:p>
        </w:tc>
        <w:tc>
          <w:tcPr>
            <w:tcW w:w="6971" w:type="dxa"/>
          </w:tcPr>
          <w:p w14:paraId="021E7A12">
            <w:pPr>
              <w:widowControl/>
              <w:jc w:val="center"/>
            </w:pPr>
            <w:r>
              <w:rPr>
                <w:rFonts w:hint="eastAsia"/>
              </w:rPr>
              <w:t>果园村股份经济合作联合社</w:t>
            </w:r>
          </w:p>
        </w:tc>
      </w:tr>
      <w:tr w14:paraId="7D564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0" w:type="dxa"/>
            <w:right w:w="108" w:type="dxa"/>
          </w:tblCellMar>
        </w:tblPrEx>
        <w:trPr>
          <w:trHeight w:val="567" w:hRule="exact"/>
          <w:jc w:val="center"/>
        </w:trPr>
        <w:tc>
          <w:tcPr>
            <w:tcW w:w="1256" w:type="dxa"/>
            <w:vAlign w:val="center"/>
          </w:tcPr>
          <w:p w14:paraId="546B01CD">
            <w:pPr>
              <w:widowControl/>
              <w:jc w:val="center"/>
            </w:pPr>
            <w:r>
              <w:rPr>
                <w:rFonts w:hint="eastAsia"/>
              </w:rPr>
              <w:t>3</w:t>
            </w:r>
            <w:r>
              <w:t>6</w:t>
            </w:r>
          </w:p>
        </w:tc>
        <w:tc>
          <w:tcPr>
            <w:tcW w:w="6971" w:type="dxa"/>
          </w:tcPr>
          <w:p w14:paraId="02C974C2">
            <w:pPr>
              <w:widowControl/>
              <w:jc w:val="center"/>
            </w:pPr>
            <w:r>
              <w:rPr>
                <w:rFonts w:hint="eastAsia"/>
              </w:rPr>
              <w:t>钟山村股份经济合作联合社</w:t>
            </w:r>
          </w:p>
        </w:tc>
      </w:tr>
      <w:tr w14:paraId="52224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0" w:type="dxa"/>
            <w:right w:w="108" w:type="dxa"/>
          </w:tblCellMar>
        </w:tblPrEx>
        <w:trPr>
          <w:trHeight w:val="567" w:hRule="exact"/>
          <w:jc w:val="center"/>
        </w:trPr>
        <w:tc>
          <w:tcPr>
            <w:tcW w:w="1256" w:type="dxa"/>
            <w:vAlign w:val="center"/>
          </w:tcPr>
          <w:p w14:paraId="4042DEEF">
            <w:pPr>
              <w:widowControl/>
              <w:jc w:val="center"/>
            </w:pPr>
            <w:r>
              <w:rPr>
                <w:rFonts w:hint="eastAsia"/>
              </w:rPr>
              <w:t>3</w:t>
            </w:r>
            <w:r>
              <w:t>7</w:t>
            </w:r>
          </w:p>
        </w:tc>
        <w:tc>
          <w:tcPr>
            <w:tcW w:w="6971" w:type="dxa"/>
          </w:tcPr>
          <w:p w14:paraId="60BA9F75">
            <w:pPr>
              <w:widowControl/>
              <w:jc w:val="center"/>
            </w:pPr>
            <w:r>
              <w:rPr>
                <w:rFonts w:hint="eastAsia"/>
              </w:rPr>
              <w:t>长兴村股份经济合作联合社</w:t>
            </w:r>
          </w:p>
        </w:tc>
      </w:tr>
      <w:tr w14:paraId="50476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0" w:type="dxa"/>
            <w:right w:w="108" w:type="dxa"/>
          </w:tblCellMar>
        </w:tblPrEx>
        <w:trPr>
          <w:trHeight w:val="567" w:hRule="exact"/>
          <w:jc w:val="center"/>
        </w:trPr>
        <w:tc>
          <w:tcPr>
            <w:tcW w:w="1256" w:type="dxa"/>
            <w:vAlign w:val="center"/>
          </w:tcPr>
          <w:p w14:paraId="5571D8F0">
            <w:pPr>
              <w:widowControl/>
              <w:jc w:val="center"/>
            </w:pPr>
            <w:r>
              <w:rPr>
                <w:rFonts w:hint="eastAsia"/>
              </w:rPr>
              <w:t>3</w:t>
            </w:r>
            <w:r>
              <w:t>8</w:t>
            </w:r>
          </w:p>
        </w:tc>
        <w:tc>
          <w:tcPr>
            <w:tcW w:w="6971" w:type="dxa"/>
          </w:tcPr>
          <w:p w14:paraId="05246D20">
            <w:pPr>
              <w:widowControl/>
              <w:jc w:val="center"/>
            </w:pPr>
            <w:r>
              <w:rPr>
                <w:rFonts w:hint="eastAsia"/>
              </w:rPr>
              <w:t>五龙村股份经济合作联合社</w:t>
            </w:r>
          </w:p>
        </w:tc>
      </w:tr>
      <w:tr w14:paraId="1D2A0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0" w:type="dxa"/>
            <w:right w:w="108" w:type="dxa"/>
          </w:tblCellMar>
        </w:tblPrEx>
        <w:trPr>
          <w:trHeight w:val="567" w:hRule="exact"/>
          <w:jc w:val="center"/>
        </w:trPr>
        <w:tc>
          <w:tcPr>
            <w:tcW w:w="1256" w:type="dxa"/>
            <w:vAlign w:val="center"/>
          </w:tcPr>
          <w:p w14:paraId="51CAC03E">
            <w:pPr>
              <w:widowControl/>
              <w:jc w:val="center"/>
            </w:pPr>
            <w:r>
              <w:rPr>
                <w:rFonts w:hint="eastAsia"/>
              </w:rPr>
              <w:t>3</w:t>
            </w:r>
            <w:r>
              <w:t>9</w:t>
            </w:r>
          </w:p>
        </w:tc>
        <w:tc>
          <w:tcPr>
            <w:tcW w:w="6971" w:type="dxa"/>
          </w:tcPr>
          <w:p w14:paraId="1262D4A4">
            <w:pPr>
              <w:widowControl/>
              <w:jc w:val="center"/>
            </w:pPr>
            <w:r>
              <w:rPr>
                <w:rFonts w:hint="eastAsia"/>
              </w:rPr>
              <w:t>任家桥村股份经济合作联合社</w:t>
            </w:r>
          </w:p>
        </w:tc>
      </w:tr>
      <w:tr w14:paraId="5D542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0" w:type="dxa"/>
            <w:right w:w="108" w:type="dxa"/>
          </w:tblCellMar>
        </w:tblPrEx>
        <w:trPr>
          <w:trHeight w:val="567" w:hRule="exact"/>
          <w:jc w:val="center"/>
        </w:trPr>
        <w:tc>
          <w:tcPr>
            <w:tcW w:w="1256" w:type="dxa"/>
            <w:vAlign w:val="center"/>
          </w:tcPr>
          <w:p w14:paraId="235FB944">
            <w:pPr>
              <w:widowControl/>
              <w:jc w:val="center"/>
            </w:pPr>
            <w:r>
              <w:rPr>
                <w:rFonts w:hint="eastAsia"/>
              </w:rPr>
              <w:t>4</w:t>
            </w:r>
            <w:r>
              <w:t>0</w:t>
            </w:r>
          </w:p>
        </w:tc>
        <w:tc>
          <w:tcPr>
            <w:tcW w:w="6971" w:type="dxa"/>
          </w:tcPr>
          <w:p w14:paraId="50A8D31A">
            <w:pPr>
              <w:widowControl/>
              <w:jc w:val="center"/>
            </w:pPr>
            <w:r>
              <w:rPr>
                <w:rFonts w:hint="eastAsia"/>
              </w:rPr>
              <w:t>过军坝村股份经济合作联合社</w:t>
            </w:r>
          </w:p>
        </w:tc>
      </w:tr>
    </w:tbl>
    <w:p w14:paraId="527611C4"/>
    <w:p w14:paraId="3C54C2CF"/>
    <w:p w14:paraId="0907A6BE">
      <w:pPr>
        <w:ind w:firstLine="960" w:firstLineChars="300"/>
        <w:rPr>
          <w:rFonts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10" w:usb3="00000000" w:csb0="0004009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23355220"/>
    </w:sdtPr>
    <w:sdtContent>
      <w:p w14:paraId="7A770DA0">
        <w:pPr>
          <w:pStyle w:val="8"/>
          <w:ind w:firstLine="360"/>
          <w:jc w:val="center"/>
        </w:pPr>
        <w:r>
          <w:fldChar w:fldCharType="begin"/>
        </w:r>
        <w:r>
          <w:instrText xml:space="preserve">PAGE   \* MERGEFORMAT</w:instrText>
        </w:r>
        <w:r>
          <w:fldChar w:fldCharType="separate"/>
        </w:r>
        <w:r>
          <w:rPr>
            <w:lang w:val="zh-CN"/>
          </w:rPr>
          <w:t>2</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44108897"/>
    </w:sdtPr>
    <w:sdtEndPr>
      <w:rPr>
        <w:rFonts w:ascii="Times New Roman" w:hAnsi="Times New Roman" w:cs="Times New Roman"/>
        <w:sz w:val="21"/>
        <w:szCs w:val="21"/>
      </w:rPr>
    </w:sdtEndPr>
    <w:sdtContent>
      <w:p w14:paraId="7AE82858">
        <w:pPr>
          <w:pStyle w:val="8"/>
          <w:ind w:firstLine="360"/>
          <w:jc w:val="center"/>
          <w:rPr>
            <w:rFonts w:ascii="Times New Roman" w:hAnsi="Times New Roman" w:cs="Times New Roman"/>
            <w:sz w:val="21"/>
            <w:szCs w:val="21"/>
          </w:rPr>
        </w:pPr>
        <w:r>
          <w:rPr>
            <w:rFonts w:ascii="Times New Roman" w:hAnsi="Times New Roman" w:cs="Times New Roman"/>
            <w:sz w:val="21"/>
            <w:szCs w:val="21"/>
          </w:rPr>
          <w:fldChar w:fldCharType="begin"/>
        </w:r>
        <w:r>
          <w:rPr>
            <w:rFonts w:ascii="Times New Roman" w:hAnsi="Times New Roman" w:cs="Times New Roman"/>
            <w:sz w:val="21"/>
            <w:szCs w:val="21"/>
          </w:rPr>
          <w:instrText xml:space="preserve">PAGE   \* MERGEFORMAT</w:instrText>
        </w:r>
        <w:r>
          <w:rPr>
            <w:rFonts w:ascii="Times New Roman" w:hAnsi="Times New Roman" w:cs="Times New Roman"/>
            <w:sz w:val="21"/>
            <w:szCs w:val="21"/>
          </w:rPr>
          <w:fldChar w:fldCharType="separate"/>
        </w:r>
        <w:r>
          <w:rPr>
            <w:rFonts w:ascii="Times New Roman" w:hAnsi="Times New Roman" w:cs="Times New Roman"/>
            <w:sz w:val="21"/>
            <w:szCs w:val="21"/>
            <w:lang w:val="zh-CN"/>
          </w:rPr>
          <w:t>2</w:t>
        </w:r>
        <w:r>
          <w:rPr>
            <w:rFonts w:ascii="Times New Roman" w:hAnsi="Times New Roman" w:cs="Times New Roman"/>
            <w:sz w:val="21"/>
            <w:szCs w:val="21"/>
            <w:lang w:val="zh-CN"/>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09828044"/>
    </w:sdtPr>
    <w:sdtEndPr>
      <w:rPr>
        <w:rFonts w:ascii="Times New Roman" w:hAnsi="Times New Roman" w:cs="Times New Roman"/>
        <w:sz w:val="21"/>
        <w:szCs w:val="21"/>
      </w:rPr>
    </w:sdtEndPr>
    <w:sdtContent>
      <w:p w14:paraId="523888F2">
        <w:pPr>
          <w:pStyle w:val="8"/>
          <w:ind w:firstLine="360"/>
          <w:jc w:val="center"/>
          <w:rPr>
            <w:rFonts w:ascii="Times New Roman" w:hAnsi="Times New Roman" w:cs="Times New Roman"/>
            <w:sz w:val="21"/>
            <w:szCs w:val="21"/>
          </w:rPr>
        </w:pPr>
        <w:r>
          <w:rPr>
            <w:rFonts w:ascii="Times New Roman" w:hAnsi="Times New Roman" w:cs="Times New Roman"/>
            <w:sz w:val="21"/>
            <w:szCs w:val="21"/>
          </w:rPr>
          <w:fldChar w:fldCharType="begin"/>
        </w:r>
        <w:r>
          <w:rPr>
            <w:rFonts w:ascii="Times New Roman" w:hAnsi="Times New Roman" w:cs="Times New Roman"/>
            <w:sz w:val="21"/>
            <w:szCs w:val="21"/>
          </w:rPr>
          <w:instrText xml:space="preserve">PAGE   \* MERGEFORMAT</w:instrText>
        </w:r>
        <w:r>
          <w:rPr>
            <w:rFonts w:ascii="Times New Roman" w:hAnsi="Times New Roman" w:cs="Times New Roman"/>
            <w:sz w:val="21"/>
            <w:szCs w:val="21"/>
          </w:rPr>
          <w:fldChar w:fldCharType="separate"/>
        </w:r>
        <w:r>
          <w:rPr>
            <w:rFonts w:ascii="Times New Roman" w:hAnsi="Times New Roman" w:cs="Times New Roman"/>
            <w:sz w:val="21"/>
            <w:szCs w:val="21"/>
            <w:lang w:val="zh-CN"/>
          </w:rPr>
          <w:t>2</w:t>
        </w:r>
        <w:r>
          <w:rPr>
            <w:rFonts w:ascii="Times New Roman" w:hAnsi="Times New Roman" w:cs="Times New Roman"/>
            <w:sz w:val="21"/>
            <w:szCs w:val="21"/>
          </w:rP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D1D41E">
    <w:pPr>
      <w:ind w:left="6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313F794"/>
    <w:multiLevelType w:val="singleLevel"/>
    <w:tmpl w:val="C313F794"/>
    <w:lvl w:ilvl="0" w:tentative="0">
      <w:start w:val="1"/>
      <w:numFmt w:val="decimal"/>
      <w:pStyle w:val="6"/>
      <w:lvlText w:val="%1."/>
      <w:lvlJc w:val="left"/>
      <w:pPr>
        <w:tabs>
          <w:tab w:val="left" w:pos="360"/>
        </w:tabs>
        <w:ind w:left="360" w:hanging="360"/>
      </w:pPr>
    </w:lvl>
  </w:abstractNum>
  <w:abstractNum w:abstractNumId="1">
    <w:nsid w:val="5E6C1530"/>
    <w:multiLevelType w:val="multilevel"/>
    <w:tmpl w:val="5E6C1530"/>
    <w:lvl w:ilvl="0" w:tentative="0">
      <w:start w:val="1"/>
      <w:numFmt w:val="chineseCountingThousand"/>
      <w:pStyle w:val="2"/>
      <w:suff w:val="space"/>
      <w:lvlText w:val="%1、"/>
      <w:lvlJc w:val="left"/>
      <w:pPr>
        <w:ind w:left="0" w:firstLine="0"/>
      </w:pPr>
      <w:rPr>
        <w:rFonts w:hint="eastAsia"/>
      </w:rPr>
    </w:lvl>
    <w:lvl w:ilvl="1" w:tentative="0">
      <w:start w:val="1"/>
      <w:numFmt w:val="chineseCountingThousand"/>
      <w:pStyle w:val="3"/>
      <w:suff w:val="nothing"/>
      <w:lvlText w:val="（%2）"/>
      <w:lvlJc w:val="left"/>
      <w:pPr>
        <w:ind w:left="993" w:firstLine="0"/>
      </w:pPr>
      <w:rPr>
        <w:rFonts w:hint="eastAsia"/>
      </w:rPr>
    </w:lvl>
    <w:lvl w:ilvl="2" w:tentative="0">
      <w:start w:val="1"/>
      <w:numFmt w:val="decimal"/>
      <w:pStyle w:val="4"/>
      <w:suff w:val="nothing"/>
      <w:lvlText w:val="%3、"/>
      <w:lvlJc w:val="left"/>
      <w:pPr>
        <w:ind w:left="7372" w:firstLine="0"/>
      </w:pPr>
      <w:rPr>
        <w:rFonts w:hint="eastAsia"/>
      </w:rPr>
    </w:lvl>
    <w:lvl w:ilvl="3" w:tentative="0">
      <w:start w:val="1"/>
      <w:numFmt w:val="decimal"/>
      <w:pStyle w:val="5"/>
      <w:suff w:val="nothing"/>
      <w:lvlText w:val="（%4）"/>
      <w:lvlJc w:val="left"/>
      <w:pPr>
        <w:ind w:left="0" w:firstLine="0"/>
      </w:pPr>
      <w:rPr>
        <w:rFonts w:hint="eastAsia"/>
      </w:rPr>
    </w:lvl>
    <w:lvl w:ilvl="4" w:tentative="0">
      <w:start w:val="1"/>
      <w:numFmt w:val="decimal"/>
      <w:suff w:val="nothing"/>
      <w:lvlText w:val="%5）"/>
      <w:lvlJc w:val="left"/>
      <w:pPr>
        <w:ind w:left="0" w:firstLine="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diZjhmMDZlNWE1ZTIzNmY0N2FiYWQzNGRiMjI4ODMifQ=="/>
  </w:docVars>
  <w:rsids>
    <w:rsidRoot w:val="004435B5"/>
    <w:rsid w:val="004435B5"/>
    <w:rsid w:val="00CB6549"/>
    <w:rsid w:val="12E748B2"/>
    <w:rsid w:val="13F11BB7"/>
    <w:rsid w:val="255F6E96"/>
    <w:rsid w:val="281419CA"/>
    <w:rsid w:val="47A64EDA"/>
    <w:rsid w:val="4AD832F5"/>
    <w:rsid w:val="4D0E7608"/>
    <w:rsid w:val="4FA575F1"/>
    <w:rsid w:val="51F42BA8"/>
    <w:rsid w:val="524A4615"/>
    <w:rsid w:val="61791ABB"/>
    <w:rsid w:val="6E24408D"/>
    <w:rsid w:val="77231569"/>
    <w:rsid w:val="7A0076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keepNext/>
      <w:keepLines/>
      <w:numPr>
        <w:ilvl w:val="0"/>
        <w:numId w:val="1"/>
      </w:numPr>
      <w:spacing w:before="312" w:beforeLines="100"/>
      <w:ind w:firstLine="723"/>
      <w:outlineLvl w:val="0"/>
    </w:pPr>
    <w:rPr>
      <w:rFonts w:eastAsia="宋体"/>
      <w:b/>
      <w:bCs/>
      <w:kern w:val="44"/>
      <w:sz w:val="36"/>
      <w:szCs w:val="44"/>
    </w:rPr>
  </w:style>
  <w:style w:type="paragraph" w:styleId="3">
    <w:name w:val="heading 2"/>
    <w:basedOn w:val="1"/>
    <w:next w:val="1"/>
    <w:unhideWhenUsed/>
    <w:qFormat/>
    <w:uiPriority w:val="9"/>
    <w:pPr>
      <w:keepNext/>
      <w:keepLines/>
      <w:numPr>
        <w:ilvl w:val="1"/>
        <w:numId w:val="1"/>
      </w:numPr>
      <w:spacing w:before="156" w:beforeLines="50"/>
      <w:ind w:left="0" w:firstLine="643"/>
      <w:outlineLvl w:val="1"/>
    </w:pPr>
    <w:rPr>
      <w:rFonts w:eastAsia="宋体" w:asciiTheme="majorHAnsi" w:hAnsiTheme="majorHAnsi" w:cstheme="majorBidi"/>
      <w:b/>
      <w:bCs/>
      <w:sz w:val="32"/>
      <w:szCs w:val="32"/>
    </w:rPr>
  </w:style>
  <w:style w:type="paragraph" w:styleId="4">
    <w:name w:val="heading 3"/>
    <w:basedOn w:val="1"/>
    <w:next w:val="1"/>
    <w:unhideWhenUsed/>
    <w:qFormat/>
    <w:uiPriority w:val="9"/>
    <w:pPr>
      <w:keepNext/>
      <w:keepLines/>
      <w:numPr>
        <w:ilvl w:val="2"/>
        <w:numId w:val="1"/>
      </w:numPr>
      <w:ind w:left="0" w:firstLine="200"/>
      <w:outlineLvl w:val="2"/>
    </w:pPr>
    <w:rPr>
      <w:rFonts w:eastAsia="宋体"/>
      <w:b/>
      <w:bCs/>
      <w:sz w:val="32"/>
      <w:szCs w:val="32"/>
    </w:rPr>
  </w:style>
  <w:style w:type="paragraph" w:styleId="5">
    <w:name w:val="heading 4"/>
    <w:basedOn w:val="1"/>
    <w:next w:val="1"/>
    <w:unhideWhenUsed/>
    <w:qFormat/>
    <w:uiPriority w:val="9"/>
    <w:pPr>
      <w:keepNext/>
      <w:keepLines/>
      <w:numPr>
        <w:ilvl w:val="3"/>
        <w:numId w:val="1"/>
      </w:numPr>
      <w:outlineLvl w:val="3"/>
    </w:pPr>
    <w:rPr>
      <w:rFonts w:eastAsia="宋体" w:asciiTheme="majorHAnsi" w:hAnsiTheme="majorHAnsi" w:cstheme="majorBidi"/>
      <w:b/>
      <w:bCs/>
      <w:sz w:val="28"/>
      <w:szCs w:val="28"/>
    </w:rPr>
  </w:style>
  <w:style w:type="character" w:default="1" w:styleId="15">
    <w:name w:val="Default Paragraph Font"/>
    <w:semiHidden/>
    <w:unhideWhenUsed/>
    <w:qFormat/>
    <w:uiPriority w:val="1"/>
  </w:style>
  <w:style w:type="table" w:default="1" w:styleId="13">
    <w:name w:val="Normal Table"/>
    <w:semiHidden/>
    <w:unhideWhenUsed/>
    <w:uiPriority w:val="99"/>
    <w:tblPr>
      <w:tblCellMar>
        <w:top w:w="0" w:type="dxa"/>
        <w:left w:w="108" w:type="dxa"/>
        <w:bottom w:w="0" w:type="dxa"/>
        <w:right w:w="108" w:type="dxa"/>
      </w:tblCellMar>
    </w:tblPr>
  </w:style>
  <w:style w:type="paragraph" w:styleId="6">
    <w:name w:val="List Number"/>
    <w:basedOn w:val="1"/>
    <w:qFormat/>
    <w:uiPriority w:val="0"/>
    <w:pPr>
      <w:numPr>
        <w:ilvl w:val="0"/>
        <w:numId w:val="2"/>
      </w:numPr>
    </w:pPr>
  </w:style>
  <w:style w:type="paragraph" w:styleId="7">
    <w:name w:val="toc 3"/>
    <w:basedOn w:val="1"/>
    <w:next w:val="1"/>
    <w:unhideWhenUsed/>
    <w:qFormat/>
    <w:uiPriority w:val="39"/>
    <w:pPr>
      <w:ind w:left="600"/>
      <w:jc w:val="left"/>
    </w:pPr>
    <w:rPr>
      <w:rFonts w:eastAsiaTheme="minorHAnsi"/>
      <w:i/>
      <w:iCs/>
      <w:sz w:val="20"/>
      <w:szCs w:val="20"/>
    </w:rPr>
  </w:style>
  <w:style w:type="paragraph" w:styleId="8">
    <w:name w:val="footer"/>
    <w:basedOn w:val="1"/>
    <w:unhideWhenUsed/>
    <w:qFormat/>
    <w:uiPriority w:val="99"/>
    <w:pPr>
      <w:tabs>
        <w:tab w:val="center" w:pos="4153"/>
        <w:tab w:val="right" w:pos="8306"/>
      </w:tabs>
      <w:snapToGrid w:val="0"/>
      <w:jc w:val="left"/>
    </w:pPr>
    <w:rPr>
      <w:sz w:val="18"/>
      <w:szCs w:val="18"/>
    </w:rPr>
  </w:style>
  <w:style w:type="paragraph" w:styleId="9">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unhideWhenUsed/>
    <w:qFormat/>
    <w:uiPriority w:val="39"/>
    <w:pPr>
      <w:spacing w:before="120" w:after="120"/>
      <w:jc w:val="left"/>
    </w:pPr>
    <w:rPr>
      <w:rFonts w:eastAsiaTheme="minorHAnsi"/>
      <w:b/>
      <w:bCs/>
      <w:caps/>
      <w:sz w:val="20"/>
      <w:szCs w:val="20"/>
    </w:rPr>
  </w:style>
  <w:style w:type="paragraph" w:styleId="11">
    <w:name w:val="Subtitle"/>
    <w:basedOn w:val="1"/>
    <w:next w:val="1"/>
    <w:qFormat/>
    <w:uiPriority w:val="11"/>
    <w:pPr>
      <w:jc w:val="center"/>
      <w:outlineLvl w:val="1"/>
    </w:pPr>
    <w:rPr>
      <w:rFonts w:ascii="华文中宋" w:hAnsi="华文中宋" w:eastAsia="华文中宋"/>
      <w:b/>
      <w:bCs/>
      <w:kern w:val="28"/>
      <w:sz w:val="44"/>
      <w:szCs w:val="32"/>
    </w:rPr>
  </w:style>
  <w:style w:type="paragraph" w:styleId="12">
    <w:name w:val="toc 2"/>
    <w:basedOn w:val="1"/>
    <w:next w:val="1"/>
    <w:unhideWhenUsed/>
    <w:qFormat/>
    <w:uiPriority w:val="39"/>
    <w:pPr>
      <w:ind w:left="300"/>
      <w:jc w:val="left"/>
    </w:pPr>
    <w:rPr>
      <w:rFonts w:eastAsiaTheme="minorHAnsi"/>
      <w:smallCaps/>
      <w:sz w:val="20"/>
      <w:szCs w:val="20"/>
    </w:rPr>
  </w:style>
  <w:style w:type="table" w:styleId="14">
    <w:name w:val="Table Grid"/>
    <w:basedOn w:val="1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Hyperlink"/>
    <w:basedOn w:val="15"/>
    <w:unhideWhenUsed/>
    <w:qFormat/>
    <w:uiPriority w:val="99"/>
    <w:rPr>
      <w:color w:val="0563C1" w:themeColor="hyperlink"/>
      <w:u w:val="single"/>
      <w14:textFill>
        <w14:solidFill>
          <w14:schemeClr w14:val="hlink"/>
        </w14:solidFill>
      </w14:textFill>
    </w:rPr>
  </w:style>
  <w:style w:type="paragraph" w:customStyle="1" w:styleId="17">
    <w:name w:val="表头"/>
    <w:basedOn w:val="18"/>
    <w:qFormat/>
    <w:uiPriority w:val="0"/>
    <w:pPr>
      <w:jc w:val="center"/>
    </w:pPr>
    <w:rPr>
      <w:b/>
      <w:bCs/>
    </w:rPr>
  </w:style>
  <w:style w:type="paragraph" w:customStyle="1" w:styleId="18">
    <w:name w:val="表文"/>
    <w:basedOn w:val="1"/>
    <w:qFormat/>
    <w:uiPriority w:val="0"/>
    <w:rPr>
      <w:rFonts w:cs="宋体"/>
      <w:sz w:val="28"/>
      <w:szCs w:val="20"/>
    </w:rPr>
  </w:style>
  <w:style w:type="paragraph" w:customStyle="1" w:styleId="19">
    <w:name w:val="样式 表文 + 居中 行距: 单倍行距"/>
    <w:basedOn w:val="18"/>
    <w:qFormat/>
    <w:uiPriority w:val="0"/>
    <w:pPr>
      <w:jc w:val="center"/>
    </w:pPr>
    <w:rPr>
      <w:sz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37</Pages>
  <Words>1609</Words>
  <Characters>1851</Characters>
  <Lines>193</Lines>
  <Paragraphs>54</Paragraphs>
  <TotalTime>31</TotalTime>
  <ScaleCrop>false</ScaleCrop>
  <LinksUpToDate>false</LinksUpToDate>
  <CharactersWithSpaces>1930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2023-07-10T01:58:00Z</dcterms:created>
  <dc:creator>Administrator</dc:creator>
  <cp:lastModifiedBy>哈哈*^o^*</cp:lastModifiedBy>
  <cp:lastPrinted>2023-07-10T03:11:00Z</cp:lastPrinted>
  <dcterms:modified xsi:type="dcterms:W3CDTF">2025-06-23T01:35:09Z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E32A8FDE76D4430B8E249C0163FD6263_12</vt:lpwstr>
  </property>
  <property fmtid="{D5CDD505-2E9C-101B-9397-08002B2CF9AE}" pid="4" name="KSOTemplateDocerSaveRecord">
    <vt:lpwstr>eyJoZGlkIjoiMDdiZjhmMDZlNWE1ZTIzNmY0N2FiYWQzNGRiMjI4ODMiLCJ1c2VySWQiOiI0MjA0MDUyMDgifQ==</vt:lpwstr>
  </property>
</Properties>
</file>