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8D9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p w14:paraId="06EBFA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 </w:t>
      </w:r>
    </w:p>
    <w:p w14:paraId="4F4F73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2" w:afterAutospacing="0" w:line="58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年蓬溪县第二期工业用地拟挂牌出让土地使用权方案表</w:t>
      </w:r>
    </w:p>
    <w:tbl>
      <w:tblPr>
        <w:tblStyle w:val="4"/>
        <w:tblpPr w:leftFromText="180" w:rightFromText="180" w:vertAnchor="text" w:horzAnchor="page" w:tblpX="114" w:tblpY="1253"/>
        <w:tblOverlap w:val="never"/>
        <w:tblW w:w="116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891"/>
        <w:gridCol w:w="595"/>
        <w:gridCol w:w="527"/>
        <w:gridCol w:w="503"/>
        <w:gridCol w:w="563"/>
        <w:gridCol w:w="546"/>
        <w:gridCol w:w="774"/>
        <w:gridCol w:w="670"/>
        <w:gridCol w:w="612"/>
        <w:gridCol w:w="565"/>
        <w:gridCol w:w="969"/>
        <w:gridCol w:w="589"/>
        <w:gridCol w:w="900"/>
        <w:gridCol w:w="683"/>
        <w:gridCol w:w="1209"/>
      </w:tblGrid>
      <w:tr w14:paraId="513F84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C1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地块</w:t>
            </w:r>
          </w:p>
          <w:p w14:paraId="1B773D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位置</w:t>
            </w:r>
          </w:p>
        </w:tc>
        <w:tc>
          <w:tcPr>
            <w:tcW w:w="7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921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面积</w:t>
            </w:r>
          </w:p>
        </w:tc>
        <w:tc>
          <w:tcPr>
            <w:tcW w:w="6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5C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土地用途及使用</w:t>
            </w:r>
          </w:p>
          <w:p w14:paraId="4B7B0C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年限</w:t>
            </w:r>
          </w:p>
        </w:tc>
        <w:tc>
          <w:tcPr>
            <w:tcW w:w="27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6F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规划设计条件</w:t>
            </w:r>
          </w:p>
        </w:tc>
        <w:tc>
          <w:tcPr>
            <w:tcW w:w="2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73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“标准地”条件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9F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出让方式</w:t>
            </w: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9D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出让</w:t>
            </w:r>
          </w:p>
          <w:p w14:paraId="0B99A6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起始价</w:t>
            </w:r>
          </w:p>
          <w:p w14:paraId="4E05B9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（万元/亩）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0B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保证金</w:t>
            </w:r>
          </w:p>
          <w:p w14:paraId="42996C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（万元）</w:t>
            </w:r>
          </w:p>
        </w:tc>
        <w:tc>
          <w:tcPr>
            <w:tcW w:w="12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8F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建议缴款期限</w:t>
            </w:r>
          </w:p>
        </w:tc>
      </w:tr>
      <w:tr w14:paraId="7CCEEC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atLeast"/>
        </w:trPr>
        <w:tc>
          <w:tcPr>
            <w:tcW w:w="10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D967"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E264"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5AF3"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6C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规划用</w:t>
            </w:r>
          </w:p>
          <w:p w14:paraId="53DFE6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地性质</w:t>
            </w:r>
          </w:p>
        </w:tc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A1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容积率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2D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绿地率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EE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建筑</w:t>
            </w:r>
          </w:p>
          <w:p w14:paraId="0D3F0D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密度</w:t>
            </w: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08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建筑控制高度（米）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4C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固定资产投资强度（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万元/亩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）</w:t>
            </w:r>
          </w:p>
        </w:tc>
        <w:tc>
          <w:tcPr>
            <w:tcW w:w="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74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亩均税收（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万元/亩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）</w:t>
            </w:r>
          </w:p>
        </w:tc>
        <w:tc>
          <w:tcPr>
            <w:tcW w:w="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FF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单位产品能耗比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63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亩均主营业务收入</w:t>
            </w:r>
          </w:p>
          <w:p w14:paraId="161FB7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（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万元/亩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</w:rPr>
              <w:t>）</w:t>
            </w: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5F20"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185D"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E179"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E464"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 w14:paraId="24D07D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3" w:hRule="atLeast"/>
        </w:trPr>
        <w:tc>
          <w:tcPr>
            <w:tcW w:w="10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F2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蓬溪县蓬发大道北二段西侧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2025-13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号</w:t>
            </w:r>
          </w:p>
        </w:tc>
        <w:tc>
          <w:tcPr>
            <w:tcW w:w="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FD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99287.27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平方米（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148.93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亩）</w:t>
            </w:r>
          </w:p>
        </w:tc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2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工业用地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年</w:t>
            </w:r>
          </w:p>
        </w:tc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D8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工业用地</w:t>
            </w:r>
          </w:p>
        </w:tc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2D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不小于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1.4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E2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不大于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%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4C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不小于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40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%</w:t>
            </w:r>
          </w:p>
        </w:tc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05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不大于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24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37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300</w:t>
            </w:r>
          </w:p>
        </w:tc>
        <w:tc>
          <w:tcPr>
            <w:tcW w:w="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19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5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54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﹤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95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350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C3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挂牌</w:t>
            </w:r>
          </w:p>
        </w:tc>
        <w:tc>
          <w:tcPr>
            <w:tcW w:w="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86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2.988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2B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90</w:t>
            </w:r>
          </w:p>
        </w:tc>
        <w:tc>
          <w:tcPr>
            <w:tcW w:w="12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CA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自签订土地出让合同之日起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个月内缴纳土地出让价款的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50%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个月内缴清全部土地出让价款。</w:t>
            </w:r>
          </w:p>
        </w:tc>
      </w:tr>
    </w:tbl>
    <w:p w14:paraId="2C5687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C23A4"/>
    <w:rsid w:val="33FD1882"/>
    <w:rsid w:val="3D86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1000</Words>
  <Characters>1086</Characters>
  <Lines>0</Lines>
  <Paragraphs>0</Paragraphs>
  <TotalTime>0</TotalTime>
  <ScaleCrop>false</ScaleCrop>
  <LinksUpToDate>false</LinksUpToDate>
  <CharactersWithSpaces>1156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2025-05-26T03:01:00Z</dcterms:created>
  <dc:creator>Administrator</dc:creator>
  <cp:lastModifiedBy>Cici</cp:lastModifiedBy>
  <dcterms:modified xsi:type="dcterms:W3CDTF">2025-05-26T03:03:07Z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eyJoZGlkIjoiOWNiZDg5ZTg3MDUyMjk4MGQ5NGQxOWVmMGMyYzExZjQiLCJ1c2VySWQiOiIxNDExNjU2MzU1In0=</vt:lpwstr>
  </property>
  <property fmtid="{D5CDD505-2E9C-101B-9397-08002B2CF9AE}" pid="4" name="ICV">
    <vt:lpwstr>124ED09383814705B519F1FC3C0F6F3C_12</vt:lpwstr>
  </property>
</Properties>
</file>