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62EC6">
      <w:pPr>
        <w:spacing w:before="0" w:line="679" w:lineRule="exact"/>
        <w:ind w:left="45" w:right="249" w:firstLine="0"/>
        <w:jc w:val="center"/>
        <w:rPr>
          <w:rFonts w:hint="eastAsia" w:ascii="方正小标宋简体" w:eastAsia="方正小标宋简体"/>
          <w:sz w:val="44"/>
        </w:rPr>
      </w:pPr>
      <w:r>
        <w:rPr>
          <w:rFonts w:hint="eastAsia" w:ascii="方正小标宋简体" w:eastAsia="方正小标宋简体"/>
          <w:color w:val="0D0D0D"/>
          <w:w w:val="95"/>
          <w:sz w:val="44"/>
        </w:rPr>
        <w:t>蓬溪县文化旅游产业发展工作领导小组办公室</w:t>
      </w:r>
    </w:p>
    <w:p w14:paraId="45D83A4B">
      <w:pPr>
        <w:spacing w:before="0" w:line="576" w:lineRule="exact"/>
        <w:ind w:left="45" w:right="34" w:firstLine="0"/>
        <w:jc w:val="center"/>
        <w:rPr>
          <w:rFonts w:hint="eastAsia" w:ascii="方正小标宋简体" w:hAnsi="方正小标宋简体" w:eastAsia="方正小标宋简体"/>
          <w:sz w:val="44"/>
        </w:rPr>
      </w:pPr>
      <w:r>
        <w:rPr>
          <w:rFonts w:hint="eastAsia" w:ascii="方正小标宋简体" w:hAnsi="方正小标宋简体" w:eastAsia="方正小标宋简体"/>
          <w:color w:val="0D0D0D"/>
          <w:sz w:val="44"/>
        </w:rPr>
        <w:t>关于印发《蓬溪县“十四五”旅游产业发展规划》</w:t>
      </w:r>
    </w:p>
    <w:p w14:paraId="046B54F1">
      <w:pPr>
        <w:spacing w:before="0" w:line="676" w:lineRule="exact"/>
        <w:ind w:left="45" w:right="250" w:firstLine="0"/>
        <w:jc w:val="center"/>
        <w:rPr>
          <w:rFonts w:hint="eastAsia" w:ascii="方正小标宋简体" w:eastAsia="方正小标宋简体"/>
          <w:sz w:val="44"/>
        </w:rPr>
      </w:pPr>
      <w:r>
        <w:rPr>
          <w:rFonts w:hint="eastAsia" w:ascii="方正小标宋简体" w:eastAsia="方正小标宋简体"/>
          <w:color w:val="0D0D0D"/>
          <w:sz w:val="44"/>
        </w:rPr>
        <w:t>的通知</w:t>
      </w:r>
    </w:p>
    <w:p w14:paraId="3395BF59">
      <w:pPr>
        <w:spacing w:before="0" w:line="796" w:lineRule="exact"/>
        <w:ind w:left="45" w:right="249" w:firstLine="0"/>
        <w:jc w:val="center"/>
        <w:rPr>
          <w:rFonts w:hint="eastAsia" w:ascii="微软雅黑" w:hAnsi="微软雅黑" w:eastAsia="微软雅黑"/>
          <w:b/>
          <w:color w:val="0D0D0D"/>
          <w:sz w:val="44"/>
        </w:rPr>
      </w:pPr>
    </w:p>
    <w:p w14:paraId="14095AA3">
      <w:pPr>
        <w:spacing w:before="0" w:line="796" w:lineRule="exact"/>
        <w:ind w:left="45" w:right="249" w:firstLine="0"/>
        <w:jc w:val="both"/>
        <w:rPr>
          <w:rFonts w:hint="eastAsia" w:ascii="仿宋_GB2312" w:hAnsi="仿宋_GB2312" w:eastAsia="仿宋_GB2312" w:cs="仿宋_GB2312"/>
          <w:b w:val="0"/>
          <w:bCs/>
          <w:color w:val="0D0D0D"/>
          <w:sz w:val="32"/>
          <w:szCs w:val="32"/>
        </w:rPr>
      </w:pPr>
      <w:r>
        <w:rPr>
          <w:rFonts w:hint="eastAsia" w:ascii="仿宋_GB2312" w:hAnsi="仿宋_GB2312" w:eastAsia="仿宋_GB2312" w:cs="仿宋_GB2312"/>
          <w:b w:val="0"/>
          <w:bCs/>
          <w:color w:val="0D0D0D"/>
          <w:sz w:val="32"/>
          <w:szCs w:val="32"/>
        </w:rPr>
        <w:t>领导小组各成员单位：</w:t>
      </w:r>
    </w:p>
    <w:p w14:paraId="6734DF8D">
      <w:pPr>
        <w:spacing w:before="0" w:line="796" w:lineRule="exact"/>
        <w:ind w:left="45" w:right="249" w:firstLine="0"/>
        <w:jc w:val="center"/>
        <w:rPr>
          <w:rFonts w:hint="eastAsia" w:ascii="仿宋_GB2312" w:hAnsi="仿宋_GB2312" w:eastAsia="仿宋_GB2312" w:cs="仿宋_GB2312"/>
          <w:b w:val="0"/>
          <w:bCs/>
          <w:color w:val="0D0D0D"/>
          <w:sz w:val="32"/>
          <w:szCs w:val="32"/>
        </w:rPr>
      </w:pPr>
      <w:r>
        <w:rPr>
          <w:rFonts w:hint="eastAsia" w:ascii="仿宋_GB2312" w:hAnsi="仿宋_GB2312" w:eastAsia="仿宋_GB2312" w:cs="仿宋_GB2312"/>
          <w:b w:val="0"/>
          <w:bCs/>
          <w:color w:val="0D0D0D"/>
          <w:sz w:val="32"/>
          <w:szCs w:val="32"/>
          <w:lang w:val="en-US" w:eastAsia="zh-CN"/>
        </w:rPr>
        <w:t xml:space="preserve">    </w:t>
      </w:r>
      <w:r>
        <w:rPr>
          <w:rFonts w:hint="eastAsia" w:ascii="仿宋_GB2312" w:hAnsi="仿宋_GB2312" w:eastAsia="仿宋_GB2312" w:cs="仿宋_GB2312"/>
          <w:b w:val="0"/>
          <w:bCs/>
          <w:color w:val="0D0D0D"/>
          <w:sz w:val="32"/>
          <w:szCs w:val="32"/>
        </w:rPr>
        <w:t>按照省、市“十四五”旅游产业发展规划的总体要求，根据《旅 游规划通则》有关规定，结合全县旅游业现状及十四五期间的发 展方向，经过遵循地理环境的差异性、旅游业发展的阶段性、旅 游市场的多变性、地区经济社会环境发展带来的机遇性等客观条件对规划进行分析、编制、审定，现将审定通过的《蓬溪县“十四五”旅游产业发展规划》予以印发，请各成员单位严格按照该</w:t>
      </w:r>
    </w:p>
    <w:p w14:paraId="0D5BBA2A">
      <w:pPr>
        <w:spacing w:before="0" w:line="796" w:lineRule="exact"/>
        <w:ind w:left="45" w:right="249" w:firstLine="0"/>
        <w:jc w:val="left"/>
        <w:rPr>
          <w:rFonts w:hint="eastAsia" w:ascii="仿宋_GB2312" w:hAnsi="仿宋_GB2312" w:eastAsia="仿宋_GB2312" w:cs="仿宋_GB2312"/>
          <w:b w:val="0"/>
          <w:bCs/>
          <w:color w:val="0D0D0D"/>
          <w:sz w:val="32"/>
          <w:szCs w:val="32"/>
        </w:rPr>
      </w:pPr>
      <w:r>
        <w:rPr>
          <w:rFonts w:hint="eastAsia" w:ascii="仿宋_GB2312" w:hAnsi="仿宋_GB2312" w:eastAsia="仿宋_GB2312" w:cs="仿宋_GB2312"/>
          <w:b w:val="0"/>
          <w:bCs/>
          <w:color w:val="0D0D0D"/>
          <w:sz w:val="32"/>
          <w:szCs w:val="32"/>
        </w:rPr>
        <w:t>规划实施。</w:t>
      </w:r>
    </w:p>
    <w:p w14:paraId="3A8D7EF6">
      <w:pPr>
        <w:spacing w:before="0" w:line="796" w:lineRule="exact"/>
        <w:ind w:left="45" w:right="249" w:firstLine="0"/>
        <w:jc w:val="center"/>
        <w:rPr>
          <w:rFonts w:hint="eastAsia" w:ascii="仿宋_GB2312" w:hAnsi="仿宋_GB2312" w:eastAsia="仿宋_GB2312" w:cs="仿宋_GB2312"/>
          <w:b w:val="0"/>
          <w:bCs/>
          <w:color w:val="0D0D0D"/>
          <w:sz w:val="32"/>
          <w:szCs w:val="32"/>
        </w:rPr>
      </w:pPr>
    </w:p>
    <w:p w14:paraId="730807AA">
      <w:pPr>
        <w:spacing w:before="0" w:line="796" w:lineRule="exact"/>
        <w:ind w:right="249" w:firstLine="640" w:firstLineChars="200"/>
        <w:jc w:val="both"/>
        <w:rPr>
          <w:rFonts w:hint="eastAsia" w:ascii="仿宋_GB2312" w:hAnsi="仿宋_GB2312" w:eastAsia="仿宋_GB2312" w:cs="仿宋_GB2312"/>
          <w:b w:val="0"/>
          <w:bCs/>
          <w:color w:val="0D0D0D"/>
          <w:sz w:val="32"/>
          <w:szCs w:val="32"/>
        </w:rPr>
      </w:pPr>
      <w:r>
        <w:rPr>
          <w:rFonts w:hint="eastAsia" w:ascii="仿宋_GB2312" w:hAnsi="仿宋_GB2312" w:eastAsia="仿宋_GB2312" w:cs="仿宋_GB2312"/>
          <w:b w:val="0"/>
          <w:bCs/>
          <w:color w:val="0D0D0D"/>
          <w:sz w:val="32"/>
          <w:szCs w:val="32"/>
        </w:rPr>
        <w:t>附件：《蓬溪县“十四五”旅游产业发展规划》</w:t>
      </w:r>
    </w:p>
    <w:p w14:paraId="55B683AE">
      <w:pPr>
        <w:spacing w:before="0" w:line="796" w:lineRule="exact"/>
        <w:ind w:left="45" w:right="249" w:firstLine="0"/>
        <w:jc w:val="center"/>
        <w:rPr>
          <w:rFonts w:hint="eastAsia" w:ascii="仿宋_GB2312" w:hAnsi="仿宋_GB2312" w:eastAsia="仿宋_GB2312" w:cs="仿宋_GB2312"/>
          <w:b w:val="0"/>
          <w:bCs/>
          <w:color w:val="0D0D0D"/>
          <w:sz w:val="32"/>
          <w:szCs w:val="32"/>
        </w:rPr>
      </w:pPr>
    </w:p>
    <w:p w14:paraId="10A69630">
      <w:pPr>
        <w:spacing w:before="0" w:line="796" w:lineRule="exact"/>
        <w:ind w:left="45" w:right="249" w:firstLine="0"/>
        <w:jc w:val="center"/>
        <w:rPr>
          <w:rFonts w:hint="eastAsia" w:ascii="仿宋_GB2312" w:hAnsi="仿宋_GB2312" w:eastAsia="仿宋_GB2312" w:cs="仿宋_GB2312"/>
          <w:b w:val="0"/>
          <w:bCs/>
          <w:color w:val="0D0D0D"/>
          <w:sz w:val="32"/>
          <w:szCs w:val="32"/>
        </w:rPr>
      </w:pPr>
      <w:r>
        <w:rPr>
          <w:rFonts w:hint="eastAsia" w:ascii="仿宋_GB2312" w:hAnsi="仿宋_GB2312" w:eastAsia="仿宋_GB2312" w:cs="仿宋_GB2312"/>
          <w:b w:val="0"/>
          <w:bCs/>
          <w:color w:val="0D0D0D"/>
          <w:sz w:val="32"/>
          <w:szCs w:val="32"/>
        </w:rPr>
        <w:t>蓬溪县文化旅游产业发展工作领导小组办公室</w:t>
      </w:r>
    </w:p>
    <w:p w14:paraId="475FE1ED">
      <w:pPr>
        <w:spacing w:before="0" w:line="796" w:lineRule="exact"/>
        <w:ind w:left="45" w:right="249" w:firstLine="0"/>
        <w:jc w:val="center"/>
        <w:rPr>
          <w:rFonts w:hint="eastAsia" w:ascii="仿宋_GB2312" w:hAnsi="仿宋_GB2312" w:eastAsia="仿宋_GB2312" w:cs="仿宋_GB2312"/>
          <w:b w:val="0"/>
          <w:bCs/>
          <w:color w:val="0D0D0D"/>
          <w:sz w:val="32"/>
          <w:szCs w:val="32"/>
        </w:rPr>
      </w:pPr>
      <w:r>
        <w:rPr>
          <w:rFonts w:hint="eastAsia" w:ascii="仿宋_GB2312" w:hAnsi="仿宋_GB2312" w:eastAsia="仿宋_GB2312" w:cs="仿宋_GB2312"/>
          <w:b w:val="0"/>
          <w:bCs/>
          <w:color w:val="0D0D0D"/>
          <w:sz w:val="32"/>
          <w:szCs w:val="32"/>
        </w:rPr>
        <w:t>2022 年 7 月 25 日</w:t>
      </w:r>
    </w:p>
    <w:p w14:paraId="32EAE4BD">
      <w:pPr>
        <w:pStyle w:val="2"/>
        <w:ind w:left="0"/>
        <w:rPr>
          <w:rFonts w:hint="eastAsia" w:ascii="仿宋_GB2312" w:hAnsi="仿宋_GB2312" w:eastAsia="仿宋_GB2312" w:cs="仿宋_GB2312"/>
          <w:b w:val="0"/>
          <w:bCs/>
          <w:sz w:val="32"/>
          <w:szCs w:val="32"/>
        </w:rPr>
      </w:pPr>
    </w:p>
    <w:p w14:paraId="265B97B6">
      <w:pPr>
        <w:pStyle w:val="2"/>
        <w:spacing w:before="42"/>
        <w:ind w:left="45" w:right="190"/>
        <w:jc w:val="center"/>
        <w:rPr>
          <w:rFonts w:hint="eastAsia" w:ascii="黑体" w:eastAsia="黑体"/>
        </w:rPr>
      </w:pPr>
      <w:r>
        <w:rPr>
          <w:rFonts w:hint="eastAsia" w:ascii="黑体" w:eastAsia="黑体"/>
        </w:rPr>
        <w:t>目 录</w:t>
      </w:r>
    </w:p>
    <w:p w14:paraId="655216E7">
      <w:pPr>
        <w:tabs>
          <w:tab w:val="right" w:leader="dot" w:pos="7539"/>
        </w:tabs>
        <w:spacing w:before="204"/>
        <w:ind w:left="340" w:right="0" w:firstLine="0"/>
        <w:jc w:val="left"/>
        <w:rPr>
          <w:rFonts w:hint="eastAsia" w:ascii="黑体" w:eastAsia="黑体"/>
          <w:sz w:val="24"/>
        </w:rPr>
      </w:pPr>
      <w:r>
        <w:rPr>
          <w:rFonts w:hint="eastAsia" w:ascii="黑体" w:eastAsia="黑体"/>
          <w:sz w:val="24"/>
        </w:rPr>
        <w:t>第一章 发展情况与环境</w:t>
      </w:r>
      <w:r>
        <w:rPr>
          <w:rFonts w:hint="eastAsia" w:ascii="黑体" w:eastAsia="黑体"/>
          <w:sz w:val="24"/>
        </w:rPr>
        <w:tab/>
      </w:r>
      <w:r>
        <w:rPr>
          <w:rFonts w:hint="eastAsia" w:ascii="黑体" w:eastAsia="黑体"/>
          <w:sz w:val="24"/>
        </w:rPr>
        <w:t>1</w:t>
      </w:r>
    </w:p>
    <w:p w14:paraId="4E7ACE79">
      <w:pPr>
        <w:tabs>
          <w:tab w:val="right" w:leader="dot" w:pos="7539"/>
        </w:tabs>
        <w:spacing w:before="222"/>
        <w:ind w:left="340" w:right="0" w:firstLine="0"/>
        <w:jc w:val="left"/>
        <w:rPr>
          <w:rFonts w:hint="eastAsia" w:ascii="楷体" w:eastAsia="楷体"/>
          <w:sz w:val="24"/>
        </w:rPr>
      </w:pPr>
      <w:r>
        <w:rPr>
          <w:rFonts w:hint="eastAsia" w:ascii="楷体" w:eastAsia="楷体"/>
          <w:sz w:val="24"/>
        </w:rPr>
        <w:t>一、旅游发展情况</w:t>
      </w:r>
      <w:r>
        <w:rPr>
          <w:rFonts w:hint="eastAsia" w:ascii="楷体" w:eastAsia="楷体"/>
          <w:sz w:val="24"/>
        </w:rPr>
        <w:tab/>
      </w:r>
      <w:r>
        <w:rPr>
          <w:rFonts w:hint="eastAsia" w:ascii="楷体" w:eastAsia="楷体"/>
          <w:sz w:val="24"/>
        </w:rPr>
        <w:t>1</w:t>
      </w:r>
    </w:p>
    <w:p w14:paraId="6EC1983A">
      <w:pPr>
        <w:tabs>
          <w:tab w:val="right" w:leader="dot" w:pos="7539"/>
        </w:tabs>
        <w:spacing w:before="223"/>
        <w:ind w:left="340" w:right="0" w:firstLine="0"/>
        <w:jc w:val="left"/>
        <w:rPr>
          <w:rFonts w:hint="eastAsia" w:ascii="楷体" w:hAnsi="楷体" w:eastAsia="楷体"/>
          <w:sz w:val="24"/>
        </w:rPr>
      </w:pPr>
      <w:r>
        <w:rPr>
          <w:rFonts w:hint="eastAsia" w:ascii="楷体" w:hAnsi="楷体" w:eastAsia="楷体"/>
          <w:sz w:val="24"/>
        </w:rPr>
        <w:t>（一</w:t>
      </w:r>
      <w:r>
        <w:rPr>
          <w:rFonts w:hint="eastAsia" w:ascii="楷体" w:hAnsi="楷体" w:eastAsia="楷体"/>
          <w:spacing w:val="-120"/>
          <w:sz w:val="24"/>
        </w:rPr>
        <w:t>）</w:t>
      </w:r>
      <w:r>
        <w:rPr>
          <w:rFonts w:hint="eastAsia" w:ascii="楷体" w:hAnsi="楷体" w:eastAsia="楷体"/>
          <w:sz w:val="24"/>
        </w:rPr>
        <w:t>“十三五”旅游业发展情况</w:t>
      </w:r>
      <w:r>
        <w:rPr>
          <w:rFonts w:ascii="Times New Roman" w:hAnsi="Times New Roman" w:eastAsia="Times New Roman"/>
          <w:sz w:val="24"/>
        </w:rPr>
        <w:t xml:space="preserve"> </w:t>
      </w:r>
      <w:r>
        <w:rPr>
          <w:rFonts w:ascii="Times New Roman" w:hAnsi="Times New Roman" w:eastAsia="Times New Roman"/>
          <w:sz w:val="24"/>
        </w:rPr>
        <w:tab/>
      </w:r>
      <w:r>
        <w:rPr>
          <w:rFonts w:hint="eastAsia" w:ascii="楷体" w:hAnsi="楷体" w:eastAsia="楷体"/>
          <w:sz w:val="24"/>
        </w:rPr>
        <w:t>1</w:t>
      </w:r>
    </w:p>
    <w:p w14:paraId="29AB7CC2">
      <w:pPr>
        <w:tabs>
          <w:tab w:val="right" w:leader="dot" w:pos="7539"/>
        </w:tabs>
        <w:spacing w:before="222"/>
        <w:ind w:left="340" w:right="0" w:firstLine="0"/>
        <w:jc w:val="left"/>
        <w:rPr>
          <w:rFonts w:hint="eastAsia" w:ascii="楷体" w:hAnsi="楷体" w:eastAsia="楷体"/>
          <w:sz w:val="24"/>
        </w:rPr>
      </w:pPr>
      <w:r>
        <w:rPr>
          <w:rFonts w:hint="eastAsia" w:ascii="楷体" w:hAnsi="楷体" w:eastAsia="楷体"/>
          <w:sz w:val="24"/>
        </w:rPr>
        <w:t>（二</w:t>
      </w:r>
      <w:r>
        <w:rPr>
          <w:rFonts w:hint="eastAsia" w:ascii="楷体" w:hAnsi="楷体" w:eastAsia="楷体"/>
          <w:spacing w:val="-120"/>
          <w:sz w:val="24"/>
        </w:rPr>
        <w:t>）</w:t>
      </w:r>
      <w:r>
        <w:rPr>
          <w:rFonts w:hint="eastAsia" w:ascii="楷体" w:hAnsi="楷体" w:eastAsia="楷体"/>
          <w:sz w:val="24"/>
        </w:rPr>
        <w:t>“十四五”旅游业发展环境</w:t>
      </w:r>
      <w:r>
        <w:rPr>
          <w:rFonts w:ascii="Times New Roman" w:hAnsi="Times New Roman" w:eastAsia="Times New Roman"/>
          <w:sz w:val="24"/>
        </w:rPr>
        <w:t xml:space="preserve"> </w:t>
      </w:r>
      <w:r>
        <w:rPr>
          <w:rFonts w:ascii="Times New Roman" w:hAnsi="Times New Roman" w:eastAsia="Times New Roman"/>
          <w:sz w:val="24"/>
        </w:rPr>
        <w:tab/>
      </w:r>
      <w:r>
        <w:rPr>
          <w:rFonts w:hint="eastAsia" w:ascii="楷体" w:hAnsi="楷体" w:eastAsia="楷体"/>
          <w:sz w:val="24"/>
        </w:rPr>
        <w:t>6</w:t>
      </w:r>
    </w:p>
    <w:p w14:paraId="07A82684">
      <w:pPr>
        <w:tabs>
          <w:tab w:val="right" w:leader="dot" w:pos="7539"/>
        </w:tabs>
        <w:spacing w:before="223"/>
        <w:ind w:left="340" w:right="0" w:firstLine="0"/>
        <w:jc w:val="left"/>
        <w:rPr>
          <w:rFonts w:hint="eastAsia" w:ascii="楷体" w:eastAsia="楷体"/>
          <w:sz w:val="24"/>
        </w:rPr>
      </w:pPr>
      <w:r>
        <w:rPr>
          <w:rFonts w:hint="eastAsia" w:ascii="楷体" w:eastAsia="楷体"/>
          <w:sz w:val="24"/>
        </w:rPr>
        <w:t>二、旅游发展环境</w:t>
      </w:r>
      <w:r>
        <w:rPr>
          <w:rFonts w:hint="eastAsia" w:ascii="楷体" w:eastAsia="楷体"/>
          <w:sz w:val="24"/>
        </w:rPr>
        <w:tab/>
      </w:r>
      <w:r>
        <w:rPr>
          <w:rFonts w:hint="eastAsia" w:ascii="楷体" w:eastAsia="楷体"/>
          <w:sz w:val="24"/>
        </w:rPr>
        <w:t>6</w:t>
      </w:r>
    </w:p>
    <w:p w14:paraId="52DECB8D">
      <w:pPr>
        <w:tabs>
          <w:tab w:val="right" w:leader="dot" w:pos="7539"/>
        </w:tabs>
        <w:spacing w:before="222"/>
        <w:ind w:left="340" w:right="0" w:firstLine="0"/>
        <w:jc w:val="left"/>
        <w:rPr>
          <w:rFonts w:hint="eastAsia" w:ascii="楷体" w:eastAsia="楷体"/>
          <w:sz w:val="24"/>
        </w:rPr>
      </w:pPr>
      <w:r>
        <w:rPr>
          <w:rFonts w:hint="eastAsia" w:ascii="楷体" w:eastAsia="楷体"/>
          <w:sz w:val="24"/>
        </w:rPr>
        <w:t>（一）国、省发展总体环境</w:t>
      </w:r>
      <w:r>
        <w:rPr>
          <w:rFonts w:hint="eastAsia" w:ascii="楷体" w:eastAsia="楷体"/>
          <w:sz w:val="24"/>
        </w:rPr>
        <w:tab/>
      </w:r>
      <w:r>
        <w:rPr>
          <w:rFonts w:hint="eastAsia" w:ascii="楷体" w:eastAsia="楷体"/>
          <w:sz w:val="24"/>
        </w:rPr>
        <w:t>6</w:t>
      </w:r>
    </w:p>
    <w:p w14:paraId="41A431D9">
      <w:pPr>
        <w:tabs>
          <w:tab w:val="right" w:leader="dot" w:pos="7539"/>
        </w:tabs>
        <w:spacing w:before="223"/>
        <w:ind w:left="340" w:right="0" w:firstLine="0"/>
        <w:jc w:val="left"/>
        <w:rPr>
          <w:rFonts w:hint="eastAsia" w:ascii="楷体" w:eastAsia="楷体"/>
          <w:sz w:val="24"/>
        </w:rPr>
      </w:pPr>
      <w:r>
        <w:rPr>
          <w:rFonts w:hint="eastAsia" w:ascii="楷体" w:eastAsia="楷体"/>
          <w:sz w:val="24"/>
        </w:rPr>
        <w:t>（二）县域旅游发展趋势</w:t>
      </w:r>
      <w:r>
        <w:rPr>
          <w:rFonts w:hint="eastAsia" w:ascii="楷体" w:eastAsia="楷体"/>
          <w:sz w:val="24"/>
        </w:rPr>
        <w:tab/>
      </w:r>
      <w:r>
        <w:rPr>
          <w:rFonts w:hint="eastAsia" w:ascii="楷体" w:eastAsia="楷体"/>
          <w:sz w:val="24"/>
        </w:rPr>
        <w:t>7</w:t>
      </w:r>
    </w:p>
    <w:p w14:paraId="6E861E91">
      <w:pPr>
        <w:tabs>
          <w:tab w:val="right" w:leader="dot" w:pos="7539"/>
        </w:tabs>
        <w:spacing w:before="222"/>
        <w:ind w:left="340" w:right="0" w:firstLine="0"/>
        <w:jc w:val="left"/>
        <w:rPr>
          <w:rFonts w:hint="eastAsia" w:ascii="楷体" w:eastAsia="楷体"/>
          <w:sz w:val="24"/>
        </w:rPr>
      </w:pPr>
      <w:r>
        <w:rPr>
          <w:rFonts w:hint="eastAsia" w:ascii="楷体" w:eastAsia="楷体"/>
          <w:sz w:val="24"/>
        </w:rPr>
        <w:t>（三）旅游发展机遇与挑战</w:t>
      </w:r>
      <w:r>
        <w:rPr>
          <w:rFonts w:hint="eastAsia" w:ascii="楷体" w:eastAsia="楷体"/>
          <w:sz w:val="24"/>
        </w:rPr>
        <w:tab/>
      </w:r>
      <w:r>
        <w:rPr>
          <w:rFonts w:hint="eastAsia" w:ascii="楷体" w:eastAsia="楷体"/>
          <w:sz w:val="24"/>
        </w:rPr>
        <w:t>8</w:t>
      </w:r>
    </w:p>
    <w:p w14:paraId="144DE43C">
      <w:pPr>
        <w:tabs>
          <w:tab w:val="right" w:leader="dot" w:pos="7659"/>
        </w:tabs>
        <w:spacing w:before="223"/>
        <w:ind w:left="340" w:right="0" w:firstLine="0"/>
        <w:jc w:val="left"/>
        <w:rPr>
          <w:rFonts w:hint="eastAsia" w:ascii="黑体" w:eastAsia="黑体"/>
          <w:sz w:val="24"/>
        </w:rPr>
      </w:pPr>
      <w:r>
        <w:rPr>
          <w:rFonts w:hint="eastAsia" w:ascii="黑体" w:eastAsia="黑体"/>
          <w:sz w:val="24"/>
        </w:rPr>
        <w:t>第二章 指导思想与发展目标</w:t>
      </w:r>
      <w:r>
        <w:rPr>
          <w:rFonts w:hint="eastAsia" w:ascii="黑体" w:eastAsia="黑体"/>
          <w:sz w:val="24"/>
        </w:rPr>
        <w:tab/>
      </w:r>
      <w:r>
        <w:rPr>
          <w:rFonts w:hint="eastAsia" w:ascii="黑体" w:eastAsia="黑体"/>
          <w:sz w:val="24"/>
        </w:rPr>
        <w:t>10</w:t>
      </w:r>
    </w:p>
    <w:p w14:paraId="27DB57B3">
      <w:pPr>
        <w:tabs>
          <w:tab w:val="right" w:leader="dot" w:pos="7659"/>
        </w:tabs>
        <w:spacing w:before="222"/>
        <w:ind w:left="340" w:right="0" w:firstLine="0"/>
        <w:jc w:val="left"/>
        <w:rPr>
          <w:rFonts w:hint="eastAsia" w:ascii="楷体" w:eastAsia="楷体"/>
          <w:sz w:val="24"/>
        </w:rPr>
      </w:pPr>
      <w:r>
        <w:rPr>
          <w:rFonts w:hint="eastAsia" w:ascii="楷体" w:eastAsia="楷体"/>
          <w:sz w:val="24"/>
        </w:rPr>
        <w:t>一、指导思想</w:t>
      </w:r>
      <w:r>
        <w:rPr>
          <w:rFonts w:hint="eastAsia" w:ascii="楷体" w:eastAsia="楷体"/>
          <w:sz w:val="24"/>
        </w:rPr>
        <w:tab/>
      </w:r>
      <w:r>
        <w:rPr>
          <w:rFonts w:hint="eastAsia" w:ascii="楷体" w:eastAsia="楷体"/>
          <w:sz w:val="24"/>
        </w:rPr>
        <w:t>10</w:t>
      </w:r>
    </w:p>
    <w:p w14:paraId="6B43472D">
      <w:pPr>
        <w:tabs>
          <w:tab w:val="right" w:leader="dot" w:pos="7659"/>
        </w:tabs>
        <w:spacing w:before="223"/>
        <w:ind w:left="340" w:right="0" w:firstLine="0"/>
        <w:jc w:val="left"/>
        <w:rPr>
          <w:rFonts w:hint="eastAsia" w:ascii="楷体" w:eastAsia="楷体"/>
          <w:sz w:val="24"/>
        </w:rPr>
      </w:pPr>
      <w:r>
        <w:rPr>
          <w:rFonts w:hint="eastAsia" w:ascii="楷体" w:eastAsia="楷体"/>
          <w:sz w:val="24"/>
        </w:rPr>
        <w:t>（一）发展理念</w:t>
      </w:r>
      <w:r>
        <w:rPr>
          <w:rFonts w:hint="eastAsia" w:ascii="楷体" w:eastAsia="楷体"/>
          <w:sz w:val="24"/>
        </w:rPr>
        <w:tab/>
      </w:r>
      <w:r>
        <w:rPr>
          <w:rFonts w:hint="eastAsia" w:ascii="楷体" w:eastAsia="楷体"/>
          <w:sz w:val="24"/>
        </w:rPr>
        <w:t>10</w:t>
      </w:r>
    </w:p>
    <w:p w14:paraId="4843C4F6">
      <w:pPr>
        <w:tabs>
          <w:tab w:val="right" w:leader="dot" w:pos="7659"/>
        </w:tabs>
        <w:spacing w:before="222"/>
        <w:ind w:left="340" w:right="0" w:firstLine="0"/>
        <w:jc w:val="left"/>
        <w:rPr>
          <w:rFonts w:hint="eastAsia" w:ascii="楷体" w:eastAsia="楷体"/>
          <w:sz w:val="24"/>
        </w:rPr>
      </w:pPr>
      <w:r>
        <w:rPr>
          <w:rFonts w:hint="eastAsia" w:ascii="楷体" w:eastAsia="楷体"/>
          <w:sz w:val="24"/>
        </w:rPr>
        <w:t>（二）基本原则</w:t>
      </w:r>
      <w:r>
        <w:rPr>
          <w:rFonts w:hint="eastAsia" w:ascii="楷体" w:eastAsia="楷体"/>
          <w:sz w:val="24"/>
        </w:rPr>
        <w:tab/>
      </w:r>
      <w:r>
        <w:rPr>
          <w:rFonts w:hint="eastAsia" w:ascii="楷体" w:eastAsia="楷体"/>
          <w:sz w:val="24"/>
        </w:rPr>
        <w:t>11</w:t>
      </w:r>
    </w:p>
    <w:p w14:paraId="44274E51">
      <w:pPr>
        <w:tabs>
          <w:tab w:val="right" w:leader="dot" w:pos="7659"/>
        </w:tabs>
        <w:spacing w:before="223"/>
        <w:ind w:left="340" w:right="0" w:firstLine="0"/>
        <w:jc w:val="left"/>
        <w:rPr>
          <w:rFonts w:hint="eastAsia" w:ascii="楷体" w:eastAsia="楷体"/>
          <w:sz w:val="24"/>
        </w:rPr>
      </w:pPr>
      <w:r>
        <w:rPr>
          <w:rFonts w:hint="eastAsia" w:ascii="楷体" w:eastAsia="楷体"/>
          <w:sz w:val="24"/>
        </w:rPr>
        <w:t>二、旅游发展目标</w:t>
      </w:r>
      <w:r>
        <w:rPr>
          <w:rFonts w:hint="eastAsia" w:ascii="楷体" w:eastAsia="楷体"/>
          <w:sz w:val="24"/>
        </w:rPr>
        <w:tab/>
      </w:r>
      <w:r>
        <w:rPr>
          <w:rFonts w:hint="eastAsia" w:ascii="楷体" w:eastAsia="楷体"/>
          <w:sz w:val="24"/>
        </w:rPr>
        <w:t>15</w:t>
      </w:r>
    </w:p>
    <w:p w14:paraId="4884354E">
      <w:pPr>
        <w:tabs>
          <w:tab w:val="right" w:leader="dot" w:pos="7659"/>
        </w:tabs>
        <w:spacing w:before="222"/>
        <w:ind w:left="340" w:right="0" w:firstLine="0"/>
        <w:jc w:val="left"/>
        <w:rPr>
          <w:rFonts w:hint="eastAsia" w:ascii="楷体" w:eastAsia="楷体"/>
          <w:sz w:val="24"/>
        </w:rPr>
      </w:pPr>
      <w:r>
        <w:rPr>
          <w:rFonts w:hint="eastAsia" w:ascii="楷体" w:eastAsia="楷体"/>
          <w:sz w:val="24"/>
        </w:rPr>
        <w:t>（一）总体目标</w:t>
      </w:r>
      <w:r>
        <w:rPr>
          <w:rFonts w:hint="eastAsia" w:ascii="楷体" w:eastAsia="楷体"/>
          <w:sz w:val="24"/>
        </w:rPr>
        <w:tab/>
      </w:r>
      <w:r>
        <w:rPr>
          <w:rFonts w:hint="eastAsia" w:ascii="楷体" w:eastAsia="楷体"/>
          <w:sz w:val="24"/>
        </w:rPr>
        <w:t>15</w:t>
      </w:r>
    </w:p>
    <w:p w14:paraId="22CF7581">
      <w:pPr>
        <w:tabs>
          <w:tab w:val="right" w:leader="dot" w:pos="7659"/>
        </w:tabs>
        <w:spacing w:before="223"/>
        <w:ind w:left="340" w:right="0" w:firstLine="0"/>
        <w:jc w:val="left"/>
        <w:rPr>
          <w:rFonts w:hint="eastAsia" w:ascii="楷体" w:eastAsia="楷体"/>
          <w:sz w:val="24"/>
        </w:rPr>
      </w:pPr>
      <w:r>
        <w:rPr>
          <w:rFonts w:hint="eastAsia" w:ascii="楷体" w:eastAsia="楷体"/>
          <w:sz w:val="24"/>
        </w:rPr>
        <w:t>（二）目标体系</w:t>
      </w:r>
      <w:r>
        <w:rPr>
          <w:rFonts w:hint="eastAsia" w:ascii="楷体" w:eastAsia="楷体"/>
          <w:sz w:val="24"/>
        </w:rPr>
        <w:tab/>
      </w:r>
      <w:r>
        <w:rPr>
          <w:rFonts w:hint="eastAsia" w:ascii="楷体" w:eastAsia="楷体"/>
          <w:sz w:val="24"/>
        </w:rPr>
        <w:t>15</w:t>
      </w:r>
    </w:p>
    <w:p w14:paraId="64BCDF98">
      <w:pPr>
        <w:tabs>
          <w:tab w:val="right" w:leader="dot" w:pos="7659"/>
        </w:tabs>
        <w:spacing w:before="222"/>
        <w:ind w:left="340" w:right="0" w:firstLine="0"/>
        <w:jc w:val="left"/>
        <w:rPr>
          <w:rFonts w:hint="eastAsia" w:ascii="楷体" w:eastAsia="楷体"/>
          <w:sz w:val="24"/>
        </w:rPr>
      </w:pPr>
      <w:r>
        <w:rPr>
          <w:rFonts w:hint="eastAsia" w:ascii="楷体" w:eastAsia="楷体"/>
          <w:sz w:val="24"/>
        </w:rPr>
        <w:t>（三）主要任务</w:t>
      </w:r>
      <w:r>
        <w:rPr>
          <w:rFonts w:hint="eastAsia" w:ascii="楷体" w:eastAsia="楷体"/>
          <w:sz w:val="24"/>
        </w:rPr>
        <w:tab/>
      </w:r>
      <w:r>
        <w:rPr>
          <w:rFonts w:hint="eastAsia" w:ascii="楷体" w:eastAsia="楷体"/>
          <w:sz w:val="24"/>
        </w:rPr>
        <w:t>17</w:t>
      </w:r>
    </w:p>
    <w:p w14:paraId="34842BE8">
      <w:pPr>
        <w:tabs>
          <w:tab w:val="right" w:leader="dot" w:pos="7659"/>
        </w:tabs>
        <w:spacing w:before="223"/>
        <w:ind w:left="340" w:right="0" w:firstLine="0"/>
        <w:jc w:val="left"/>
        <w:rPr>
          <w:rFonts w:hint="eastAsia" w:ascii="黑体" w:eastAsia="黑体"/>
          <w:sz w:val="24"/>
        </w:rPr>
      </w:pPr>
      <w:r>
        <w:rPr>
          <w:rFonts w:hint="eastAsia" w:ascii="黑体" w:eastAsia="黑体"/>
          <w:sz w:val="24"/>
        </w:rPr>
        <w:t>第三章 空间布局与体系及项目建设</w:t>
      </w:r>
      <w:r>
        <w:rPr>
          <w:rFonts w:hint="eastAsia" w:ascii="黑体" w:eastAsia="黑体"/>
          <w:sz w:val="24"/>
        </w:rPr>
        <w:tab/>
      </w:r>
      <w:r>
        <w:rPr>
          <w:rFonts w:hint="eastAsia" w:ascii="黑体" w:eastAsia="黑体"/>
          <w:sz w:val="24"/>
        </w:rPr>
        <w:t>18</w:t>
      </w:r>
    </w:p>
    <w:p w14:paraId="48E92674">
      <w:pPr>
        <w:tabs>
          <w:tab w:val="right" w:leader="dot" w:pos="7659"/>
        </w:tabs>
        <w:spacing w:before="222"/>
        <w:ind w:left="340" w:right="0" w:firstLine="0"/>
        <w:jc w:val="left"/>
        <w:rPr>
          <w:rFonts w:hint="eastAsia" w:ascii="楷体" w:eastAsia="楷体"/>
          <w:sz w:val="24"/>
        </w:rPr>
      </w:pPr>
      <w:r>
        <w:rPr>
          <w:rFonts w:hint="eastAsia" w:ascii="楷体" w:eastAsia="楷体"/>
          <w:sz w:val="24"/>
        </w:rPr>
        <w:t>一、旅游空间布局</w:t>
      </w:r>
      <w:r>
        <w:rPr>
          <w:rFonts w:hint="eastAsia" w:ascii="楷体" w:eastAsia="楷体"/>
          <w:sz w:val="24"/>
        </w:rPr>
        <w:tab/>
      </w:r>
      <w:r>
        <w:rPr>
          <w:rFonts w:hint="eastAsia" w:ascii="楷体" w:eastAsia="楷体"/>
          <w:sz w:val="24"/>
        </w:rPr>
        <w:t>19</w:t>
      </w:r>
    </w:p>
    <w:p w14:paraId="1D7460DA">
      <w:pPr>
        <w:tabs>
          <w:tab w:val="right" w:leader="dot" w:pos="7659"/>
        </w:tabs>
        <w:spacing w:before="223"/>
        <w:ind w:left="340" w:right="0" w:firstLine="0"/>
        <w:jc w:val="left"/>
        <w:rPr>
          <w:rFonts w:hint="eastAsia" w:ascii="楷体" w:eastAsia="楷体"/>
          <w:sz w:val="24"/>
        </w:rPr>
      </w:pPr>
      <w:r>
        <w:rPr>
          <w:rFonts w:hint="eastAsia" w:ascii="楷体" w:eastAsia="楷体"/>
          <w:sz w:val="24"/>
        </w:rPr>
        <w:t>二、旅游产品体系</w:t>
      </w:r>
      <w:r>
        <w:rPr>
          <w:rFonts w:hint="eastAsia" w:ascii="楷体" w:eastAsia="楷体"/>
          <w:sz w:val="24"/>
        </w:rPr>
        <w:tab/>
      </w:r>
      <w:r>
        <w:rPr>
          <w:rFonts w:hint="eastAsia" w:ascii="楷体" w:eastAsia="楷体"/>
          <w:sz w:val="24"/>
        </w:rPr>
        <w:t>20</w:t>
      </w:r>
    </w:p>
    <w:p w14:paraId="74DED6C1">
      <w:pPr>
        <w:tabs>
          <w:tab w:val="right" w:leader="dot" w:pos="7659"/>
        </w:tabs>
        <w:spacing w:before="222"/>
        <w:ind w:left="340" w:right="0" w:firstLine="0"/>
        <w:jc w:val="left"/>
        <w:rPr>
          <w:rFonts w:hint="eastAsia" w:ascii="楷体" w:eastAsia="楷体"/>
          <w:sz w:val="24"/>
        </w:rPr>
      </w:pPr>
      <w:r>
        <w:rPr>
          <w:rFonts w:hint="eastAsia" w:ascii="楷体" w:eastAsia="楷体"/>
          <w:sz w:val="24"/>
        </w:rPr>
        <w:t>（一）产品开发思路</w:t>
      </w:r>
      <w:r>
        <w:rPr>
          <w:rFonts w:hint="eastAsia" w:ascii="楷体" w:eastAsia="楷体"/>
          <w:sz w:val="24"/>
        </w:rPr>
        <w:tab/>
      </w:r>
      <w:r>
        <w:rPr>
          <w:rFonts w:hint="eastAsia" w:ascii="楷体" w:eastAsia="楷体"/>
          <w:sz w:val="24"/>
        </w:rPr>
        <w:t>20</w:t>
      </w:r>
    </w:p>
    <w:p w14:paraId="4A97A37B">
      <w:pPr>
        <w:tabs>
          <w:tab w:val="right" w:leader="dot" w:pos="7659"/>
        </w:tabs>
        <w:spacing w:before="223"/>
        <w:ind w:left="340" w:right="0" w:firstLine="0"/>
        <w:jc w:val="left"/>
        <w:rPr>
          <w:rFonts w:hint="eastAsia" w:ascii="楷体" w:eastAsia="楷体"/>
          <w:sz w:val="24"/>
        </w:rPr>
      </w:pPr>
      <w:r>
        <w:rPr>
          <w:rFonts w:hint="eastAsia" w:ascii="楷体" w:eastAsia="楷体"/>
          <w:sz w:val="24"/>
        </w:rPr>
        <w:t>（二）主要旅游产品</w:t>
      </w:r>
      <w:r>
        <w:rPr>
          <w:rFonts w:hint="eastAsia" w:ascii="楷体" w:eastAsia="楷体"/>
          <w:sz w:val="24"/>
        </w:rPr>
        <w:tab/>
      </w:r>
      <w:r>
        <w:rPr>
          <w:rFonts w:hint="eastAsia" w:ascii="楷体" w:eastAsia="楷体"/>
          <w:sz w:val="24"/>
        </w:rPr>
        <w:t>22</w:t>
      </w:r>
    </w:p>
    <w:p w14:paraId="3B8CFDFF">
      <w:pPr>
        <w:tabs>
          <w:tab w:val="right" w:leader="dot" w:pos="7659"/>
        </w:tabs>
        <w:spacing w:before="222"/>
        <w:ind w:left="340" w:right="0" w:firstLine="0"/>
        <w:jc w:val="left"/>
        <w:rPr>
          <w:rFonts w:hint="eastAsia" w:ascii="楷体" w:eastAsia="楷体"/>
          <w:sz w:val="24"/>
        </w:rPr>
      </w:pPr>
      <w:r>
        <w:rPr>
          <w:rFonts w:hint="eastAsia" w:ascii="楷体" w:eastAsia="楷体"/>
          <w:sz w:val="24"/>
        </w:rPr>
        <w:t>（三）精品旅游线路</w:t>
      </w:r>
      <w:r>
        <w:rPr>
          <w:rFonts w:hint="eastAsia" w:ascii="楷体" w:eastAsia="楷体"/>
          <w:sz w:val="24"/>
        </w:rPr>
        <w:tab/>
      </w:r>
      <w:r>
        <w:rPr>
          <w:rFonts w:hint="eastAsia" w:ascii="楷体" w:eastAsia="楷体"/>
          <w:sz w:val="24"/>
        </w:rPr>
        <w:t>23</w:t>
      </w:r>
    </w:p>
    <w:p w14:paraId="0EFDB6C8">
      <w:pPr>
        <w:tabs>
          <w:tab w:val="right" w:leader="dot" w:pos="7779"/>
        </w:tabs>
        <w:spacing w:before="223"/>
        <w:ind w:left="340" w:right="0" w:firstLine="0"/>
        <w:jc w:val="left"/>
        <w:rPr>
          <w:rFonts w:hint="eastAsia" w:ascii="楷体" w:eastAsia="楷体"/>
          <w:sz w:val="24"/>
        </w:rPr>
      </w:pPr>
      <w:r>
        <w:rPr>
          <w:rFonts w:hint="eastAsia" w:ascii="楷体" w:eastAsia="楷体"/>
          <w:sz w:val="24"/>
        </w:rPr>
        <w:t>三、旅游项目建设</w:t>
      </w:r>
      <w:r>
        <w:rPr>
          <w:rFonts w:hint="eastAsia" w:ascii="楷体" w:eastAsia="楷体"/>
          <w:sz w:val="24"/>
        </w:rPr>
        <w:tab/>
      </w:r>
      <w:r>
        <w:rPr>
          <w:rFonts w:hint="eastAsia" w:ascii="楷体" w:eastAsia="楷体"/>
          <w:sz w:val="24"/>
        </w:rPr>
        <w:t>24</w:t>
      </w:r>
    </w:p>
    <w:p w14:paraId="4F15476B">
      <w:pPr>
        <w:tabs>
          <w:tab w:val="right" w:leader="dot" w:pos="7779"/>
        </w:tabs>
        <w:spacing w:before="222"/>
        <w:ind w:left="340" w:right="0" w:firstLine="0"/>
        <w:jc w:val="left"/>
        <w:rPr>
          <w:rFonts w:hint="eastAsia" w:ascii="楷体" w:eastAsia="楷体"/>
          <w:sz w:val="24"/>
        </w:rPr>
      </w:pPr>
      <w:r>
        <w:rPr>
          <w:rFonts w:hint="eastAsia" w:ascii="楷体" w:eastAsia="楷体"/>
          <w:sz w:val="24"/>
        </w:rPr>
        <w:t>（一）龙头支撑项目</w:t>
      </w:r>
      <w:r>
        <w:rPr>
          <w:rFonts w:hint="eastAsia" w:ascii="楷体" w:eastAsia="楷体"/>
          <w:sz w:val="24"/>
        </w:rPr>
        <w:tab/>
      </w:r>
      <w:r>
        <w:rPr>
          <w:rFonts w:hint="eastAsia" w:ascii="楷体" w:eastAsia="楷体"/>
          <w:sz w:val="24"/>
        </w:rPr>
        <w:t>24</w:t>
      </w:r>
    </w:p>
    <w:p w14:paraId="20B4533D">
      <w:pPr>
        <w:spacing w:after="0"/>
        <w:jc w:val="left"/>
        <w:rPr>
          <w:rFonts w:hint="eastAsia" w:ascii="楷体" w:eastAsia="楷体"/>
          <w:sz w:val="24"/>
        </w:rPr>
        <w:sectPr>
          <w:footerReference r:id="rId5" w:type="default"/>
          <w:footerReference r:id="rId6" w:type="even"/>
          <w:pgSz w:w="11910" w:h="16840"/>
          <w:pgMar w:top="1500" w:right="1140" w:bottom="1580" w:left="1460" w:header="0" w:footer="1388" w:gutter="0"/>
          <w:cols w:space="720" w:num="1"/>
        </w:sectPr>
      </w:pPr>
    </w:p>
    <w:p w14:paraId="2FB9F561">
      <w:pPr>
        <w:tabs>
          <w:tab w:val="right" w:leader="dot" w:pos="7779"/>
        </w:tabs>
        <w:spacing w:before="46"/>
        <w:ind w:left="340" w:right="0" w:firstLine="0"/>
        <w:jc w:val="left"/>
        <w:rPr>
          <w:rFonts w:hint="eastAsia" w:ascii="楷体" w:eastAsia="楷体"/>
          <w:sz w:val="24"/>
        </w:rPr>
      </w:pPr>
      <w:r>
        <w:rPr>
          <w:rFonts w:hint="eastAsia" w:ascii="楷体" w:eastAsia="楷体"/>
          <w:sz w:val="24"/>
        </w:rPr>
        <w:t>（二）策划培育项目</w:t>
      </w:r>
      <w:r>
        <w:rPr>
          <w:rFonts w:hint="eastAsia" w:ascii="楷体" w:eastAsia="楷体"/>
          <w:sz w:val="24"/>
        </w:rPr>
        <w:tab/>
      </w:r>
      <w:r>
        <w:rPr>
          <w:rFonts w:hint="eastAsia" w:ascii="楷体" w:eastAsia="楷体"/>
          <w:sz w:val="24"/>
        </w:rPr>
        <w:t>27</w:t>
      </w:r>
    </w:p>
    <w:p w14:paraId="2776AEEB">
      <w:pPr>
        <w:tabs>
          <w:tab w:val="right" w:leader="dot" w:pos="7779"/>
        </w:tabs>
        <w:spacing w:before="222"/>
        <w:ind w:left="340" w:right="0" w:firstLine="0"/>
        <w:jc w:val="left"/>
        <w:rPr>
          <w:rFonts w:hint="eastAsia" w:ascii="楷体" w:eastAsia="楷体"/>
          <w:sz w:val="24"/>
        </w:rPr>
      </w:pPr>
      <w:r>
        <w:rPr>
          <w:rFonts w:hint="eastAsia" w:ascii="楷体" w:eastAsia="楷体"/>
          <w:sz w:val="24"/>
        </w:rPr>
        <w:t>（三）产业项目提升</w:t>
      </w:r>
      <w:r>
        <w:rPr>
          <w:rFonts w:hint="eastAsia" w:ascii="楷体" w:eastAsia="楷体"/>
          <w:sz w:val="24"/>
        </w:rPr>
        <w:tab/>
      </w:r>
      <w:r>
        <w:rPr>
          <w:rFonts w:hint="eastAsia" w:ascii="楷体" w:eastAsia="楷体"/>
          <w:sz w:val="24"/>
        </w:rPr>
        <w:t>32</w:t>
      </w:r>
    </w:p>
    <w:p w14:paraId="5D2F1396">
      <w:pPr>
        <w:tabs>
          <w:tab w:val="right" w:leader="dot" w:pos="7779"/>
        </w:tabs>
        <w:spacing w:before="223"/>
        <w:ind w:left="340" w:right="0" w:firstLine="0"/>
        <w:jc w:val="left"/>
        <w:rPr>
          <w:rFonts w:hint="eastAsia" w:ascii="楷体" w:hAnsi="楷体" w:eastAsia="楷体"/>
          <w:sz w:val="24"/>
        </w:rPr>
      </w:pPr>
      <w:r>
        <w:rPr>
          <w:rFonts w:hint="eastAsia" w:ascii="楷体" w:hAnsi="楷体" w:eastAsia="楷体"/>
          <w:sz w:val="24"/>
        </w:rPr>
        <w:t>（四）天府旅游名牌”培育</w:t>
      </w:r>
      <w:r>
        <w:rPr>
          <w:rFonts w:hint="eastAsia" w:ascii="楷体" w:hAnsi="楷体" w:eastAsia="楷体"/>
          <w:sz w:val="24"/>
        </w:rPr>
        <w:tab/>
      </w:r>
      <w:r>
        <w:rPr>
          <w:rFonts w:hint="eastAsia" w:ascii="楷体" w:hAnsi="楷体" w:eastAsia="楷体"/>
          <w:sz w:val="24"/>
        </w:rPr>
        <w:t>33</w:t>
      </w:r>
    </w:p>
    <w:p w14:paraId="35BEF723">
      <w:pPr>
        <w:tabs>
          <w:tab w:val="right" w:leader="dot" w:pos="7779"/>
        </w:tabs>
        <w:spacing w:before="222"/>
        <w:ind w:left="340" w:right="0" w:firstLine="0"/>
        <w:jc w:val="left"/>
        <w:rPr>
          <w:rFonts w:hint="eastAsia" w:ascii="黑体" w:eastAsia="黑体"/>
          <w:sz w:val="24"/>
        </w:rPr>
      </w:pPr>
      <w:r>
        <w:rPr>
          <w:rFonts w:hint="eastAsia" w:ascii="黑体" w:eastAsia="黑体"/>
          <w:sz w:val="24"/>
        </w:rPr>
        <w:t>第四章 市场定位与营销推广</w:t>
      </w:r>
      <w:r>
        <w:rPr>
          <w:rFonts w:hint="eastAsia" w:ascii="黑体" w:eastAsia="黑体"/>
          <w:sz w:val="24"/>
        </w:rPr>
        <w:tab/>
      </w:r>
      <w:r>
        <w:rPr>
          <w:rFonts w:hint="eastAsia" w:ascii="黑体" w:eastAsia="黑体"/>
          <w:sz w:val="24"/>
        </w:rPr>
        <w:t>33</w:t>
      </w:r>
    </w:p>
    <w:p w14:paraId="25A728EA">
      <w:pPr>
        <w:tabs>
          <w:tab w:val="right" w:leader="dot" w:pos="7779"/>
        </w:tabs>
        <w:spacing w:before="223"/>
        <w:ind w:left="340" w:right="0" w:firstLine="0"/>
        <w:jc w:val="left"/>
        <w:rPr>
          <w:rFonts w:hint="eastAsia" w:ascii="楷体" w:eastAsia="楷体"/>
          <w:sz w:val="24"/>
        </w:rPr>
      </w:pPr>
      <w:r>
        <w:rPr>
          <w:rFonts w:hint="eastAsia" w:ascii="楷体" w:eastAsia="楷体"/>
          <w:sz w:val="24"/>
        </w:rPr>
        <w:t>一、旅游市场定位</w:t>
      </w:r>
      <w:r>
        <w:rPr>
          <w:rFonts w:hint="eastAsia" w:ascii="楷体" w:eastAsia="楷体"/>
          <w:sz w:val="24"/>
        </w:rPr>
        <w:tab/>
      </w:r>
      <w:r>
        <w:rPr>
          <w:rFonts w:hint="eastAsia" w:ascii="楷体" w:eastAsia="楷体"/>
          <w:sz w:val="24"/>
        </w:rPr>
        <w:t>33</w:t>
      </w:r>
    </w:p>
    <w:p w14:paraId="762B05F0">
      <w:pPr>
        <w:tabs>
          <w:tab w:val="right" w:leader="dot" w:pos="7779"/>
        </w:tabs>
        <w:spacing w:before="222"/>
        <w:ind w:left="340" w:right="0" w:firstLine="0"/>
        <w:jc w:val="left"/>
        <w:rPr>
          <w:rFonts w:hint="eastAsia" w:ascii="楷体" w:eastAsia="楷体"/>
          <w:sz w:val="24"/>
        </w:rPr>
      </w:pPr>
      <w:r>
        <w:rPr>
          <w:rFonts w:hint="eastAsia" w:ascii="楷体" w:eastAsia="楷体"/>
          <w:sz w:val="24"/>
        </w:rPr>
        <w:t>二、旅游营销推广</w:t>
      </w:r>
      <w:r>
        <w:rPr>
          <w:rFonts w:hint="eastAsia" w:ascii="楷体" w:eastAsia="楷体"/>
          <w:sz w:val="24"/>
        </w:rPr>
        <w:tab/>
      </w:r>
      <w:r>
        <w:rPr>
          <w:rFonts w:hint="eastAsia" w:ascii="楷体" w:eastAsia="楷体"/>
          <w:sz w:val="24"/>
        </w:rPr>
        <w:t>34</w:t>
      </w:r>
    </w:p>
    <w:p w14:paraId="44135120">
      <w:pPr>
        <w:tabs>
          <w:tab w:val="right" w:leader="dot" w:pos="7779"/>
        </w:tabs>
        <w:spacing w:before="223"/>
        <w:ind w:left="340" w:right="0" w:firstLine="0"/>
        <w:jc w:val="left"/>
        <w:rPr>
          <w:rFonts w:hint="eastAsia" w:ascii="楷体" w:eastAsia="楷体"/>
          <w:sz w:val="24"/>
        </w:rPr>
      </w:pPr>
      <w:r>
        <w:rPr>
          <w:rFonts w:hint="eastAsia" w:ascii="楷体" w:eastAsia="楷体"/>
          <w:sz w:val="24"/>
        </w:rPr>
        <w:t>（一）旅游营销思路</w:t>
      </w:r>
      <w:r>
        <w:rPr>
          <w:rFonts w:hint="eastAsia" w:ascii="楷体" w:eastAsia="楷体"/>
          <w:sz w:val="24"/>
        </w:rPr>
        <w:tab/>
      </w:r>
      <w:r>
        <w:rPr>
          <w:rFonts w:hint="eastAsia" w:ascii="楷体" w:eastAsia="楷体"/>
          <w:sz w:val="24"/>
        </w:rPr>
        <w:t>34</w:t>
      </w:r>
    </w:p>
    <w:p w14:paraId="1F731F73">
      <w:pPr>
        <w:tabs>
          <w:tab w:val="right" w:leader="dot" w:pos="7779"/>
        </w:tabs>
        <w:spacing w:before="222"/>
        <w:ind w:left="340" w:right="0" w:firstLine="0"/>
        <w:jc w:val="left"/>
        <w:rPr>
          <w:rFonts w:hint="eastAsia" w:ascii="楷体" w:eastAsia="楷体"/>
          <w:sz w:val="24"/>
        </w:rPr>
      </w:pPr>
      <w:r>
        <w:rPr>
          <w:rFonts w:hint="eastAsia" w:ascii="楷体" w:eastAsia="楷体"/>
          <w:sz w:val="24"/>
        </w:rPr>
        <w:t>（二）旅游市场推广</w:t>
      </w:r>
      <w:r>
        <w:rPr>
          <w:rFonts w:hint="eastAsia" w:ascii="楷体" w:eastAsia="楷体"/>
          <w:sz w:val="24"/>
        </w:rPr>
        <w:tab/>
      </w:r>
      <w:r>
        <w:rPr>
          <w:rFonts w:hint="eastAsia" w:ascii="楷体" w:eastAsia="楷体"/>
          <w:sz w:val="24"/>
        </w:rPr>
        <w:t>35</w:t>
      </w:r>
    </w:p>
    <w:p w14:paraId="2328249D">
      <w:pPr>
        <w:tabs>
          <w:tab w:val="right" w:leader="dot" w:pos="7779"/>
        </w:tabs>
        <w:spacing w:before="223"/>
        <w:ind w:left="340" w:right="0" w:firstLine="0"/>
        <w:jc w:val="left"/>
        <w:rPr>
          <w:rFonts w:hint="eastAsia" w:ascii="黑体" w:eastAsia="黑体"/>
          <w:sz w:val="24"/>
        </w:rPr>
      </w:pPr>
      <w:r>
        <w:rPr>
          <w:rFonts w:hint="eastAsia" w:ascii="黑体" w:eastAsia="黑体"/>
          <w:sz w:val="24"/>
        </w:rPr>
        <w:t>第五章 要素完善与产业发展</w:t>
      </w:r>
      <w:r>
        <w:rPr>
          <w:rFonts w:hint="eastAsia" w:ascii="黑体" w:eastAsia="黑体"/>
          <w:sz w:val="24"/>
        </w:rPr>
        <w:tab/>
      </w:r>
      <w:r>
        <w:rPr>
          <w:rFonts w:hint="eastAsia" w:ascii="黑体" w:eastAsia="黑体"/>
          <w:sz w:val="24"/>
        </w:rPr>
        <w:t>40</w:t>
      </w:r>
    </w:p>
    <w:p w14:paraId="4B277442">
      <w:pPr>
        <w:tabs>
          <w:tab w:val="right" w:leader="dot" w:pos="7779"/>
        </w:tabs>
        <w:spacing w:before="222"/>
        <w:ind w:left="340" w:right="0" w:firstLine="0"/>
        <w:jc w:val="left"/>
        <w:rPr>
          <w:rFonts w:hint="eastAsia" w:ascii="楷体" w:eastAsia="楷体"/>
          <w:sz w:val="24"/>
        </w:rPr>
      </w:pPr>
      <w:r>
        <w:rPr>
          <w:rFonts w:hint="eastAsia" w:ascii="楷体" w:eastAsia="楷体"/>
          <w:sz w:val="24"/>
        </w:rPr>
        <w:t>一、旅游要素完善</w:t>
      </w:r>
      <w:r>
        <w:rPr>
          <w:rFonts w:hint="eastAsia" w:ascii="楷体" w:eastAsia="楷体"/>
          <w:sz w:val="24"/>
        </w:rPr>
        <w:tab/>
      </w:r>
      <w:r>
        <w:rPr>
          <w:rFonts w:hint="eastAsia" w:ascii="楷体" w:eastAsia="楷体"/>
          <w:sz w:val="24"/>
        </w:rPr>
        <w:t>40</w:t>
      </w:r>
    </w:p>
    <w:p w14:paraId="3E063A48">
      <w:pPr>
        <w:tabs>
          <w:tab w:val="right" w:leader="dot" w:pos="7779"/>
        </w:tabs>
        <w:spacing w:before="223"/>
        <w:ind w:left="340" w:right="0" w:firstLine="0"/>
        <w:jc w:val="left"/>
        <w:rPr>
          <w:rFonts w:hint="eastAsia" w:ascii="楷体" w:eastAsia="楷体"/>
          <w:sz w:val="24"/>
        </w:rPr>
      </w:pPr>
      <w:r>
        <w:rPr>
          <w:rFonts w:hint="eastAsia" w:ascii="楷体" w:eastAsia="楷体"/>
          <w:sz w:val="24"/>
        </w:rPr>
        <w:t>（一）旅游交通</w:t>
      </w:r>
      <w:r>
        <w:rPr>
          <w:rFonts w:hint="eastAsia" w:ascii="楷体" w:eastAsia="楷体"/>
          <w:sz w:val="24"/>
        </w:rPr>
        <w:tab/>
      </w:r>
      <w:r>
        <w:rPr>
          <w:rFonts w:hint="eastAsia" w:ascii="楷体" w:eastAsia="楷体"/>
          <w:sz w:val="24"/>
        </w:rPr>
        <w:t>40</w:t>
      </w:r>
    </w:p>
    <w:p w14:paraId="468E20BD">
      <w:pPr>
        <w:tabs>
          <w:tab w:val="right" w:leader="dot" w:pos="7779"/>
        </w:tabs>
        <w:spacing w:before="222"/>
        <w:ind w:left="340" w:right="0" w:firstLine="0"/>
        <w:jc w:val="left"/>
        <w:rPr>
          <w:rFonts w:hint="eastAsia" w:ascii="楷体" w:eastAsia="楷体"/>
          <w:sz w:val="24"/>
        </w:rPr>
      </w:pPr>
      <w:r>
        <w:rPr>
          <w:rFonts w:hint="eastAsia" w:ascii="楷体" w:eastAsia="楷体"/>
          <w:sz w:val="24"/>
        </w:rPr>
        <w:t>（二）旅行社</w:t>
      </w:r>
      <w:r>
        <w:rPr>
          <w:rFonts w:hint="eastAsia" w:ascii="楷体" w:eastAsia="楷体"/>
          <w:sz w:val="24"/>
        </w:rPr>
        <w:tab/>
      </w:r>
      <w:r>
        <w:rPr>
          <w:rFonts w:hint="eastAsia" w:ascii="楷体" w:eastAsia="楷体"/>
          <w:sz w:val="24"/>
        </w:rPr>
        <w:t>41</w:t>
      </w:r>
    </w:p>
    <w:p w14:paraId="41F9257B">
      <w:pPr>
        <w:tabs>
          <w:tab w:val="right" w:leader="dot" w:pos="7779"/>
        </w:tabs>
        <w:spacing w:before="223"/>
        <w:ind w:left="340" w:right="0" w:firstLine="0"/>
        <w:jc w:val="left"/>
        <w:rPr>
          <w:rFonts w:hint="eastAsia" w:ascii="楷体" w:eastAsia="楷体"/>
          <w:sz w:val="24"/>
        </w:rPr>
      </w:pPr>
      <w:r>
        <w:rPr>
          <w:rFonts w:hint="eastAsia" w:ascii="楷体" w:eastAsia="楷体"/>
          <w:sz w:val="24"/>
        </w:rPr>
        <w:t>（三）旅游住宿</w:t>
      </w:r>
      <w:r>
        <w:rPr>
          <w:rFonts w:hint="eastAsia" w:ascii="楷体" w:eastAsia="楷体"/>
          <w:sz w:val="24"/>
        </w:rPr>
        <w:tab/>
      </w:r>
      <w:r>
        <w:rPr>
          <w:rFonts w:hint="eastAsia" w:ascii="楷体" w:eastAsia="楷体"/>
          <w:sz w:val="24"/>
        </w:rPr>
        <w:t>42</w:t>
      </w:r>
    </w:p>
    <w:p w14:paraId="0FD5B21C">
      <w:pPr>
        <w:tabs>
          <w:tab w:val="right" w:leader="dot" w:pos="7779"/>
        </w:tabs>
        <w:spacing w:before="222"/>
        <w:ind w:left="340" w:right="0" w:firstLine="0"/>
        <w:jc w:val="left"/>
        <w:rPr>
          <w:rFonts w:hint="eastAsia" w:ascii="楷体" w:eastAsia="楷体"/>
          <w:sz w:val="24"/>
        </w:rPr>
      </w:pPr>
      <w:r>
        <w:rPr>
          <w:rFonts w:hint="eastAsia" w:ascii="楷体" w:eastAsia="楷体"/>
          <w:sz w:val="24"/>
        </w:rPr>
        <w:t>（四）旅游餐饮</w:t>
      </w:r>
      <w:r>
        <w:rPr>
          <w:rFonts w:hint="eastAsia" w:ascii="楷体" w:eastAsia="楷体"/>
          <w:sz w:val="24"/>
        </w:rPr>
        <w:tab/>
      </w:r>
      <w:r>
        <w:rPr>
          <w:rFonts w:hint="eastAsia" w:ascii="楷体" w:eastAsia="楷体"/>
          <w:sz w:val="24"/>
        </w:rPr>
        <w:t>42</w:t>
      </w:r>
    </w:p>
    <w:p w14:paraId="713CED0C">
      <w:pPr>
        <w:tabs>
          <w:tab w:val="right" w:leader="dot" w:pos="7779"/>
        </w:tabs>
        <w:spacing w:before="223"/>
        <w:ind w:left="340" w:right="0" w:firstLine="0"/>
        <w:jc w:val="left"/>
        <w:rPr>
          <w:rFonts w:hint="eastAsia" w:ascii="楷体" w:eastAsia="楷体"/>
          <w:sz w:val="24"/>
        </w:rPr>
      </w:pPr>
      <w:r>
        <w:rPr>
          <w:rFonts w:hint="eastAsia" w:ascii="楷体" w:eastAsia="楷体"/>
          <w:sz w:val="24"/>
        </w:rPr>
        <w:t>（五）旅游购物</w:t>
      </w:r>
      <w:r>
        <w:rPr>
          <w:rFonts w:hint="eastAsia" w:ascii="楷体" w:eastAsia="楷体"/>
          <w:sz w:val="24"/>
        </w:rPr>
        <w:tab/>
      </w:r>
      <w:r>
        <w:rPr>
          <w:rFonts w:hint="eastAsia" w:ascii="楷体" w:eastAsia="楷体"/>
          <w:sz w:val="24"/>
        </w:rPr>
        <w:t>43</w:t>
      </w:r>
    </w:p>
    <w:p w14:paraId="71D511D2">
      <w:pPr>
        <w:tabs>
          <w:tab w:val="right" w:leader="dot" w:pos="7779"/>
        </w:tabs>
        <w:spacing w:before="222"/>
        <w:ind w:left="340" w:right="0" w:firstLine="0"/>
        <w:jc w:val="left"/>
        <w:rPr>
          <w:rFonts w:hint="eastAsia" w:ascii="楷体" w:eastAsia="楷体"/>
          <w:sz w:val="24"/>
        </w:rPr>
      </w:pPr>
      <w:r>
        <w:rPr>
          <w:rFonts w:hint="eastAsia" w:ascii="楷体" w:eastAsia="楷体"/>
          <w:sz w:val="24"/>
        </w:rPr>
        <w:t>（六）旅游娱乐</w:t>
      </w:r>
      <w:r>
        <w:rPr>
          <w:rFonts w:hint="eastAsia" w:ascii="楷体" w:eastAsia="楷体"/>
          <w:sz w:val="24"/>
        </w:rPr>
        <w:tab/>
      </w:r>
      <w:r>
        <w:rPr>
          <w:rFonts w:hint="eastAsia" w:ascii="楷体" w:eastAsia="楷体"/>
          <w:sz w:val="24"/>
        </w:rPr>
        <w:t>44</w:t>
      </w:r>
    </w:p>
    <w:p w14:paraId="7AB8CC7F">
      <w:pPr>
        <w:tabs>
          <w:tab w:val="right" w:leader="dot" w:pos="7779"/>
        </w:tabs>
        <w:spacing w:before="223"/>
        <w:ind w:left="340" w:right="0" w:firstLine="0"/>
        <w:jc w:val="left"/>
        <w:rPr>
          <w:rFonts w:hint="eastAsia" w:ascii="楷体" w:eastAsia="楷体"/>
          <w:sz w:val="24"/>
        </w:rPr>
      </w:pPr>
      <w:r>
        <w:rPr>
          <w:rFonts w:hint="eastAsia" w:ascii="楷体" w:eastAsia="楷体"/>
          <w:sz w:val="24"/>
        </w:rPr>
        <w:t>二、旅游产业拓展</w:t>
      </w:r>
      <w:r>
        <w:rPr>
          <w:rFonts w:hint="eastAsia" w:ascii="楷体" w:eastAsia="楷体"/>
          <w:sz w:val="24"/>
        </w:rPr>
        <w:tab/>
      </w:r>
      <w:r>
        <w:rPr>
          <w:rFonts w:hint="eastAsia" w:ascii="楷体" w:eastAsia="楷体"/>
          <w:sz w:val="24"/>
        </w:rPr>
        <w:t>44</w:t>
      </w:r>
    </w:p>
    <w:p w14:paraId="43CC45D2">
      <w:pPr>
        <w:tabs>
          <w:tab w:val="right" w:leader="dot" w:pos="7779"/>
        </w:tabs>
        <w:spacing w:before="222"/>
        <w:ind w:left="340" w:right="0" w:firstLine="0"/>
        <w:jc w:val="left"/>
        <w:rPr>
          <w:rFonts w:hint="eastAsia" w:ascii="楷体" w:eastAsia="楷体"/>
          <w:sz w:val="24"/>
        </w:rPr>
      </w:pPr>
      <w:r>
        <w:rPr>
          <w:rFonts w:hint="eastAsia" w:ascii="楷体" w:eastAsia="楷体"/>
          <w:sz w:val="24"/>
        </w:rPr>
        <w:t>（一）强化核心产业，优化产业结构</w:t>
      </w:r>
      <w:r>
        <w:rPr>
          <w:rFonts w:hint="eastAsia" w:ascii="楷体" w:eastAsia="楷体"/>
          <w:sz w:val="24"/>
        </w:rPr>
        <w:tab/>
      </w:r>
      <w:r>
        <w:rPr>
          <w:rFonts w:hint="eastAsia" w:ascii="楷体" w:eastAsia="楷体"/>
          <w:sz w:val="24"/>
        </w:rPr>
        <w:t>44</w:t>
      </w:r>
    </w:p>
    <w:p w14:paraId="025AA38D">
      <w:pPr>
        <w:tabs>
          <w:tab w:val="right" w:leader="dot" w:pos="7779"/>
        </w:tabs>
        <w:spacing w:before="223"/>
        <w:ind w:left="340" w:right="0" w:firstLine="0"/>
        <w:jc w:val="left"/>
        <w:rPr>
          <w:rFonts w:hint="eastAsia" w:ascii="楷体" w:eastAsia="楷体"/>
          <w:sz w:val="24"/>
        </w:rPr>
      </w:pPr>
      <w:r>
        <w:rPr>
          <w:rFonts w:hint="eastAsia" w:ascii="楷体" w:eastAsia="楷体"/>
          <w:sz w:val="24"/>
        </w:rPr>
        <w:t>（二）培育市场主体，壮大产业规模</w:t>
      </w:r>
      <w:r>
        <w:rPr>
          <w:rFonts w:hint="eastAsia" w:ascii="楷体" w:eastAsia="楷体"/>
          <w:sz w:val="24"/>
        </w:rPr>
        <w:tab/>
      </w:r>
      <w:r>
        <w:rPr>
          <w:rFonts w:hint="eastAsia" w:ascii="楷体" w:eastAsia="楷体"/>
          <w:sz w:val="24"/>
        </w:rPr>
        <w:t>45</w:t>
      </w:r>
    </w:p>
    <w:p w14:paraId="23F738A2">
      <w:pPr>
        <w:tabs>
          <w:tab w:val="right" w:leader="dot" w:pos="7779"/>
        </w:tabs>
        <w:spacing w:before="222"/>
        <w:ind w:left="340" w:right="0" w:firstLine="0"/>
        <w:jc w:val="left"/>
        <w:rPr>
          <w:rFonts w:hint="eastAsia" w:ascii="楷体" w:eastAsia="楷体"/>
          <w:sz w:val="24"/>
        </w:rPr>
      </w:pPr>
      <w:r>
        <w:rPr>
          <w:rFonts w:hint="eastAsia" w:ascii="楷体" w:eastAsia="楷体"/>
          <w:sz w:val="24"/>
        </w:rPr>
        <w:t>（三）拓展相关产业，延伸产业链条</w:t>
      </w:r>
      <w:r>
        <w:rPr>
          <w:rFonts w:hint="eastAsia" w:ascii="楷体" w:eastAsia="楷体"/>
          <w:sz w:val="24"/>
        </w:rPr>
        <w:tab/>
      </w:r>
      <w:r>
        <w:rPr>
          <w:rFonts w:hint="eastAsia" w:ascii="楷体" w:eastAsia="楷体"/>
          <w:sz w:val="24"/>
        </w:rPr>
        <w:t>45</w:t>
      </w:r>
    </w:p>
    <w:p w14:paraId="60F32C3E">
      <w:pPr>
        <w:tabs>
          <w:tab w:val="right" w:leader="dot" w:pos="7779"/>
        </w:tabs>
        <w:spacing w:before="223"/>
        <w:ind w:left="340" w:right="0" w:firstLine="0"/>
        <w:jc w:val="left"/>
        <w:rPr>
          <w:rFonts w:hint="eastAsia" w:ascii="楷体" w:eastAsia="楷体"/>
          <w:sz w:val="24"/>
        </w:rPr>
      </w:pPr>
      <w:r>
        <w:rPr>
          <w:rFonts w:hint="eastAsia" w:ascii="楷体" w:eastAsia="楷体"/>
          <w:sz w:val="24"/>
        </w:rPr>
        <w:t>（四）创新旅游业态，增强旅游活力</w:t>
      </w:r>
      <w:r>
        <w:rPr>
          <w:rFonts w:hint="eastAsia" w:ascii="楷体" w:eastAsia="楷体"/>
          <w:sz w:val="24"/>
        </w:rPr>
        <w:tab/>
      </w:r>
      <w:r>
        <w:rPr>
          <w:rFonts w:hint="eastAsia" w:ascii="楷体" w:eastAsia="楷体"/>
          <w:sz w:val="24"/>
        </w:rPr>
        <w:t>46</w:t>
      </w:r>
    </w:p>
    <w:p w14:paraId="70308BEA">
      <w:pPr>
        <w:tabs>
          <w:tab w:val="right" w:leader="dot" w:pos="7779"/>
        </w:tabs>
        <w:spacing w:before="222"/>
        <w:ind w:left="340" w:right="0" w:firstLine="0"/>
        <w:jc w:val="left"/>
        <w:rPr>
          <w:rFonts w:hint="eastAsia" w:ascii="楷体" w:eastAsia="楷体"/>
          <w:sz w:val="24"/>
        </w:rPr>
      </w:pPr>
      <w:r>
        <w:rPr>
          <w:rFonts w:hint="eastAsia" w:ascii="楷体" w:eastAsia="楷体"/>
          <w:sz w:val="24"/>
        </w:rPr>
        <w:t>（五）推动产业集聚，构筑发展平台</w:t>
      </w:r>
      <w:r>
        <w:rPr>
          <w:rFonts w:hint="eastAsia" w:ascii="楷体" w:eastAsia="楷体"/>
          <w:sz w:val="24"/>
        </w:rPr>
        <w:tab/>
      </w:r>
      <w:r>
        <w:rPr>
          <w:rFonts w:hint="eastAsia" w:ascii="楷体" w:eastAsia="楷体"/>
          <w:sz w:val="24"/>
        </w:rPr>
        <w:t>47</w:t>
      </w:r>
    </w:p>
    <w:p w14:paraId="2A35A250">
      <w:pPr>
        <w:tabs>
          <w:tab w:val="right" w:leader="dot" w:pos="7779"/>
        </w:tabs>
        <w:spacing w:before="223"/>
        <w:ind w:left="340" w:right="0" w:firstLine="0"/>
        <w:jc w:val="left"/>
        <w:rPr>
          <w:rFonts w:hint="eastAsia" w:ascii="楷体" w:eastAsia="楷体"/>
          <w:sz w:val="24"/>
        </w:rPr>
      </w:pPr>
      <w:r>
        <w:rPr>
          <w:rFonts w:hint="eastAsia" w:ascii="楷体" w:eastAsia="楷体"/>
          <w:sz w:val="24"/>
        </w:rPr>
        <w:t>（六）推动产业融合，促进产业升级</w:t>
      </w:r>
      <w:r>
        <w:rPr>
          <w:rFonts w:hint="eastAsia" w:ascii="楷体" w:eastAsia="楷体"/>
          <w:sz w:val="24"/>
        </w:rPr>
        <w:tab/>
      </w:r>
      <w:r>
        <w:rPr>
          <w:rFonts w:hint="eastAsia" w:ascii="楷体" w:eastAsia="楷体"/>
          <w:sz w:val="24"/>
        </w:rPr>
        <w:t>47</w:t>
      </w:r>
    </w:p>
    <w:p w14:paraId="6BCEDFC4">
      <w:pPr>
        <w:tabs>
          <w:tab w:val="right" w:leader="dot" w:pos="7779"/>
        </w:tabs>
        <w:spacing w:before="222"/>
        <w:ind w:left="340" w:right="0" w:firstLine="0"/>
        <w:jc w:val="left"/>
        <w:rPr>
          <w:rFonts w:hint="eastAsia" w:ascii="黑体" w:eastAsia="黑体"/>
          <w:sz w:val="24"/>
        </w:rPr>
      </w:pPr>
      <w:r>
        <w:rPr>
          <w:rFonts w:hint="eastAsia" w:ascii="黑体" w:eastAsia="黑体"/>
          <w:sz w:val="24"/>
        </w:rPr>
        <w:t>第六章 城乡旅游协同与区域合作发展</w:t>
      </w:r>
      <w:r>
        <w:rPr>
          <w:rFonts w:hint="eastAsia" w:ascii="黑体" w:eastAsia="黑体"/>
          <w:sz w:val="24"/>
        </w:rPr>
        <w:tab/>
      </w:r>
      <w:r>
        <w:rPr>
          <w:rFonts w:hint="eastAsia" w:ascii="黑体" w:eastAsia="黑体"/>
          <w:sz w:val="24"/>
        </w:rPr>
        <w:t>48</w:t>
      </w:r>
    </w:p>
    <w:p w14:paraId="2DA72851">
      <w:pPr>
        <w:tabs>
          <w:tab w:val="right" w:leader="dot" w:pos="7779"/>
        </w:tabs>
        <w:spacing w:before="223"/>
        <w:ind w:left="340" w:right="0" w:firstLine="0"/>
        <w:jc w:val="left"/>
        <w:rPr>
          <w:rFonts w:hint="eastAsia" w:ascii="楷体" w:eastAsia="楷体"/>
          <w:sz w:val="24"/>
        </w:rPr>
      </w:pPr>
      <w:r>
        <w:rPr>
          <w:rFonts w:hint="eastAsia" w:ascii="楷体" w:eastAsia="楷体"/>
          <w:sz w:val="24"/>
        </w:rPr>
        <w:t>一、县城旅游发展</w:t>
      </w:r>
      <w:r>
        <w:rPr>
          <w:rFonts w:hint="eastAsia" w:ascii="楷体" w:eastAsia="楷体"/>
          <w:sz w:val="24"/>
        </w:rPr>
        <w:tab/>
      </w:r>
      <w:r>
        <w:rPr>
          <w:rFonts w:hint="eastAsia" w:ascii="楷体" w:eastAsia="楷体"/>
          <w:sz w:val="24"/>
        </w:rPr>
        <w:t>48</w:t>
      </w:r>
    </w:p>
    <w:p w14:paraId="4AB6E034">
      <w:pPr>
        <w:spacing w:after="0"/>
        <w:jc w:val="left"/>
        <w:rPr>
          <w:rFonts w:hint="eastAsia" w:ascii="楷体" w:eastAsia="楷体"/>
          <w:sz w:val="24"/>
        </w:rPr>
        <w:sectPr>
          <w:pgSz w:w="11910" w:h="16840"/>
          <w:pgMar w:top="1560" w:right="1140" w:bottom="1580" w:left="1460" w:header="0" w:footer="1388" w:gutter="0"/>
          <w:cols w:space="720" w:num="1"/>
        </w:sectPr>
      </w:pPr>
    </w:p>
    <w:p w14:paraId="6421B006">
      <w:pPr>
        <w:tabs>
          <w:tab w:val="right" w:leader="dot" w:pos="7779"/>
        </w:tabs>
        <w:spacing w:before="46"/>
        <w:ind w:left="340" w:right="0" w:firstLine="0"/>
        <w:jc w:val="left"/>
        <w:rPr>
          <w:rFonts w:hint="eastAsia" w:ascii="楷体" w:eastAsia="楷体"/>
          <w:sz w:val="24"/>
        </w:rPr>
      </w:pPr>
      <w:r>
        <w:rPr>
          <w:rFonts w:hint="eastAsia" w:ascii="楷体" w:eastAsia="楷体"/>
          <w:sz w:val="24"/>
        </w:rPr>
        <w:t>（一）县城旅游发展思路</w:t>
      </w:r>
      <w:r>
        <w:rPr>
          <w:rFonts w:hint="eastAsia" w:ascii="楷体" w:eastAsia="楷体"/>
          <w:sz w:val="24"/>
        </w:rPr>
        <w:tab/>
      </w:r>
      <w:r>
        <w:rPr>
          <w:rFonts w:hint="eastAsia" w:ascii="楷体" w:eastAsia="楷体"/>
          <w:sz w:val="24"/>
        </w:rPr>
        <w:t>48</w:t>
      </w:r>
    </w:p>
    <w:p w14:paraId="7ED42907">
      <w:pPr>
        <w:tabs>
          <w:tab w:val="right" w:leader="dot" w:pos="7779"/>
        </w:tabs>
        <w:spacing w:before="222"/>
        <w:ind w:left="340" w:right="0" w:firstLine="0"/>
        <w:jc w:val="left"/>
        <w:rPr>
          <w:rFonts w:hint="eastAsia" w:ascii="楷体" w:eastAsia="楷体"/>
          <w:sz w:val="24"/>
        </w:rPr>
      </w:pPr>
      <w:r>
        <w:rPr>
          <w:rFonts w:hint="eastAsia" w:ascii="楷体" w:eastAsia="楷体"/>
          <w:sz w:val="24"/>
        </w:rPr>
        <w:t>（二）县城旅游发展要点</w:t>
      </w:r>
      <w:r>
        <w:rPr>
          <w:rFonts w:hint="eastAsia" w:ascii="楷体" w:eastAsia="楷体"/>
          <w:sz w:val="24"/>
        </w:rPr>
        <w:tab/>
      </w:r>
      <w:r>
        <w:rPr>
          <w:rFonts w:hint="eastAsia" w:ascii="楷体" w:eastAsia="楷体"/>
          <w:sz w:val="24"/>
        </w:rPr>
        <w:t>48</w:t>
      </w:r>
    </w:p>
    <w:p w14:paraId="72D8384E">
      <w:pPr>
        <w:tabs>
          <w:tab w:val="right" w:leader="dot" w:pos="7779"/>
        </w:tabs>
        <w:spacing w:before="223"/>
        <w:ind w:left="340" w:right="0" w:firstLine="0"/>
        <w:jc w:val="left"/>
        <w:rPr>
          <w:rFonts w:hint="eastAsia" w:ascii="楷体" w:eastAsia="楷体"/>
          <w:sz w:val="24"/>
        </w:rPr>
      </w:pPr>
      <w:r>
        <w:rPr>
          <w:rFonts w:hint="eastAsia" w:ascii="楷体" w:eastAsia="楷体"/>
          <w:sz w:val="24"/>
        </w:rPr>
        <w:t>二、乡村旅游发展</w:t>
      </w:r>
      <w:r>
        <w:rPr>
          <w:rFonts w:hint="eastAsia" w:ascii="楷体" w:eastAsia="楷体"/>
          <w:sz w:val="24"/>
        </w:rPr>
        <w:tab/>
      </w:r>
      <w:r>
        <w:rPr>
          <w:rFonts w:hint="eastAsia" w:ascii="楷体" w:eastAsia="楷体"/>
          <w:sz w:val="24"/>
        </w:rPr>
        <w:t>49</w:t>
      </w:r>
    </w:p>
    <w:p w14:paraId="707994A9">
      <w:pPr>
        <w:tabs>
          <w:tab w:val="right" w:leader="dot" w:pos="7779"/>
        </w:tabs>
        <w:spacing w:before="222"/>
        <w:ind w:left="340" w:right="0" w:firstLine="0"/>
        <w:jc w:val="left"/>
        <w:rPr>
          <w:rFonts w:hint="eastAsia" w:ascii="楷体" w:eastAsia="楷体"/>
          <w:sz w:val="24"/>
        </w:rPr>
      </w:pPr>
      <w:r>
        <w:rPr>
          <w:rFonts w:hint="eastAsia" w:ascii="楷体" w:eastAsia="楷体"/>
          <w:sz w:val="24"/>
        </w:rPr>
        <w:t>（一）乡村旅游发展思路</w:t>
      </w:r>
      <w:r>
        <w:rPr>
          <w:rFonts w:hint="eastAsia" w:ascii="楷体" w:eastAsia="楷体"/>
          <w:sz w:val="24"/>
        </w:rPr>
        <w:tab/>
      </w:r>
      <w:r>
        <w:rPr>
          <w:rFonts w:hint="eastAsia" w:ascii="楷体" w:eastAsia="楷体"/>
          <w:sz w:val="24"/>
        </w:rPr>
        <w:t>50</w:t>
      </w:r>
    </w:p>
    <w:p w14:paraId="35030A1E">
      <w:pPr>
        <w:tabs>
          <w:tab w:val="right" w:leader="dot" w:pos="7779"/>
        </w:tabs>
        <w:spacing w:before="223"/>
        <w:ind w:left="340" w:right="0" w:firstLine="0"/>
        <w:jc w:val="left"/>
        <w:rPr>
          <w:rFonts w:hint="eastAsia" w:ascii="楷体" w:eastAsia="楷体"/>
          <w:sz w:val="24"/>
        </w:rPr>
      </w:pPr>
      <w:r>
        <w:rPr>
          <w:rFonts w:hint="eastAsia" w:ascii="楷体" w:eastAsia="楷体"/>
          <w:sz w:val="24"/>
        </w:rPr>
        <w:t>（二）乡村旅游开发要点</w:t>
      </w:r>
      <w:r>
        <w:rPr>
          <w:rFonts w:hint="eastAsia" w:ascii="楷体" w:eastAsia="楷体"/>
          <w:sz w:val="24"/>
        </w:rPr>
        <w:tab/>
      </w:r>
      <w:r>
        <w:rPr>
          <w:rFonts w:hint="eastAsia" w:ascii="楷体" w:eastAsia="楷体"/>
          <w:sz w:val="24"/>
        </w:rPr>
        <w:t>50</w:t>
      </w:r>
    </w:p>
    <w:p w14:paraId="326B49AC">
      <w:pPr>
        <w:tabs>
          <w:tab w:val="right" w:leader="dot" w:pos="7779"/>
        </w:tabs>
        <w:spacing w:before="222"/>
        <w:ind w:left="340" w:right="0" w:firstLine="0"/>
        <w:jc w:val="left"/>
        <w:rPr>
          <w:rFonts w:hint="eastAsia" w:ascii="黑体" w:eastAsia="黑体"/>
          <w:sz w:val="24"/>
        </w:rPr>
      </w:pPr>
      <w:r>
        <w:rPr>
          <w:rFonts w:hint="eastAsia" w:ascii="黑体" w:eastAsia="黑体"/>
          <w:sz w:val="24"/>
        </w:rPr>
        <w:t>第七章 行业监管与质量提升</w:t>
      </w:r>
      <w:r>
        <w:rPr>
          <w:rFonts w:hint="eastAsia" w:ascii="黑体" w:eastAsia="黑体"/>
          <w:sz w:val="24"/>
        </w:rPr>
        <w:tab/>
      </w:r>
      <w:r>
        <w:rPr>
          <w:rFonts w:hint="eastAsia" w:ascii="黑体" w:eastAsia="黑体"/>
          <w:sz w:val="24"/>
        </w:rPr>
        <w:t>52</w:t>
      </w:r>
    </w:p>
    <w:p w14:paraId="2208A9B8">
      <w:pPr>
        <w:tabs>
          <w:tab w:val="right" w:leader="dot" w:pos="7779"/>
        </w:tabs>
        <w:spacing w:before="223"/>
        <w:ind w:left="340" w:right="0" w:firstLine="0"/>
        <w:jc w:val="left"/>
        <w:rPr>
          <w:rFonts w:hint="eastAsia" w:ascii="楷体" w:eastAsia="楷体"/>
          <w:sz w:val="24"/>
        </w:rPr>
      </w:pPr>
      <w:r>
        <w:rPr>
          <w:rFonts w:hint="eastAsia" w:ascii="楷体" w:eastAsia="楷体"/>
          <w:sz w:val="24"/>
        </w:rPr>
        <w:t>一、旅游行业监管</w:t>
      </w:r>
      <w:r>
        <w:rPr>
          <w:rFonts w:hint="eastAsia" w:ascii="楷体" w:eastAsia="楷体"/>
          <w:sz w:val="24"/>
        </w:rPr>
        <w:tab/>
      </w:r>
      <w:r>
        <w:rPr>
          <w:rFonts w:hint="eastAsia" w:ascii="楷体" w:eastAsia="楷体"/>
          <w:sz w:val="24"/>
        </w:rPr>
        <w:t>52</w:t>
      </w:r>
    </w:p>
    <w:p w14:paraId="079FA023">
      <w:pPr>
        <w:tabs>
          <w:tab w:val="right" w:leader="dot" w:pos="7779"/>
        </w:tabs>
        <w:spacing w:before="222"/>
        <w:ind w:left="340" w:right="0" w:firstLine="0"/>
        <w:jc w:val="left"/>
        <w:rPr>
          <w:rFonts w:hint="eastAsia" w:ascii="楷体" w:eastAsia="楷体"/>
          <w:sz w:val="24"/>
        </w:rPr>
      </w:pPr>
      <w:r>
        <w:rPr>
          <w:rFonts w:hint="eastAsia" w:ascii="楷体" w:eastAsia="楷体"/>
          <w:sz w:val="24"/>
        </w:rPr>
        <w:t>（一）提高旅游标准化水平</w:t>
      </w:r>
      <w:r>
        <w:rPr>
          <w:rFonts w:hint="eastAsia" w:ascii="楷体" w:eastAsia="楷体"/>
          <w:sz w:val="24"/>
        </w:rPr>
        <w:tab/>
      </w:r>
      <w:r>
        <w:rPr>
          <w:rFonts w:hint="eastAsia" w:ascii="楷体" w:eastAsia="楷体"/>
          <w:sz w:val="24"/>
        </w:rPr>
        <w:t>52</w:t>
      </w:r>
    </w:p>
    <w:p w14:paraId="2AC6234F">
      <w:pPr>
        <w:tabs>
          <w:tab w:val="right" w:leader="dot" w:pos="7779"/>
        </w:tabs>
        <w:spacing w:before="223"/>
        <w:ind w:left="340" w:right="0" w:firstLine="0"/>
        <w:jc w:val="left"/>
        <w:rPr>
          <w:rFonts w:hint="eastAsia" w:ascii="楷体" w:eastAsia="楷体"/>
          <w:sz w:val="24"/>
        </w:rPr>
      </w:pPr>
      <w:r>
        <w:rPr>
          <w:rFonts w:hint="eastAsia" w:ascii="楷体" w:eastAsia="楷体"/>
          <w:sz w:val="24"/>
        </w:rPr>
        <w:t>（二）加强旅游行业监督管理</w:t>
      </w:r>
      <w:r>
        <w:rPr>
          <w:rFonts w:hint="eastAsia" w:ascii="楷体" w:eastAsia="楷体"/>
          <w:sz w:val="24"/>
        </w:rPr>
        <w:tab/>
      </w:r>
      <w:r>
        <w:rPr>
          <w:rFonts w:hint="eastAsia" w:ascii="楷体" w:eastAsia="楷体"/>
          <w:sz w:val="24"/>
        </w:rPr>
        <w:t>52</w:t>
      </w:r>
    </w:p>
    <w:p w14:paraId="557DD922">
      <w:pPr>
        <w:tabs>
          <w:tab w:val="right" w:leader="dot" w:pos="7779"/>
        </w:tabs>
        <w:spacing w:before="222"/>
        <w:ind w:left="340" w:right="0" w:firstLine="0"/>
        <w:jc w:val="left"/>
        <w:rPr>
          <w:rFonts w:hint="eastAsia" w:ascii="楷体" w:eastAsia="楷体"/>
          <w:sz w:val="24"/>
        </w:rPr>
      </w:pPr>
      <w:r>
        <w:rPr>
          <w:rFonts w:hint="eastAsia" w:ascii="楷体" w:eastAsia="楷体"/>
          <w:sz w:val="24"/>
        </w:rPr>
        <w:t>二、旅游公共服务</w:t>
      </w:r>
      <w:r>
        <w:rPr>
          <w:rFonts w:hint="eastAsia" w:ascii="楷体" w:eastAsia="楷体"/>
          <w:sz w:val="24"/>
        </w:rPr>
        <w:tab/>
      </w:r>
      <w:r>
        <w:rPr>
          <w:rFonts w:hint="eastAsia" w:ascii="楷体" w:eastAsia="楷体"/>
          <w:sz w:val="24"/>
        </w:rPr>
        <w:t>53</w:t>
      </w:r>
    </w:p>
    <w:p w14:paraId="1F55AD2B">
      <w:pPr>
        <w:tabs>
          <w:tab w:val="right" w:leader="dot" w:pos="7779"/>
        </w:tabs>
        <w:spacing w:before="223"/>
        <w:ind w:left="340" w:right="0" w:firstLine="0"/>
        <w:jc w:val="left"/>
        <w:rPr>
          <w:rFonts w:hint="eastAsia" w:ascii="楷体" w:eastAsia="楷体"/>
          <w:sz w:val="24"/>
        </w:rPr>
      </w:pPr>
      <w:r>
        <w:rPr>
          <w:rFonts w:hint="eastAsia" w:ascii="楷体" w:eastAsia="楷体"/>
          <w:sz w:val="24"/>
        </w:rPr>
        <w:t>（一）构建旅游信息服务平台</w:t>
      </w:r>
      <w:r>
        <w:rPr>
          <w:rFonts w:hint="eastAsia" w:ascii="楷体" w:eastAsia="楷体"/>
          <w:sz w:val="24"/>
        </w:rPr>
        <w:tab/>
      </w:r>
      <w:r>
        <w:rPr>
          <w:rFonts w:hint="eastAsia" w:ascii="楷体" w:eastAsia="楷体"/>
          <w:sz w:val="24"/>
        </w:rPr>
        <w:t>53</w:t>
      </w:r>
    </w:p>
    <w:p w14:paraId="67B9EDB5">
      <w:pPr>
        <w:tabs>
          <w:tab w:val="right" w:leader="dot" w:pos="7779"/>
        </w:tabs>
        <w:spacing w:before="222"/>
        <w:ind w:left="340" w:right="0" w:firstLine="0"/>
        <w:jc w:val="left"/>
        <w:rPr>
          <w:rFonts w:hint="eastAsia" w:ascii="楷体" w:eastAsia="楷体"/>
          <w:sz w:val="24"/>
        </w:rPr>
      </w:pPr>
      <w:r>
        <w:rPr>
          <w:rFonts w:hint="eastAsia" w:ascii="楷体" w:eastAsia="楷体"/>
          <w:sz w:val="24"/>
        </w:rPr>
        <w:t>（二）完善旅游公共服务设施</w:t>
      </w:r>
      <w:r>
        <w:rPr>
          <w:rFonts w:hint="eastAsia" w:ascii="楷体" w:eastAsia="楷体"/>
          <w:sz w:val="24"/>
        </w:rPr>
        <w:tab/>
      </w:r>
      <w:r>
        <w:rPr>
          <w:rFonts w:hint="eastAsia" w:ascii="楷体" w:eastAsia="楷体"/>
          <w:sz w:val="24"/>
        </w:rPr>
        <w:t>53</w:t>
      </w:r>
    </w:p>
    <w:p w14:paraId="475D1665">
      <w:pPr>
        <w:tabs>
          <w:tab w:val="right" w:leader="dot" w:pos="7779"/>
        </w:tabs>
        <w:spacing w:before="223"/>
        <w:ind w:left="340" w:right="0" w:firstLine="0"/>
        <w:jc w:val="left"/>
        <w:rPr>
          <w:rFonts w:hint="eastAsia" w:ascii="楷体" w:eastAsia="楷体"/>
          <w:sz w:val="24"/>
        </w:rPr>
      </w:pPr>
      <w:r>
        <w:rPr>
          <w:rFonts w:hint="eastAsia" w:ascii="楷体" w:eastAsia="楷体"/>
          <w:sz w:val="24"/>
        </w:rPr>
        <w:t>三、旅游质量提升</w:t>
      </w:r>
      <w:r>
        <w:rPr>
          <w:rFonts w:hint="eastAsia" w:ascii="楷体" w:eastAsia="楷体"/>
          <w:sz w:val="24"/>
        </w:rPr>
        <w:tab/>
      </w:r>
      <w:r>
        <w:rPr>
          <w:rFonts w:hint="eastAsia" w:ascii="楷体" w:eastAsia="楷体"/>
          <w:sz w:val="24"/>
        </w:rPr>
        <w:t>54</w:t>
      </w:r>
    </w:p>
    <w:p w14:paraId="1B018298">
      <w:pPr>
        <w:tabs>
          <w:tab w:val="right" w:leader="dot" w:pos="7779"/>
        </w:tabs>
        <w:spacing w:before="222"/>
        <w:ind w:left="340" w:right="0" w:firstLine="0"/>
        <w:jc w:val="left"/>
        <w:rPr>
          <w:rFonts w:hint="eastAsia" w:ascii="楷体" w:eastAsia="楷体"/>
          <w:sz w:val="24"/>
        </w:rPr>
      </w:pPr>
      <w:r>
        <w:rPr>
          <w:rFonts w:hint="eastAsia" w:ascii="楷体" w:eastAsia="楷体"/>
          <w:sz w:val="24"/>
        </w:rPr>
        <w:t>（一）制定质量提升计划</w:t>
      </w:r>
      <w:r>
        <w:rPr>
          <w:rFonts w:hint="eastAsia" w:ascii="楷体" w:eastAsia="楷体"/>
          <w:sz w:val="24"/>
        </w:rPr>
        <w:tab/>
      </w:r>
      <w:r>
        <w:rPr>
          <w:rFonts w:hint="eastAsia" w:ascii="楷体" w:eastAsia="楷体"/>
          <w:sz w:val="24"/>
        </w:rPr>
        <w:t>54</w:t>
      </w:r>
    </w:p>
    <w:p w14:paraId="3E29D485">
      <w:pPr>
        <w:tabs>
          <w:tab w:val="right" w:leader="dot" w:pos="7779"/>
        </w:tabs>
        <w:spacing w:before="223"/>
        <w:ind w:left="340" w:right="0" w:firstLine="0"/>
        <w:jc w:val="left"/>
        <w:rPr>
          <w:rFonts w:hint="eastAsia" w:ascii="楷体" w:eastAsia="楷体"/>
          <w:sz w:val="24"/>
        </w:rPr>
      </w:pPr>
      <w:r>
        <w:rPr>
          <w:rFonts w:hint="eastAsia" w:ascii="楷体" w:eastAsia="楷体"/>
          <w:sz w:val="24"/>
        </w:rPr>
        <w:t>（二）实施优质旅游工程</w:t>
      </w:r>
      <w:r>
        <w:rPr>
          <w:rFonts w:hint="eastAsia" w:ascii="楷体" w:eastAsia="楷体"/>
          <w:sz w:val="24"/>
        </w:rPr>
        <w:tab/>
      </w:r>
      <w:r>
        <w:rPr>
          <w:rFonts w:hint="eastAsia" w:ascii="楷体" w:eastAsia="楷体"/>
          <w:sz w:val="24"/>
        </w:rPr>
        <w:t>54</w:t>
      </w:r>
    </w:p>
    <w:p w14:paraId="452336FD">
      <w:pPr>
        <w:tabs>
          <w:tab w:val="right" w:leader="dot" w:pos="7779"/>
        </w:tabs>
        <w:spacing w:before="222"/>
        <w:ind w:left="340" w:right="0" w:firstLine="0"/>
        <w:jc w:val="left"/>
        <w:rPr>
          <w:rFonts w:hint="eastAsia" w:ascii="楷体" w:eastAsia="楷体"/>
          <w:sz w:val="24"/>
        </w:rPr>
      </w:pPr>
      <w:r>
        <w:rPr>
          <w:rFonts w:hint="eastAsia" w:ascii="楷体" w:eastAsia="楷体"/>
          <w:sz w:val="24"/>
        </w:rPr>
        <w:t>（三）加强旅游服务监管</w:t>
      </w:r>
      <w:r>
        <w:rPr>
          <w:rFonts w:hint="eastAsia" w:ascii="楷体" w:eastAsia="楷体"/>
          <w:sz w:val="24"/>
        </w:rPr>
        <w:tab/>
      </w:r>
      <w:r>
        <w:rPr>
          <w:rFonts w:hint="eastAsia" w:ascii="楷体" w:eastAsia="楷体"/>
          <w:sz w:val="24"/>
        </w:rPr>
        <w:t>55</w:t>
      </w:r>
    </w:p>
    <w:p w14:paraId="744773BF">
      <w:pPr>
        <w:tabs>
          <w:tab w:val="right" w:leader="dot" w:pos="7779"/>
        </w:tabs>
        <w:spacing w:before="223"/>
        <w:ind w:left="340" w:right="0" w:firstLine="0"/>
        <w:jc w:val="left"/>
        <w:rPr>
          <w:rFonts w:hint="eastAsia" w:ascii="黑体" w:eastAsia="黑体"/>
          <w:sz w:val="24"/>
        </w:rPr>
      </w:pPr>
      <w:r>
        <w:rPr>
          <w:rFonts w:hint="eastAsia" w:ascii="黑体" w:eastAsia="黑体"/>
          <w:sz w:val="24"/>
        </w:rPr>
        <w:t>第八章 保障体系与规划实施</w:t>
      </w:r>
      <w:r>
        <w:rPr>
          <w:rFonts w:hint="eastAsia" w:ascii="黑体" w:eastAsia="黑体"/>
          <w:sz w:val="24"/>
        </w:rPr>
        <w:tab/>
      </w:r>
      <w:r>
        <w:rPr>
          <w:rFonts w:hint="eastAsia" w:ascii="黑体" w:eastAsia="黑体"/>
          <w:sz w:val="24"/>
        </w:rPr>
        <w:t>55</w:t>
      </w:r>
    </w:p>
    <w:p w14:paraId="594BD29D">
      <w:pPr>
        <w:tabs>
          <w:tab w:val="right" w:leader="dot" w:pos="7779"/>
        </w:tabs>
        <w:spacing w:before="222"/>
        <w:ind w:left="340" w:right="0" w:firstLine="0"/>
        <w:jc w:val="left"/>
        <w:rPr>
          <w:rFonts w:hint="eastAsia" w:ascii="楷体" w:eastAsia="楷体"/>
          <w:sz w:val="24"/>
        </w:rPr>
      </w:pPr>
      <w:r>
        <w:rPr>
          <w:rFonts w:hint="eastAsia" w:ascii="楷体" w:eastAsia="楷体"/>
          <w:sz w:val="24"/>
        </w:rPr>
        <w:t>一、旅游管理体制保障</w:t>
      </w:r>
      <w:r>
        <w:rPr>
          <w:rFonts w:hint="eastAsia" w:ascii="楷体" w:eastAsia="楷体"/>
          <w:sz w:val="24"/>
        </w:rPr>
        <w:tab/>
      </w:r>
      <w:r>
        <w:rPr>
          <w:rFonts w:hint="eastAsia" w:ascii="楷体" w:eastAsia="楷体"/>
          <w:sz w:val="24"/>
        </w:rPr>
        <w:t>55</w:t>
      </w:r>
    </w:p>
    <w:p w14:paraId="7256AD0A">
      <w:pPr>
        <w:tabs>
          <w:tab w:val="right" w:leader="dot" w:pos="7779"/>
        </w:tabs>
        <w:spacing w:before="223"/>
        <w:ind w:left="340" w:right="0" w:firstLine="0"/>
        <w:jc w:val="left"/>
        <w:rPr>
          <w:rFonts w:hint="eastAsia" w:ascii="楷体" w:eastAsia="楷体"/>
          <w:sz w:val="24"/>
        </w:rPr>
      </w:pPr>
      <w:r>
        <w:rPr>
          <w:rFonts w:hint="eastAsia" w:ascii="楷体" w:eastAsia="楷体"/>
          <w:sz w:val="24"/>
        </w:rPr>
        <w:t>（一）理顺机构</w:t>
      </w:r>
      <w:r>
        <w:rPr>
          <w:rFonts w:hint="eastAsia" w:ascii="楷体" w:eastAsia="楷体"/>
          <w:sz w:val="24"/>
        </w:rPr>
        <w:tab/>
      </w:r>
      <w:r>
        <w:rPr>
          <w:rFonts w:hint="eastAsia" w:ascii="楷体" w:eastAsia="楷体"/>
          <w:sz w:val="24"/>
        </w:rPr>
        <w:t>56</w:t>
      </w:r>
    </w:p>
    <w:p w14:paraId="1D8D5657">
      <w:pPr>
        <w:tabs>
          <w:tab w:val="right" w:leader="dot" w:pos="7779"/>
        </w:tabs>
        <w:spacing w:before="222"/>
        <w:ind w:left="340" w:right="0" w:firstLine="0"/>
        <w:jc w:val="left"/>
        <w:rPr>
          <w:rFonts w:hint="eastAsia" w:ascii="楷体" w:eastAsia="楷体"/>
          <w:sz w:val="24"/>
        </w:rPr>
      </w:pPr>
      <w:r>
        <w:rPr>
          <w:rFonts w:hint="eastAsia" w:ascii="楷体" w:eastAsia="楷体"/>
          <w:sz w:val="24"/>
        </w:rPr>
        <w:t>（二）对应机构</w:t>
      </w:r>
      <w:r>
        <w:rPr>
          <w:rFonts w:hint="eastAsia" w:ascii="楷体" w:eastAsia="楷体"/>
          <w:sz w:val="24"/>
        </w:rPr>
        <w:tab/>
      </w:r>
      <w:r>
        <w:rPr>
          <w:rFonts w:hint="eastAsia" w:ascii="楷体" w:eastAsia="楷体"/>
          <w:sz w:val="24"/>
        </w:rPr>
        <w:t>56</w:t>
      </w:r>
    </w:p>
    <w:p w14:paraId="18BEA593">
      <w:pPr>
        <w:tabs>
          <w:tab w:val="right" w:leader="dot" w:pos="7779"/>
        </w:tabs>
        <w:spacing w:before="223"/>
        <w:ind w:left="340" w:right="0" w:firstLine="0"/>
        <w:jc w:val="left"/>
        <w:rPr>
          <w:rFonts w:hint="eastAsia" w:ascii="楷体" w:eastAsia="楷体"/>
          <w:sz w:val="24"/>
        </w:rPr>
      </w:pPr>
      <w:r>
        <w:rPr>
          <w:rFonts w:hint="eastAsia" w:ascii="楷体" w:eastAsia="楷体"/>
          <w:sz w:val="24"/>
        </w:rPr>
        <w:t>（三）求实创新</w:t>
      </w:r>
      <w:r>
        <w:rPr>
          <w:rFonts w:hint="eastAsia" w:ascii="楷体" w:eastAsia="楷体"/>
          <w:sz w:val="24"/>
        </w:rPr>
        <w:tab/>
      </w:r>
      <w:r>
        <w:rPr>
          <w:rFonts w:hint="eastAsia" w:ascii="楷体" w:eastAsia="楷体"/>
          <w:sz w:val="24"/>
        </w:rPr>
        <w:t>56</w:t>
      </w:r>
    </w:p>
    <w:p w14:paraId="50BB6224">
      <w:pPr>
        <w:tabs>
          <w:tab w:val="right" w:leader="dot" w:pos="7779"/>
        </w:tabs>
        <w:spacing w:before="222"/>
        <w:ind w:left="340" w:right="0" w:firstLine="0"/>
        <w:jc w:val="left"/>
        <w:rPr>
          <w:rFonts w:hint="eastAsia" w:ascii="楷体" w:eastAsia="楷体"/>
          <w:sz w:val="24"/>
        </w:rPr>
      </w:pPr>
      <w:r>
        <w:rPr>
          <w:rFonts w:hint="eastAsia" w:ascii="楷体" w:eastAsia="楷体"/>
          <w:sz w:val="24"/>
        </w:rPr>
        <w:t>（四）规范管理</w:t>
      </w:r>
      <w:r>
        <w:rPr>
          <w:rFonts w:hint="eastAsia" w:ascii="楷体" w:eastAsia="楷体"/>
          <w:sz w:val="24"/>
        </w:rPr>
        <w:tab/>
      </w:r>
      <w:r>
        <w:rPr>
          <w:rFonts w:hint="eastAsia" w:ascii="楷体" w:eastAsia="楷体"/>
          <w:sz w:val="24"/>
        </w:rPr>
        <w:t>56</w:t>
      </w:r>
    </w:p>
    <w:p w14:paraId="3CC1C0BB">
      <w:pPr>
        <w:tabs>
          <w:tab w:val="right" w:leader="dot" w:pos="7779"/>
        </w:tabs>
        <w:spacing w:before="223"/>
        <w:ind w:left="340" w:right="0" w:firstLine="0"/>
        <w:jc w:val="left"/>
        <w:rPr>
          <w:rFonts w:hint="eastAsia" w:ascii="楷体" w:eastAsia="楷体"/>
          <w:sz w:val="24"/>
        </w:rPr>
      </w:pPr>
      <w:r>
        <w:rPr>
          <w:rFonts w:hint="eastAsia" w:ascii="楷体" w:eastAsia="楷体"/>
          <w:sz w:val="24"/>
        </w:rPr>
        <w:t>（五）协调发展</w:t>
      </w:r>
      <w:r>
        <w:rPr>
          <w:rFonts w:hint="eastAsia" w:ascii="楷体" w:eastAsia="楷体"/>
          <w:sz w:val="24"/>
        </w:rPr>
        <w:tab/>
      </w:r>
      <w:r>
        <w:rPr>
          <w:rFonts w:hint="eastAsia" w:ascii="楷体" w:eastAsia="楷体"/>
          <w:sz w:val="24"/>
        </w:rPr>
        <w:t>57</w:t>
      </w:r>
    </w:p>
    <w:p w14:paraId="1F52E6D5">
      <w:pPr>
        <w:tabs>
          <w:tab w:val="right" w:leader="dot" w:pos="7779"/>
        </w:tabs>
        <w:spacing w:before="222"/>
        <w:ind w:left="340" w:right="0" w:firstLine="0"/>
        <w:jc w:val="left"/>
        <w:rPr>
          <w:rFonts w:hint="eastAsia" w:ascii="楷体" w:eastAsia="楷体"/>
          <w:sz w:val="24"/>
        </w:rPr>
      </w:pPr>
      <w:r>
        <w:rPr>
          <w:rFonts w:hint="eastAsia" w:ascii="楷体" w:eastAsia="楷体"/>
          <w:sz w:val="24"/>
        </w:rPr>
        <w:t>二、人力资源保障</w:t>
      </w:r>
      <w:r>
        <w:rPr>
          <w:rFonts w:hint="eastAsia" w:ascii="楷体" w:eastAsia="楷体"/>
          <w:sz w:val="24"/>
        </w:rPr>
        <w:tab/>
      </w:r>
      <w:r>
        <w:rPr>
          <w:rFonts w:hint="eastAsia" w:ascii="楷体" w:eastAsia="楷体"/>
          <w:sz w:val="24"/>
        </w:rPr>
        <w:t>59</w:t>
      </w:r>
    </w:p>
    <w:p w14:paraId="3C8B427C">
      <w:pPr>
        <w:tabs>
          <w:tab w:val="right" w:leader="dot" w:pos="7779"/>
        </w:tabs>
        <w:spacing w:before="223"/>
        <w:ind w:left="340" w:right="0" w:firstLine="0"/>
        <w:jc w:val="left"/>
        <w:rPr>
          <w:rFonts w:hint="eastAsia" w:ascii="楷体" w:eastAsia="楷体"/>
          <w:sz w:val="24"/>
        </w:rPr>
      </w:pPr>
      <w:r>
        <w:rPr>
          <w:rFonts w:hint="eastAsia" w:ascii="楷体" w:eastAsia="楷体"/>
          <w:sz w:val="24"/>
        </w:rPr>
        <w:t>（一）激发现有人才工作热情</w:t>
      </w:r>
      <w:r>
        <w:rPr>
          <w:rFonts w:hint="eastAsia" w:ascii="楷体" w:eastAsia="楷体"/>
          <w:sz w:val="24"/>
        </w:rPr>
        <w:tab/>
      </w:r>
      <w:r>
        <w:rPr>
          <w:rFonts w:hint="eastAsia" w:ascii="楷体" w:eastAsia="楷体"/>
          <w:sz w:val="24"/>
        </w:rPr>
        <w:t>59</w:t>
      </w:r>
    </w:p>
    <w:p w14:paraId="6A516E15">
      <w:pPr>
        <w:spacing w:after="0"/>
        <w:jc w:val="left"/>
        <w:rPr>
          <w:rFonts w:hint="eastAsia" w:ascii="楷体" w:eastAsia="楷体"/>
          <w:sz w:val="24"/>
        </w:rPr>
        <w:sectPr>
          <w:pgSz w:w="11910" w:h="16840"/>
          <w:pgMar w:top="1560" w:right="1140" w:bottom="1580" w:left="1460" w:header="0" w:footer="1388" w:gutter="0"/>
          <w:cols w:space="720" w:num="1"/>
        </w:sectPr>
      </w:pPr>
    </w:p>
    <w:p w14:paraId="439BF5E0">
      <w:pPr>
        <w:tabs>
          <w:tab w:val="right" w:leader="dot" w:pos="7779"/>
        </w:tabs>
        <w:spacing w:before="46"/>
        <w:ind w:left="340" w:right="0" w:firstLine="0"/>
        <w:jc w:val="left"/>
        <w:rPr>
          <w:rFonts w:hint="eastAsia" w:ascii="楷体" w:eastAsia="楷体"/>
          <w:sz w:val="24"/>
        </w:rPr>
      </w:pPr>
      <w:r>
        <w:rPr>
          <w:rFonts w:hint="eastAsia" w:ascii="楷体" w:eastAsia="楷体"/>
          <w:sz w:val="24"/>
        </w:rPr>
        <w:t>（二）加快旅游专业人才引进</w:t>
      </w:r>
      <w:r>
        <w:rPr>
          <w:rFonts w:hint="eastAsia" w:ascii="楷体" w:eastAsia="楷体"/>
          <w:sz w:val="24"/>
        </w:rPr>
        <w:tab/>
      </w:r>
      <w:r>
        <w:rPr>
          <w:rFonts w:hint="eastAsia" w:ascii="楷体" w:eastAsia="楷体"/>
          <w:sz w:val="24"/>
        </w:rPr>
        <w:t>59</w:t>
      </w:r>
    </w:p>
    <w:p w14:paraId="14FBD93F">
      <w:pPr>
        <w:tabs>
          <w:tab w:val="right" w:leader="dot" w:pos="7779"/>
        </w:tabs>
        <w:spacing w:before="222"/>
        <w:ind w:left="340" w:right="0" w:firstLine="0"/>
        <w:jc w:val="left"/>
        <w:rPr>
          <w:rFonts w:hint="eastAsia" w:ascii="楷体" w:eastAsia="楷体"/>
          <w:sz w:val="24"/>
        </w:rPr>
      </w:pPr>
      <w:r>
        <w:rPr>
          <w:rFonts w:hint="eastAsia" w:ascii="楷体" w:eastAsia="楷体"/>
          <w:sz w:val="24"/>
        </w:rPr>
        <w:t>（三）组建现代旅游发展智库</w:t>
      </w:r>
      <w:r>
        <w:rPr>
          <w:rFonts w:hint="eastAsia" w:ascii="楷体" w:eastAsia="楷体"/>
          <w:sz w:val="24"/>
        </w:rPr>
        <w:tab/>
      </w:r>
      <w:r>
        <w:rPr>
          <w:rFonts w:hint="eastAsia" w:ascii="楷体" w:eastAsia="楷体"/>
          <w:sz w:val="24"/>
        </w:rPr>
        <w:t>59</w:t>
      </w:r>
    </w:p>
    <w:p w14:paraId="7FE87B0E">
      <w:pPr>
        <w:tabs>
          <w:tab w:val="right" w:leader="dot" w:pos="7779"/>
        </w:tabs>
        <w:spacing w:before="223"/>
        <w:ind w:left="340" w:right="0" w:firstLine="0"/>
        <w:jc w:val="left"/>
        <w:rPr>
          <w:rFonts w:hint="eastAsia" w:ascii="楷体" w:eastAsia="楷体"/>
          <w:sz w:val="24"/>
        </w:rPr>
      </w:pPr>
      <w:r>
        <w:rPr>
          <w:rFonts w:hint="eastAsia" w:ascii="楷体" w:eastAsia="楷体"/>
          <w:sz w:val="24"/>
        </w:rPr>
        <w:t>（四）实施旅游人才培训行动</w:t>
      </w:r>
      <w:r>
        <w:rPr>
          <w:rFonts w:hint="eastAsia" w:ascii="楷体" w:eastAsia="楷体"/>
          <w:sz w:val="24"/>
        </w:rPr>
        <w:tab/>
      </w:r>
      <w:r>
        <w:rPr>
          <w:rFonts w:hint="eastAsia" w:ascii="楷体" w:eastAsia="楷体"/>
          <w:sz w:val="24"/>
        </w:rPr>
        <w:t>60</w:t>
      </w:r>
    </w:p>
    <w:p w14:paraId="077BB11A">
      <w:pPr>
        <w:tabs>
          <w:tab w:val="right" w:leader="dot" w:pos="7779"/>
        </w:tabs>
        <w:spacing w:before="222"/>
        <w:ind w:left="340" w:right="0" w:firstLine="0"/>
        <w:jc w:val="left"/>
        <w:rPr>
          <w:rFonts w:hint="eastAsia" w:ascii="楷体" w:eastAsia="楷体"/>
          <w:sz w:val="24"/>
        </w:rPr>
      </w:pPr>
      <w:r>
        <w:rPr>
          <w:rFonts w:hint="eastAsia" w:ascii="楷体" w:eastAsia="楷体"/>
          <w:sz w:val="24"/>
        </w:rPr>
        <w:t>（五）激励旅游人员业务提升</w:t>
      </w:r>
      <w:r>
        <w:rPr>
          <w:rFonts w:hint="eastAsia" w:ascii="楷体" w:eastAsia="楷体"/>
          <w:sz w:val="24"/>
        </w:rPr>
        <w:tab/>
      </w:r>
      <w:r>
        <w:rPr>
          <w:rFonts w:hint="eastAsia" w:ascii="楷体" w:eastAsia="楷体"/>
          <w:sz w:val="24"/>
        </w:rPr>
        <w:t>60</w:t>
      </w:r>
    </w:p>
    <w:p w14:paraId="485AC11D">
      <w:pPr>
        <w:tabs>
          <w:tab w:val="right" w:leader="dot" w:pos="7779"/>
        </w:tabs>
        <w:spacing w:before="223"/>
        <w:ind w:left="340" w:right="0" w:firstLine="0"/>
        <w:jc w:val="left"/>
        <w:rPr>
          <w:rFonts w:hint="eastAsia" w:ascii="楷体" w:eastAsia="楷体"/>
          <w:sz w:val="24"/>
        </w:rPr>
      </w:pPr>
      <w:r>
        <w:rPr>
          <w:rFonts w:hint="eastAsia" w:ascii="楷体" w:eastAsia="楷体"/>
          <w:sz w:val="24"/>
        </w:rPr>
        <w:t>（六）加强旅游人才管理交流</w:t>
      </w:r>
      <w:r>
        <w:rPr>
          <w:rFonts w:hint="eastAsia" w:ascii="楷体" w:eastAsia="楷体"/>
          <w:sz w:val="24"/>
        </w:rPr>
        <w:tab/>
      </w:r>
      <w:r>
        <w:rPr>
          <w:rFonts w:hint="eastAsia" w:ascii="楷体" w:eastAsia="楷体"/>
          <w:sz w:val="24"/>
        </w:rPr>
        <w:t>60</w:t>
      </w:r>
    </w:p>
    <w:p w14:paraId="614E13E4">
      <w:pPr>
        <w:tabs>
          <w:tab w:val="right" w:leader="dot" w:pos="7779"/>
        </w:tabs>
        <w:spacing w:before="222"/>
        <w:ind w:left="340" w:right="0" w:firstLine="0"/>
        <w:jc w:val="left"/>
        <w:rPr>
          <w:rFonts w:hint="eastAsia" w:ascii="楷体" w:eastAsia="楷体"/>
          <w:sz w:val="24"/>
        </w:rPr>
      </w:pPr>
      <w:r>
        <w:rPr>
          <w:rFonts w:hint="eastAsia" w:ascii="楷体" w:eastAsia="楷体"/>
          <w:sz w:val="24"/>
        </w:rPr>
        <w:t>三、资金保障</w:t>
      </w:r>
      <w:r>
        <w:rPr>
          <w:rFonts w:hint="eastAsia" w:ascii="楷体" w:eastAsia="楷体"/>
          <w:sz w:val="24"/>
        </w:rPr>
        <w:tab/>
      </w:r>
      <w:r>
        <w:rPr>
          <w:rFonts w:hint="eastAsia" w:ascii="楷体" w:eastAsia="楷体"/>
          <w:sz w:val="24"/>
        </w:rPr>
        <w:t>60</w:t>
      </w:r>
    </w:p>
    <w:p w14:paraId="43BBC9EF">
      <w:pPr>
        <w:tabs>
          <w:tab w:val="right" w:leader="dot" w:pos="7779"/>
        </w:tabs>
        <w:spacing w:before="223"/>
        <w:ind w:left="340" w:right="0" w:firstLine="0"/>
        <w:jc w:val="left"/>
        <w:rPr>
          <w:rFonts w:hint="eastAsia" w:ascii="楷体" w:eastAsia="楷体"/>
          <w:sz w:val="24"/>
        </w:rPr>
      </w:pPr>
      <w:r>
        <w:rPr>
          <w:rFonts w:hint="eastAsia" w:ascii="楷体" w:eastAsia="楷体"/>
          <w:sz w:val="24"/>
        </w:rPr>
        <w:t>（一）积极进行招商引资</w:t>
      </w:r>
      <w:r>
        <w:rPr>
          <w:rFonts w:hint="eastAsia" w:ascii="楷体" w:eastAsia="楷体"/>
          <w:sz w:val="24"/>
        </w:rPr>
        <w:tab/>
      </w:r>
      <w:r>
        <w:rPr>
          <w:rFonts w:hint="eastAsia" w:ascii="楷体" w:eastAsia="楷体"/>
          <w:sz w:val="24"/>
        </w:rPr>
        <w:t>61</w:t>
      </w:r>
    </w:p>
    <w:p w14:paraId="0B83CBB1">
      <w:pPr>
        <w:tabs>
          <w:tab w:val="right" w:leader="dot" w:pos="7779"/>
        </w:tabs>
        <w:spacing w:before="222"/>
        <w:ind w:left="340" w:right="0" w:firstLine="0"/>
        <w:jc w:val="left"/>
        <w:rPr>
          <w:rFonts w:hint="eastAsia" w:ascii="楷体" w:eastAsia="楷体"/>
          <w:sz w:val="24"/>
        </w:rPr>
      </w:pPr>
      <w:r>
        <w:rPr>
          <w:rFonts w:hint="eastAsia" w:ascii="楷体" w:eastAsia="楷体"/>
          <w:sz w:val="24"/>
        </w:rPr>
        <w:t>（二）增加旅游发展专项资金</w:t>
      </w:r>
      <w:r>
        <w:rPr>
          <w:rFonts w:hint="eastAsia" w:ascii="楷体" w:eastAsia="楷体"/>
          <w:sz w:val="24"/>
        </w:rPr>
        <w:tab/>
      </w:r>
      <w:r>
        <w:rPr>
          <w:rFonts w:hint="eastAsia" w:ascii="楷体" w:eastAsia="楷体"/>
          <w:sz w:val="24"/>
        </w:rPr>
        <w:t>61</w:t>
      </w:r>
    </w:p>
    <w:p w14:paraId="47DB74DF">
      <w:pPr>
        <w:tabs>
          <w:tab w:val="right" w:leader="dot" w:pos="7779"/>
        </w:tabs>
        <w:spacing w:before="223"/>
        <w:ind w:left="340" w:right="0" w:firstLine="0"/>
        <w:jc w:val="left"/>
        <w:rPr>
          <w:rFonts w:hint="eastAsia" w:ascii="楷体" w:eastAsia="楷体"/>
          <w:sz w:val="24"/>
        </w:rPr>
      </w:pPr>
      <w:r>
        <w:rPr>
          <w:rFonts w:hint="eastAsia" w:ascii="楷体" w:eastAsia="楷体"/>
          <w:sz w:val="24"/>
        </w:rPr>
        <w:t>四、旅游安全体系保障</w:t>
      </w:r>
      <w:r>
        <w:rPr>
          <w:rFonts w:hint="eastAsia" w:ascii="楷体" w:eastAsia="楷体"/>
          <w:sz w:val="24"/>
        </w:rPr>
        <w:tab/>
      </w:r>
      <w:r>
        <w:rPr>
          <w:rFonts w:hint="eastAsia" w:ascii="楷体" w:eastAsia="楷体"/>
          <w:sz w:val="24"/>
        </w:rPr>
        <w:t>62</w:t>
      </w:r>
    </w:p>
    <w:p w14:paraId="36E70E25">
      <w:pPr>
        <w:tabs>
          <w:tab w:val="right" w:leader="dot" w:pos="7779"/>
        </w:tabs>
        <w:spacing w:before="222"/>
        <w:ind w:left="340" w:right="0" w:firstLine="0"/>
        <w:jc w:val="left"/>
        <w:rPr>
          <w:rFonts w:hint="eastAsia" w:ascii="楷体" w:eastAsia="楷体"/>
          <w:sz w:val="24"/>
        </w:rPr>
      </w:pPr>
      <w:r>
        <w:rPr>
          <w:rFonts w:hint="eastAsia" w:ascii="楷体" w:eastAsia="楷体"/>
          <w:sz w:val="24"/>
        </w:rPr>
        <w:t>（一）加强旅游安全宣传教育</w:t>
      </w:r>
      <w:r>
        <w:rPr>
          <w:rFonts w:hint="eastAsia" w:ascii="楷体" w:eastAsia="楷体"/>
          <w:sz w:val="24"/>
        </w:rPr>
        <w:tab/>
      </w:r>
      <w:r>
        <w:rPr>
          <w:rFonts w:hint="eastAsia" w:ascii="楷体" w:eastAsia="楷体"/>
          <w:sz w:val="24"/>
        </w:rPr>
        <w:t>62</w:t>
      </w:r>
    </w:p>
    <w:p w14:paraId="6153B22B">
      <w:pPr>
        <w:tabs>
          <w:tab w:val="right" w:leader="dot" w:pos="7779"/>
        </w:tabs>
        <w:spacing w:before="223"/>
        <w:ind w:left="340" w:right="0" w:firstLine="0"/>
        <w:jc w:val="left"/>
        <w:rPr>
          <w:rFonts w:hint="eastAsia" w:ascii="楷体" w:eastAsia="楷体"/>
          <w:sz w:val="24"/>
        </w:rPr>
      </w:pPr>
      <w:r>
        <w:rPr>
          <w:rFonts w:hint="eastAsia" w:ascii="楷体" w:eastAsia="楷体"/>
          <w:sz w:val="24"/>
        </w:rPr>
        <w:t>（二）落实旅游安全法律法规</w:t>
      </w:r>
      <w:r>
        <w:rPr>
          <w:rFonts w:hint="eastAsia" w:ascii="楷体" w:eastAsia="楷体"/>
          <w:sz w:val="24"/>
        </w:rPr>
        <w:tab/>
      </w:r>
      <w:r>
        <w:rPr>
          <w:rFonts w:hint="eastAsia" w:ascii="楷体" w:eastAsia="楷体"/>
          <w:sz w:val="24"/>
        </w:rPr>
        <w:t>62</w:t>
      </w:r>
    </w:p>
    <w:p w14:paraId="47BB65DD">
      <w:pPr>
        <w:tabs>
          <w:tab w:val="right" w:leader="dot" w:pos="7779"/>
        </w:tabs>
        <w:spacing w:before="222"/>
        <w:ind w:left="340" w:right="0" w:firstLine="0"/>
        <w:jc w:val="left"/>
        <w:rPr>
          <w:rFonts w:hint="eastAsia" w:ascii="楷体" w:eastAsia="楷体"/>
          <w:sz w:val="24"/>
        </w:rPr>
      </w:pPr>
      <w:r>
        <w:rPr>
          <w:rFonts w:hint="eastAsia" w:ascii="楷体" w:eastAsia="楷体"/>
          <w:sz w:val="24"/>
        </w:rPr>
        <w:t>（三）建立旅游安全危机预警系统</w:t>
      </w:r>
      <w:r>
        <w:rPr>
          <w:rFonts w:hint="eastAsia" w:ascii="楷体" w:eastAsia="楷体"/>
          <w:sz w:val="24"/>
        </w:rPr>
        <w:tab/>
      </w:r>
      <w:r>
        <w:rPr>
          <w:rFonts w:hint="eastAsia" w:ascii="楷体" w:eastAsia="楷体"/>
          <w:sz w:val="24"/>
        </w:rPr>
        <w:t>63</w:t>
      </w:r>
    </w:p>
    <w:p w14:paraId="37E541CB">
      <w:pPr>
        <w:tabs>
          <w:tab w:val="right" w:leader="dot" w:pos="7779"/>
        </w:tabs>
        <w:spacing w:before="223"/>
        <w:ind w:left="340" w:right="0" w:firstLine="0"/>
        <w:jc w:val="left"/>
        <w:rPr>
          <w:rFonts w:hint="eastAsia" w:ascii="楷体" w:eastAsia="楷体"/>
          <w:sz w:val="24"/>
        </w:rPr>
      </w:pPr>
      <w:r>
        <w:rPr>
          <w:rFonts w:hint="eastAsia" w:ascii="楷体" w:eastAsia="楷体"/>
          <w:sz w:val="24"/>
        </w:rPr>
        <w:t>（四）建立旅游安全管理控制系统</w:t>
      </w:r>
      <w:r>
        <w:rPr>
          <w:rFonts w:hint="eastAsia" w:ascii="楷体" w:eastAsia="楷体"/>
          <w:sz w:val="24"/>
        </w:rPr>
        <w:tab/>
      </w:r>
      <w:r>
        <w:rPr>
          <w:rFonts w:hint="eastAsia" w:ascii="楷体" w:eastAsia="楷体"/>
          <w:sz w:val="24"/>
        </w:rPr>
        <w:t>63</w:t>
      </w:r>
    </w:p>
    <w:p w14:paraId="73D85520">
      <w:pPr>
        <w:tabs>
          <w:tab w:val="right" w:leader="dot" w:pos="7779"/>
        </w:tabs>
        <w:spacing w:before="222"/>
        <w:ind w:left="340" w:right="0" w:firstLine="0"/>
        <w:jc w:val="left"/>
        <w:rPr>
          <w:rFonts w:hint="eastAsia" w:ascii="楷体" w:eastAsia="楷体"/>
          <w:sz w:val="24"/>
        </w:rPr>
      </w:pPr>
      <w:r>
        <w:rPr>
          <w:rFonts w:hint="eastAsia" w:ascii="楷体" w:eastAsia="楷体"/>
          <w:sz w:val="24"/>
        </w:rPr>
        <w:t>（五）建立旅游安全应急救援系统</w:t>
      </w:r>
      <w:r>
        <w:rPr>
          <w:rFonts w:hint="eastAsia" w:ascii="楷体" w:eastAsia="楷体"/>
          <w:sz w:val="24"/>
        </w:rPr>
        <w:tab/>
      </w:r>
      <w:r>
        <w:rPr>
          <w:rFonts w:hint="eastAsia" w:ascii="楷体" w:eastAsia="楷体"/>
          <w:sz w:val="24"/>
        </w:rPr>
        <w:t>64</w:t>
      </w:r>
    </w:p>
    <w:p w14:paraId="1E7D9FDD">
      <w:pPr>
        <w:tabs>
          <w:tab w:val="right" w:leader="dot" w:pos="7779"/>
        </w:tabs>
        <w:spacing w:before="223"/>
        <w:ind w:left="340" w:right="0" w:firstLine="0"/>
        <w:jc w:val="left"/>
        <w:rPr>
          <w:rFonts w:hint="eastAsia" w:ascii="楷体" w:eastAsia="楷体"/>
          <w:sz w:val="24"/>
        </w:rPr>
      </w:pPr>
      <w:r>
        <w:rPr>
          <w:rFonts w:hint="eastAsia" w:ascii="楷体" w:eastAsia="楷体"/>
          <w:sz w:val="24"/>
        </w:rPr>
        <w:t>（六）建立旅游安全商业保险系统</w:t>
      </w:r>
      <w:r>
        <w:rPr>
          <w:rFonts w:hint="eastAsia" w:ascii="楷体" w:eastAsia="楷体"/>
          <w:sz w:val="24"/>
        </w:rPr>
        <w:tab/>
      </w:r>
      <w:r>
        <w:rPr>
          <w:rFonts w:hint="eastAsia" w:ascii="楷体" w:eastAsia="楷体"/>
          <w:sz w:val="24"/>
        </w:rPr>
        <w:t>64</w:t>
      </w:r>
    </w:p>
    <w:p w14:paraId="789BDC26">
      <w:pPr>
        <w:tabs>
          <w:tab w:val="right" w:leader="dot" w:pos="7779"/>
        </w:tabs>
        <w:spacing w:before="222"/>
        <w:ind w:left="340" w:right="0" w:firstLine="0"/>
        <w:jc w:val="left"/>
        <w:rPr>
          <w:rFonts w:hint="eastAsia" w:ascii="楷体" w:eastAsia="楷体"/>
          <w:sz w:val="24"/>
        </w:rPr>
      </w:pPr>
      <w:r>
        <w:rPr>
          <w:rFonts w:hint="eastAsia" w:ascii="楷体" w:eastAsia="楷体"/>
          <w:sz w:val="24"/>
        </w:rPr>
        <w:t>五、政策与法律保障</w:t>
      </w:r>
      <w:r>
        <w:rPr>
          <w:rFonts w:hint="eastAsia" w:ascii="楷体" w:eastAsia="楷体"/>
          <w:sz w:val="24"/>
        </w:rPr>
        <w:tab/>
      </w:r>
      <w:r>
        <w:rPr>
          <w:rFonts w:hint="eastAsia" w:ascii="楷体" w:eastAsia="楷体"/>
          <w:sz w:val="24"/>
        </w:rPr>
        <w:t>65</w:t>
      </w:r>
    </w:p>
    <w:p w14:paraId="32E29152">
      <w:pPr>
        <w:tabs>
          <w:tab w:val="right" w:leader="dot" w:pos="7779"/>
        </w:tabs>
        <w:spacing w:before="223"/>
        <w:ind w:left="340" w:right="0" w:firstLine="0"/>
        <w:jc w:val="left"/>
        <w:rPr>
          <w:rFonts w:hint="eastAsia" w:ascii="楷体" w:eastAsia="楷体"/>
          <w:sz w:val="24"/>
        </w:rPr>
      </w:pPr>
      <w:r>
        <w:rPr>
          <w:rFonts w:hint="eastAsia" w:ascii="楷体" w:eastAsia="楷体"/>
          <w:sz w:val="24"/>
        </w:rPr>
        <w:t>（一）财政优惠政策</w:t>
      </w:r>
      <w:r>
        <w:rPr>
          <w:rFonts w:hint="eastAsia" w:ascii="楷体" w:eastAsia="楷体"/>
          <w:sz w:val="24"/>
        </w:rPr>
        <w:tab/>
      </w:r>
      <w:r>
        <w:rPr>
          <w:rFonts w:hint="eastAsia" w:ascii="楷体" w:eastAsia="楷体"/>
          <w:sz w:val="24"/>
        </w:rPr>
        <w:t>65</w:t>
      </w:r>
    </w:p>
    <w:p w14:paraId="5593BB19">
      <w:pPr>
        <w:tabs>
          <w:tab w:val="right" w:leader="dot" w:pos="7779"/>
        </w:tabs>
        <w:spacing w:before="222"/>
        <w:ind w:left="340" w:right="0" w:firstLine="0"/>
        <w:jc w:val="left"/>
        <w:rPr>
          <w:rFonts w:hint="eastAsia" w:ascii="楷体" w:eastAsia="楷体"/>
          <w:sz w:val="24"/>
        </w:rPr>
      </w:pPr>
      <w:r>
        <w:rPr>
          <w:rFonts w:hint="eastAsia" w:ascii="楷体" w:eastAsia="楷体"/>
          <w:sz w:val="24"/>
        </w:rPr>
        <w:t>（二）土地优惠政策</w:t>
      </w:r>
      <w:r>
        <w:rPr>
          <w:rFonts w:hint="eastAsia" w:ascii="楷体" w:eastAsia="楷体"/>
          <w:sz w:val="24"/>
        </w:rPr>
        <w:tab/>
      </w:r>
      <w:r>
        <w:rPr>
          <w:rFonts w:hint="eastAsia" w:ascii="楷体" w:eastAsia="楷体"/>
          <w:sz w:val="24"/>
        </w:rPr>
        <w:t>66</w:t>
      </w:r>
    </w:p>
    <w:p w14:paraId="7F136EF6">
      <w:pPr>
        <w:tabs>
          <w:tab w:val="right" w:leader="dot" w:pos="7779"/>
        </w:tabs>
        <w:spacing w:before="223"/>
        <w:ind w:left="340" w:right="0" w:firstLine="0"/>
        <w:jc w:val="left"/>
        <w:rPr>
          <w:rFonts w:hint="eastAsia" w:ascii="楷体" w:eastAsia="楷体"/>
          <w:sz w:val="24"/>
        </w:rPr>
      </w:pPr>
      <w:r>
        <w:rPr>
          <w:rFonts w:hint="eastAsia" w:ascii="楷体" w:eastAsia="楷体"/>
          <w:sz w:val="24"/>
        </w:rPr>
        <w:t>（三）货币优惠政策</w:t>
      </w:r>
      <w:r>
        <w:rPr>
          <w:rFonts w:hint="eastAsia" w:ascii="楷体" w:eastAsia="楷体"/>
          <w:sz w:val="24"/>
        </w:rPr>
        <w:tab/>
      </w:r>
      <w:r>
        <w:rPr>
          <w:rFonts w:hint="eastAsia" w:ascii="楷体" w:eastAsia="楷体"/>
          <w:sz w:val="24"/>
        </w:rPr>
        <w:t>67</w:t>
      </w:r>
    </w:p>
    <w:p w14:paraId="2880A264">
      <w:pPr>
        <w:tabs>
          <w:tab w:val="right" w:leader="dot" w:pos="7779"/>
        </w:tabs>
        <w:spacing w:before="222"/>
        <w:ind w:left="340" w:right="0" w:firstLine="0"/>
        <w:jc w:val="left"/>
        <w:rPr>
          <w:rFonts w:hint="eastAsia" w:ascii="楷体" w:eastAsia="楷体"/>
          <w:sz w:val="24"/>
        </w:rPr>
      </w:pPr>
      <w:r>
        <w:rPr>
          <w:rFonts w:hint="eastAsia" w:ascii="楷体" w:eastAsia="楷体"/>
          <w:sz w:val="24"/>
        </w:rPr>
        <w:t>（四）奖励优惠政策</w:t>
      </w:r>
      <w:r>
        <w:rPr>
          <w:rFonts w:hint="eastAsia" w:ascii="楷体" w:eastAsia="楷体"/>
          <w:sz w:val="24"/>
        </w:rPr>
        <w:tab/>
      </w:r>
      <w:r>
        <w:rPr>
          <w:rFonts w:hint="eastAsia" w:ascii="楷体" w:eastAsia="楷体"/>
          <w:sz w:val="24"/>
        </w:rPr>
        <w:t>67</w:t>
      </w:r>
    </w:p>
    <w:p w14:paraId="65390273">
      <w:pPr>
        <w:tabs>
          <w:tab w:val="right" w:leader="dot" w:pos="7779"/>
        </w:tabs>
        <w:spacing w:before="223"/>
        <w:ind w:left="340" w:right="0" w:firstLine="0"/>
        <w:jc w:val="left"/>
        <w:rPr>
          <w:rFonts w:hint="eastAsia" w:ascii="楷体" w:eastAsia="楷体"/>
          <w:sz w:val="24"/>
        </w:rPr>
      </w:pPr>
      <w:r>
        <w:rPr>
          <w:rFonts w:hint="eastAsia" w:ascii="楷体" w:eastAsia="楷体"/>
          <w:sz w:val="24"/>
        </w:rPr>
        <w:t>（五）大力宣传政策</w:t>
      </w:r>
      <w:r>
        <w:rPr>
          <w:rFonts w:hint="eastAsia" w:ascii="楷体" w:eastAsia="楷体"/>
          <w:sz w:val="24"/>
        </w:rPr>
        <w:tab/>
      </w:r>
      <w:r>
        <w:rPr>
          <w:rFonts w:hint="eastAsia" w:ascii="楷体" w:eastAsia="楷体"/>
          <w:sz w:val="24"/>
        </w:rPr>
        <w:t>68</w:t>
      </w:r>
    </w:p>
    <w:p w14:paraId="1937FC78">
      <w:pPr>
        <w:tabs>
          <w:tab w:val="right" w:leader="dot" w:pos="7779"/>
        </w:tabs>
        <w:spacing w:before="222"/>
        <w:ind w:left="340" w:right="0" w:firstLine="0"/>
        <w:jc w:val="left"/>
        <w:rPr>
          <w:rFonts w:hint="eastAsia" w:ascii="楷体" w:eastAsia="楷体"/>
          <w:sz w:val="24"/>
        </w:rPr>
      </w:pPr>
      <w:r>
        <w:rPr>
          <w:rFonts w:hint="eastAsia" w:ascii="楷体" w:eastAsia="楷体"/>
          <w:sz w:val="24"/>
        </w:rPr>
        <w:t>六、加强组织实施</w:t>
      </w:r>
      <w:r>
        <w:rPr>
          <w:rFonts w:hint="eastAsia" w:ascii="楷体" w:eastAsia="楷体"/>
          <w:sz w:val="24"/>
        </w:rPr>
        <w:tab/>
      </w:r>
      <w:r>
        <w:rPr>
          <w:rFonts w:hint="eastAsia" w:ascii="楷体" w:eastAsia="楷体"/>
          <w:sz w:val="24"/>
        </w:rPr>
        <w:t>68</w:t>
      </w:r>
    </w:p>
    <w:p w14:paraId="26E360F6">
      <w:pPr>
        <w:tabs>
          <w:tab w:val="right" w:leader="dot" w:pos="7779"/>
        </w:tabs>
        <w:spacing w:before="223"/>
        <w:ind w:left="340" w:right="0" w:firstLine="0"/>
        <w:jc w:val="left"/>
        <w:rPr>
          <w:rFonts w:hint="eastAsia" w:ascii="楷体" w:eastAsia="楷体"/>
          <w:sz w:val="24"/>
        </w:rPr>
      </w:pPr>
      <w:r>
        <w:rPr>
          <w:rFonts w:hint="eastAsia" w:ascii="楷体" w:eastAsia="楷体"/>
          <w:sz w:val="24"/>
        </w:rPr>
        <w:t>（一）完善组织领导，统筹产业发展</w:t>
      </w:r>
      <w:r>
        <w:rPr>
          <w:rFonts w:hint="eastAsia" w:ascii="楷体" w:eastAsia="楷体"/>
          <w:sz w:val="24"/>
        </w:rPr>
        <w:tab/>
      </w:r>
      <w:r>
        <w:rPr>
          <w:rFonts w:hint="eastAsia" w:ascii="楷体" w:eastAsia="楷体"/>
          <w:sz w:val="24"/>
        </w:rPr>
        <w:t>68</w:t>
      </w:r>
    </w:p>
    <w:p w14:paraId="38CA269E">
      <w:pPr>
        <w:tabs>
          <w:tab w:val="right" w:leader="dot" w:pos="7779"/>
        </w:tabs>
        <w:spacing w:before="222"/>
        <w:ind w:left="340" w:right="0" w:firstLine="0"/>
        <w:jc w:val="left"/>
        <w:rPr>
          <w:rFonts w:hint="eastAsia" w:ascii="楷体" w:eastAsia="楷体"/>
          <w:sz w:val="24"/>
        </w:rPr>
      </w:pPr>
      <w:r>
        <w:rPr>
          <w:rFonts w:hint="eastAsia" w:ascii="楷体" w:eastAsia="楷体"/>
          <w:sz w:val="24"/>
        </w:rPr>
        <w:t>（二）加强监督考评，确保目标实现</w:t>
      </w:r>
      <w:r>
        <w:rPr>
          <w:rFonts w:hint="eastAsia" w:ascii="楷体" w:eastAsia="楷体"/>
          <w:sz w:val="24"/>
        </w:rPr>
        <w:tab/>
      </w:r>
      <w:r>
        <w:rPr>
          <w:rFonts w:hint="eastAsia" w:ascii="楷体" w:eastAsia="楷体"/>
          <w:sz w:val="24"/>
        </w:rPr>
        <w:t>69</w:t>
      </w:r>
    </w:p>
    <w:p w14:paraId="537DC542">
      <w:pPr>
        <w:spacing w:after="0"/>
        <w:jc w:val="left"/>
        <w:rPr>
          <w:rFonts w:hint="eastAsia" w:ascii="楷体" w:eastAsia="楷体"/>
          <w:sz w:val="24"/>
        </w:rPr>
        <w:sectPr>
          <w:pgSz w:w="11910" w:h="16840"/>
          <w:pgMar w:top="1560" w:right="1140" w:bottom="1580" w:left="1460" w:header="0" w:footer="1388" w:gutter="0"/>
          <w:cols w:space="720" w:num="1"/>
        </w:sectPr>
      </w:pPr>
    </w:p>
    <w:p w14:paraId="553A345E">
      <w:pPr>
        <w:pStyle w:val="2"/>
        <w:spacing w:before="9"/>
        <w:ind w:left="0"/>
        <w:rPr>
          <w:rFonts w:ascii="楷体"/>
          <w:sz w:val="42"/>
        </w:rPr>
      </w:pPr>
    </w:p>
    <w:p w14:paraId="4C79C0AA">
      <w:pPr>
        <w:pStyle w:val="2"/>
        <w:spacing w:before="1"/>
        <w:ind w:left="2580"/>
        <w:rPr>
          <w:rFonts w:hint="eastAsia" w:ascii="黑体" w:eastAsia="黑体"/>
        </w:rPr>
      </w:pPr>
      <w:r>
        <w:rPr>
          <w:rFonts w:hint="eastAsia" w:ascii="黑体" w:eastAsia="黑体"/>
        </w:rPr>
        <w:t>第一章 发展情况与环境</w:t>
      </w:r>
    </w:p>
    <w:p w14:paraId="13F47F06">
      <w:pPr>
        <w:pStyle w:val="2"/>
        <w:spacing w:before="160"/>
        <w:ind w:left="45" w:right="670"/>
        <w:jc w:val="center"/>
        <w:rPr>
          <w:rFonts w:hint="eastAsia" w:ascii="楷体" w:hAnsi="楷体" w:eastAsia="楷体"/>
        </w:rPr>
      </w:pPr>
      <w:r>
        <w:rPr>
          <w:rFonts w:hint="eastAsia" w:ascii="楷体" w:hAnsi="楷体" w:eastAsia="楷体"/>
        </w:rPr>
        <w:t>第一节“十三五”旅游业发展情况</w:t>
      </w:r>
    </w:p>
    <w:p w14:paraId="39E830F1">
      <w:pPr>
        <w:pStyle w:val="2"/>
        <w:spacing w:before="160" w:line="333" w:lineRule="auto"/>
        <w:ind w:left="339" w:right="338" w:firstLine="640"/>
      </w:pPr>
      <w:r>
        <w:rPr>
          <w:color w:val="0D0D0D"/>
          <w:spacing w:val="-3"/>
        </w:rPr>
        <w:t>“十三五”期间蓬溪旅游行业认真贯彻落实县委、县政</w:t>
      </w:r>
      <w:r>
        <w:rPr>
          <w:color w:val="0D0D0D"/>
          <w:spacing w:val="11"/>
        </w:rPr>
        <w:t xml:space="preserve">府推动高质量发展决策部署，扎实推进“三县一城”建设， </w:t>
      </w:r>
      <w:r>
        <w:rPr>
          <w:color w:val="0D0D0D"/>
          <w:spacing w:val="-14"/>
        </w:rPr>
        <w:t>按照《蓬溪县国民经济和社会发展第十三个五年</w:t>
      </w:r>
      <w:r>
        <w:rPr>
          <w:color w:val="0D0D0D"/>
        </w:rPr>
        <w:t xml:space="preserve">（2016-2020 </w:t>
      </w:r>
      <w:r>
        <w:rPr>
          <w:color w:val="0D0D0D"/>
          <w:spacing w:val="5"/>
        </w:rPr>
        <w:t>年）</w:t>
      </w:r>
      <w:r>
        <w:rPr>
          <w:color w:val="0D0D0D"/>
          <w:spacing w:val="-9"/>
        </w:rPr>
        <w:t xml:space="preserve">规划纲要》、县委十三次党代会及县委十三届历次全会 </w:t>
      </w:r>
      <w:r>
        <w:rPr>
          <w:color w:val="0D0D0D"/>
          <w:spacing w:val="-5"/>
        </w:rPr>
        <w:t>精神，全县旅游行业紧紧围绕“知名文旅县”战略，大力实</w:t>
      </w:r>
      <w:r>
        <w:rPr>
          <w:color w:val="0D0D0D"/>
          <w:spacing w:val="11"/>
        </w:rPr>
        <w:t xml:space="preserve">施“夯实旅游基础，推动产业发展”工程，加快产业融合， </w:t>
      </w:r>
      <w:r>
        <w:rPr>
          <w:color w:val="0D0D0D"/>
        </w:rPr>
        <w:t>旅游业发展取得新突破。</w:t>
      </w:r>
    </w:p>
    <w:p w14:paraId="21CAD3EC">
      <w:pPr>
        <w:pStyle w:val="2"/>
        <w:spacing w:line="333" w:lineRule="auto"/>
        <w:ind w:right="338" w:firstLine="640"/>
      </w:pPr>
      <w:r>
        <w:rPr>
          <w:rFonts w:hint="eastAsia" w:ascii="楷体" w:hAnsi="楷体" w:eastAsia="楷体"/>
          <w:spacing w:val="-7"/>
        </w:rPr>
        <w:t>一是旅游综合收入持续增长。</w:t>
      </w:r>
      <w:r>
        <w:rPr>
          <w:color w:val="0D0D0D"/>
          <w:spacing w:val="5"/>
        </w:rPr>
        <w:t xml:space="preserve">“十三五”期间，随着休 </w:t>
      </w:r>
      <w:r>
        <w:rPr>
          <w:color w:val="0D0D0D"/>
          <w:spacing w:val="-2"/>
        </w:rPr>
        <w:t xml:space="preserve">闲度假游、乡村旅游业的快速发展，县委、县政府正确把握 </w:t>
      </w:r>
      <w:r>
        <w:rPr>
          <w:color w:val="0D0D0D"/>
          <w:spacing w:val="-5"/>
        </w:rPr>
        <w:t xml:space="preserve">经济形势，把旅游综合经济和产业拉动经济放到更加突出的 </w:t>
      </w:r>
      <w:r>
        <w:rPr>
          <w:color w:val="0D0D0D"/>
          <w:spacing w:val="3"/>
        </w:rPr>
        <w:t xml:space="preserve">位置，使旅游事业及产业呈现出持续健康发 展的良好态势， </w:t>
      </w:r>
      <w:r>
        <w:rPr>
          <w:color w:val="0D0D0D"/>
        </w:rPr>
        <w:t xml:space="preserve">圆满完成了规划的旅游综合收入经济指标，并使旅游产业在 </w:t>
      </w:r>
      <w:r>
        <w:rPr>
          <w:color w:val="0D0D0D"/>
          <w:spacing w:val="-1"/>
        </w:rPr>
        <w:t xml:space="preserve">全县经济发展中的份虽不断加重，对经济和社会发展的贡献 </w:t>
      </w:r>
      <w:r>
        <w:rPr>
          <w:color w:val="0D0D0D"/>
          <w:spacing w:val="4"/>
        </w:rPr>
        <w:t xml:space="preserve">日益突显。五年来，全县旅游业持续健康发展， </w:t>
      </w:r>
      <w:r>
        <w:rPr>
          <w:color w:val="0D0D0D"/>
          <w:spacing w:val="5"/>
        </w:rPr>
        <w:t>“十三五”</w:t>
      </w:r>
      <w:r>
        <w:rPr>
          <w:color w:val="0D0D0D"/>
          <w:spacing w:val="4"/>
        </w:rPr>
        <w:t>期</w:t>
      </w:r>
      <w:r>
        <w:rPr>
          <w:color w:val="0D0D0D"/>
        </w:rPr>
        <w:t>间全县旅游综合收入从十二五期间的 296</w:t>
      </w:r>
      <w:r>
        <w:rPr>
          <w:color w:val="0D0D0D"/>
          <w:spacing w:val="-17"/>
        </w:rPr>
        <w:t xml:space="preserve"> 亿元增长到 </w:t>
      </w:r>
      <w:r>
        <w:rPr>
          <w:color w:val="0D0D0D"/>
        </w:rPr>
        <w:t xml:space="preserve">414.2 </w:t>
      </w:r>
      <w:r>
        <w:rPr>
          <w:color w:val="0D0D0D"/>
          <w:spacing w:val="-15"/>
        </w:rPr>
        <w:t xml:space="preserve">亿元，增长 </w:t>
      </w:r>
      <w:r>
        <w:rPr>
          <w:color w:val="0D0D0D"/>
        </w:rPr>
        <w:t>40%</w:t>
      </w:r>
      <w:r>
        <w:rPr>
          <w:color w:val="0D0D0D"/>
          <w:spacing w:val="-2"/>
        </w:rPr>
        <w:t>左右。</w:t>
      </w:r>
      <w:r>
        <w:rPr>
          <w:color w:val="0D0D0D"/>
        </w:rPr>
        <w:t>2020</w:t>
      </w:r>
      <w:r>
        <w:rPr>
          <w:color w:val="0D0D0D"/>
          <w:spacing w:val="-10"/>
        </w:rPr>
        <w:t xml:space="preserve"> 年虽受疫情影响，全年旅游总收入</w:t>
      </w:r>
      <w:r>
        <w:rPr>
          <w:color w:val="0D0D0D"/>
          <w:spacing w:val="-80"/>
        </w:rPr>
        <w:t xml:space="preserve"> </w:t>
      </w:r>
      <w:r>
        <w:rPr>
          <w:color w:val="0D0D0D"/>
        </w:rPr>
        <w:t>109</w:t>
      </w:r>
      <w:r>
        <w:rPr>
          <w:color w:val="0D0D0D"/>
          <w:spacing w:val="-21"/>
        </w:rPr>
        <w:t xml:space="preserve"> 亿元。</w:t>
      </w:r>
    </w:p>
    <w:p w14:paraId="7593B4A4">
      <w:pPr>
        <w:pStyle w:val="2"/>
        <w:spacing w:before="1" w:line="333" w:lineRule="auto"/>
        <w:ind w:right="498" w:firstLine="640"/>
      </w:pPr>
      <w:r>
        <w:rPr>
          <w:rFonts w:hint="eastAsia" w:ascii="楷体" w:eastAsia="楷体"/>
          <w:spacing w:val="-1"/>
        </w:rPr>
        <w:t>二是旅游产业体系日趋完善。</w:t>
      </w:r>
      <w:r>
        <w:rPr>
          <w:color w:val="0D0D0D"/>
          <w:spacing w:val="-13"/>
        </w:rPr>
        <w:t xml:space="preserve">目前，全县拥有 </w:t>
      </w:r>
      <w:r>
        <w:rPr>
          <w:color w:val="0D0D0D"/>
        </w:rPr>
        <w:t>A</w:t>
      </w:r>
      <w:r>
        <w:rPr>
          <w:color w:val="0D0D0D"/>
          <w:spacing w:val="-21"/>
        </w:rPr>
        <w:t xml:space="preserve"> 级旅游</w:t>
      </w:r>
      <w:r>
        <w:rPr>
          <w:color w:val="0D0D0D"/>
          <w:spacing w:val="-41"/>
        </w:rPr>
        <w:t xml:space="preserve">景区 </w:t>
      </w:r>
      <w:r>
        <w:rPr>
          <w:color w:val="0D0D0D"/>
        </w:rPr>
        <w:t>2</w:t>
      </w:r>
      <w:r>
        <w:rPr>
          <w:color w:val="0D0D0D"/>
          <w:spacing w:val="-25"/>
        </w:rPr>
        <w:t xml:space="preserve"> 家，参照标准化景区管理 </w:t>
      </w:r>
      <w:r>
        <w:rPr>
          <w:color w:val="0D0D0D"/>
        </w:rPr>
        <w:t>2</w:t>
      </w:r>
      <w:r>
        <w:rPr>
          <w:color w:val="0D0D0D"/>
          <w:spacing w:val="-21"/>
        </w:rPr>
        <w:t xml:space="preserve"> 个、乡村旅游示范点 </w:t>
      </w:r>
      <w:r>
        <w:rPr>
          <w:color w:val="0D0D0D"/>
        </w:rPr>
        <w:t>6</w:t>
      </w:r>
      <w:r>
        <w:rPr>
          <w:color w:val="0D0D0D"/>
          <w:spacing w:val="-32"/>
        </w:rPr>
        <w:t xml:space="preserve"> 处， </w:t>
      </w:r>
      <w:r>
        <w:rPr>
          <w:color w:val="0D0D0D"/>
          <w:spacing w:val="-10"/>
        </w:rPr>
        <w:t xml:space="preserve">四星级旅游饭店 </w:t>
      </w:r>
      <w:r>
        <w:rPr>
          <w:color w:val="0D0D0D"/>
        </w:rPr>
        <w:t>1</w:t>
      </w:r>
      <w:r>
        <w:rPr>
          <w:color w:val="0D0D0D"/>
          <w:spacing w:val="-14"/>
        </w:rPr>
        <w:t xml:space="preserve"> 个、二星级旅游饭店 </w:t>
      </w:r>
      <w:r>
        <w:rPr>
          <w:color w:val="0D0D0D"/>
        </w:rPr>
        <w:t>2</w:t>
      </w:r>
      <w:r>
        <w:rPr>
          <w:color w:val="0D0D0D"/>
          <w:spacing w:val="-16"/>
        </w:rPr>
        <w:t xml:space="preserve"> 个、省级乡村旅游</w:t>
      </w:r>
    </w:p>
    <w:p w14:paraId="3A383428">
      <w:pPr>
        <w:spacing w:after="0" w:line="333" w:lineRule="auto"/>
        <w:sectPr>
          <w:footerReference r:id="rId7" w:type="default"/>
          <w:footerReference r:id="rId8" w:type="even"/>
          <w:pgSz w:w="11910" w:h="16840"/>
          <w:pgMar w:top="1580" w:right="1140" w:bottom="1820" w:left="1460" w:header="0" w:footer="1630" w:gutter="0"/>
          <w:pgNumType w:start="1"/>
          <w:cols w:space="720" w:num="1"/>
        </w:sectPr>
      </w:pPr>
    </w:p>
    <w:p w14:paraId="25A18B60">
      <w:pPr>
        <w:pStyle w:val="2"/>
        <w:spacing w:before="38"/>
      </w:pPr>
      <w:r>
        <w:rPr>
          <w:color w:val="0D0D0D"/>
        </w:rPr>
        <w:t>示范镇 4 个、示范村 5 个、特色旅游购物点 10 余个，特色</w:t>
      </w:r>
    </w:p>
    <w:p w14:paraId="78D9F93A">
      <w:pPr>
        <w:pStyle w:val="2"/>
        <w:spacing w:before="160"/>
      </w:pPr>
      <w:r>
        <w:rPr>
          <w:color w:val="0D0D0D"/>
        </w:rPr>
        <w:t>餐饮 10 余家；引进省内知名旅行社（分社、服务网点）11</w:t>
      </w:r>
    </w:p>
    <w:p w14:paraId="34908A59">
      <w:pPr>
        <w:pStyle w:val="2"/>
        <w:spacing w:before="160"/>
      </w:pPr>
      <w:r>
        <w:rPr>
          <w:color w:val="0D0D0D"/>
        </w:rPr>
        <w:t>家，研发推出特色的旅游商品 10 余种，推出省级红色旅游</w:t>
      </w:r>
    </w:p>
    <w:p w14:paraId="7996CB8D">
      <w:pPr>
        <w:pStyle w:val="2"/>
        <w:spacing w:before="160" w:line="333" w:lineRule="auto"/>
        <w:ind w:right="338"/>
      </w:pPr>
      <w:r>
        <w:rPr>
          <w:color w:val="0D0D0D"/>
        </w:rPr>
        <w:t>经典路线 1 条。旅游产品从原来传统观光旅游向休闲度假、文化旅游、健康养生、购物 娱乐、节庆活动等各类综合性项目发展，全县旅游事业产业呈现出整体推进、重点突出、多元化发展态势。</w:t>
      </w:r>
    </w:p>
    <w:p w14:paraId="61FD6C7E">
      <w:pPr>
        <w:pStyle w:val="2"/>
        <w:spacing w:line="333" w:lineRule="auto"/>
        <w:ind w:right="498" w:firstLine="640"/>
      </w:pPr>
      <w:r>
        <w:rPr>
          <w:rFonts w:hint="eastAsia" w:ascii="楷体" w:hAnsi="楷体" w:eastAsia="楷体"/>
          <w:spacing w:val="-13"/>
        </w:rPr>
        <w:t>三是旅游资源提档升级高效。</w:t>
      </w:r>
      <w:r>
        <w:rPr>
          <w:color w:val="0D0D0D"/>
          <w:spacing w:val="-3"/>
        </w:rPr>
        <w:t>“十三五” 期间，深挖红</w:t>
      </w:r>
      <w:r>
        <w:rPr>
          <w:color w:val="0D0D0D"/>
          <w:spacing w:val="-5"/>
        </w:rPr>
        <w:t>色资源，县委</w:t>
      </w:r>
      <w:r>
        <w:rPr>
          <w:rFonts w:hint="eastAsia"/>
          <w:color w:val="0D0D0D"/>
          <w:spacing w:val="-5"/>
          <w:lang w:val="en-US" w:eastAsia="zh-CN"/>
        </w:rPr>
        <w:t>县</w:t>
      </w:r>
      <w:r>
        <w:rPr>
          <w:color w:val="0D0D0D"/>
          <w:spacing w:val="-5"/>
        </w:rPr>
        <w:t>政府统筹建设资金完成继勋公园、蓬溪起义遗</w:t>
      </w:r>
      <w:r>
        <w:rPr>
          <w:color w:val="0D0D0D"/>
          <w:spacing w:val="-6"/>
        </w:rPr>
        <w:t>址等一批红色旅游资源的提档升级，并成为西南地区影响力</w:t>
      </w:r>
      <w:r>
        <w:rPr>
          <w:color w:val="0D0D0D"/>
          <w:spacing w:val="-8"/>
        </w:rPr>
        <w:t>较大的红色旅游和革命传统教育的圣地；成功指导红海百家</w:t>
      </w:r>
      <w:r>
        <w:rPr>
          <w:color w:val="0D0D0D"/>
          <w:spacing w:val="-9"/>
        </w:rPr>
        <w:t>姓古镇进行提档升级，开园运营后服务质量和游览品质不断提高，社会各界反响较好；引导拱市村完善标识系统、购物</w:t>
      </w:r>
      <w:r>
        <w:rPr>
          <w:color w:val="0D0D0D"/>
          <w:spacing w:val="-16"/>
        </w:rPr>
        <w:t xml:space="preserve">中心、民宿接待等服务功能，不断改变以往单一的农旅模式， </w:t>
      </w:r>
      <w:r>
        <w:rPr>
          <w:color w:val="0D0D0D"/>
          <w:spacing w:val="-2"/>
        </w:rPr>
        <w:t>较好的满足了游客对乡村旅游的需求；四川红军第一村、拱</w:t>
      </w:r>
      <w:r>
        <w:rPr>
          <w:color w:val="0D0D0D"/>
          <w:spacing w:val="-4"/>
        </w:rPr>
        <w:t>市村乡村酒店、红海二期、宝梵仙画农庄特色产业园等项目推进有序。</w:t>
      </w:r>
    </w:p>
    <w:p w14:paraId="3C63D16D">
      <w:pPr>
        <w:pStyle w:val="2"/>
        <w:spacing w:before="1" w:line="333" w:lineRule="auto"/>
        <w:ind w:right="338" w:firstLine="640"/>
      </w:pPr>
      <w:r>
        <w:rPr>
          <w:rFonts w:hint="eastAsia" w:ascii="楷体" w:hAnsi="楷体" w:eastAsia="楷体"/>
          <w:spacing w:val="-7"/>
        </w:rPr>
        <w:t>四是旅游宣传营销再上台阶。</w:t>
      </w:r>
      <w:r>
        <w:rPr>
          <w:color w:val="0D0D0D"/>
          <w:spacing w:val="5"/>
        </w:rPr>
        <w:t xml:space="preserve">“十三五”期间，在对全 </w:t>
      </w:r>
      <w:r>
        <w:rPr>
          <w:color w:val="0D0D0D"/>
          <w:spacing w:val="4"/>
        </w:rPr>
        <w:t xml:space="preserve">县 旅游营销整合提升的基础上，通过创新营销理念与方式， </w:t>
      </w:r>
      <w:r>
        <w:rPr>
          <w:color w:val="0D0D0D"/>
          <w:spacing w:val="-11"/>
        </w:rPr>
        <w:t xml:space="preserve">取 得了显著的成效。一是线上宣传营销。开展旅游行业“智 游天府”与“智游天府码”推广使用，完成全县 </w:t>
      </w:r>
      <w:r>
        <w:rPr>
          <w:color w:val="0D0D0D"/>
        </w:rPr>
        <w:t>2</w:t>
      </w:r>
      <w:r>
        <w:rPr>
          <w:color w:val="0D0D0D"/>
          <w:spacing w:val="-52"/>
        </w:rPr>
        <w:t xml:space="preserve"> 个 </w:t>
      </w:r>
      <w:r>
        <w:rPr>
          <w:color w:val="0D0D0D"/>
        </w:rPr>
        <w:t>A</w:t>
      </w:r>
      <w:r>
        <w:rPr>
          <w:color w:val="0D0D0D"/>
          <w:spacing w:val="-26"/>
        </w:rPr>
        <w:t xml:space="preserve"> 级景</w:t>
      </w:r>
      <w:r>
        <w:rPr>
          <w:color w:val="0D0D0D"/>
          <w:spacing w:val="-56"/>
        </w:rPr>
        <w:t>区、</w:t>
      </w:r>
      <w:r>
        <w:rPr>
          <w:color w:val="0D0D0D"/>
        </w:rPr>
        <w:t>3</w:t>
      </w:r>
      <w:r>
        <w:rPr>
          <w:color w:val="0D0D0D"/>
          <w:spacing w:val="-22"/>
        </w:rPr>
        <w:t xml:space="preserve"> 个星级酒店及 </w:t>
      </w:r>
      <w:r>
        <w:rPr>
          <w:color w:val="0D0D0D"/>
        </w:rPr>
        <w:t>18</w:t>
      </w:r>
      <w:r>
        <w:rPr>
          <w:color w:val="0D0D0D"/>
          <w:spacing w:val="-17"/>
        </w:rPr>
        <w:t xml:space="preserve"> 家星级农家乐“智游天府”系统录入， </w:t>
      </w:r>
      <w:r>
        <w:rPr>
          <w:color w:val="0D0D0D"/>
          <w:spacing w:val="4"/>
        </w:rPr>
        <w:t>并在系统内上传相关信息宣传推广;依托新浪、川报观察等</w:t>
      </w:r>
    </w:p>
    <w:p w14:paraId="43B13186">
      <w:pPr>
        <w:spacing w:after="0" w:line="333" w:lineRule="auto"/>
        <w:sectPr>
          <w:pgSz w:w="11910" w:h="16840"/>
          <w:pgMar w:top="1520" w:right="1140" w:bottom="1820" w:left="1460" w:header="0" w:footer="1630" w:gutter="0"/>
          <w:cols w:space="720" w:num="1"/>
        </w:sectPr>
      </w:pPr>
    </w:p>
    <w:p w14:paraId="39140D6A">
      <w:pPr>
        <w:pStyle w:val="2"/>
        <w:spacing w:before="38" w:line="333" w:lineRule="auto"/>
        <w:ind w:right="338"/>
      </w:pPr>
      <w:r>
        <w:rPr>
          <w:color w:val="0D0D0D"/>
          <w:spacing w:val="-2"/>
        </w:rPr>
        <w:t xml:space="preserve">知名媒体全面宣传蓬溪旅游资源；委托专业机构运行“蓬溪 </w:t>
      </w:r>
      <w:r>
        <w:rPr>
          <w:color w:val="0D0D0D"/>
          <w:spacing w:val="-5"/>
        </w:rPr>
        <w:t xml:space="preserve">文旅”微信公众平台、抖音号等外宣平台，不断丰富文旅宣 </w:t>
      </w:r>
      <w:r>
        <w:rPr>
          <w:color w:val="0D0D0D"/>
          <w:spacing w:val="-15"/>
        </w:rPr>
        <w:t>传内容，扩大受众面；二是产品营销推广。组织江正品姜糕、</w:t>
      </w:r>
      <w:r>
        <w:rPr>
          <w:color w:val="0D0D0D"/>
          <w:spacing w:val="-11"/>
        </w:rPr>
        <w:t xml:space="preserve">麦秆画系列产品、红色旅游纪念品等蓬溪特色文旅产品参加 </w:t>
      </w:r>
      <w:r>
        <w:rPr>
          <w:color w:val="0D0D0D"/>
          <w:spacing w:val="-22"/>
        </w:rPr>
        <w:t xml:space="preserve">“旅博会”、“西博会”等国内大型主题会展，多次获得与会 </w:t>
      </w:r>
      <w:r>
        <w:rPr>
          <w:color w:val="0D0D0D"/>
          <w:spacing w:val="-10"/>
        </w:rPr>
        <w:t xml:space="preserve">嘉宾青睐；同时，近年来多次通过旅游产品赛会营销，蓬溪 </w:t>
      </w:r>
      <w:r>
        <w:rPr>
          <w:color w:val="0D0D0D"/>
          <w:spacing w:val="-15"/>
        </w:rPr>
        <w:t xml:space="preserve">特色产品获得省级及以上银奖 </w:t>
      </w:r>
      <w:r>
        <w:rPr>
          <w:color w:val="0D0D0D"/>
        </w:rPr>
        <w:t>2</w:t>
      </w:r>
      <w:r>
        <w:rPr>
          <w:color w:val="0D0D0D"/>
          <w:spacing w:val="-30"/>
        </w:rPr>
        <w:t xml:space="preserve"> 次、铜奖 </w:t>
      </w:r>
      <w:r>
        <w:rPr>
          <w:color w:val="0D0D0D"/>
        </w:rPr>
        <w:t>3</w:t>
      </w:r>
      <w:r>
        <w:rPr>
          <w:color w:val="0D0D0D"/>
          <w:spacing w:val="-13"/>
        </w:rPr>
        <w:t xml:space="preserve"> 次，产品影响力</w:t>
      </w:r>
      <w:r>
        <w:rPr>
          <w:color w:val="0D0D0D"/>
          <w:spacing w:val="8"/>
        </w:rPr>
        <w:t>逐步扩大；三是视频平面宣传。以“</w:t>
      </w:r>
      <w:r>
        <w:rPr>
          <w:color w:val="0D0D0D"/>
        </w:rPr>
        <w:t>6.29</w:t>
      </w:r>
      <w:r>
        <w:rPr>
          <w:color w:val="0D0D0D"/>
          <w:spacing w:val="-2"/>
        </w:rPr>
        <w:t xml:space="preserve"> 旷继勋蓬溪起义” 为背景策划制作了《蓬溪红色旅游经典线路形象宣传片》， </w:t>
      </w:r>
      <w:r>
        <w:rPr>
          <w:color w:val="0D0D0D"/>
          <w:spacing w:val="-3"/>
        </w:rPr>
        <w:t xml:space="preserve">并在国内各种大型旅游节庆展会、网络电视媒体上进行了发 </w:t>
      </w:r>
      <w:r>
        <w:rPr>
          <w:color w:val="0D0D0D"/>
          <w:spacing w:val="-5"/>
        </w:rPr>
        <w:t xml:space="preserve">布、招商引资，备受广大客商和游客青睐，而该宣传片也将 </w:t>
      </w:r>
      <w:r>
        <w:rPr>
          <w:color w:val="0D0D0D"/>
          <w:spacing w:val="-21"/>
        </w:rPr>
        <w:t xml:space="preserve">作为 </w:t>
      </w:r>
      <w:r>
        <w:rPr>
          <w:color w:val="0D0D0D"/>
        </w:rPr>
        <w:t>2021</w:t>
      </w:r>
      <w:r>
        <w:rPr>
          <w:color w:val="0D0D0D"/>
          <w:spacing w:val="-18"/>
        </w:rPr>
        <w:t xml:space="preserve"> 年中共建党 </w:t>
      </w:r>
      <w:r>
        <w:rPr>
          <w:color w:val="0D0D0D"/>
        </w:rPr>
        <w:t>100</w:t>
      </w:r>
      <w:r>
        <w:rPr>
          <w:color w:val="0D0D0D"/>
          <w:spacing w:val="-3"/>
        </w:rPr>
        <w:t xml:space="preserve"> 周年献礼片，对于新时代传承红</w:t>
      </w:r>
      <w:r>
        <w:rPr>
          <w:color w:val="0D0D0D"/>
          <w:spacing w:val="-4"/>
        </w:rPr>
        <w:t xml:space="preserve">色基因，不忘初心，坚定信仰，实现民族复兴，具有重要的 </w:t>
      </w:r>
      <w:r>
        <w:rPr>
          <w:color w:val="0D0D0D"/>
          <w:spacing w:val="1"/>
        </w:rPr>
        <w:t xml:space="preserve">意义与价值；依托重庆日报传媒客户端，在重庆市 </w:t>
      </w:r>
      <w:r>
        <w:rPr>
          <w:color w:val="0D0D0D"/>
        </w:rPr>
        <w:t>1110</w:t>
      </w:r>
      <w:r>
        <w:rPr>
          <w:color w:val="0D0D0D"/>
          <w:spacing w:val="-34"/>
        </w:rPr>
        <w:t xml:space="preserve"> 台</w:t>
      </w:r>
      <w:r>
        <w:rPr>
          <w:color w:val="0D0D0D"/>
          <w:spacing w:val="-29"/>
        </w:rPr>
        <w:t>电子阅报屏对蓬溪红色旅游进行全面宣传推广，扩大了蓬溪 对外知名度和美誉度。</w:t>
      </w:r>
    </w:p>
    <w:p w14:paraId="1F148142">
      <w:pPr>
        <w:pStyle w:val="2"/>
        <w:spacing w:before="1" w:line="333" w:lineRule="auto"/>
        <w:ind w:left="339" w:right="658" w:firstLine="640"/>
        <w:jc w:val="both"/>
      </w:pPr>
      <w:r>
        <w:rPr>
          <w:rFonts w:hint="eastAsia" w:ascii="楷体" w:hAnsi="楷体" w:eastAsia="楷体"/>
          <w:spacing w:val="-7"/>
        </w:rPr>
        <w:t>五是旅游基础设施逐步完善。</w:t>
      </w:r>
      <w:r>
        <w:rPr>
          <w:color w:val="0D0D0D"/>
          <w:spacing w:val="5"/>
        </w:rPr>
        <w:t>“十三五”期间，始终以</w:t>
      </w:r>
      <w:r>
        <w:rPr>
          <w:color w:val="0D0D0D"/>
          <w:spacing w:val="-4"/>
        </w:rPr>
        <w:t>“夯实基础，打造环境”为抓手，强力推进，成果丰硕，成</w:t>
      </w:r>
      <w:r>
        <w:rPr>
          <w:color w:val="0D0D0D"/>
          <w:spacing w:val="3"/>
        </w:rPr>
        <w:t>效显著。 一是统筹规划县域重要文旅资源点位布局，梳理</w:t>
      </w:r>
      <w:r>
        <w:rPr>
          <w:color w:val="0D0D0D"/>
          <w:spacing w:val="-3"/>
        </w:rPr>
        <w:t>旅游点位和路线，并整合交通、住建、农业等基础设施建设资源，完成了全县农旅环线交通建设；启动实施了蓬溪至文</w:t>
      </w:r>
      <w:r>
        <w:rPr>
          <w:color w:val="0D0D0D"/>
          <w:spacing w:val="-4"/>
        </w:rPr>
        <w:t>井</w:t>
      </w:r>
      <w:r>
        <w:rPr>
          <w:color w:val="0D0D0D"/>
        </w:rPr>
        <w:t>（附北段</w:t>
      </w:r>
      <w:r>
        <w:rPr>
          <w:color w:val="0D0D0D"/>
          <w:spacing w:val="-4"/>
        </w:rPr>
        <w:t>）</w:t>
      </w:r>
      <w:r>
        <w:rPr>
          <w:color w:val="0D0D0D"/>
          <w:spacing w:val="-3"/>
        </w:rPr>
        <w:t>旅游快捷通道、县城至蓬南农旅快捷通道、拱</w:t>
      </w:r>
      <w:r>
        <w:rPr>
          <w:color w:val="0D0D0D"/>
          <w:spacing w:val="-2"/>
        </w:rPr>
        <w:t>市村乡村酒店道路扩容等建设；完成了县城至高峰山</w:t>
      </w:r>
      <w:r>
        <w:rPr>
          <w:color w:val="0D0D0D"/>
        </w:rPr>
        <w:t>（</w:t>
      </w:r>
      <w:r>
        <w:rPr>
          <w:color w:val="0D0D0D"/>
          <w:spacing w:val="-8"/>
        </w:rPr>
        <w:t>板桥</w:t>
      </w:r>
    </w:p>
    <w:p w14:paraId="185107FD">
      <w:pPr>
        <w:spacing w:after="0" w:line="333" w:lineRule="auto"/>
        <w:jc w:val="both"/>
        <w:sectPr>
          <w:footerReference r:id="rId9" w:type="default"/>
          <w:footerReference r:id="rId10" w:type="even"/>
          <w:pgSz w:w="11910" w:h="16840"/>
          <w:pgMar w:top="1520" w:right="1140" w:bottom="1820" w:left="1460" w:header="0" w:footer="1630" w:gutter="0"/>
          <w:pgNumType w:start="3"/>
          <w:cols w:space="720" w:num="1"/>
        </w:sectPr>
      </w:pPr>
    </w:p>
    <w:p w14:paraId="2EF05FC2">
      <w:pPr>
        <w:pStyle w:val="2"/>
        <w:spacing w:before="38" w:line="333" w:lineRule="auto"/>
        <w:ind w:right="338"/>
      </w:pPr>
      <w:r>
        <w:rPr>
          <w:color w:val="0D0D0D"/>
        </w:rPr>
        <w:t>段</w:t>
      </w:r>
      <w:r>
        <w:rPr>
          <w:color w:val="0D0D0D"/>
          <w:spacing w:val="-5"/>
        </w:rPr>
        <w:t>）</w:t>
      </w:r>
      <w:r>
        <w:rPr>
          <w:color w:val="0D0D0D"/>
          <w:spacing w:val="-2"/>
        </w:rPr>
        <w:t>旅游道路连接工程，不断完善了旅游进出通达条件。二是</w:t>
      </w:r>
      <w:r>
        <w:rPr>
          <w:color w:val="0D0D0D"/>
          <w:spacing w:val="-20"/>
        </w:rPr>
        <w:t xml:space="preserve">深入实施“厕所革命”，完善已建 </w:t>
      </w:r>
      <w:r>
        <w:rPr>
          <w:color w:val="0D0D0D"/>
        </w:rPr>
        <w:t>11</w:t>
      </w:r>
      <w:r>
        <w:rPr>
          <w:color w:val="0D0D0D"/>
          <w:spacing w:val="-8"/>
        </w:rPr>
        <w:t xml:space="preserve"> 处旅游厕所的硬件标 准</w:t>
      </w:r>
      <w:r>
        <w:rPr>
          <w:color w:val="0D0D0D"/>
          <w:spacing w:val="-14"/>
        </w:rPr>
        <w:t xml:space="preserve">提升，完成全县已完工的 </w:t>
      </w:r>
      <w:r>
        <w:rPr>
          <w:color w:val="0D0D0D"/>
        </w:rPr>
        <w:t>18</w:t>
      </w:r>
      <w:r>
        <w:rPr>
          <w:color w:val="0D0D0D"/>
          <w:spacing w:val="-4"/>
        </w:rPr>
        <w:t xml:space="preserve"> 座旅游厕所的百度地图标注， </w:t>
      </w:r>
      <w:r>
        <w:rPr>
          <w:color w:val="0D0D0D"/>
          <w:spacing w:val="-11"/>
        </w:rPr>
        <w:t xml:space="preserve">完成今年新建旅游厕所 </w:t>
      </w:r>
      <w:r>
        <w:rPr>
          <w:color w:val="0D0D0D"/>
        </w:rPr>
        <w:t>2</w:t>
      </w:r>
      <w:r>
        <w:rPr>
          <w:color w:val="0D0D0D"/>
          <w:spacing w:val="-28"/>
        </w:rPr>
        <w:t xml:space="preserve"> 座、改建 </w:t>
      </w:r>
      <w:r>
        <w:rPr>
          <w:color w:val="0D0D0D"/>
        </w:rPr>
        <w:t>1</w:t>
      </w:r>
      <w:r>
        <w:rPr>
          <w:color w:val="0D0D0D"/>
          <w:spacing w:val="-10"/>
        </w:rPr>
        <w:t xml:space="preserve"> 座的建设任务。三是以重</w:t>
      </w:r>
      <w:r>
        <w:rPr>
          <w:color w:val="0D0D0D"/>
          <w:spacing w:val="-11"/>
        </w:rPr>
        <w:t>点景区景点基础设施提档升级为抓手，完成至景区道路黑 化</w:t>
      </w:r>
      <w:r>
        <w:rPr>
          <w:color w:val="0D0D0D"/>
          <w:spacing w:val="-29"/>
        </w:rPr>
        <w:t xml:space="preserve">亮化 </w:t>
      </w:r>
      <w:r>
        <w:rPr>
          <w:color w:val="0D0D0D"/>
        </w:rPr>
        <w:t>10</w:t>
      </w:r>
      <w:r>
        <w:rPr>
          <w:color w:val="0D0D0D"/>
          <w:spacing w:val="-18"/>
        </w:rPr>
        <w:t xml:space="preserve"> 余公里，配套建设游客接待中心 </w:t>
      </w:r>
      <w:r>
        <w:rPr>
          <w:color w:val="0D0D0D"/>
        </w:rPr>
        <w:t>1</w:t>
      </w:r>
      <w:r>
        <w:rPr>
          <w:color w:val="0D0D0D"/>
          <w:spacing w:val="-29"/>
        </w:rPr>
        <w:t xml:space="preserve"> 处、休憩站点 </w:t>
      </w:r>
      <w:r>
        <w:rPr>
          <w:color w:val="0D0D0D"/>
        </w:rPr>
        <w:t>4</w:t>
      </w:r>
      <w:r>
        <w:rPr>
          <w:color w:val="0D0D0D"/>
          <w:spacing w:val="3"/>
        </w:rPr>
        <w:t xml:space="preserve"> 处</w:t>
      </w:r>
      <w:r>
        <w:rPr>
          <w:color w:val="0D0D0D"/>
          <w:spacing w:val="-11"/>
        </w:rPr>
        <w:t xml:space="preserve">、道路标识 </w:t>
      </w:r>
      <w:r>
        <w:rPr>
          <w:color w:val="0D0D0D"/>
        </w:rPr>
        <w:t>30</w:t>
      </w:r>
      <w:r>
        <w:rPr>
          <w:color w:val="0D0D0D"/>
          <w:spacing w:val="-15"/>
        </w:rPr>
        <w:t xml:space="preserve"> 余个、旅游厕所 </w:t>
      </w:r>
      <w:r>
        <w:rPr>
          <w:color w:val="0D0D0D"/>
        </w:rPr>
        <w:t>3</w:t>
      </w:r>
      <w:r>
        <w:rPr>
          <w:color w:val="0D0D0D"/>
          <w:spacing w:val="-19"/>
        </w:rPr>
        <w:t xml:space="preserve"> 座、停车场 </w:t>
      </w:r>
      <w:r>
        <w:rPr>
          <w:color w:val="0D0D0D"/>
        </w:rPr>
        <w:t>2</w:t>
      </w:r>
      <w:r>
        <w:rPr>
          <w:color w:val="0D0D0D"/>
          <w:spacing w:val="-9"/>
        </w:rPr>
        <w:t xml:space="preserve"> 个，切实增强</w:t>
      </w:r>
      <w:r>
        <w:rPr>
          <w:color w:val="0D0D0D"/>
          <w:spacing w:val="-17"/>
        </w:rPr>
        <w:t>旅游服务功能。改善提升景区景点接待设施、娱乐场所、景观</w:t>
      </w:r>
      <w:r>
        <w:rPr>
          <w:color w:val="0D0D0D"/>
          <w:spacing w:val="-8"/>
        </w:rPr>
        <w:t>通道等；推动中国红海百家姓古镇和牛角沟蓬溪起义遗 址开</w:t>
      </w:r>
      <w:r>
        <w:rPr>
          <w:color w:val="0D0D0D"/>
          <w:spacing w:val="-9"/>
        </w:rPr>
        <w:t>展景区智慧旅游系统建设，切实提升游客的获得感和满 意度。</w:t>
      </w:r>
    </w:p>
    <w:p w14:paraId="0762281E">
      <w:pPr>
        <w:pStyle w:val="2"/>
        <w:spacing w:before="1" w:line="333" w:lineRule="auto"/>
        <w:ind w:right="658" w:firstLine="640"/>
        <w:jc w:val="both"/>
      </w:pPr>
      <w:r>
        <w:rPr>
          <w:rFonts w:hint="eastAsia" w:ascii="楷体" w:hAnsi="楷体" w:eastAsia="楷体"/>
          <w:spacing w:val="-1"/>
        </w:rPr>
        <w:t>六是旅游产业政策持续优化。</w:t>
      </w:r>
      <w:r>
        <w:rPr>
          <w:color w:val="0D0D0D"/>
          <w:spacing w:val="-4"/>
        </w:rPr>
        <w:t>制定并出台了《蓬溪县文</w:t>
      </w:r>
      <w:r>
        <w:rPr>
          <w:color w:val="0D0D0D"/>
          <w:spacing w:val="5"/>
        </w:rPr>
        <w:t>化旅游产业品牌创建奖励办法</w:t>
      </w:r>
      <w:r>
        <w:rPr>
          <w:color w:val="0D0D0D"/>
          <w:spacing w:val="6"/>
        </w:rPr>
        <w:t>（</w:t>
      </w:r>
      <w:r>
        <w:rPr>
          <w:color w:val="0D0D0D"/>
          <w:spacing w:val="5"/>
        </w:rPr>
        <w:t>试行</w:t>
      </w:r>
      <w:r>
        <w:rPr>
          <w:color w:val="0D0D0D"/>
          <w:spacing w:val="-155"/>
        </w:rPr>
        <w:t>）</w:t>
      </w:r>
      <w:r>
        <w:rPr>
          <w:color w:val="0D0D0D"/>
          <w:spacing w:val="4"/>
        </w:rPr>
        <w:t>、蓬溪县文化旅游宣</w:t>
      </w:r>
      <w:r>
        <w:rPr>
          <w:color w:val="0D0D0D"/>
          <w:spacing w:val="2"/>
        </w:rPr>
        <w:t>传营销补助办法</w:t>
      </w:r>
      <w:r>
        <w:rPr>
          <w:color w:val="0D0D0D"/>
        </w:rPr>
        <w:t>（试行</w:t>
      </w:r>
      <w:r>
        <w:rPr>
          <w:color w:val="0D0D0D"/>
          <w:spacing w:val="-160"/>
        </w:rPr>
        <w:t>）</w:t>
      </w:r>
      <w:r>
        <w:rPr>
          <w:color w:val="0D0D0D"/>
          <w:spacing w:val="-15"/>
        </w:rPr>
        <w:t>》，不断引导和激励全县旅游产业繁</w:t>
      </w:r>
      <w:r>
        <w:rPr>
          <w:color w:val="0D0D0D"/>
          <w:spacing w:val="-5"/>
        </w:rPr>
        <w:t>荣发展；严格按照“老问题递减、新问题不增”的思路，着</w:t>
      </w:r>
      <w:r>
        <w:rPr>
          <w:color w:val="0D0D0D"/>
        </w:rPr>
        <w:t>力解决中国·</w:t>
      </w:r>
      <w:r>
        <w:rPr>
          <w:color w:val="0D0D0D"/>
          <w:spacing w:val="-3"/>
        </w:rPr>
        <w:t>红海等项目历史遗留问题，逐步履行了《红海</w:t>
      </w:r>
      <w:r>
        <w:rPr>
          <w:color w:val="0D0D0D"/>
          <w:spacing w:val="-7"/>
        </w:rPr>
        <w:t>项目兑现扶持政策协议》，同时全力推进与其他社会资本合</w:t>
      </w:r>
      <w:r>
        <w:rPr>
          <w:color w:val="0D0D0D"/>
          <w:spacing w:val="-8"/>
        </w:rPr>
        <w:t xml:space="preserve">作；认真贯彻《县委、县政府关于加快构建 </w:t>
      </w:r>
      <w:r>
        <w:rPr>
          <w:color w:val="0D0D0D"/>
        </w:rPr>
        <w:t>4+6</w:t>
      </w:r>
      <w:r>
        <w:rPr>
          <w:color w:val="0D0D0D"/>
          <w:spacing w:val="-17"/>
        </w:rPr>
        <w:t xml:space="preserve"> 现代服务产</w:t>
      </w:r>
      <w:r>
        <w:rPr>
          <w:color w:val="0D0D0D"/>
          <w:spacing w:val="-2"/>
        </w:rPr>
        <w:t>业体系推动服务业高质量发展的实施意见》推动旅游产业与</w:t>
      </w:r>
      <w:r>
        <w:rPr>
          <w:color w:val="0D0D0D"/>
        </w:rPr>
        <w:t>多种产业的融合互动，持续推动三产升级发展。</w:t>
      </w:r>
    </w:p>
    <w:p w14:paraId="72D5ADC6">
      <w:pPr>
        <w:pStyle w:val="2"/>
        <w:spacing w:before="1" w:line="333" w:lineRule="auto"/>
        <w:ind w:right="658" w:firstLine="640"/>
        <w:jc w:val="both"/>
      </w:pPr>
      <w:r>
        <w:rPr>
          <w:rFonts w:hint="eastAsia" w:ascii="楷体" w:hAnsi="楷体" w:eastAsia="楷体"/>
          <w:spacing w:val="-1"/>
        </w:rPr>
        <w:t>七是旅游市场安全规范发展。</w:t>
      </w:r>
      <w:r>
        <w:rPr>
          <w:color w:val="0D0D0D"/>
          <w:spacing w:val="5"/>
        </w:rPr>
        <w:t>“十三五”</w:t>
      </w:r>
      <w:r>
        <w:rPr>
          <w:color w:val="0D0D0D"/>
          <w:spacing w:val="-4"/>
        </w:rPr>
        <w:t>期间，加大对旅游</w:t>
      </w:r>
      <w:r>
        <w:rPr>
          <w:color w:val="0D0D0D"/>
          <w:spacing w:val="-3"/>
        </w:rPr>
        <w:t>市场规范安全监管，不断净化旅游消费环境。组织开展旅游</w:t>
      </w:r>
      <w:r>
        <w:rPr>
          <w:color w:val="0D0D0D"/>
          <w:spacing w:val="-7"/>
        </w:rPr>
        <w:t xml:space="preserve">行业消防安全知识培训演练 </w:t>
      </w:r>
      <w:r>
        <w:rPr>
          <w:color w:val="0D0D0D"/>
        </w:rPr>
        <w:t>13</w:t>
      </w:r>
      <w:r>
        <w:rPr>
          <w:color w:val="0D0D0D"/>
          <w:spacing w:val="-30"/>
        </w:rPr>
        <w:t xml:space="preserve"> 次，承办 </w:t>
      </w:r>
      <w:r>
        <w:rPr>
          <w:color w:val="0D0D0D"/>
        </w:rPr>
        <w:t>2017</w:t>
      </w:r>
      <w:r>
        <w:rPr>
          <w:color w:val="0D0D0D"/>
          <w:spacing w:val="-16"/>
        </w:rPr>
        <w:t xml:space="preserve"> 年“全市水上</w:t>
      </w:r>
    </w:p>
    <w:p w14:paraId="1FFA45E6">
      <w:pPr>
        <w:spacing w:after="0" w:line="333" w:lineRule="auto"/>
        <w:jc w:val="both"/>
        <w:sectPr>
          <w:pgSz w:w="11910" w:h="16840"/>
          <w:pgMar w:top="1520" w:right="1140" w:bottom="1820" w:left="1460" w:header="0" w:footer="1630" w:gutter="0"/>
          <w:cols w:space="720" w:num="1"/>
        </w:sectPr>
      </w:pPr>
    </w:p>
    <w:p w14:paraId="1EA776E5">
      <w:pPr>
        <w:pStyle w:val="2"/>
        <w:spacing w:before="38" w:line="333" w:lineRule="auto"/>
        <w:ind w:right="658"/>
        <w:jc w:val="both"/>
      </w:pPr>
      <w:r>
        <w:rPr>
          <w:color w:val="0D0D0D"/>
          <w:spacing w:val="-27"/>
        </w:rPr>
        <w:t>应急演练”、</w:t>
      </w:r>
      <w:r>
        <w:rPr>
          <w:color w:val="0D0D0D"/>
        </w:rPr>
        <w:t>2018</w:t>
      </w:r>
      <w:r>
        <w:rPr>
          <w:color w:val="0D0D0D"/>
          <w:spacing w:val="-7"/>
        </w:rPr>
        <w:t xml:space="preserve"> 年“全市消防应急演练”全面提升了全县</w:t>
      </w:r>
      <w:r>
        <w:rPr>
          <w:color w:val="0D0D0D"/>
          <w:spacing w:val="-9"/>
        </w:rPr>
        <w:t>旅游行业安全环境，获得了市县领导的高度赞扬；有序推进</w:t>
      </w:r>
      <w:r>
        <w:rPr>
          <w:color w:val="0D0D0D"/>
          <w:spacing w:val="-3"/>
        </w:rPr>
        <w:t>常态化开展涉旅企业安全检查、扫黑除恶线索摸排、服务质</w:t>
      </w:r>
      <w:r>
        <w:rPr>
          <w:color w:val="0D0D0D"/>
          <w:spacing w:val="-4"/>
        </w:rPr>
        <w:t>量规范提升、行业复工复产等工作。近年来，采用常态化方</w:t>
      </w:r>
      <w:r>
        <w:rPr>
          <w:color w:val="0D0D0D"/>
          <w:spacing w:val="-2"/>
        </w:rPr>
        <w:t xml:space="preserve">式服务企业和游客，指导 </w:t>
      </w:r>
      <w:r>
        <w:rPr>
          <w:color w:val="0D0D0D"/>
        </w:rPr>
        <w:t>1000</w:t>
      </w:r>
      <w:r>
        <w:rPr>
          <w:color w:val="0D0D0D"/>
          <w:spacing w:val="-5"/>
        </w:rPr>
        <w:t xml:space="preserve"> 余家次涉旅企业完成安全生</w:t>
      </w:r>
      <w:r>
        <w:rPr>
          <w:color w:val="0D0D0D"/>
          <w:spacing w:val="-6"/>
        </w:rPr>
        <w:t xml:space="preserve">产责任制清单制定、查处违法经营案件 </w:t>
      </w:r>
      <w:r>
        <w:rPr>
          <w:color w:val="0D0D0D"/>
        </w:rPr>
        <w:t>5</w:t>
      </w:r>
      <w:r>
        <w:rPr>
          <w:color w:val="0D0D0D"/>
          <w:spacing w:val="-14"/>
        </w:rPr>
        <w:t xml:space="preserve"> 件，开展市场日常</w:t>
      </w:r>
      <w:r>
        <w:rPr>
          <w:color w:val="0D0D0D"/>
          <w:spacing w:val="-20"/>
        </w:rPr>
        <w:t xml:space="preserve">检查近 </w:t>
      </w:r>
      <w:r>
        <w:rPr>
          <w:color w:val="0D0D0D"/>
        </w:rPr>
        <w:t>300</w:t>
      </w:r>
      <w:r>
        <w:rPr>
          <w:color w:val="0D0D0D"/>
          <w:spacing w:val="-12"/>
        </w:rPr>
        <w:t xml:space="preserve"> 次，接受咨询上千次，确保了游客的合法权益和</w:t>
      </w:r>
      <w:r>
        <w:rPr>
          <w:color w:val="0D0D0D"/>
        </w:rPr>
        <w:t>旅游市场规范有序。</w:t>
      </w:r>
    </w:p>
    <w:p w14:paraId="68857093">
      <w:pPr>
        <w:pStyle w:val="2"/>
        <w:spacing w:line="333" w:lineRule="auto"/>
        <w:ind w:left="339" w:right="658" w:firstLine="640"/>
        <w:jc w:val="both"/>
      </w:pPr>
      <w:r>
        <w:rPr>
          <w:rFonts w:hint="eastAsia" w:ascii="楷体" w:hAnsi="楷体" w:eastAsia="楷体"/>
          <w:spacing w:val="6"/>
        </w:rPr>
        <w:t>八是旅游节会举办丰富多彩。</w:t>
      </w:r>
      <w:r>
        <w:rPr>
          <w:color w:val="0D0D0D"/>
          <w:spacing w:val="-10"/>
        </w:rPr>
        <w:t>坚持以“节”传“媒”，</w:t>
      </w:r>
      <w:r>
        <w:rPr>
          <w:color w:val="0D0D0D"/>
          <w:spacing w:val="-18"/>
        </w:rPr>
        <w:t xml:space="preserve">认真策划和组织各种旅游节会活动，成功承办了 </w:t>
      </w:r>
      <w:r>
        <w:rPr>
          <w:color w:val="0D0D0D"/>
        </w:rPr>
        <w:t>2016</w:t>
      </w:r>
      <w:r>
        <w:rPr>
          <w:color w:val="0D0D0D"/>
          <w:spacing w:val="-46"/>
        </w:rPr>
        <w:t xml:space="preserve"> 年“遂</w:t>
      </w:r>
      <w:r>
        <w:rPr>
          <w:color w:val="0D0D0D"/>
          <w:spacing w:val="-11"/>
        </w:rPr>
        <w:t>宁旅游产业发展暨旅游扶贫大会”、</w:t>
      </w:r>
      <w:r>
        <w:rPr>
          <w:color w:val="0D0D0D"/>
        </w:rPr>
        <w:t>2019</w:t>
      </w:r>
      <w:r>
        <w:rPr>
          <w:color w:val="0D0D0D"/>
          <w:spacing w:val="-7"/>
        </w:rPr>
        <w:t xml:space="preserve"> 年“遂宁市第四届</w:t>
      </w:r>
      <w:r>
        <w:rPr>
          <w:color w:val="0D0D0D"/>
          <w:spacing w:val="-20"/>
        </w:rPr>
        <w:t>乡村旅游节”，推出并举办了“任隆桃花节”、“天福郁金香</w:t>
      </w:r>
      <w:r>
        <w:rPr>
          <w:color w:val="0D0D0D"/>
          <w:spacing w:val="-32"/>
        </w:rPr>
        <w:t>观赏节”、“千叶佛莲节”、“恒丰蓝莓采摘节”等主题节会活</w:t>
      </w:r>
      <w:r>
        <w:rPr>
          <w:color w:val="0D0D0D"/>
          <w:spacing w:val="-8"/>
        </w:rPr>
        <w:t>动，创新开展了</w:t>
      </w:r>
      <w:r>
        <w:rPr>
          <w:color w:val="0D0D0D"/>
        </w:rPr>
        <w:t>“5.19</w:t>
      </w:r>
      <w:r>
        <w:rPr>
          <w:color w:val="0D0D0D"/>
          <w:spacing w:val="-13"/>
        </w:rPr>
        <w:t xml:space="preserve"> 中国旅游日”主题宣传活动，所涉活</w:t>
      </w:r>
      <w:r>
        <w:rPr>
          <w:color w:val="0D0D0D"/>
          <w:spacing w:val="-3"/>
        </w:rPr>
        <w:t>动均取得圆满成功，极大的丰富了体验游内涵和推动了全县</w:t>
      </w:r>
      <w:r>
        <w:rPr>
          <w:color w:val="0D0D0D"/>
        </w:rPr>
        <w:t>旅游产业发展新高潮。</w:t>
      </w:r>
    </w:p>
    <w:p w14:paraId="7C273CB4">
      <w:pPr>
        <w:pStyle w:val="2"/>
        <w:spacing w:before="1"/>
        <w:ind w:left="980"/>
      </w:pPr>
      <w:r>
        <w:rPr>
          <w:rFonts w:hint="eastAsia" w:ascii="楷体" w:eastAsia="楷体"/>
          <w:spacing w:val="13"/>
        </w:rPr>
        <w:t>九是依托名县创建补足短板。</w:t>
      </w:r>
      <w:r>
        <w:rPr>
          <w:color w:val="0D0D0D"/>
          <w:spacing w:val="11"/>
        </w:rPr>
        <w:t>按照县委县政府印发的</w:t>
      </w:r>
    </w:p>
    <w:p w14:paraId="0F761485">
      <w:pPr>
        <w:pStyle w:val="2"/>
        <w:spacing w:before="160"/>
        <w:ind w:left="0" w:right="658"/>
        <w:jc w:val="right"/>
      </w:pPr>
      <w:r>
        <w:rPr>
          <w:color w:val="0D0D0D"/>
          <w:spacing w:val="-2"/>
        </w:rPr>
        <w:t>《蓬溪天府旅游名县创建工作实施意见》的要求，已经启动</w:t>
      </w:r>
    </w:p>
    <w:p w14:paraId="0C0CBE25">
      <w:pPr>
        <w:pStyle w:val="2"/>
        <w:spacing w:before="160" w:line="333" w:lineRule="auto"/>
        <w:ind w:right="658"/>
        <w:jc w:val="both"/>
      </w:pPr>
      <w:r>
        <w:rPr>
          <w:color w:val="0D0D0D"/>
          <w:spacing w:val="-3"/>
        </w:rPr>
        <w:t>《蓬溪县全域旅游发展总体规划》编制已完成初稿，正在按程序进行审定完善。相关部门正按照创建实施意见明确的创建工作任务有序务实推进创建相关工作，重在补短板，强弱</w:t>
      </w:r>
      <w:r>
        <w:rPr>
          <w:color w:val="0D0D0D"/>
        </w:rPr>
        <w:t>项，不断夯实了旅游产业发展基础。</w:t>
      </w:r>
    </w:p>
    <w:p w14:paraId="494AE2C8">
      <w:pPr>
        <w:pStyle w:val="2"/>
        <w:spacing w:before="1"/>
        <w:ind w:left="0" w:right="658"/>
        <w:jc w:val="right"/>
      </w:pPr>
      <w:r>
        <w:rPr>
          <w:rFonts w:hint="eastAsia" w:ascii="楷体" w:eastAsia="楷体"/>
        </w:rPr>
        <w:t>十是存在的问题。</w:t>
      </w:r>
      <w:r>
        <w:rPr>
          <w:color w:val="0D0D0D"/>
        </w:rPr>
        <w:t>1.旅游产业政策支撑不足，产业发展</w:t>
      </w:r>
    </w:p>
    <w:p w14:paraId="2C9B0E45">
      <w:pPr>
        <w:pStyle w:val="2"/>
        <w:spacing w:before="10"/>
        <w:ind w:left="0"/>
        <w:rPr>
          <w:sz w:val="29"/>
        </w:rPr>
      </w:pPr>
    </w:p>
    <w:p w14:paraId="45E9CFE3">
      <w:pPr>
        <w:spacing w:before="64"/>
        <w:ind w:left="0" w:right="318" w:firstLine="0"/>
        <w:jc w:val="center"/>
        <w:rPr>
          <w:rFonts w:ascii="Calibri"/>
          <w:sz w:val="18"/>
        </w:rPr>
      </w:pPr>
      <w:r>
        <w:rPr>
          <w:rFonts w:ascii="Calibri"/>
          <w:sz w:val="18"/>
        </w:rPr>
        <w:t>5</w:t>
      </w:r>
    </w:p>
    <w:p w14:paraId="7BB01CFF">
      <w:pPr>
        <w:spacing w:after="0"/>
        <w:jc w:val="center"/>
        <w:rPr>
          <w:rFonts w:ascii="Calibri"/>
          <w:sz w:val="18"/>
        </w:rPr>
        <w:sectPr>
          <w:footerReference r:id="rId11" w:type="default"/>
          <w:footerReference r:id="rId12" w:type="even"/>
          <w:pgSz w:w="11910" w:h="16840"/>
          <w:pgMar w:top="1520" w:right="1140" w:bottom="1560" w:left="1460" w:header="0" w:footer="1370" w:gutter="0"/>
          <w:pgNumType w:start="12"/>
          <w:cols w:space="720" w:num="1"/>
        </w:sectPr>
      </w:pPr>
    </w:p>
    <w:p w14:paraId="7435C4D4">
      <w:pPr>
        <w:pStyle w:val="2"/>
        <w:spacing w:before="38" w:line="333" w:lineRule="auto"/>
        <w:ind w:right="485"/>
      </w:pPr>
      <w:r>
        <w:rPr>
          <w:color w:val="0D0D0D"/>
          <w:spacing w:val="-3"/>
        </w:rPr>
        <w:t>资金预算薄弱，导致产业滞后，旅游招引大项目少，现有项</w:t>
      </w:r>
      <w:r>
        <w:rPr>
          <w:color w:val="0D0D0D"/>
          <w:spacing w:val="-4"/>
        </w:rPr>
        <w:t>目难以形成规模效应。</w:t>
      </w:r>
      <w:r>
        <w:rPr>
          <w:color w:val="0D0D0D"/>
        </w:rPr>
        <w:t>2.</w:t>
      </w:r>
      <w:r>
        <w:rPr>
          <w:color w:val="0D0D0D"/>
          <w:spacing w:val="-1"/>
        </w:rPr>
        <w:t>旅游产品开发滞后，现有旅游产业</w:t>
      </w:r>
      <w:r>
        <w:rPr>
          <w:color w:val="0D0D0D"/>
          <w:spacing w:val="-4"/>
        </w:rPr>
        <w:t>要素不足，游乐品种单一，品质较为低下，难以吸引拓展客</w:t>
      </w:r>
      <w:r>
        <w:rPr>
          <w:color w:val="0D0D0D"/>
          <w:spacing w:val="-7"/>
        </w:rPr>
        <w:t>源。</w:t>
      </w:r>
      <w:r>
        <w:rPr>
          <w:color w:val="0D0D0D"/>
        </w:rPr>
        <w:t>3.</w:t>
      </w:r>
      <w:r>
        <w:rPr>
          <w:color w:val="0D0D0D"/>
          <w:spacing w:val="-1"/>
        </w:rPr>
        <w:t>旅游公共服务设施配套尚不完善，接待服务能力较薄</w:t>
      </w:r>
      <w:r>
        <w:rPr>
          <w:color w:val="0D0D0D"/>
          <w:spacing w:val="-3"/>
        </w:rPr>
        <w:t>弱，无法满足大众需求。</w:t>
      </w:r>
      <w:r>
        <w:rPr>
          <w:color w:val="0D0D0D"/>
        </w:rPr>
        <w:t>4.</w:t>
      </w:r>
      <w:r>
        <w:rPr>
          <w:color w:val="0D0D0D"/>
          <w:spacing w:val="-1"/>
        </w:rPr>
        <w:t>管理行业专业人才缺口较大，工</w:t>
      </w:r>
      <w:r>
        <w:rPr>
          <w:color w:val="0D0D0D"/>
          <w:spacing w:val="-15"/>
        </w:rPr>
        <w:t xml:space="preserve">作人员人员晋职晋级难度较大；企业管理机构缺乏管理经验， </w:t>
      </w:r>
      <w:r>
        <w:rPr>
          <w:color w:val="0D0D0D"/>
          <w:spacing w:val="-3"/>
        </w:rPr>
        <w:t>营运不规范，业主对行业品牌创建不积极，旅游从业人员流动性大，严重缺乏。</w:t>
      </w:r>
    </w:p>
    <w:p w14:paraId="24A1ED83">
      <w:pPr>
        <w:pStyle w:val="2"/>
        <w:ind w:left="45" w:right="670"/>
        <w:jc w:val="center"/>
        <w:rPr>
          <w:rFonts w:hint="eastAsia" w:ascii="楷体" w:hAnsi="楷体" w:eastAsia="楷体"/>
        </w:rPr>
      </w:pPr>
      <w:r>
        <w:rPr>
          <w:rFonts w:hint="eastAsia" w:ascii="楷体" w:hAnsi="楷体" w:eastAsia="楷体"/>
        </w:rPr>
        <w:t>第二节“十四五”旅游业发展环境</w:t>
      </w:r>
    </w:p>
    <w:p w14:paraId="562A26A3">
      <w:pPr>
        <w:pStyle w:val="2"/>
        <w:spacing w:before="160" w:line="333" w:lineRule="auto"/>
        <w:ind w:right="658" w:firstLine="640"/>
        <w:jc w:val="both"/>
      </w:pPr>
      <w:r>
        <w:rPr>
          <w:color w:val="0D0D0D"/>
          <w:spacing w:val="-4"/>
        </w:rPr>
        <w:t>“十四五”时期是我国全面建成小康社会、实现第一个</w:t>
      </w:r>
      <w:r>
        <w:rPr>
          <w:color w:val="0D0D0D"/>
          <w:spacing w:val="-3"/>
        </w:rPr>
        <w:t>百年奋斗目标之后，乘势而上开启全面建设社会主义现代化国家新征程、向第二个百年目标进军的第一个五年；是全省建成文化强省旅游强省关键期。未来五年，全县旅游发展将</w:t>
      </w:r>
      <w:r>
        <w:rPr>
          <w:color w:val="0D0D0D"/>
          <w:spacing w:val="-4"/>
        </w:rPr>
        <w:t>处于重要战略机遇期，面临着一系列新形势、新任务、新要</w:t>
      </w:r>
      <w:r>
        <w:rPr>
          <w:color w:val="0D0D0D"/>
        </w:rPr>
        <w:t>求、新发展。</w:t>
      </w:r>
    </w:p>
    <w:p w14:paraId="20E5FA33">
      <w:pPr>
        <w:pStyle w:val="2"/>
        <w:spacing w:before="1"/>
        <w:ind w:left="980"/>
        <w:rPr>
          <w:rFonts w:hint="eastAsia" w:ascii="黑体" w:eastAsia="黑体"/>
        </w:rPr>
      </w:pPr>
      <w:r>
        <w:rPr>
          <w:rFonts w:hint="eastAsia" w:ascii="黑体" w:eastAsia="黑体"/>
        </w:rPr>
        <w:t>（一）国、省发展总体环境。</w:t>
      </w:r>
    </w:p>
    <w:p w14:paraId="30FD14AB">
      <w:pPr>
        <w:pStyle w:val="2"/>
        <w:spacing w:before="160" w:line="333" w:lineRule="auto"/>
        <w:ind w:right="658" w:firstLine="640"/>
        <w:jc w:val="both"/>
      </w:pPr>
      <w:r>
        <w:rPr>
          <w:rFonts w:hint="eastAsia" w:ascii="楷体" w:hAnsi="楷体" w:eastAsia="楷体"/>
          <w:color w:val="0D0D0D"/>
          <w:spacing w:val="-2"/>
        </w:rPr>
        <w:t>一是国家层面。</w:t>
      </w:r>
      <w:r>
        <w:rPr>
          <w:color w:val="0D0D0D"/>
          <w:spacing w:val="-2"/>
        </w:rPr>
        <w:t>随着我国经济持续增长，居民对高品质</w:t>
      </w:r>
      <w:r>
        <w:rPr>
          <w:color w:val="0D0D0D"/>
          <w:spacing w:val="-3"/>
        </w:rPr>
        <w:t>旅游方式已经成为生活常态，旅游业转换为现代服务业正推</w:t>
      </w:r>
      <w:r>
        <w:rPr>
          <w:color w:val="0D0D0D"/>
          <w:spacing w:val="-5"/>
        </w:rPr>
        <w:t>动我国经济发展转型升级的重要力量。“十四五”被认为将</w:t>
      </w:r>
      <w:r>
        <w:rPr>
          <w:color w:val="0D0D0D"/>
          <w:spacing w:val="-7"/>
        </w:rPr>
        <w:t>会成为中国旅游产业提质升级的关键时期。中央对文化和旅</w:t>
      </w:r>
      <w:r>
        <w:rPr>
          <w:color w:val="0D0D0D"/>
          <w:spacing w:val="-3"/>
        </w:rPr>
        <w:t>游发展作出新部署，党的十八大以来，习近平总书记就文化</w:t>
      </w:r>
      <w:r>
        <w:rPr>
          <w:color w:val="0D0D0D"/>
          <w:spacing w:val="-2"/>
        </w:rPr>
        <w:t>和旅游工作发表一系列重要论述。党的十九届五中全会确立</w:t>
      </w:r>
      <w:r>
        <w:rPr>
          <w:color w:val="0D0D0D"/>
          <w:spacing w:val="-23"/>
        </w:rPr>
        <w:t xml:space="preserve">了到 </w:t>
      </w:r>
      <w:r>
        <w:rPr>
          <w:color w:val="0D0D0D"/>
        </w:rPr>
        <w:t>2035</w:t>
      </w:r>
      <w:r>
        <w:rPr>
          <w:color w:val="0D0D0D"/>
          <w:spacing w:val="-5"/>
        </w:rPr>
        <w:t xml:space="preserve"> 年建成文化强国的远景目标，为旅游工作提供了</w:t>
      </w:r>
    </w:p>
    <w:p w14:paraId="0771D395">
      <w:pPr>
        <w:spacing w:after="0" w:line="333" w:lineRule="auto"/>
        <w:jc w:val="both"/>
        <w:sectPr>
          <w:pgSz w:w="11910" w:h="16840"/>
          <w:pgMar w:top="1520" w:right="1140" w:bottom="1820" w:left="1460" w:header="0" w:footer="1630" w:gutter="0"/>
          <w:cols w:space="720" w:num="1"/>
        </w:sectPr>
      </w:pPr>
    </w:p>
    <w:p w14:paraId="489DEE1E">
      <w:pPr>
        <w:pStyle w:val="2"/>
        <w:spacing w:before="38" w:line="333" w:lineRule="auto"/>
        <w:ind w:right="338"/>
      </w:pPr>
      <w:r>
        <w:rPr>
          <w:color w:val="0D0D0D"/>
          <w:spacing w:val="-14"/>
        </w:rPr>
        <w:t xml:space="preserve">根本遵循、指明了前进方向。新时代对旅游发展提出新要求， </w:t>
      </w:r>
      <w:r>
        <w:rPr>
          <w:color w:val="0D0D0D"/>
          <w:spacing w:val="11"/>
        </w:rPr>
        <w:t xml:space="preserve">在全面建成小康社会的新时代，人们对于旅游产品的需求， </w:t>
      </w:r>
      <w:r>
        <w:rPr>
          <w:color w:val="0D0D0D"/>
          <w:spacing w:val="-3"/>
        </w:rPr>
        <w:t>已经从“有没有、缺不缺”到了“好不好、精不精”的发展</w:t>
      </w:r>
      <w:r>
        <w:rPr>
          <w:color w:val="0D0D0D"/>
          <w:spacing w:val="11"/>
        </w:rPr>
        <w:t>阶段，对旅游发展能否提供高水平的作品、高品质的产品、</w:t>
      </w:r>
      <w:r>
        <w:rPr>
          <w:color w:val="0D0D0D"/>
        </w:rPr>
        <w:t>高标准的服务充满了期待。</w:t>
      </w:r>
    </w:p>
    <w:p w14:paraId="1A109D5A">
      <w:pPr>
        <w:pStyle w:val="2"/>
        <w:spacing w:line="333" w:lineRule="auto"/>
        <w:ind w:right="658" w:firstLine="794"/>
        <w:jc w:val="both"/>
      </w:pPr>
      <w:r>
        <w:rPr>
          <w:rFonts w:hint="eastAsia" w:ascii="楷体" w:hAnsi="楷体" w:eastAsia="楷体"/>
          <w:spacing w:val="6"/>
        </w:rPr>
        <w:t>二是省级层面。</w:t>
      </w:r>
      <w:r>
        <w:rPr>
          <w:color w:val="0D0D0D"/>
          <w:spacing w:val="5"/>
        </w:rPr>
        <w:t>从全省看，我省文旅产业发展正处在</w:t>
      </w:r>
      <w:r>
        <w:rPr>
          <w:color w:val="0D0D0D"/>
          <w:spacing w:val="-4"/>
        </w:rPr>
        <w:t>由“量”到“质”跃升的关键期，省委十一届八次全会明确</w:t>
      </w:r>
      <w:r>
        <w:rPr>
          <w:color w:val="0D0D0D"/>
          <w:spacing w:val="-5"/>
        </w:rPr>
        <w:t>提出要在“十四五”期间基本建成文化强省旅游强省，成渝</w:t>
      </w:r>
      <w:r>
        <w:rPr>
          <w:color w:val="0D0D0D"/>
          <w:spacing w:val="-2"/>
        </w:rPr>
        <w:t>地区双城经济圈建设是我省文化和旅游发展的重要机遇。近</w:t>
      </w:r>
      <w:r>
        <w:rPr>
          <w:color w:val="0D0D0D"/>
          <w:spacing w:val="-5"/>
        </w:rPr>
        <w:t>年来，全省召开了文化和旅游发展大会、开展了天府旅游名</w:t>
      </w:r>
      <w:r>
        <w:rPr>
          <w:color w:val="0D0D0D"/>
          <w:spacing w:val="-4"/>
        </w:rPr>
        <w:t>县创建工作，并坚持以项目化方式推进文旅大发展，营造了</w:t>
      </w:r>
      <w:r>
        <w:rPr>
          <w:color w:val="0D0D0D"/>
        </w:rPr>
        <w:t>全省上下竞相发展文化旅游产业的利好局面。</w:t>
      </w:r>
    </w:p>
    <w:p w14:paraId="4D4569B2">
      <w:pPr>
        <w:pStyle w:val="2"/>
        <w:spacing w:line="384" w:lineRule="exact"/>
        <w:ind w:left="1025"/>
      </w:pPr>
      <w:r>
        <w:rPr>
          <w:rFonts w:hint="eastAsia" w:ascii="楷体" w:eastAsia="楷体"/>
        </w:rPr>
        <w:t>三是市级层面。</w:t>
      </w:r>
      <w:r>
        <w:t>随着巴蜀文化旅游走廊在成渝地区的加</w:t>
      </w:r>
    </w:p>
    <w:p w14:paraId="429205FD">
      <w:pPr>
        <w:pStyle w:val="2"/>
        <w:spacing w:before="214" w:line="364" w:lineRule="auto"/>
        <w:ind w:right="658"/>
        <w:jc w:val="both"/>
      </w:pPr>
      <w:r>
        <w:rPr>
          <w:spacing w:val="-5"/>
        </w:rPr>
        <w:t>快推进，遂宁市成渝轴心区位优势、良好的生态优势、厚重</w:t>
      </w:r>
      <w:r>
        <w:rPr>
          <w:spacing w:val="-3"/>
        </w:rPr>
        <w:t>的基础优势将不断凸显。同时，遂宁市第八次党代会提出绿</w:t>
      </w:r>
      <w:r>
        <w:rPr>
          <w:spacing w:val="-5"/>
        </w:rPr>
        <w:t>色智造名城、生态公园名城、养心文旅名城，西部水都、东方气都、世界锂都“三城三都”建设，为全市文化和旅游发</w:t>
      </w:r>
      <w:r>
        <w:rPr>
          <w:spacing w:val="-4"/>
        </w:rPr>
        <w:t>展指明了方向。未来五年将是遂宁市发展动能更加强劲、发</w:t>
      </w:r>
      <w:r>
        <w:t>展位势更加凸显、发展支撑更加有力的五年。</w:t>
      </w:r>
    </w:p>
    <w:p w14:paraId="6353FA27">
      <w:pPr>
        <w:pStyle w:val="2"/>
        <w:spacing w:before="31" w:line="333" w:lineRule="auto"/>
        <w:ind w:left="339" w:right="657" w:firstLine="640"/>
      </w:pPr>
      <w:r>
        <w:rPr>
          <w:rFonts w:hint="eastAsia" w:ascii="黑体" w:eastAsia="黑体"/>
        </w:rPr>
        <w:t>（二</w:t>
      </w:r>
      <w:r>
        <w:rPr>
          <w:rFonts w:hint="eastAsia" w:ascii="黑体" w:eastAsia="黑体"/>
          <w:spacing w:val="-40"/>
        </w:rPr>
        <w:t>）</w:t>
      </w:r>
      <w:r>
        <w:rPr>
          <w:rFonts w:hint="eastAsia" w:ascii="黑体" w:eastAsia="黑体"/>
          <w:spacing w:val="-10"/>
        </w:rPr>
        <w:t xml:space="preserve">县域旅游发展趋势。 </w:t>
      </w:r>
      <w:r>
        <w:rPr>
          <w:color w:val="0D0D0D"/>
          <w:spacing w:val="-8"/>
        </w:rPr>
        <w:t>当前，旅游与文化产业已成</w:t>
      </w:r>
      <w:r>
        <w:rPr>
          <w:color w:val="0D0D0D"/>
          <w:spacing w:val="-3"/>
        </w:rPr>
        <w:t>为全球经济的热潮，这也是国家软实力、综合实力的重要体</w:t>
      </w:r>
    </w:p>
    <w:p w14:paraId="5B4F65FD">
      <w:pPr>
        <w:pStyle w:val="2"/>
        <w:spacing w:before="1" w:line="271" w:lineRule="auto"/>
        <w:ind w:left="339" w:right="294"/>
      </w:pPr>
      <w:r>
        <w:rPr>
          <w:color w:val="0D0D0D"/>
        </w:rPr>
        <w:t>现。以旅游产业为主导带动其他行业发展是县域产业融合发展的主要路径。</w:t>
      </w:r>
      <w:r>
        <w:rPr>
          <w:rFonts w:hint="eastAsia" w:ascii="Microsoft JhengHei" w:hAnsi="Microsoft JhengHei" w:eastAsia="Microsoft JhengHei"/>
          <w:b/>
          <w:color w:val="0D0D0D"/>
        </w:rPr>
        <w:t>一是产业融合发展。</w:t>
      </w:r>
      <w:r>
        <w:rPr>
          <w:color w:val="0D0D0D"/>
        </w:rPr>
        <w:t>深度实施“以文促旅，</w:t>
      </w:r>
    </w:p>
    <w:p w14:paraId="2A639023">
      <w:pPr>
        <w:spacing w:after="0" w:line="271" w:lineRule="auto"/>
        <w:sectPr>
          <w:footerReference r:id="rId13" w:type="default"/>
          <w:footerReference r:id="rId14" w:type="even"/>
          <w:pgSz w:w="11910" w:h="16840"/>
          <w:pgMar w:top="1520" w:right="1140" w:bottom="1820" w:left="1460" w:header="0" w:footer="1630" w:gutter="0"/>
          <w:pgNumType w:start="7"/>
          <w:cols w:space="720" w:num="1"/>
        </w:sectPr>
      </w:pPr>
    </w:p>
    <w:p w14:paraId="7F27628D">
      <w:pPr>
        <w:pStyle w:val="2"/>
        <w:spacing w:before="38" w:line="333" w:lineRule="auto"/>
        <w:ind w:right="658"/>
        <w:jc w:val="both"/>
      </w:pPr>
      <w:r>
        <w:rPr>
          <w:color w:val="0D0D0D"/>
          <w:spacing w:val="-4"/>
        </w:rPr>
        <w:t>以旅彰文”的事业产业融合发展规划，逐步实现其他产业的融合纵深发展，确立文旅产业新格局、新趋势。与农业现代</w:t>
      </w:r>
      <w:r>
        <w:rPr>
          <w:color w:val="0D0D0D"/>
          <w:spacing w:val="-5"/>
        </w:rPr>
        <w:t>化、新型工业化、信息化、城镇化和绿色化等相结合，既拓</w:t>
      </w:r>
      <w:r>
        <w:rPr>
          <w:color w:val="0D0D0D"/>
          <w:spacing w:val="-3"/>
        </w:rPr>
        <w:t>展了旅游发展空间，又实现了经济效益、社会效益和生态效</w:t>
      </w:r>
    </w:p>
    <w:p w14:paraId="7FCEAEBB">
      <w:pPr>
        <w:spacing w:before="0" w:line="483" w:lineRule="exact"/>
        <w:ind w:left="340" w:right="0" w:firstLine="0"/>
        <w:jc w:val="left"/>
        <w:rPr>
          <w:sz w:val="32"/>
        </w:rPr>
      </w:pPr>
      <w:r>
        <w:rPr>
          <w:color w:val="0D0D0D"/>
          <w:spacing w:val="-2"/>
          <w:sz w:val="32"/>
        </w:rPr>
        <w:t>益的统一发展。</w:t>
      </w:r>
      <w:r>
        <w:rPr>
          <w:rFonts w:hint="eastAsia" w:ascii="Microsoft JhengHei" w:eastAsia="Microsoft JhengHei"/>
          <w:b/>
          <w:color w:val="0D0D0D"/>
          <w:spacing w:val="-2"/>
          <w:sz w:val="32"/>
        </w:rPr>
        <w:t>二是文化创意驱动。</w:t>
      </w:r>
      <w:r>
        <w:rPr>
          <w:color w:val="0D0D0D"/>
          <w:sz w:val="32"/>
        </w:rPr>
        <w:t>运用文化创意理论指导</w:t>
      </w:r>
    </w:p>
    <w:p w14:paraId="729B5092">
      <w:pPr>
        <w:pStyle w:val="2"/>
        <w:spacing w:before="87" w:line="333" w:lineRule="auto"/>
        <w:ind w:right="658"/>
        <w:jc w:val="both"/>
      </w:pPr>
      <w:r>
        <w:rPr>
          <w:color w:val="0D0D0D"/>
          <w:spacing w:val="-4"/>
        </w:rPr>
        <w:t>文化旅游产业发展，结合资源特色，通过文化创意，使文化</w:t>
      </w:r>
      <w:r>
        <w:rPr>
          <w:color w:val="0D0D0D"/>
          <w:spacing w:val="-2"/>
        </w:rPr>
        <w:t>旅游项目既能反映更高层次的历史文化真实，针对不同年龄</w:t>
      </w:r>
      <w:r>
        <w:rPr>
          <w:color w:val="0D0D0D"/>
          <w:spacing w:val="-3"/>
        </w:rPr>
        <w:t>的心理特征和实际需求，提供适销对路的文化旅游产品和服</w:t>
      </w:r>
    </w:p>
    <w:p w14:paraId="6D323EB6">
      <w:pPr>
        <w:spacing w:before="0" w:line="474" w:lineRule="exact"/>
        <w:ind w:left="340" w:right="0" w:firstLine="0"/>
        <w:jc w:val="left"/>
        <w:rPr>
          <w:rFonts w:hint="eastAsia" w:ascii="Microsoft JhengHei" w:eastAsia="Microsoft JhengHei"/>
          <w:b/>
          <w:sz w:val="32"/>
        </w:rPr>
      </w:pPr>
      <w:r>
        <w:rPr>
          <w:color w:val="0D0D0D"/>
          <w:spacing w:val="-4"/>
          <w:sz w:val="32"/>
        </w:rPr>
        <w:t>务，实现文化资源整合和产业结构提升转型。</w:t>
      </w:r>
      <w:r>
        <w:rPr>
          <w:rFonts w:hint="eastAsia" w:ascii="Microsoft JhengHei" w:eastAsia="Microsoft JhengHei"/>
          <w:b/>
          <w:color w:val="0D0D0D"/>
          <w:sz w:val="32"/>
        </w:rPr>
        <w:t>三是科技创新</w:t>
      </w:r>
    </w:p>
    <w:p w14:paraId="0059AF63">
      <w:pPr>
        <w:pStyle w:val="2"/>
        <w:spacing w:line="276" w:lineRule="auto"/>
        <w:ind w:right="658"/>
      </w:pPr>
      <w:r>
        <w:rPr>
          <w:rFonts w:hint="eastAsia" w:ascii="Microsoft JhengHei" w:eastAsia="Microsoft JhengHei"/>
          <w:b/>
          <w:color w:val="0D0D0D"/>
          <w:spacing w:val="6"/>
        </w:rPr>
        <w:t xml:space="preserve">引导。 </w:t>
      </w:r>
      <w:r>
        <w:rPr>
          <w:color w:val="0D0D0D"/>
          <w:spacing w:val="4"/>
        </w:rPr>
        <w:t>新媒体时代，旅游传播力大幅提升，线上线下形成</w:t>
      </w:r>
      <w:r>
        <w:rPr>
          <w:color w:val="0D0D0D"/>
          <w:spacing w:val="-3"/>
        </w:rPr>
        <w:t>顺畅的沟通网络。借助智慧旅游，为旅游产品创新、商业配</w:t>
      </w:r>
    </w:p>
    <w:p w14:paraId="5602A0B2">
      <w:pPr>
        <w:pStyle w:val="2"/>
        <w:spacing w:before="88" w:line="333" w:lineRule="auto"/>
        <w:ind w:right="658"/>
        <w:jc w:val="both"/>
      </w:pPr>
      <w:r>
        <w:rPr>
          <w:color w:val="0D0D0D"/>
          <w:spacing w:val="-5"/>
        </w:rPr>
        <w:t>套调整、全方位精准整合营销、完善的客户服务系统，便捷</w:t>
      </w:r>
      <w:r>
        <w:rPr>
          <w:color w:val="0D0D0D"/>
          <w:spacing w:val="-3"/>
        </w:rPr>
        <w:t>地了解游客需求，从而能够以游客需求导向为核心，进行针</w:t>
      </w:r>
      <w:r>
        <w:rPr>
          <w:color w:val="0D0D0D"/>
        </w:rPr>
        <w:t>对性更强的旅游产品开发与创新。</w:t>
      </w:r>
    </w:p>
    <w:p w14:paraId="0200AEB5">
      <w:pPr>
        <w:pStyle w:val="2"/>
        <w:ind w:left="980"/>
        <w:rPr>
          <w:rFonts w:hint="eastAsia" w:ascii="黑体" w:eastAsia="黑体"/>
        </w:rPr>
      </w:pPr>
      <w:r>
        <w:rPr>
          <w:rFonts w:hint="eastAsia" w:ascii="黑体" w:eastAsia="黑体"/>
        </w:rPr>
        <w:t>（三）旅游发展机遇与挑战</w:t>
      </w:r>
    </w:p>
    <w:p w14:paraId="46B613D6">
      <w:pPr>
        <w:pStyle w:val="2"/>
        <w:spacing w:before="160" w:line="333" w:lineRule="auto"/>
        <w:ind w:right="658" w:firstLine="640"/>
        <w:jc w:val="both"/>
      </w:pPr>
      <w:r>
        <w:rPr>
          <w:rFonts w:hint="eastAsia" w:ascii="楷体" w:hAnsi="楷体" w:eastAsia="楷体"/>
        </w:rPr>
        <w:t>1</w:t>
      </w:r>
      <w:r>
        <w:rPr>
          <w:rFonts w:hint="eastAsia" w:ascii="楷体" w:hAnsi="楷体" w:eastAsia="楷体"/>
          <w:spacing w:val="-22"/>
        </w:rPr>
        <w:t>、旅游发展机遇。</w:t>
      </w:r>
      <w:r>
        <w:rPr>
          <w:color w:val="0D0D0D"/>
          <w:spacing w:val="-3"/>
        </w:rPr>
        <w:t>“十四五”期间，是我国全面建成小</w:t>
      </w:r>
      <w:r>
        <w:rPr>
          <w:color w:val="0D0D0D"/>
          <w:spacing w:val="-4"/>
        </w:rPr>
        <w:t>康社会、实现第一个百年奋斗目标之后，乘势而上开启全面</w:t>
      </w:r>
      <w:r>
        <w:rPr>
          <w:color w:val="0D0D0D"/>
          <w:spacing w:val="-2"/>
        </w:rPr>
        <w:t>建设社会主义现代化国家新征程、向第二个百年目标进军的</w:t>
      </w:r>
      <w:r>
        <w:rPr>
          <w:color w:val="0D0D0D"/>
        </w:rPr>
        <w:t>第一个五年，全县旅游业发展机遇主要有：</w:t>
      </w:r>
    </w:p>
    <w:p w14:paraId="632BCD18">
      <w:pPr>
        <w:pStyle w:val="2"/>
        <w:spacing w:before="1" w:line="333" w:lineRule="auto"/>
        <w:ind w:right="498" w:firstLine="640"/>
      </w:pPr>
      <w:r>
        <w:rPr>
          <w:color w:val="0D0D0D"/>
          <w:spacing w:val="-3"/>
        </w:rPr>
        <w:t>一是全省基本建成“文化强省旅游强省”、推进“成渝</w:t>
      </w:r>
      <w:r>
        <w:rPr>
          <w:color w:val="0D0D0D"/>
          <w:spacing w:val="-16"/>
        </w:rPr>
        <w:t xml:space="preserve">地区双城经济圈建设”等战略的实施，为处于遂渝“桥头堡” </w:t>
      </w:r>
      <w:r>
        <w:rPr>
          <w:color w:val="0D0D0D"/>
          <w:spacing w:val="-2"/>
        </w:rPr>
        <w:t>蓬溪县带来高质量发展，也为蓬溪旅游业的跨越发展带来良机；</w:t>
      </w:r>
    </w:p>
    <w:p w14:paraId="03BDAAFF">
      <w:pPr>
        <w:spacing w:after="0" w:line="333" w:lineRule="auto"/>
        <w:sectPr>
          <w:pgSz w:w="11910" w:h="16840"/>
          <w:pgMar w:top="1520" w:right="1140" w:bottom="1820" w:left="1460" w:header="0" w:footer="1630" w:gutter="0"/>
          <w:cols w:space="720" w:num="1"/>
        </w:sectPr>
      </w:pPr>
    </w:p>
    <w:p w14:paraId="39CFF593">
      <w:pPr>
        <w:pStyle w:val="2"/>
        <w:spacing w:before="38" w:line="333" w:lineRule="auto"/>
        <w:ind w:right="614" w:firstLine="640"/>
      </w:pPr>
      <w:r>
        <w:rPr>
          <w:color w:val="0D0D0D"/>
        </w:rPr>
        <w:t>二是产业结构的融合、经济增长方式的转变和现代服务业的加速发展，为全县旅游业的新常态发展带来先机；</w:t>
      </w:r>
    </w:p>
    <w:p w14:paraId="0A72663B">
      <w:pPr>
        <w:pStyle w:val="2"/>
        <w:spacing w:line="333" w:lineRule="auto"/>
        <w:ind w:right="658" w:firstLine="640"/>
        <w:jc w:val="both"/>
      </w:pPr>
      <w:r>
        <w:rPr>
          <w:color w:val="0D0D0D"/>
          <w:spacing w:val="-3"/>
        </w:rPr>
        <w:t>三是蓬潼一体化建设、对标竞技等方式的实施，将不断促进对外区域合作，区域经济的持续增长，为全县旅游业加</w:t>
      </w:r>
      <w:r>
        <w:rPr>
          <w:color w:val="0D0D0D"/>
        </w:rPr>
        <w:t>快发展带来机遇；</w:t>
      </w:r>
    </w:p>
    <w:p w14:paraId="0CBCD434">
      <w:pPr>
        <w:pStyle w:val="2"/>
        <w:spacing w:line="333" w:lineRule="auto"/>
        <w:ind w:right="658" w:firstLine="640"/>
        <w:jc w:val="both"/>
      </w:pPr>
      <w:r>
        <w:rPr>
          <w:color w:val="0D0D0D"/>
          <w:spacing w:val="-2"/>
        </w:rPr>
        <w:t>四是旅游市场需求的趋旺和消费市场的转型，特别是红</w:t>
      </w:r>
      <w:r>
        <w:rPr>
          <w:color w:val="0D0D0D"/>
          <w:spacing w:val="-5"/>
        </w:rPr>
        <w:t>色游、研学游、生态游等健康方式旅游活动迅速兴起，满足</w:t>
      </w:r>
      <w:r>
        <w:rPr>
          <w:color w:val="0D0D0D"/>
          <w:spacing w:val="-4"/>
        </w:rPr>
        <w:t>“多需求、享生态、乐旅行、慢生活、深体验”的大众旅游</w:t>
      </w:r>
      <w:r>
        <w:rPr>
          <w:color w:val="0D0D0D"/>
        </w:rPr>
        <w:t>消费新需求，为全县旅游业的转型发展带来契机。</w:t>
      </w:r>
    </w:p>
    <w:p w14:paraId="6A1971A4">
      <w:pPr>
        <w:pStyle w:val="7"/>
        <w:numPr>
          <w:ilvl w:val="0"/>
          <w:numId w:val="1"/>
        </w:numPr>
        <w:tabs>
          <w:tab w:val="left" w:pos="1461"/>
        </w:tabs>
        <w:spacing w:before="1" w:after="0" w:line="240" w:lineRule="auto"/>
        <w:ind w:left="1461" w:right="0" w:hanging="481"/>
        <w:jc w:val="left"/>
        <w:rPr>
          <w:rFonts w:hint="eastAsia" w:ascii="楷体" w:eastAsia="楷体"/>
          <w:sz w:val="32"/>
        </w:rPr>
      </w:pPr>
      <w:r>
        <w:rPr>
          <w:rFonts w:hint="eastAsia" w:ascii="楷体" w:eastAsia="楷体"/>
          <w:sz w:val="32"/>
        </w:rPr>
        <w:t>旅游面临挑战</w:t>
      </w:r>
    </w:p>
    <w:p w14:paraId="0B4A59F7">
      <w:pPr>
        <w:pStyle w:val="2"/>
        <w:spacing w:before="160"/>
        <w:ind w:left="660"/>
      </w:pPr>
      <w:r>
        <w:rPr>
          <w:color w:val="0D0D0D"/>
        </w:rPr>
        <w:t>“十四五”期间，全县旅游业发展同样面临许多挑战。</w:t>
      </w:r>
    </w:p>
    <w:p w14:paraId="5D422CF7">
      <w:pPr>
        <w:pStyle w:val="2"/>
        <w:spacing w:before="160" w:line="333" w:lineRule="auto"/>
        <w:ind w:right="338" w:firstLine="640"/>
      </w:pPr>
      <w:r>
        <w:rPr>
          <w:rFonts w:hint="eastAsia" w:ascii="楷体" w:eastAsia="楷体"/>
          <w:color w:val="0D0D0D"/>
          <w:spacing w:val="-2"/>
        </w:rPr>
        <w:t>一是旅游地竞争的挑战。</w:t>
      </w:r>
      <w:r>
        <w:rPr>
          <w:color w:val="0D0D0D"/>
        </w:rPr>
        <w:t>全县旅游业发展面临周边地区</w:t>
      </w:r>
      <w:r>
        <w:rPr>
          <w:color w:val="0D0D0D"/>
          <w:spacing w:val="11"/>
        </w:rPr>
        <w:t>城市强有力的竞争压力，同处川中地区周边的大英、射洪、</w:t>
      </w:r>
      <w:r>
        <w:rPr>
          <w:color w:val="0D0D0D"/>
          <w:spacing w:val="-12"/>
        </w:rPr>
        <w:t xml:space="preserve">南充等地市场优势较大，游客分流问题凸显，如何突围局部， </w:t>
      </w:r>
      <w:r>
        <w:rPr>
          <w:color w:val="0D0D0D"/>
          <w:spacing w:val="-11"/>
        </w:rPr>
        <w:t>有效避免同质化竞争，强化旅游特色，增强核心竞争力成为 全县旅游发展面临的重要课题；</w:t>
      </w:r>
    </w:p>
    <w:p w14:paraId="275C6601">
      <w:pPr>
        <w:pStyle w:val="2"/>
        <w:spacing w:line="333" w:lineRule="auto"/>
        <w:ind w:right="658" w:firstLine="640"/>
        <w:jc w:val="both"/>
      </w:pPr>
      <w:r>
        <w:rPr>
          <w:rFonts w:hint="eastAsia" w:ascii="楷体" w:hAnsi="楷体" w:eastAsia="楷体"/>
          <w:color w:val="0D0D0D"/>
          <w:spacing w:val="-8"/>
        </w:rPr>
        <w:t>二是旅游转型升级的挑战。</w:t>
      </w:r>
      <w:r>
        <w:rPr>
          <w:color w:val="0D0D0D"/>
          <w:spacing w:val="4"/>
        </w:rPr>
        <w:t>“十四五”期间是全县旅游</w:t>
      </w:r>
      <w:r>
        <w:rPr>
          <w:color w:val="0D0D0D"/>
          <w:spacing w:val="-3"/>
        </w:rPr>
        <w:t>业重要的转型发展期，如何调整和优化旅游产业结构，有效实现多产业融合，切实转变旅游发展方式，实现旅游产业转型升级和又好又快发展，既是全县新的旅游也重点，也是新</w:t>
      </w:r>
      <w:r>
        <w:rPr>
          <w:color w:val="0D0D0D"/>
        </w:rPr>
        <w:t>的挑战；</w:t>
      </w:r>
    </w:p>
    <w:p w14:paraId="464E3223">
      <w:pPr>
        <w:pStyle w:val="2"/>
        <w:spacing w:before="1" w:line="333" w:lineRule="auto"/>
        <w:ind w:right="498" w:firstLine="640"/>
      </w:pPr>
      <w:r>
        <w:rPr>
          <w:rFonts w:hint="eastAsia" w:ascii="楷体" w:eastAsia="楷体"/>
          <w:color w:val="0D0D0D"/>
          <w:spacing w:val="-2"/>
        </w:rPr>
        <w:t>三是保护与开发矛盾的挑战。</w:t>
      </w:r>
      <w:r>
        <w:rPr>
          <w:color w:val="0D0D0D"/>
        </w:rPr>
        <w:t>全县旅游资源环境保护和</w:t>
      </w:r>
      <w:r>
        <w:rPr>
          <w:color w:val="0D0D0D"/>
          <w:spacing w:val="-15"/>
        </w:rPr>
        <w:t>旅游开发任务较重，保护与开发矛盾突出，特别是以赤城湖、</w:t>
      </w:r>
    </w:p>
    <w:p w14:paraId="5AF6C514">
      <w:pPr>
        <w:spacing w:after="0" w:line="333" w:lineRule="auto"/>
        <w:sectPr>
          <w:footerReference r:id="rId15" w:type="default"/>
          <w:footerReference r:id="rId16" w:type="even"/>
          <w:pgSz w:w="11910" w:h="16840"/>
          <w:pgMar w:top="1520" w:right="1140" w:bottom="1820" w:left="1460" w:header="0" w:footer="1630" w:gutter="0"/>
          <w:pgNumType w:start="9"/>
          <w:cols w:space="720" w:num="1"/>
        </w:sectPr>
      </w:pPr>
    </w:p>
    <w:p w14:paraId="703B0E65">
      <w:pPr>
        <w:pStyle w:val="2"/>
        <w:spacing w:before="38" w:line="333" w:lineRule="auto"/>
        <w:ind w:right="338"/>
      </w:pPr>
      <w:r>
        <w:rPr>
          <w:color w:val="0D0D0D"/>
          <w:spacing w:val="-1"/>
        </w:rPr>
        <w:t>高峰山等具有优质旅游资源的利用，实现旅游资源节约型利</w:t>
      </w:r>
      <w:r>
        <w:rPr>
          <w:color w:val="0D0D0D"/>
          <w:spacing w:val="11"/>
        </w:rPr>
        <w:t xml:space="preserve">用、环境友好型开发和以节能减排为重点的旅游绿色增长， </w:t>
      </w:r>
      <w:r>
        <w:rPr>
          <w:color w:val="0D0D0D"/>
        </w:rPr>
        <w:t>是全县旅游业面临的又一挑战；</w:t>
      </w:r>
    </w:p>
    <w:p w14:paraId="04CE77E7">
      <w:pPr>
        <w:pStyle w:val="2"/>
        <w:spacing w:line="333" w:lineRule="auto"/>
        <w:ind w:right="658" w:firstLine="640"/>
        <w:jc w:val="both"/>
      </w:pPr>
      <w:r>
        <w:rPr>
          <w:rFonts w:hint="eastAsia" w:ascii="楷体" w:eastAsia="楷体"/>
          <w:color w:val="0D0D0D"/>
          <w:spacing w:val="-2"/>
        </w:rPr>
        <w:t>四是旅游人才竞争的挑战。</w:t>
      </w:r>
      <w:r>
        <w:rPr>
          <w:color w:val="0D0D0D"/>
          <w:spacing w:val="-2"/>
        </w:rPr>
        <w:t>人才是经济社会发展的第一</w:t>
      </w:r>
      <w:r>
        <w:rPr>
          <w:color w:val="0D0D0D"/>
          <w:spacing w:val="-5"/>
        </w:rPr>
        <w:t>资源，全县旅游人才资源相对薄弱，不论是行政部门还是旅</w:t>
      </w:r>
      <w:r>
        <w:rPr>
          <w:color w:val="0D0D0D"/>
          <w:spacing w:val="-3"/>
        </w:rPr>
        <w:t>游企业专业人才严重缺失，人才引进或招聘受编制或效益的</w:t>
      </w:r>
      <w:r>
        <w:rPr>
          <w:color w:val="0D0D0D"/>
        </w:rPr>
        <w:t>影响，成为全县旅游业实现新一轮跨越发展的关键；</w:t>
      </w:r>
    </w:p>
    <w:p w14:paraId="3C90FBEA">
      <w:pPr>
        <w:pStyle w:val="2"/>
        <w:spacing w:line="333" w:lineRule="auto"/>
        <w:ind w:right="658" w:firstLine="640"/>
        <w:jc w:val="both"/>
      </w:pPr>
      <w:r>
        <w:rPr>
          <w:rFonts w:hint="eastAsia" w:ascii="楷体" w:eastAsia="楷体"/>
          <w:color w:val="0D0D0D"/>
          <w:spacing w:val="-1"/>
        </w:rPr>
        <w:t>五是要素制约凸显的挑战。</w:t>
      </w:r>
      <w:r>
        <w:rPr>
          <w:color w:val="0D0D0D"/>
          <w:spacing w:val="-3"/>
        </w:rPr>
        <w:t>地方财政撬动力量薄弱，旅游企业投资实力不足，信贷减免难度较大，旅游项目建设用</w:t>
      </w:r>
      <w:r>
        <w:rPr>
          <w:color w:val="0D0D0D"/>
          <w:spacing w:val="-4"/>
        </w:rPr>
        <w:t>地指标紧张，扶持政策与其他产业差距较大，全县旅游业保</w:t>
      </w:r>
      <w:r>
        <w:rPr>
          <w:color w:val="0D0D0D"/>
        </w:rPr>
        <w:t>持快速发展和持续投入将面临较大的挑战。</w:t>
      </w:r>
    </w:p>
    <w:p w14:paraId="0969F5AA">
      <w:pPr>
        <w:pStyle w:val="2"/>
        <w:spacing w:before="1" w:line="333" w:lineRule="auto"/>
        <w:ind w:left="980" w:right="3045" w:firstLine="1280"/>
        <w:rPr>
          <w:rFonts w:hint="eastAsia" w:ascii="黑体" w:eastAsia="黑体"/>
        </w:rPr>
      </w:pPr>
      <w:r>
        <w:rPr>
          <w:rFonts w:hint="eastAsia" w:ascii="黑体" w:eastAsia="黑体"/>
        </w:rPr>
        <w:t>第二章 指导思想与发展目标一、指导思想</w:t>
      </w:r>
    </w:p>
    <w:p w14:paraId="27592426">
      <w:pPr>
        <w:pStyle w:val="2"/>
        <w:spacing w:line="333" w:lineRule="auto"/>
        <w:ind w:right="498" w:firstLine="640"/>
      </w:pPr>
      <w:r>
        <w:rPr>
          <w:color w:val="0D0D0D"/>
          <w:spacing w:val="-1"/>
        </w:rPr>
        <w:t>坚持以习近平新时代中国特色社会主义思想为指导，贯</w:t>
      </w:r>
      <w:r>
        <w:rPr>
          <w:color w:val="0D0D0D"/>
          <w:spacing w:val="-3"/>
        </w:rPr>
        <w:t>彻落实党的十九届五中全会、省委十一届八次会议和市委七</w:t>
      </w:r>
      <w:r>
        <w:rPr>
          <w:color w:val="0D0D0D"/>
          <w:spacing w:val="-5"/>
        </w:rPr>
        <w:t>届十一次全会精神，进一步解放思想，深化改革开放，加强</w:t>
      </w:r>
      <w:r>
        <w:rPr>
          <w:color w:val="0D0D0D"/>
          <w:spacing w:val="-6"/>
        </w:rPr>
        <w:t>统筹协调，转变发展方式，推动旅游业转型升级和与相关产</w:t>
      </w:r>
      <w:r>
        <w:rPr>
          <w:color w:val="0D0D0D"/>
          <w:spacing w:val="-16"/>
        </w:rPr>
        <w:t xml:space="preserve">业融合发展，全面提升旅游服务品质和旅游产业综合竞争力； </w:t>
      </w:r>
      <w:r>
        <w:rPr>
          <w:color w:val="0D0D0D"/>
          <w:spacing w:val="-14"/>
        </w:rPr>
        <w:t>以发展景区旅游为重点、乡村旅游为拓展、休闲度假为核心、</w:t>
      </w:r>
      <w:r>
        <w:rPr>
          <w:color w:val="0D0D0D"/>
          <w:spacing w:val="-3"/>
        </w:rPr>
        <w:t>创意为驱动，扩大优质旅游产品供给，坚持宜融则融、能融尽融，做强旅游业；加快建设“知名文旅县”，不断满足人民群众对高品质旅游生活的新期待。</w:t>
      </w:r>
    </w:p>
    <w:p w14:paraId="3A8CBE4D">
      <w:pPr>
        <w:pStyle w:val="2"/>
        <w:spacing w:before="1"/>
        <w:ind w:left="980"/>
        <w:rPr>
          <w:rFonts w:hint="eastAsia" w:ascii="楷体" w:eastAsia="楷体"/>
        </w:rPr>
      </w:pPr>
      <w:r>
        <w:rPr>
          <w:rFonts w:hint="eastAsia" w:ascii="楷体" w:eastAsia="楷体"/>
        </w:rPr>
        <w:t>（一）发展理念。</w:t>
      </w:r>
    </w:p>
    <w:p w14:paraId="0BA082C0">
      <w:pPr>
        <w:spacing w:after="0"/>
        <w:rPr>
          <w:rFonts w:hint="eastAsia" w:ascii="楷体" w:eastAsia="楷体"/>
        </w:rPr>
        <w:sectPr>
          <w:pgSz w:w="11910" w:h="16840"/>
          <w:pgMar w:top="1520" w:right="1140" w:bottom="1820" w:left="1460" w:header="0" w:footer="1630" w:gutter="0"/>
          <w:cols w:space="720" w:num="1"/>
        </w:sectPr>
      </w:pPr>
    </w:p>
    <w:p w14:paraId="28F4B87E">
      <w:pPr>
        <w:pStyle w:val="2"/>
        <w:spacing w:before="38" w:line="333" w:lineRule="auto"/>
        <w:ind w:right="338" w:firstLine="800"/>
      </w:pPr>
      <w:r>
        <w:rPr>
          <w:color w:val="0D0D0D"/>
          <w:spacing w:val="5"/>
        </w:rPr>
        <w:t xml:space="preserve">一是持续推进旅游业在新技术、新产业、新业态、新 </w:t>
      </w:r>
      <w:r>
        <w:rPr>
          <w:color w:val="0D0D0D"/>
          <w:spacing w:val="-1"/>
        </w:rPr>
        <w:t xml:space="preserve">空间等方面具有无限发展空间，尤其是在旅游模式、旅游产 </w:t>
      </w:r>
      <w:r>
        <w:rPr>
          <w:color w:val="0D0D0D"/>
          <w:spacing w:val="-4"/>
        </w:rPr>
        <w:t>品、旅游管理、旅游服务、旅游营销等方面的创新，空间巨</w:t>
      </w:r>
      <w:r>
        <w:rPr>
          <w:color w:val="0D0D0D"/>
          <w:spacing w:val="10"/>
        </w:rPr>
        <w:t xml:space="preserve">大，前景广阔。应充分发挥“互联网+”的成果和“文旅+” </w:t>
      </w:r>
      <w:r>
        <w:rPr>
          <w:color w:val="0D0D0D"/>
          <w:spacing w:val="11"/>
        </w:rPr>
        <w:t xml:space="preserve">的优势，建立和完善区域智慧旅游项目建设，协同融入国、省智慧旅游平台，大力拓展旅游新领域，提升旅游新水平， </w:t>
      </w:r>
      <w:r>
        <w:rPr>
          <w:color w:val="0D0D0D"/>
        </w:rPr>
        <w:t>更好地满足广大人民群众消费需求。</w:t>
      </w:r>
    </w:p>
    <w:p w14:paraId="37D2923B">
      <w:pPr>
        <w:pStyle w:val="2"/>
        <w:spacing w:line="333" w:lineRule="auto"/>
        <w:ind w:right="498" w:firstLine="640"/>
      </w:pPr>
      <w:r>
        <w:rPr>
          <w:color w:val="0D0D0D"/>
          <w:spacing w:val="-1"/>
        </w:rPr>
        <w:t>二是充分发挥旅游业在城乡协调发展、经济社会协调发</w:t>
      </w:r>
      <w:r>
        <w:rPr>
          <w:color w:val="0D0D0D"/>
          <w:spacing w:val="-4"/>
        </w:rPr>
        <w:t>展、区域协调发展、物质文明与精神文明协调发展中的重要作用。促进旅游与新型工业化、乡村振兴、农业现代化、绿</w:t>
      </w:r>
      <w:r>
        <w:rPr>
          <w:color w:val="0D0D0D"/>
          <w:spacing w:val="-16"/>
        </w:rPr>
        <w:t>色化协同发展。以产业协调发展为例，旅游业发展应在文旅、</w:t>
      </w:r>
      <w:r>
        <w:rPr>
          <w:color w:val="0D0D0D"/>
          <w:spacing w:val="-2"/>
        </w:rPr>
        <w:t>农旅等方面纵深发展上率先而行，起到示范作用，助推多产业发展和消费附加值增长。</w:t>
      </w:r>
    </w:p>
    <w:p w14:paraId="570EEAEC">
      <w:pPr>
        <w:pStyle w:val="2"/>
        <w:spacing w:before="1" w:line="333" w:lineRule="auto"/>
        <w:ind w:right="658" w:firstLine="640"/>
        <w:jc w:val="both"/>
      </w:pPr>
      <w:r>
        <w:rPr>
          <w:color w:val="0D0D0D"/>
          <w:spacing w:val="-3"/>
        </w:rPr>
        <w:t>三是旅游业是资源消耗低、环境污染少、可持续发展的</w:t>
      </w:r>
      <w:r>
        <w:rPr>
          <w:color w:val="0D0D0D"/>
          <w:spacing w:val="-5"/>
        </w:rPr>
        <w:t>产业，是天然的绿色产业。促进旅游业发展，打造绿色经济</w:t>
      </w:r>
      <w:r>
        <w:rPr>
          <w:color w:val="0D0D0D"/>
          <w:spacing w:val="-2"/>
        </w:rPr>
        <w:t>产业是实现永续发展的重要途径。抓住旅游业加快发展的战</w:t>
      </w:r>
      <w:r>
        <w:rPr>
          <w:color w:val="0D0D0D"/>
          <w:spacing w:val="-4"/>
        </w:rPr>
        <w:t>略机遇期，支持和推进旅游业科学发展和转型升级，把旅游</w:t>
      </w:r>
      <w:r>
        <w:rPr>
          <w:color w:val="0D0D0D"/>
          <w:spacing w:val="11"/>
        </w:rPr>
        <w:t>业建设成县域经济的支柱产业和人民群众更加满意的现代服务业。</w:t>
      </w:r>
    </w:p>
    <w:p w14:paraId="5414EE7C">
      <w:pPr>
        <w:pStyle w:val="2"/>
        <w:spacing w:before="1" w:line="333" w:lineRule="auto"/>
        <w:ind w:right="658" w:firstLine="640"/>
        <w:jc w:val="both"/>
      </w:pPr>
      <w:r>
        <w:rPr>
          <w:color w:val="0D0D0D"/>
          <w:spacing w:val="-3"/>
        </w:rPr>
        <w:t>四是打破行政区域界限，根据旅游文化资源的内在关联性和地理空间的邻近性特点，依托遂潼一体化发展和毗邻地</w:t>
      </w:r>
      <w:r>
        <w:rPr>
          <w:color w:val="0D0D0D"/>
          <w:spacing w:val="-4"/>
        </w:rPr>
        <w:t>区发展机遇，在统一规划的基础上共同开发优势资源，共同建设旅游设施，共同开发旅游市场，树立区域统一的品牌形</w:t>
      </w:r>
    </w:p>
    <w:p w14:paraId="5D52E604">
      <w:pPr>
        <w:spacing w:after="0" w:line="333" w:lineRule="auto"/>
        <w:jc w:val="both"/>
        <w:sectPr>
          <w:footerReference r:id="rId17" w:type="default"/>
          <w:footerReference r:id="rId18" w:type="even"/>
          <w:pgSz w:w="11910" w:h="16840"/>
          <w:pgMar w:top="1520" w:right="1140" w:bottom="1820" w:left="1460" w:header="0" w:footer="1630" w:gutter="0"/>
          <w:pgNumType w:start="11"/>
          <w:cols w:space="720" w:num="1"/>
        </w:sectPr>
      </w:pPr>
    </w:p>
    <w:p w14:paraId="00A6C1C7">
      <w:pPr>
        <w:pStyle w:val="2"/>
        <w:spacing w:before="38" w:line="333" w:lineRule="auto"/>
        <w:ind w:right="658"/>
      </w:pPr>
      <w:r>
        <w:rPr>
          <w:color w:val="0D0D0D"/>
          <w:spacing w:val="-31"/>
        </w:rPr>
        <w:t>象，实现“资源共享”、“市场共享”，以达到合作各方的“多</w:t>
      </w:r>
      <w:r>
        <w:rPr>
          <w:color w:val="0D0D0D"/>
          <w:spacing w:val="-15"/>
        </w:rPr>
        <w:t>赢”，提升区域旅游竞争力。</w:t>
      </w:r>
    </w:p>
    <w:p w14:paraId="04C9C62B">
      <w:pPr>
        <w:pStyle w:val="2"/>
        <w:ind w:left="980"/>
        <w:rPr>
          <w:rFonts w:hint="eastAsia" w:ascii="楷体" w:eastAsia="楷体"/>
        </w:rPr>
      </w:pPr>
      <w:r>
        <w:rPr>
          <w:rFonts w:hint="eastAsia" w:ascii="楷体" w:eastAsia="楷体"/>
        </w:rPr>
        <w:t>（二）基本原则</w:t>
      </w:r>
    </w:p>
    <w:p w14:paraId="6DEF7E2D">
      <w:pPr>
        <w:pStyle w:val="7"/>
        <w:numPr>
          <w:ilvl w:val="1"/>
          <w:numId w:val="1"/>
        </w:numPr>
        <w:tabs>
          <w:tab w:val="left" w:pos="1558"/>
        </w:tabs>
        <w:spacing w:before="160" w:after="0" w:line="333" w:lineRule="auto"/>
        <w:ind w:left="340" w:right="338" w:firstLine="894"/>
        <w:jc w:val="left"/>
        <w:rPr>
          <w:sz w:val="32"/>
        </w:rPr>
      </w:pPr>
      <w:r>
        <w:rPr>
          <w:color w:val="0D0D0D"/>
          <w:spacing w:val="-1"/>
          <w:sz w:val="32"/>
        </w:rPr>
        <w:t xml:space="preserve">科学发展原则。从县域经济社会发展总体格局出发， </w:t>
      </w:r>
      <w:r>
        <w:rPr>
          <w:color w:val="0D0D0D"/>
          <w:spacing w:val="-8"/>
          <w:sz w:val="32"/>
        </w:rPr>
        <w:t xml:space="preserve">按照文化旅游产业发展规律和景点开发规划，坚持节能环保， </w:t>
      </w:r>
      <w:r>
        <w:rPr>
          <w:color w:val="0D0D0D"/>
          <w:spacing w:val="-7"/>
          <w:sz w:val="32"/>
        </w:rPr>
        <w:t xml:space="preserve">合理利用资源，有重点、分步骤、地开发建设，杜绝遍地开 </w:t>
      </w:r>
      <w:r>
        <w:rPr>
          <w:color w:val="0D0D0D"/>
          <w:spacing w:val="-5"/>
          <w:sz w:val="32"/>
        </w:rPr>
        <w:t xml:space="preserve">花，走扩张外延与提升内涵并重的发展道路，实现速度、结 </w:t>
      </w:r>
      <w:r>
        <w:rPr>
          <w:color w:val="0D0D0D"/>
          <w:spacing w:val="-15"/>
          <w:sz w:val="32"/>
        </w:rPr>
        <w:t xml:space="preserve">构、质量、效益的统一，注重文化、生态、环境保护相协调， </w:t>
      </w:r>
      <w:r>
        <w:rPr>
          <w:color w:val="0D0D0D"/>
          <w:spacing w:val="-14"/>
          <w:sz w:val="32"/>
        </w:rPr>
        <w:t xml:space="preserve">促进文化旅游产业可持续发展，实现经济与环境的双赢。按 </w:t>
      </w:r>
      <w:r>
        <w:rPr>
          <w:color w:val="0D0D0D"/>
          <w:spacing w:val="-18"/>
          <w:sz w:val="32"/>
        </w:rPr>
        <w:t xml:space="preserve">照城乡即景、景即城乡的旅游发展新要求，走全域旅游之路， </w:t>
      </w:r>
      <w:r>
        <w:rPr>
          <w:color w:val="0D0D0D"/>
          <w:spacing w:val="-17"/>
          <w:sz w:val="32"/>
        </w:rPr>
        <w:t xml:space="preserve">把全县作为一个大景区来规划建设，把各行业融入到文化旅 </w:t>
      </w:r>
      <w:r>
        <w:rPr>
          <w:color w:val="0D0D0D"/>
          <w:spacing w:val="-12"/>
          <w:sz w:val="32"/>
        </w:rPr>
        <w:t>游产业中来提升，实现要素全域配置、线路全域统筹、品牌</w:t>
      </w:r>
      <w:r>
        <w:rPr>
          <w:color w:val="0D0D0D"/>
          <w:spacing w:val="11"/>
          <w:sz w:val="32"/>
        </w:rPr>
        <w:t>全域整合、形象全域提升，打造“点、线、面”结合，融 “文、商、养、学、闲、情、奇”一体的全域旅游格局。</w:t>
      </w:r>
    </w:p>
    <w:p w14:paraId="150FD4F8">
      <w:pPr>
        <w:pStyle w:val="7"/>
        <w:numPr>
          <w:ilvl w:val="1"/>
          <w:numId w:val="1"/>
        </w:numPr>
        <w:tabs>
          <w:tab w:val="left" w:pos="1301"/>
        </w:tabs>
        <w:spacing w:before="1" w:after="0" w:line="333" w:lineRule="auto"/>
        <w:ind w:left="340" w:right="338" w:firstLine="640"/>
        <w:jc w:val="left"/>
        <w:rPr>
          <w:sz w:val="32"/>
        </w:rPr>
      </w:pPr>
      <w:r>
        <w:rPr>
          <w:color w:val="0D0D0D"/>
          <w:spacing w:val="-15"/>
          <w:sz w:val="32"/>
        </w:rPr>
        <w:t>政府主导原则。发挥政府在体制机制创新、建设规划、</w:t>
      </w:r>
      <w:r>
        <w:rPr>
          <w:color w:val="0D0D0D"/>
          <w:spacing w:val="-8"/>
          <w:sz w:val="32"/>
        </w:rPr>
        <w:t>资源配置、基础设施配套建设、市场管理、产业政策制定等</w:t>
      </w:r>
      <w:r>
        <w:rPr>
          <w:color w:val="0D0D0D"/>
          <w:spacing w:val="11"/>
          <w:sz w:val="32"/>
        </w:rPr>
        <w:t xml:space="preserve">方面的主导作用，寓管理于服务之中，重点发展拳头品牌， </w:t>
      </w:r>
      <w:r>
        <w:rPr>
          <w:color w:val="0D0D0D"/>
          <w:spacing w:val="-2"/>
          <w:sz w:val="32"/>
        </w:rPr>
        <w:t>着力辐射周边旅游市场，积极发展省内旅游市场，有序发展 国内旅游市场，不断满足县域内外群众的旅游消费需求。</w:t>
      </w:r>
    </w:p>
    <w:p w14:paraId="165C81E7">
      <w:pPr>
        <w:pStyle w:val="7"/>
        <w:numPr>
          <w:ilvl w:val="1"/>
          <w:numId w:val="1"/>
        </w:numPr>
        <w:tabs>
          <w:tab w:val="left" w:pos="1301"/>
        </w:tabs>
        <w:spacing w:before="0" w:after="0" w:line="333" w:lineRule="auto"/>
        <w:ind w:left="340" w:right="658" w:firstLine="640"/>
        <w:jc w:val="both"/>
        <w:rPr>
          <w:sz w:val="32"/>
        </w:rPr>
      </w:pPr>
      <w:r>
        <w:rPr>
          <w:color w:val="0D0D0D"/>
          <w:spacing w:val="-4"/>
          <w:sz w:val="32"/>
        </w:rPr>
        <w:t>市场运作原则。坚持按市场规律发展旅游业，遵循市</w:t>
      </w:r>
      <w:r>
        <w:rPr>
          <w:color w:val="0D0D0D"/>
          <w:spacing w:val="-3"/>
          <w:sz w:val="32"/>
        </w:rPr>
        <w:t>场配置旅游资源的基本方向，让市场运作成为促进旅游产业</w:t>
      </w:r>
      <w:r>
        <w:rPr>
          <w:color w:val="0D0D0D"/>
          <w:spacing w:val="-5"/>
          <w:sz w:val="32"/>
        </w:rPr>
        <w:t>发展的基本抓手，坚持政府主导、市场运作、公司经营，政</w:t>
      </w:r>
      <w:r>
        <w:rPr>
          <w:color w:val="0D0D0D"/>
          <w:spacing w:val="-3"/>
          <w:sz w:val="32"/>
        </w:rPr>
        <w:t>府重点做好规划把控定位、发展环境打造、基础设施建设和</w:t>
      </w:r>
    </w:p>
    <w:p w14:paraId="59168BC7">
      <w:pPr>
        <w:spacing w:after="0" w:line="333" w:lineRule="auto"/>
        <w:jc w:val="both"/>
        <w:rPr>
          <w:sz w:val="32"/>
        </w:rPr>
        <w:sectPr>
          <w:pgSz w:w="11910" w:h="16840"/>
          <w:pgMar w:top="1520" w:right="1140" w:bottom="1820" w:left="1460" w:header="0" w:footer="1630" w:gutter="0"/>
          <w:cols w:space="720" w:num="1"/>
        </w:sectPr>
      </w:pPr>
    </w:p>
    <w:p w14:paraId="00D88484">
      <w:pPr>
        <w:pStyle w:val="2"/>
        <w:spacing w:before="38" w:line="333" w:lineRule="auto"/>
        <w:ind w:right="338"/>
      </w:pPr>
      <w:r>
        <w:rPr>
          <w:color w:val="0D0D0D"/>
          <w:spacing w:val="11"/>
        </w:rPr>
        <w:t>加强区域联合与协作。突出企业引领作用，广泛吸纳企业、</w:t>
      </w:r>
      <w:r>
        <w:rPr>
          <w:color w:val="0D0D0D"/>
          <w:spacing w:val="-4"/>
        </w:rPr>
        <w:t xml:space="preserve">客商、资金、人才开发旅游产品，以资源换资本，以资本换 资金，实现景区建设、管理、运营企业化，增强旅游企业发 </w:t>
      </w:r>
      <w:r>
        <w:rPr>
          <w:color w:val="0D0D0D"/>
          <w:spacing w:val="-5"/>
        </w:rPr>
        <w:t>展活力和市场竞争力。强化“红色书乡</w:t>
      </w:r>
      <w:r>
        <w:rPr>
          <w:color w:val="0D0D0D"/>
        </w:rPr>
        <w:t>·</w:t>
      </w:r>
      <w:r>
        <w:rPr>
          <w:color w:val="0D0D0D"/>
          <w:spacing w:val="-1"/>
        </w:rPr>
        <w:t xml:space="preserve">生态蓬溪”的品牌 </w:t>
      </w:r>
      <w:r>
        <w:rPr>
          <w:color w:val="0D0D0D"/>
          <w:spacing w:val="-14"/>
        </w:rPr>
        <w:t>宣传，吸引国内目光；盯住旅游市场客源地，加大宣传促销， 拓展省内外旅游市场。</w:t>
      </w:r>
    </w:p>
    <w:p w14:paraId="4A2E2FA9">
      <w:pPr>
        <w:pStyle w:val="7"/>
        <w:numPr>
          <w:ilvl w:val="1"/>
          <w:numId w:val="1"/>
        </w:numPr>
        <w:tabs>
          <w:tab w:val="left" w:pos="1301"/>
        </w:tabs>
        <w:spacing w:before="0" w:after="0" w:line="333" w:lineRule="auto"/>
        <w:ind w:left="340" w:right="498" w:firstLine="640"/>
        <w:jc w:val="left"/>
        <w:rPr>
          <w:sz w:val="32"/>
        </w:rPr>
      </w:pPr>
      <w:r>
        <w:rPr>
          <w:color w:val="0D0D0D"/>
          <w:spacing w:val="-3"/>
          <w:sz w:val="32"/>
        </w:rPr>
        <w:t>区域联动原则。以资源为基础，以市场为导向，以产</w:t>
      </w:r>
      <w:r>
        <w:rPr>
          <w:color w:val="0D0D0D"/>
          <w:spacing w:val="-5"/>
          <w:sz w:val="32"/>
        </w:rPr>
        <w:t>品为纽带，推进全县旅游业与省内及周边区域的合作，形成互动。充分利用遂潼一体化建设、川东旅游环线等契机，打破行政区域限制，建设旅游绿色通道，实现无障碍旅游，加</w:t>
      </w:r>
      <w:r>
        <w:rPr>
          <w:color w:val="0D0D0D"/>
          <w:spacing w:val="-17"/>
          <w:sz w:val="32"/>
        </w:rPr>
        <w:t xml:space="preserve">快中国书法城建设，融入泛成渝游圈，促进区域旅游一体化， </w:t>
      </w:r>
      <w:r>
        <w:rPr>
          <w:color w:val="0D0D0D"/>
          <w:spacing w:val="-2"/>
          <w:sz w:val="32"/>
        </w:rPr>
        <w:t>建立旅游产品链和旅游精品线路网络，实现区域联动，加快</w:t>
      </w:r>
      <w:r>
        <w:rPr>
          <w:color w:val="0D0D0D"/>
          <w:spacing w:val="-4"/>
          <w:sz w:val="32"/>
        </w:rPr>
        <w:t>建设以高峰山、中国红海为龙头的战略性旅游目的地。县域</w:t>
      </w:r>
      <w:r>
        <w:rPr>
          <w:color w:val="0D0D0D"/>
          <w:spacing w:val="-5"/>
          <w:sz w:val="32"/>
        </w:rPr>
        <w:t>内部坚持重点突破与区域协同相结合，加快旅游产业梯度推进，优化旅游空间布局，在重点发展城市公园和重点景区的同时，推动旅游发展相对薄弱乡镇的乡村旅游开发和产业提升，形成全县旅游协调发展、共同发展的格局。</w:t>
      </w:r>
    </w:p>
    <w:p w14:paraId="2FC489E2">
      <w:pPr>
        <w:pStyle w:val="7"/>
        <w:numPr>
          <w:ilvl w:val="1"/>
          <w:numId w:val="1"/>
        </w:numPr>
        <w:tabs>
          <w:tab w:val="left" w:pos="1467"/>
        </w:tabs>
        <w:spacing w:before="1" w:after="0" w:line="333" w:lineRule="auto"/>
        <w:ind w:left="340" w:right="658" w:firstLine="800"/>
        <w:jc w:val="both"/>
        <w:rPr>
          <w:sz w:val="32"/>
        </w:rPr>
      </w:pPr>
      <w:r>
        <w:rPr>
          <w:color w:val="0D0D0D"/>
          <w:spacing w:val="5"/>
          <w:sz w:val="32"/>
        </w:rPr>
        <w:t>品牌培育原则。深化旅游与文化融合发展，把文化</w:t>
      </w:r>
      <w:r>
        <w:rPr>
          <w:color w:val="0D0D0D"/>
          <w:spacing w:val="-2"/>
          <w:sz w:val="32"/>
        </w:rPr>
        <w:t>作为旅游的灵魂，以文化提升旅游的内涵品味，把旅游作为</w:t>
      </w:r>
      <w:r>
        <w:rPr>
          <w:color w:val="0D0D0D"/>
          <w:spacing w:val="-4"/>
          <w:sz w:val="32"/>
        </w:rPr>
        <w:t>文化的载体，充分挖掘本土文化旅游资源丰富内涵，深度开</w:t>
      </w:r>
      <w:r>
        <w:rPr>
          <w:color w:val="0D0D0D"/>
          <w:spacing w:val="-3"/>
          <w:sz w:val="32"/>
        </w:rPr>
        <w:t>发旅游资源和产品，全面彰显文化底蕴和本土特色，提高蓬溪文化旅游产业的核心竞争力。从已有的资源禀赋和产业基</w:t>
      </w:r>
      <w:r>
        <w:rPr>
          <w:color w:val="0D0D0D"/>
          <w:spacing w:val="-5"/>
          <w:sz w:val="32"/>
        </w:rPr>
        <w:t>础出发，选择自己的特色和优势旅游产品，有计划、有重点</w:t>
      </w:r>
    </w:p>
    <w:p w14:paraId="019678F1">
      <w:pPr>
        <w:spacing w:after="0" w:line="333" w:lineRule="auto"/>
        <w:jc w:val="both"/>
        <w:rPr>
          <w:sz w:val="32"/>
        </w:rPr>
        <w:sectPr>
          <w:footerReference r:id="rId19" w:type="default"/>
          <w:footerReference r:id="rId20" w:type="even"/>
          <w:pgSz w:w="11910" w:h="16840"/>
          <w:pgMar w:top="1520" w:right="1140" w:bottom="1820" w:left="1460" w:header="0" w:footer="1630" w:gutter="0"/>
          <w:cols w:space="720" w:num="1"/>
        </w:sectPr>
      </w:pPr>
    </w:p>
    <w:p w14:paraId="3EAFCE99">
      <w:pPr>
        <w:pStyle w:val="2"/>
        <w:spacing w:before="38" w:line="333" w:lineRule="auto"/>
        <w:ind w:right="338"/>
      </w:pPr>
      <w:r>
        <w:rPr>
          <w:color w:val="0D0D0D"/>
          <w:spacing w:val="-2"/>
        </w:rPr>
        <w:t>的进行整体布局和规划发展，在产业结构上突出重点，扬长</w:t>
      </w:r>
      <w:r>
        <w:rPr>
          <w:color w:val="0D0D0D"/>
          <w:spacing w:val="10"/>
        </w:rPr>
        <w:t>避短，以点带面，走差异化、错位式特色发展之路，做到“</w:t>
      </w:r>
      <w:r>
        <w:rPr>
          <w:color w:val="0D0D0D"/>
          <w:spacing w:val="1"/>
        </w:rPr>
        <w:t>人无我有、人有我优、人优我强、人强我特，人特我绝”，培</w:t>
      </w:r>
      <w:r>
        <w:rPr>
          <w:color w:val="0D0D0D"/>
          <w:spacing w:val="-2"/>
        </w:rPr>
        <w:t>育蓬溪独特的文化旅游品牌。未来五年，应着力塑造“红 色</w:t>
      </w:r>
      <w:r>
        <w:rPr>
          <w:color w:val="0D0D0D"/>
          <w:spacing w:val="-4"/>
        </w:rPr>
        <w:t>蓬溪，热血之旅”红色旅游品牌形象，深挖红色文化、书 法</w:t>
      </w:r>
      <w:r>
        <w:rPr>
          <w:color w:val="0D0D0D"/>
          <w:spacing w:val="-15"/>
        </w:rPr>
        <w:t>文化，结合生态本底、有机田园等资源，重点打造高峰山、红海</w:t>
      </w:r>
      <w:r>
        <w:rPr>
          <w:color w:val="0D0D0D"/>
          <w:spacing w:val="6"/>
        </w:rPr>
        <w:t>（</w:t>
      </w:r>
      <w:r>
        <w:rPr>
          <w:color w:val="0D0D0D"/>
          <w:spacing w:val="5"/>
        </w:rPr>
        <w:t>龙洞湾</w:t>
      </w:r>
      <w:r>
        <w:rPr>
          <w:color w:val="0D0D0D"/>
          <w:spacing w:val="-154"/>
        </w:rPr>
        <w:t>）</w:t>
      </w:r>
      <w:r>
        <w:rPr>
          <w:color w:val="0D0D0D"/>
          <w:spacing w:val="2"/>
        </w:rPr>
        <w:t>、红军第一村、农业大环线乡村之旅、王力 工业之旅等多产业融合的旅游品牌。</w:t>
      </w:r>
    </w:p>
    <w:p w14:paraId="67B1309C">
      <w:pPr>
        <w:pStyle w:val="7"/>
        <w:numPr>
          <w:ilvl w:val="1"/>
          <w:numId w:val="1"/>
        </w:numPr>
        <w:tabs>
          <w:tab w:val="left" w:pos="1301"/>
        </w:tabs>
        <w:spacing w:before="0" w:after="0" w:line="333" w:lineRule="auto"/>
        <w:ind w:left="340" w:right="485" w:firstLine="640"/>
        <w:jc w:val="left"/>
        <w:rPr>
          <w:sz w:val="32"/>
        </w:rPr>
      </w:pPr>
      <w:r>
        <w:rPr>
          <w:color w:val="0D0D0D"/>
          <w:spacing w:val="-3"/>
          <w:sz w:val="32"/>
        </w:rPr>
        <w:t>融合发展原则。跳出旅游看旅游，用文化包装、旅游</w:t>
      </w:r>
      <w:r>
        <w:rPr>
          <w:color w:val="0D0D0D"/>
          <w:spacing w:val="-5"/>
          <w:sz w:val="32"/>
        </w:rPr>
        <w:t>创新的理念经营农业、工业、服务业以及城市建设，在推进新型城镇化、新型工业化、农业现代化、乡村振兴的过程中</w:t>
      </w:r>
      <w:r>
        <w:rPr>
          <w:color w:val="0D0D0D"/>
          <w:spacing w:val="-7"/>
          <w:sz w:val="32"/>
        </w:rPr>
        <w:t>同步布局发展旅游产业，形成全新的旅游产业结构。坚持产</w:t>
      </w:r>
      <w:r>
        <w:rPr>
          <w:color w:val="0D0D0D"/>
          <w:spacing w:val="-17"/>
          <w:sz w:val="32"/>
        </w:rPr>
        <w:t>业融合与自我发展相结合，在不断完善发展旅游业传统企业、</w:t>
      </w:r>
      <w:r>
        <w:rPr>
          <w:color w:val="0D0D0D"/>
          <w:spacing w:val="-2"/>
          <w:sz w:val="32"/>
        </w:rPr>
        <w:t>传统产品的同时，进一步加强统筹协调，加大与相关产业和</w:t>
      </w:r>
      <w:r>
        <w:rPr>
          <w:color w:val="0D0D0D"/>
          <w:spacing w:val="-4"/>
          <w:sz w:val="32"/>
        </w:rPr>
        <w:t>行业的融合力度，努力拓展旅游产业新领域、挖掘旅游产品</w:t>
      </w:r>
      <w:r>
        <w:rPr>
          <w:color w:val="0D0D0D"/>
          <w:spacing w:val="-5"/>
          <w:sz w:val="32"/>
        </w:rPr>
        <w:t>新业态、培育旅游消费新热点，为全县旅游业持续快速发展建立新的发展优势。</w:t>
      </w:r>
    </w:p>
    <w:p w14:paraId="5EF77ED3">
      <w:pPr>
        <w:pStyle w:val="7"/>
        <w:numPr>
          <w:ilvl w:val="1"/>
          <w:numId w:val="1"/>
        </w:numPr>
        <w:tabs>
          <w:tab w:val="left" w:pos="1301"/>
        </w:tabs>
        <w:spacing w:before="1" w:after="0" w:line="333" w:lineRule="auto"/>
        <w:ind w:left="340" w:right="658" w:firstLine="640"/>
        <w:jc w:val="both"/>
        <w:rPr>
          <w:sz w:val="32"/>
        </w:rPr>
      </w:pPr>
      <w:r>
        <w:rPr>
          <w:color w:val="0D0D0D"/>
          <w:spacing w:val="-4"/>
          <w:sz w:val="32"/>
        </w:rPr>
        <w:t>城乡统筹原则。旅游产业发展是推进城乡一体化发展</w:t>
      </w:r>
      <w:r>
        <w:rPr>
          <w:color w:val="0D0D0D"/>
          <w:spacing w:val="-2"/>
          <w:sz w:val="32"/>
        </w:rPr>
        <w:t>战略互助与协调发展的重要内容和动力，通过统筹城市与乡</w:t>
      </w:r>
      <w:r>
        <w:rPr>
          <w:color w:val="0D0D0D"/>
          <w:spacing w:val="-5"/>
          <w:sz w:val="32"/>
        </w:rPr>
        <w:t>村旅游的发展，为城乡间人流、物流、信息流、资金流构建</w:t>
      </w:r>
      <w:r>
        <w:rPr>
          <w:color w:val="0D0D0D"/>
          <w:spacing w:val="4"/>
          <w:sz w:val="32"/>
        </w:rPr>
        <w:t>平台,促进农业农村的生产发展、农民生活宽裕、农村的村</w:t>
      </w:r>
      <w:r>
        <w:rPr>
          <w:color w:val="0D0D0D"/>
          <w:spacing w:val="-2"/>
          <w:sz w:val="32"/>
        </w:rPr>
        <w:t>容整洁和乡风文明，推进乡村振兴取得成效。坚持城市旅游</w:t>
      </w:r>
      <w:r>
        <w:rPr>
          <w:color w:val="0D0D0D"/>
          <w:spacing w:val="-3"/>
          <w:sz w:val="32"/>
        </w:rPr>
        <w:t>与乡村旅游相结合，不断完善城市旅游配套功能，提高城市</w:t>
      </w:r>
    </w:p>
    <w:p w14:paraId="2CE62686">
      <w:pPr>
        <w:spacing w:after="0" w:line="333" w:lineRule="auto"/>
        <w:jc w:val="both"/>
        <w:rPr>
          <w:sz w:val="32"/>
        </w:rPr>
        <w:sectPr>
          <w:pgSz w:w="11910" w:h="16840"/>
          <w:pgMar w:top="1520" w:right="1140" w:bottom="1820" w:left="1460" w:header="0" w:footer="1630" w:gutter="0"/>
          <w:cols w:space="720" w:num="1"/>
        </w:sectPr>
      </w:pPr>
    </w:p>
    <w:p w14:paraId="637C39CB">
      <w:pPr>
        <w:pStyle w:val="2"/>
        <w:spacing w:before="38" w:line="333" w:lineRule="auto"/>
        <w:ind w:right="338"/>
      </w:pPr>
      <w:r>
        <w:rPr>
          <w:color w:val="0D0D0D"/>
          <w:spacing w:val="-2"/>
        </w:rPr>
        <w:t>旅游综合接待能力，大力推进乡村旅游基础设施提升，增加</w:t>
      </w:r>
      <w:r>
        <w:rPr>
          <w:color w:val="0D0D0D"/>
          <w:spacing w:val="11"/>
        </w:rPr>
        <w:t xml:space="preserve">农业产业附加值，促进城乡旅游互动。不断创新消费形式， </w:t>
      </w:r>
      <w:r>
        <w:rPr>
          <w:color w:val="0D0D0D"/>
          <w:spacing w:val="-3"/>
        </w:rPr>
        <w:t xml:space="preserve">通过大力发展红色旅游、乡村旅游、休闲度假旅游，创新文 </w:t>
      </w:r>
      <w:r>
        <w:rPr>
          <w:color w:val="0D0D0D"/>
          <w:spacing w:val="-5"/>
        </w:rPr>
        <w:t>化旅游产品，大力拓展乡村旅游业发展空间，形成蓬溪乡村 旅游产业新格局。</w:t>
      </w:r>
    </w:p>
    <w:p w14:paraId="1796210B">
      <w:pPr>
        <w:pStyle w:val="7"/>
        <w:numPr>
          <w:ilvl w:val="1"/>
          <w:numId w:val="1"/>
        </w:numPr>
        <w:tabs>
          <w:tab w:val="left" w:pos="1301"/>
        </w:tabs>
        <w:spacing w:before="0" w:after="0" w:line="333" w:lineRule="auto"/>
        <w:ind w:left="340" w:right="338" w:firstLine="640"/>
        <w:jc w:val="left"/>
        <w:rPr>
          <w:sz w:val="32"/>
        </w:rPr>
      </w:pPr>
      <w:r>
        <w:rPr>
          <w:color w:val="0D0D0D"/>
          <w:spacing w:val="-3"/>
          <w:sz w:val="32"/>
        </w:rPr>
        <w:t xml:space="preserve">多规合一原则。紧紧围绕省委省政府关于文化强省旅 </w:t>
      </w:r>
      <w:r>
        <w:rPr>
          <w:color w:val="0D0D0D"/>
          <w:spacing w:val="-4"/>
          <w:sz w:val="32"/>
        </w:rPr>
        <w:t>游强省和市委市政府文化强市旅游强市建设目标，强化旅游规</w:t>
      </w:r>
      <w:r>
        <w:rPr>
          <w:color w:val="0D0D0D"/>
          <w:spacing w:val="-9"/>
          <w:sz w:val="32"/>
        </w:rPr>
        <w:t>划的可实施性，“十四五”规划要摒弃以往旅游规划空间 布</w:t>
      </w:r>
      <w:r>
        <w:rPr>
          <w:color w:val="0D0D0D"/>
          <w:spacing w:val="-4"/>
          <w:sz w:val="32"/>
        </w:rPr>
        <w:t>局“画圈圈”的粗放方式，突出规划的落地性，将旅游发 展</w:t>
      </w:r>
      <w:r>
        <w:rPr>
          <w:color w:val="0D0D0D"/>
          <w:spacing w:val="-6"/>
          <w:sz w:val="32"/>
        </w:rPr>
        <w:t>规划与国土空间规划有机整合；贯彻“共抓大保护，不搞 大</w:t>
      </w:r>
      <w:r>
        <w:rPr>
          <w:color w:val="0D0D0D"/>
          <w:spacing w:val="-4"/>
          <w:sz w:val="32"/>
        </w:rPr>
        <w:t>开发”的发展理念，坚持生态优先，推动高质量发展，充分</w:t>
      </w:r>
      <w:r>
        <w:rPr>
          <w:color w:val="0D0D0D"/>
          <w:spacing w:val="-5"/>
          <w:sz w:val="32"/>
        </w:rPr>
        <w:t xml:space="preserve">考虑市场的需求、资本的需要，更要考虑环境的承载力， </w:t>
      </w:r>
      <w:r>
        <w:rPr>
          <w:color w:val="0D0D0D"/>
          <w:spacing w:val="-3"/>
          <w:sz w:val="32"/>
        </w:rPr>
        <w:t xml:space="preserve">确定开发边界和开发红线。充分与土地利用、林地、耕地保 </w:t>
      </w:r>
      <w:r>
        <w:rPr>
          <w:color w:val="0D0D0D"/>
          <w:spacing w:val="-4"/>
          <w:sz w:val="32"/>
        </w:rPr>
        <w:t>护、生态红线充分对接，形成一本规划、一张蓝图，使之真 正成为可落地、可实施、经得起时间检验的规划。</w:t>
      </w:r>
    </w:p>
    <w:p w14:paraId="09F81656">
      <w:pPr>
        <w:pStyle w:val="2"/>
        <w:spacing w:before="1"/>
        <w:ind w:left="980"/>
        <w:rPr>
          <w:rFonts w:hint="eastAsia" w:ascii="黑体" w:eastAsia="黑体"/>
        </w:rPr>
      </w:pPr>
      <w:r>
        <w:rPr>
          <w:rFonts w:hint="eastAsia" w:ascii="黑体" w:eastAsia="黑体"/>
          <w:color w:val="0D0D0D"/>
        </w:rPr>
        <w:t>二、旅游发展目标</w:t>
      </w:r>
    </w:p>
    <w:p w14:paraId="697FFE9A">
      <w:pPr>
        <w:pStyle w:val="2"/>
        <w:spacing w:before="160"/>
        <w:ind w:left="980"/>
        <w:rPr>
          <w:rFonts w:hint="eastAsia" w:ascii="楷体" w:eastAsia="楷体"/>
        </w:rPr>
      </w:pPr>
      <w:r>
        <w:rPr>
          <w:rFonts w:hint="eastAsia" w:ascii="楷体" w:eastAsia="楷体"/>
          <w:color w:val="0D0D0D"/>
        </w:rPr>
        <w:t>（一）总体目标</w:t>
      </w:r>
    </w:p>
    <w:p w14:paraId="0CBC638F">
      <w:pPr>
        <w:pStyle w:val="2"/>
        <w:spacing w:before="160" w:line="333" w:lineRule="auto"/>
        <w:ind w:right="658" w:firstLine="640"/>
        <w:jc w:val="both"/>
      </w:pPr>
      <w:r>
        <w:rPr>
          <w:color w:val="0D0D0D"/>
          <w:spacing w:val="-5"/>
        </w:rPr>
        <w:t>坚持实施“知名文旅县”战略建设，按照全域旅游发展理念，以“全域”发展模式代替景区发展模式，从主客割裂</w:t>
      </w:r>
      <w:r>
        <w:rPr>
          <w:color w:val="0D0D0D"/>
          <w:spacing w:val="-3"/>
        </w:rPr>
        <w:t>转变为主客共享，强化旅游产业在当地经济社会发展中的引</w:t>
      </w:r>
      <w:r>
        <w:rPr>
          <w:color w:val="0D0D0D"/>
          <w:spacing w:val="-4"/>
        </w:rPr>
        <w:t>领作用，通过与其他产业的融合发展，补齐旅游基础设施短</w:t>
      </w:r>
      <w:r>
        <w:rPr>
          <w:color w:val="0D0D0D"/>
          <w:spacing w:val="-5"/>
        </w:rPr>
        <w:t>板，突出书法文化、红色文化、生态乡村主题，促进城乡风</w:t>
      </w:r>
      <w:r>
        <w:rPr>
          <w:color w:val="0D0D0D"/>
          <w:spacing w:val="-1"/>
        </w:rPr>
        <w:t xml:space="preserve">貌改进、产业转型升级、乡村振兴。到 </w:t>
      </w:r>
      <w:r>
        <w:rPr>
          <w:rFonts w:ascii="Calibri" w:hAnsi="Calibri" w:eastAsia="Calibri"/>
          <w:color w:val="0D0D0D"/>
        </w:rPr>
        <w:t xml:space="preserve">2025 </w:t>
      </w:r>
      <w:r>
        <w:rPr>
          <w:color w:val="0D0D0D"/>
          <w:spacing w:val="4"/>
        </w:rPr>
        <w:t>年，基本建设</w:t>
      </w:r>
    </w:p>
    <w:p w14:paraId="44249B24">
      <w:pPr>
        <w:spacing w:after="0" w:line="333" w:lineRule="auto"/>
        <w:jc w:val="both"/>
        <w:sectPr>
          <w:footerReference r:id="rId21" w:type="default"/>
          <w:footerReference r:id="rId22" w:type="even"/>
          <w:pgSz w:w="11910" w:h="16840"/>
          <w:pgMar w:top="1520" w:right="1140" w:bottom="1820" w:left="1460" w:header="0" w:footer="1630" w:gutter="0"/>
          <w:pgNumType w:start="15"/>
          <w:cols w:space="720" w:num="1"/>
        </w:sectPr>
      </w:pPr>
    </w:p>
    <w:p w14:paraId="02EE5FF5">
      <w:pPr>
        <w:pStyle w:val="2"/>
        <w:spacing w:before="38" w:line="333" w:lineRule="auto"/>
        <w:ind w:right="338"/>
      </w:pPr>
      <w:r>
        <w:rPr>
          <w:color w:val="0D0D0D"/>
          <w:spacing w:val="-2"/>
        </w:rPr>
        <w:t>成为省内知名的乡村旅游目的地、生态康养宜居地、红色研</w:t>
      </w:r>
      <w:r>
        <w:rPr>
          <w:color w:val="0D0D0D"/>
          <w:spacing w:val="11"/>
        </w:rPr>
        <w:t xml:space="preserve">学旅游传播地、传统文化体验地，不断夯实“知名文旅县” </w:t>
      </w:r>
      <w:r>
        <w:rPr>
          <w:color w:val="0D0D0D"/>
          <w:spacing w:val="-6"/>
        </w:rPr>
        <w:t xml:space="preserve">内外品质，打造蓬溪文旅知名 </w:t>
      </w:r>
      <w:r>
        <w:rPr>
          <w:color w:val="0D0D0D"/>
        </w:rPr>
        <w:t>IP。</w:t>
      </w:r>
    </w:p>
    <w:p w14:paraId="165DD770">
      <w:pPr>
        <w:pStyle w:val="7"/>
        <w:numPr>
          <w:ilvl w:val="0"/>
          <w:numId w:val="2"/>
        </w:numPr>
        <w:tabs>
          <w:tab w:val="left" w:pos="1301"/>
        </w:tabs>
        <w:spacing w:before="0" w:after="0" w:line="384" w:lineRule="exact"/>
        <w:ind w:left="1301" w:right="0" w:hanging="321"/>
        <w:jc w:val="left"/>
        <w:rPr>
          <w:sz w:val="32"/>
        </w:rPr>
      </w:pPr>
      <w:r>
        <w:rPr>
          <w:rFonts w:hint="eastAsia" w:ascii="楷体" w:hAnsi="楷体" w:eastAsia="楷体"/>
          <w:color w:val="0D0D0D"/>
          <w:sz w:val="32"/>
        </w:rPr>
        <w:t>发展定位。</w:t>
      </w:r>
      <w:r>
        <w:rPr>
          <w:color w:val="0D0D0D"/>
          <w:spacing w:val="-10"/>
          <w:sz w:val="32"/>
        </w:rPr>
        <w:t>贯彻落实市委筑“三城”兴“三都”、加</w:t>
      </w:r>
    </w:p>
    <w:p w14:paraId="17FCB3E7">
      <w:pPr>
        <w:pStyle w:val="2"/>
        <w:spacing w:before="214" w:line="364" w:lineRule="auto"/>
        <w:ind w:right="338"/>
      </w:pPr>
      <w:r>
        <w:rPr>
          <w:color w:val="0D0D0D"/>
          <w:spacing w:val="11"/>
        </w:rPr>
        <w:t>速升腾“成渝之星”决策部署，按照红色洗心、书法修心、</w:t>
      </w:r>
      <w:r>
        <w:rPr>
          <w:color w:val="0D0D0D"/>
          <w:spacing w:val="-8"/>
        </w:rPr>
        <w:t xml:space="preserve">孝道爱心、廉洁净心、山水舒心的“五心理念”，重点突出 蓬溪红色书乡文化旅游片区：推进蓬溪县书法文化、红色文 </w:t>
      </w:r>
      <w:r>
        <w:rPr>
          <w:color w:val="0D0D0D"/>
          <w:spacing w:val="-4"/>
        </w:rPr>
        <w:t xml:space="preserve">化、孝道文化等联动共融，激活赤城湖、高峰山、蓬溪起义 </w:t>
      </w:r>
      <w:r>
        <w:rPr>
          <w:color w:val="0D0D0D"/>
          <w:spacing w:val="-5"/>
        </w:rPr>
        <w:t>牛角沟旧址等资源，发展书法研修、红色旅游、生态康养等 特色业态，打造红色书乡文化旅游片区。</w:t>
      </w:r>
    </w:p>
    <w:p w14:paraId="6548F676">
      <w:pPr>
        <w:pStyle w:val="7"/>
        <w:numPr>
          <w:ilvl w:val="0"/>
          <w:numId w:val="2"/>
        </w:numPr>
        <w:tabs>
          <w:tab w:val="left" w:pos="1301"/>
        </w:tabs>
        <w:spacing w:before="4" w:after="0" w:line="240" w:lineRule="auto"/>
        <w:ind w:left="1301" w:right="0" w:hanging="321"/>
        <w:jc w:val="left"/>
        <w:rPr>
          <w:sz w:val="32"/>
        </w:rPr>
      </w:pPr>
      <w:r>
        <w:rPr>
          <w:rFonts w:hint="eastAsia" w:ascii="楷体" w:eastAsia="楷体"/>
          <w:color w:val="0D0D0D"/>
          <w:sz w:val="32"/>
        </w:rPr>
        <w:t>总体定位：</w:t>
      </w:r>
      <w:r>
        <w:rPr>
          <w:color w:val="0D0D0D"/>
          <w:sz w:val="32"/>
        </w:rPr>
        <w:t>红色书乡文化旅游区</w:t>
      </w:r>
    </w:p>
    <w:p w14:paraId="6F5F9DE8">
      <w:pPr>
        <w:pStyle w:val="7"/>
        <w:numPr>
          <w:ilvl w:val="0"/>
          <w:numId w:val="2"/>
        </w:numPr>
        <w:tabs>
          <w:tab w:val="left" w:pos="1301"/>
          <w:tab w:val="left" w:pos="4499"/>
        </w:tabs>
        <w:spacing w:before="215" w:after="0" w:line="240" w:lineRule="auto"/>
        <w:ind w:left="1301" w:right="0" w:hanging="321"/>
        <w:jc w:val="left"/>
        <w:rPr>
          <w:sz w:val="32"/>
        </w:rPr>
      </w:pPr>
      <w:r>
        <w:rPr>
          <w:rFonts w:hint="eastAsia" w:ascii="楷体" w:eastAsia="楷体"/>
          <w:color w:val="0D0D0D"/>
          <w:sz w:val="32"/>
        </w:rPr>
        <w:t>形象定位：</w:t>
      </w:r>
      <w:r>
        <w:rPr>
          <w:color w:val="0D0D0D"/>
          <w:sz w:val="32"/>
        </w:rPr>
        <w:t>红色书乡</w:t>
      </w:r>
      <w:r>
        <w:rPr>
          <w:color w:val="0D0D0D"/>
          <w:sz w:val="32"/>
        </w:rPr>
        <w:tab/>
      </w:r>
      <w:r>
        <w:rPr>
          <w:color w:val="0D0D0D"/>
          <w:sz w:val="32"/>
        </w:rPr>
        <w:t>山水乐园</w:t>
      </w:r>
    </w:p>
    <w:p w14:paraId="205F6659">
      <w:pPr>
        <w:pStyle w:val="2"/>
        <w:spacing w:before="240"/>
        <w:ind w:left="980"/>
        <w:rPr>
          <w:rFonts w:hint="eastAsia" w:ascii="楷体" w:eastAsia="楷体"/>
        </w:rPr>
      </w:pPr>
      <w:r>
        <w:rPr>
          <w:rFonts w:hint="eastAsia" w:ascii="楷体" w:eastAsia="楷体"/>
          <w:color w:val="0D0D0D"/>
        </w:rPr>
        <w:t>（二）目标体系</w:t>
      </w:r>
    </w:p>
    <w:p w14:paraId="41BF5EFD">
      <w:pPr>
        <w:pStyle w:val="7"/>
        <w:numPr>
          <w:ilvl w:val="0"/>
          <w:numId w:val="3"/>
        </w:numPr>
        <w:tabs>
          <w:tab w:val="left" w:pos="1301"/>
        </w:tabs>
        <w:spacing w:before="160" w:after="0" w:line="333" w:lineRule="auto"/>
        <w:ind w:left="340" w:right="658" w:firstLine="640"/>
        <w:jc w:val="both"/>
        <w:rPr>
          <w:sz w:val="32"/>
        </w:rPr>
      </w:pPr>
      <w:r>
        <w:rPr>
          <w:color w:val="0D0D0D"/>
          <w:spacing w:val="-4"/>
          <w:sz w:val="32"/>
        </w:rPr>
        <w:t>经济目标。进一步壮大旅游经济规模，提升旅游产业</w:t>
      </w:r>
      <w:r>
        <w:rPr>
          <w:color w:val="0D0D0D"/>
          <w:spacing w:val="1"/>
          <w:sz w:val="32"/>
        </w:rPr>
        <w:t xml:space="preserve">在现代服务业的地位。接待旅游人次大幅度增长，到 </w:t>
      </w:r>
      <w:r>
        <w:rPr>
          <w:color w:val="0D0D0D"/>
          <w:sz w:val="32"/>
        </w:rPr>
        <w:t>2025</w:t>
      </w:r>
    </w:p>
    <w:p w14:paraId="68825450">
      <w:pPr>
        <w:pStyle w:val="2"/>
        <w:spacing w:line="333" w:lineRule="auto"/>
        <w:ind w:right="658"/>
        <w:jc w:val="both"/>
      </w:pPr>
      <w:r>
        <w:rPr>
          <w:color w:val="0D0D0D"/>
          <w:spacing w:val="-3"/>
        </w:rPr>
        <w:t xml:space="preserve">年旅游接待人次达到 </w:t>
      </w:r>
      <w:r>
        <w:rPr>
          <w:color w:val="0D0D0D"/>
        </w:rPr>
        <w:t>1100</w:t>
      </w:r>
      <w:r>
        <w:rPr>
          <w:color w:val="0D0D0D"/>
          <w:spacing w:val="-10"/>
        </w:rPr>
        <w:t xml:space="preserve"> 万，其中过夜人数达到 </w:t>
      </w:r>
      <w:r>
        <w:rPr>
          <w:color w:val="0D0D0D"/>
        </w:rPr>
        <w:t>300</w:t>
      </w:r>
      <w:r>
        <w:rPr>
          <w:color w:val="0D0D0D"/>
          <w:spacing w:val="-23"/>
        </w:rPr>
        <w:t xml:space="preserve"> 万人</w:t>
      </w:r>
      <w:r>
        <w:rPr>
          <w:color w:val="0D0D0D"/>
          <w:spacing w:val="-11"/>
        </w:rPr>
        <w:t>次；实现旅游收入倍增计划</w:t>
      </w:r>
      <w:r>
        <w:rPr>
          <w:color w:val="0D0D0D"/>
        </w:rPr>
        <w:t>，2025</w:t>
      </w:r>
      <w:r>
        <w:rPr>
          <w:color w:val="0D0D0D"/>
          <w:spacing w:val="-11"/>
        </w:rPr>
        <w:t xml:space="preserve"> 年旅游总收入与旅游增加</w:t>
      </w:r>
      <w:r>
        <w:rPr>
          <w:color w:val="0D0D0D"/>
          <w:spacing w:val="-27"/>
        </w:rPr>
        <w:t xml:space="preserve">值比 </w:t>
      </w:r>
      <w:r>
        <w:rPr>
          <w:color w:val="0D0D0D"/>
        </w:rPr>
        <w:t>2020</w:t>
      </w:r>
      <w:r>
        <w:rPr>
          <w:color w:val="0D0D0D"/>
          <w:spacing w:val="-33"/>
        </w:rPr>
        <w:t xml:space="preserve"> 年增加 </w:t>
      </w:r>
      <w:r>
        <w:rPr>
          <w:color w:val="0D0D0D"/>
        </w:rPr>
        <w:t>20％。</w:t>
      </w:r>
    </w:p>
    <w:p w14:paraId="60D7D9DA">
      <w:pPr>
        <w:pStyle w:val="7"/>
        <w:numPr>
          <w:ilvl w:val="0"/>
          <w:numId w:val="3"/>
        </w:numPr>
        <w:tabs>
          <w:tab w:val="left" w:pos="1301"/>
        </w:tabs>
        <w:spacing w:before="0" w:after="0" w:line="333" w:lineRule="auto"/>
        <w:ind w:left="340" w:right="498" w:firstLine="640"/>
        <w:jc w:val="left"/>
        <w:rPr>
          <w:sz w:val="32"/>
        </w:rPr>
      </w:pPr>
      <w:r>
        <w:rPr>
          <w:color w:val="0D0D0D"/>
          <w:spacing w:val="-16"/>
          <w:sz w:val="32"/>
        </w:rPr>
        <w:t xml:space="preserve">社会目标。进一步优化旅游环境，提升蓬溪旅游形象， </w:t>
      </w:r>
      <w:r>
        <w:rPr>
          <w:color w:val="0D0D0D"/>
          <w:spacing w:val="-2"/>
          <w:sz w:val="32"/>
        </w:rPr>
        <w:t>扩大对外交流，提高全县的知名度和美誉度；扩大旅游企业</w:t>
      </w:r>
      <w:r>
        <w:rPr>
          <w:color w:val="0D0D0D"/>
          <w:spacing w:val="1"/>
          <w:sz w:val="32"/>
        </w:rPr>
        <w:t xml:space="preserve">对劳动力的吸纳力度，旅游就业显著增长，到 </w:t>
      </w:r>
      <w:r>
        <w:rPr>
          <w:color w:val="0D0D0D"/>
          <w:sz w:val="32"/>
        </w:rPr>
        <w:t>2025</w:t>
      </w:r>
      <w:r>
        <w:rPr>
          <w:color w:val="0D0D0D"/>
          <w:spacing w:val="-16"/>
          <w:sz w:val="32"/>
        </w:rPr>
        <w:t xml:space="preserve"> 年，全</w:t>
      </w:r>
      <w:r>
        <w:rPr>
          <w:color w:val="0D0D0D"/>
          <w:spacing w:val="-21"/>
          <w:sz w:val="32"/>
        </w:rPr>
        <w:t xml:space="preserve">县旅游直接和间接就业人数突破 </w:t>
      </w:r>
      <w:r>
        <w:rPr>
          <w:color w:val="0D0D0D"/>
          <w:sz w:val="32"/>
        </w:rPr>
        <w:t>5</w:t>
      </w:r>
      <w:r>
        <w:rPr>
          <w:color w:val="0D0D0D"/>
          <w:spacing w:val="-11"/>
          <w:sz w:val="32"/>
        </w:rPr>
        <w:t xml:space="preserve"> 万人。通过乡村旅游产业</w:t>
      </w:r>
    </w:p>
    <w:p w14:paraId="3CDB336F">
      <w:pPr>
        <w:spacing w:after="0" w:line="333" w:lineRule="auto"/>
        <w:jc w:val="left"/>
        <w:rPr>
          <w:sz w:val="32"/>
        </w:rPr>
        <w:sectPr>
          <w:pgSz w:w="11910" w:h="16840"/>
          <w:pgMar w:top="1520" w:right="1140" w:bottom="1820" w:left="1460" w:header="0" w:footer="1630" w:gutter="0"/>
          <w:cols w:space="720" w:num="1"/>
        </w:sectPr>
      </w:pPr>
    </w:p>
    <w:p w14:paraId="44137948">
      <w:pPr>
        <w:pStyle w:val="2"/>
        <w:spacing w:before="38" w:line="333" w:lineRule="auto"/>
        <w:ind w:right="658"/>
        <w:jc w:val="both"/>
      </w:pPr>
      <w:r>
        <w:rPr>
          <w:color w:val="0D0D0D"/>
          <w:spacing w:val="-5"/>
        </w:rPr>
        <w:t>带动，推进乡村振兴建设，提升全县城乡的宜居度和居民生</w:t>
      </w:r>
      <w:r>
        <w:rPr>
          <w:color w:val="0D0D0D"/>
          <w:spacing w:val="-3"/>
        </w:rPr>
        <w:t>活质量与生活品位及村民富裕程度；促进旅游业与多产业互</w:t>
      </w:r>
      <w:r>
        <w:rPr>
          <w:color w:val="0D0D0D"/>
          <w:spacing w:val="-5"/>
        </w:rPr>
        <w:t>动，将旅游业从选择性消费转变为习惯性消费，提高产业附</w:t>
      </w:r>
      <w:r>
        <w:rPr>
          <w:color w:val="0D0D0D"/>
          <w:spacing w:val="-4"/>
        </w:rPr>
        <w:t>加价值，满足公民对旅游生活质量的需求，促进社会文明与</w:t>
      </w:r>
      <w:r>
        <w:rPr>
          <w:color w:val="0D0D0D"/>
        </w:rPr>
        <w:t>经济繁荣，全面构建和谐社会。</w:t>
      </w:r>
    </w:p>
    <w:p w14:paraId="16310CE7">
      <w:pPr>
        <w:pStyle w:val="7"/>
        <w:numPr>
          <w:ilvl w:val="0"/>
          <w:numId w:val="3"/>
        </w:numPr>
        <w:tabs>
          <w:tab w:val="left" w:pos="1301"/>
        </w:tabs>
        <w:spacing w:before="0" w:after="0" w:line="333" w:lineRule="auto"/>
        <w:ind w:left="340" w:right="485" w:firstLine="640"/>
        <w:jc w:val="left"/>
        <w:rPr>
          <w:sz w:val="32"/>
        </w:rPr>
      </w:pPr>
      <w:r>
        <w:rPr>
          <w:color w:val="0D0D0D"/>
          <w:spacing w:val="-3"/>
          <w:sz w:val="32"/>
        </w:rPr>
        <w:t>文化目标。以旅游的方式弘扬全县的历史文化，培育</w:t>
      </w:r>
      <w:r>
        <w:rPr>
          <w:color w:val="0D0D0D"/>
          <w:spacing w:val="-5"/>
          <w:sz w:val="32"/>
        </w:rPr>
        <w:t>和强化旅游文化特色，展全县独特旅游文化品位，促进旅游</w:t>
      </w:r>
      <w:r>
        <w:rPr>
          <w:color w:val="0D0D0D"/>
          <w:spacing w:val="-7"/>
          <w:sz w:val="32"/>
        </w:rPr>
        <w:t>产业发展和精神需求建设；策划和举办旅游文化节庆、研学</w:t>
      </w:r>
      <w:r>
        <w:rPr>
          <w:color w:val="0D0D0D"/>
          <w:spacing w:val="-6"/>
          <w:sz w:val="32"/>
        </w:rPr>
        <w:t>旅行活动，开发文化</w:t>
      </w:r>
      <w:r>
        <w:rPr>
          <w:rFonts w:hint="eastAsia" w:ascii="宋体" w:hAnsi="宋体" w:eastAsia="宋体"/>
          <w:color w:val="0D0D0D"/>
          <w:sz w:val="32"/>
        </w:rPr>
        <w:t>＋</w:t>
      </w:r>
      <w:r>
        <w:rPr>
          <w:color w:val="0D0D0D"/>
          <w:spacing w:val="-2"/>
          <w:sz w:val="32"/>
        </w:rPr>
        <w:t>旅游项目，促进文化交流和社会对全</w:t>
      </w:r>
      <w:r>
        <w:rPr>
          <w:color w:val="0D0D0D"/>
          <w:spacing w:val="-15"/>
          <w:sz w:val="32"/>
        </w:rPr>
        <w:t xml:space="preserve">县文化特色的形成多元化认同；培育新的旅游文化消费热点， </w:t>
      </w:r>
      <w:r>
        <w:rPr>
          <w:color w:val="0D0D0D"/>
          <w:spacing w:val="-1"/>
          <w:sz w:val="32"/>
        </w:rPr>
        <w:t>引导市民和旅游者形成积极的休闲旅游需求、旅游方式和消</w:t>
      </w:r>
      <w:r>
        <w:rPr>
          <w:color w:val="0D0D0D"/>
          <w:spacing w:val="-4"/>
          <w:sz w:val="32"/>
        </w:rPr>
        <w:t>费习惯，并将文化创意产业培育成全县旅游的新热点，打造</w:t>
      </w:r>
      <w:r>
        <w:rPr>
          <w:color w:val="0D0D0D"/>
          <w:spacing w:val="5"/>
          <w:sz w:val="32"/>
        </w:rPr>
        <w:t>“红色文化</w:t>
      </w:r>
      <w:r>
        <w:rPr>
          <w:rFonts w:hint="eastAsia" w:ascii="宋体" w:hAnsi="宋体" w:eastAsia="宋体"/>
          <w:color w:val="0D0D0D"/>
          <w:spacing w:val="6"/>
          <w:sz w:val="32"/>
        </w:rPr>
        <w:t>＋</w:t>
      </w:r>
      <w:r>
        <w:rPr>
          <w:color w:val="0D0D0D"/>
          <w:spacing w:val="-8"/>
          <w:sz w:val="32"/>
        </w:rPr>
        <w:t>书法文化产业研学路线”，全面提高蓬溪旅游的文化品位。</w:t>
      </w:r>
    </w:p>
    <w:p w14:paraId="2678859E">
      <w:pPr>
        <w:pStyle w:val="7"/>
        <w:numPr>
          <w:ilvl w:val="0"/>
          <w:numId w:val="3"/>
        </w:numPr>
        <w:tabs>
          <w:tab w:val="left" w:pos="1301"/>
        </w:tabs>
        <w:spacing w:before="1" w:after="0" w:line="333" w:lineRule="auto"/>
        <w:ind w:left="340" w:right="658" w:firstLine="640"/>
        <w:jc w:val="both"/>
        <w:rPr>
          <w:sz w:val="32"/>
        </w:rPr>
      </w:pPr>
      <w:r>
        <w:rPr>
          <w:color w:val="0D0D0D"/>
          <w:spacing w:val="-4"/>
          <w:sz w:val="32"/>
        </w:rPr>
        <w:t>环境目标。推动县域关心和支持旅游发展，积极优化发展的社会环境、经济环境、文化环境和生态环境。重点改善生态环境质量，全县旅游项目通过“点—线—面”的环境</w:t>
      </w:r>
      <w:r>
        <w:rPr>
          <w:color w:val="0D0D0D"/>
          <w:spacing w:val="-3"/>
          <w:sz w:val="32"/>
        </w:rPr>
        <w:t>营造，不断增加绿地和风景区面积，提高森林覆盖率；景区</w:t>
      </w:r>
      <w:r>
        <w:rPr>
          <w:color w:val="0D0D0D"/>
          <w:spacing w:val="11"/>
          <w:sz w:val="32"/>
        </w:rPr>
        <w:t>与其它旅游场所固体废弃物处理和综合利用率和无害化处</w:t>
      </w:r>
      <w:r>
        <w:rPr>
          <w:color w:val="0D0D0D"/>
          <w:spacing w:val="-8"/>
          <w:sz w:val="32"/>
        </w:rPr>
        <w:t xml:space="preserve">理率达到 </w:t>
      </w:r>
      <w:r>
        <w:rPr>
          <w:color w:val="0D0D0D"/>
          <w:spacing w:val="-16"/>
          <w:sz w:val="32"/>
        </w:rPr>
        <w:t>100%</w:t>
      </w:r>
      <w:r>
        <w:rPr>
          <w:color w:val="0D0D0D"/>
          <w:spacing w:val="-6"/>
          <w:sz w:val="32"/>
        </w:rPr>
        <w:t>；以旅游业发展促进生态环境的改善，促进生</w:t>
      </w:r>
      <w:r>
        <w:rPr>
          <w:color w:val="0D0D0D"/>
          <w:spacing w:val="-4"/>
          <w:sz w:val="32"/>
        </w:rPr>
        <w:t>态经济的繁荣，促进生态人居的和谐，实现以生态发展旅游</w:t>
      </w:r>
      <w:r>
        <w:rPr>
          <w:color w:val="0D0D0D"/>
          <w:sz w:val="32"/>
        </w:rPr>
        <w:t>的目标。</w:t>
      </w:r>
    </w:p>
    <w:p w14:paraId="37754997">
      <w:pPr>
        <w:pStyle w:val="2"/>
        <w:spacing w:before="1"/>
        <w:ind w:left="980"/>
        <w:rPr>
          <w:rFonts w:hint="eastAsia" w:ascii="楷体" w:eastAsia="楷体"/>
        </w:rPr>
      </w:pPr>
      <w:r>
        <w:rPr>
          <w:rFonts w:hint="eastAsia" w:ascii="楷体" w:eastAsia="楷体"/>
          <w:color w:val="0D0D0D"/>
        </w:rPr>
        <w:t>（三）主要任务。</w:t>
      </w:r>
    </w:p>
    <w:p w14:paraId="6ACA97A1">
      <w:pPr>
        <w:spacing w:after="0"/>
        <w:rPr>
          <w:rFonts w:hint="eastAsia" w:ascii="楷体" w:eastAsia="楷体"/>
        </w:rPr>
        <w:sectPr>
          <w:footerReference r:id="rId23" w:type="default"/>
          <w:footerReference r:id="rId24" w:type="even"/>
          <w:pgSz w:w="11910" w:h="16840"/>
          <w:pgMar w:top="1520" w:right="1140" w:bottom="1820" w:left="1460" w:header="0" w:footer="1630" w:gutter="0"/>
          <w:pgNumType w:start="17"/>
          <w:cols w:space="720" w:num="1"/>
        </w:sectPr>
      </w:pPr>
    </w:p>
    <w:p w14:paraId="142C13AC">
      <w:pPr>
        <w:pStyle w:val="7"/>
        <w:numPr>
          <w:ilvl w:val="0"/>
          <w:numId w:val="4"/>
        </w:numPr>
        <w:tabs>
          <w:tab w:val="left" w:pos="1301"/>
        </w:tabs>
        <w:spacing w:before="38" w:after="0" w:line="333" w:lineRule="auto"/>
        <w:ind w:left="339" w:right="338" w:firstLine="640"/>
        <w:jc w:val="left"/>
        <w:rPr>
          <w:sz w:val="32"/>
        </w:rPr>
      </w:pPr>
      <w:r>
        <w:rPr>
          <w:color w:val="0D0D0D"/>
          <w:spacing w:val="-2"/>
          <w:sz w:val="32"/>
        </w:rPr>
        <w:t>旅游服务设施建设。统筹相关部门的基础设施建设布</w:t>
      </w:r>
      <w:r>
        <w:rPr>
          <w:color w:val="0D0D0D"/>
          <w:spacing w:val="11"/>
          <w:sz w:val="32"/>
        </w:rPr>
        <w:t xml:space="preserve">局和资源配置，围绕旅游配套基础设施、交通网络等重点， </w:t>
      </w:r>
      <w:r>
        <w:rPr>
          <w:color w:val="0D0D0D"/>
          <w:spacing w:val="-3"/>
          <w:sz w:val="32"/>
        </w:rPr>
        <w:t xml:space="preserve">建设或完善旅游集散中心、咨询服务中心、停车场、自驾车 </w:t>
      </w:r>
      <w:r>
        <w:rPr>
          <w:color w:val="0D0D0D"/>
          <w:spacing w:val="-5"/>
          <w:sz w:val="32"/>
        </w:rPr>
        <w:t xml:space="preserve">营地、旅游指示标识等旅游基础设施，改善旅游通达性和便 </w:t>
      </w:r>
      <w:r>
        <w:rPr>
          <w:color w:val="0D0D0D"/>
          <w:spacing w:val="-6"/>
          <w:sz w:val="32"/>
        </w:rPr>
        <w:t xml:space="preserve">利性。积极建立和完善智慧旅游公共信息平台，为游客提供 多样化的信息服务。力争到“十四五”末，基本建成覆盖城 </w:t>
      </w:r>
      <w:r>
        <w:rPr>
          <w:color w:val="0D0D0D"/>
          <w:spacing w:val="-15"/>
          <w:sz w:val="32"/>
        </w:rPr>
        <w:t>乡、发展均衡、服务便捷、多元参与、共建共享、保障充分、统筹有力、充满活力的公共旅游服务体系。</w:t>
      </w:r>
    </w:p>
    <w:p w14:paraId="13BB1E06">
      <w:pPr>
        <w:pStyle w:val="7"/>
        <w:numPr>
          <w:ilvl w:val="0"/>
          <w:numId w:val="4"/>
        </w:numPr>
        <w:tabs>
          <w:tab w:val="left" w:pos="1301"/>
        </w:tabs>
        <w:spacing w:before="0" w:after="0" w:line="333" w:lineRule="auto"/>
        <w:ind w:left="340" w:right="498" w:firstLine="640"/>
        <w:jc w:val="left"/>
        <w:rPr>
          <w:sz w:val="32"/>
        </w:rPr>
      </w:pPr>
      <w:r>
        <w:rPr>
          <w:color w:val="0D0D0D"/>
          <w:spacing w:val="-15"/>
          <w:sz w:val="32"/>
        </w:rPr>
        <w:t>推动旅游产业发展。坚持“补齐原短板、盘活老项目、</w:t>
      </w:r>
      <w:r>
        <w:rPr>
          <w:color w:val="0D0D0D"/>
          <w:spacing w:val="-4"/>
          <w:sz w:val="32"/>
        </w:rPr>
        <w:t>提升高品质、发展新业态”为原则，以重大项目为抓手，推</w:t>
      </w:r>
      <w:r>
        <w:rPr>
          <w:color w:val="0D0D0D"/>
          <w:spacing w:val="-5"/>
          <w:sz w:val="32"/>
        </w:rPr>
        <w:t>进旅游产业有大支撑、大活力、可持续，加快未来旅游业发</w:t>
      </w:r>
      <w:r>
        <w:rPr>
          <w:color w:val="0D0D0D"/>
          <w:spacing w:val="-4"/>
          <w:sz w:val="32"/>
        </w:rPr>
        <w:t>展，走差异化发展特色之路。引导演艺娱乐、文化创意、非</w:t>
      </w:r>
      <w:r>
        <w:rPr>
          <w:color w:val="0D0D0D"/>
          <w:spacing w:val="-5"/>
          <w:sz w:val="32"/>
        </w:rPr>
        <w:t>遗等传统文化产业与旅游业的融合发展，推进旅游产业与金</w:t>
      </w:r>
      <w:r>
        <w:rPr>
          <w:color w:val="0D0D0D"/>
          <w:spacing w:val="-3"/>
          <w:sz w:val="32"/>
        </w:rPr>
        <w:t>融、科技、商贸、制造、农业等相关产业融合发展，培育和</w:t>
      </w:r>
      <w:r>
        <w:rPr>
          <w:color w:val="0D0D0D"/>
          <w:spacing w:val="-4"/>
          <w:sz w:val="32"/>
        </w:rPr>
        <w:t>扶持一批知名旅游品牌。力争到“十四五”末，旅游产业规</w:t>
      </w:r>
      <w:r>
        <w:rPr>
          <w:color w:val="0D0D0D"/>
          <w:spacing w:val="-5"/>
          <w:sz w:val="32"/>
        </w:rPr>
        <w:t>模化、集约化、专业化水平进一步提升，形成一批旅游产业</w:t>
      </w:r>
      <w:r>
        <w:rPr>
          <w:color w:val="0D0D0D"/>
          <w:spacing w:val="-6"/>
          <w:sz w:val="32"/>
        </w:rPr>
        <w:t>发展新的增长点和增长极，全面提升旅游促进发展的质量和效益。</w:t>
      </w:r>
    </w:p>
    <w:p w14:paraId="4CC182D3">
      <w:pPr>
        <w:pStyle w:val="7"/>
        <w:numPr>
          <w:ilvl w:val="0"/>
          <w:numId w:val="4"/>
        </w:numPr>
        <w:tabs>
          <w:tab w:val="left" w:pos="1301"/>
        </w:tabs>
        <w:spacing w:before="1" w:after="0" w:line="333" w:lineRule="auto"/>
        <w:ind w:left="339" w:right="658" w:firstLine="640"/>
        <w:jc w:val="both"/>
        <w:rPr>
          <w:sz w:val="32"/>
        </w:rPr>
      </w:pPr>
      <w:r>
        <w:rPr>
          <w:color w:val="0D0D0D"/>
          <w:spacing w:val="-5"/>
          <w:sz w:val="32"/>
        </w:rPr>
        <w:t>强化对外宣传营销。按照“政府主导、企业主体、市场运作、社会参与”的思路，成渝经济圈建设战略，紧紧围</w:t>
      </w:r>
      <w:r>
        <w:rPr>
          <w:color w:val="0D0D0D"/>
          <w:spacing w:val="-17"/>
          <w:sz w:val="32"/>
        </w:rPr>
        <w:t>绕全省“天府旅游名牌”建设，以及“四川省旅博会”、“中</w:t>
      </w:r>
      <w:r>
        <w:rPr>
          <w:color w:val="0D0D0D"/>
          <w:spacing w:val="-4"/>
          <w:sz w:val="32"/>
        </w:rPr>
        <w:t>国西博会”等重大经贸洽谈、友好地区交流等重大活动，策</w:t>
      </w:r>
      <w:r>
        <w:rPr>
          <w:color w:val="0D0D0D"/>
          <w:spacing w:val="-3"/>
          <w:sz w:val="32"/>
        </w:rPr>
        <w:t>划实施旅游交流项目和旅游企业推广。逐步实施“蓬溪旅游</w:t>
      </w:r>
    </w:p>
    <w:p w14:paraId="1D37B41E">
      <w:pPr>
        <w:spacing w:after="0" w:line="333" w:lineRule="auto"/>
        <w:jc w:val="both"/>
        <w:rPr>
          <w:sz w:val="32"/>
        </w:rPr>
        <w:sectPr>
          <w:pgSz w:w="11910" w:h="16840"/>
          <w:pgMar w:top="1520" w:right="1140" w:bottom="1820" w:left="1460" w:header="0" w:footer="1630" w:gutter="0"/>
          <w:cols w:space="720" w:num="1"/>
        </w:sectPr>
      </w:pPr>
    </w:p>
    <w:p w14:paraId="1F0EA378">
      <w:pPr>
        <w:pStyle w:val="2"/>
        <w:spacing w:before="38" w:line="333" w:lineRule="auto"/>
        <w:ind w:right="338"/>
      </w:pPr>
      <w:r>
        <w:rPr>
          <w:color w:val="0D0D0D"/>
          <w:spacing w:val="11"/>
        </w:rPr>
        <w:t xml:space="preserve">智慧宣传平台”建设，突出蓬溪红色旅游和生态旅游主题， </w:t>
      </w:r>
      <w:r>
        <w:rPr>
          <w:color w:val="0D0D0D"/>
          <w:spacing w:val="-4"/>
        </w:rPr>
        <w:t xml:space="preserve">整合非遗、演艺、书画产品等资源，组织旅游商品创意、开 </w:t>
      </w:r>
      <w:r>
        <w:rPr>
          <w:color w:val="0D0D0D"/>
          <w:spacing w:val="-6"/>
        </w:rPr>
        <w:t xml:space="preserve">发等领域的对外促销推广活动。加强与新媒体合作，向广大 游客传递具有“红色蓬溪、生活蓬溪、乐游蓬溪”等具有市 场吸引力的旅游动态信息。力争到“十四五”末，构建形成 </w:t>
      </w:r>
      <w:r>
        <w:rPr>
          <w:color w:val="0D0D0D"/>
          <w:spacing w:val="-5"/>
        </w:rPr>
        <w:t>全方位、多层次、宽领域的宣传营销格局，蓬溪旅游的影响 力明显提高。</w:t>
      </w:r>
    </w:p>
    <w:p w14:paraId="32B9D01A">
      <w:pPr>
        <w:pStyle w:val="7"/>
        <w:numPr>
          <w:ilvl w:val="0"/>
          <w:numId w:val="4"/>
        </w:numPr>
        <w:tabs>
          <w:tab w:val="left" w:pos="1301"/>
        </w:tabs>
        <w:spacing w:before="0" w:after="0" w:line="333" w:lineRule="auto"/>
        <w:ind w:left="339" w:right="338" w:firstLine="640"/>
        <w:jc w:val="left"/>
        <w:rPr>
          <w:sz w:val="32"/>
        </w:rPr>
      </w:pPr>
      <w:r>
        <w:rPr>
          <w:color w:val="0D0D0D"/>
          <w:spacing w:val="-13"/>
          <w:sz w:val="32"/>
        </w:rPr>
        <w:t xml:space="preserve">加强旅游人才队伍建设。全面落实文旅融合体制机制， 改进单一人才管理使用体制，创新文化与旅游人才互动、交 </w:t>
      </w:r>
      <w:r>
        <w:rPr>
          <w:color w:val="0D0D0D"/>
          <w:spacing w:val="-9"/>
          <w:sz w:val="32"/>
        </w:rPr>
        <w:t xml:space="preserve">流工作机制，完善旅游人才招引政策，推动旅游人才队伍全 </w:t>
      </w:r>
      <w:r>
        <w:rPr>
          <w:color w:val="0D0D0D"/>
          <w:spacing w:val="-7"/>
          <w:sz w:val="32"/>
        </w:rPr>
        <w:t>面发展。建立健全旅游行业专业人才保障机制，鼓励旅游企</w:t>
      </w:r>
      <w:r>
        <w:rPr>
          <w:color w:val="0D0D0D"/>
          <w:spacing w:val="11"/>
          <w:sz w:val="32"/>
        </w:rPr>
        <w:t>业引进和聘用专业人才，强化人才技能培训。围绕“培养、</w:t>
      </w:r>
      <w:r>
        <w:rPr>
          <w:color w:val="0D0D0D"/>
          <w:spacing w:val="-3"/>
          <w:sz w:val="32"/>
        </w:rPr>
        <w:t xml:space="preserve">引进、激励、管理”四个重点环节，全方位、多层面培育开 </w:t>
      </w:r>
      <w:r>
        <w:rPr>
          <w:color w:val="0D0D0D"/>
          <w:spacing w:val="-5"/>
          <w:sz w:val="32"/>
        </w:rPr>
        <w:t>发旅游人才资源，推进人才政策和体制机制创新，着力建设 一支数量充足、结构合理、素质优良的旅游人才队伍。</w:t>
      </w:r>
    </w:p>
    <w:p w14:paraId="3620542E">
      <w:pPr>
        <w:pStyle w:val="2"/>
        <w:spacing w:before="1" w:line="333" w:lineRule="auto"/>
        <w:ind w:left="980" w:right="2405" w:firstLine="960"/>
        <w:rPr>
          <w:rFonts w:hint="eastAsia" w:ascii="黑体" w:eastAsia="黑体"/>
        </w:rPr>
      </w:pPr>
      <w:r>
        <w:rPr>
          <w:rFonts w:hint="eastAsia" w:ascii="黑体" w:eastAsia="黑体"/>
        </w:rPr>
        <w:t>第三章 空间布局与体系及项目建设一、旅游空间布局</w:t>
      </w:r>
    </w:p>
    <w:p w14:paraId="68195F02">
      <w:pPr>
        <w:pStyle w:val="2"/>
        <w:spacing w:line="333" w:lineRule="auto"/>
        <w:ind w:right="338" w:firstLine="640"/>
      </w:pPr>
      <w:r>
        <w:rPr>
          <w:color w:val="0D0D0D"/>
          <w:spacing w:val="-3"/>
        </w:rPr>
        <w:t xml:space="preserve">以县域内的人文、自然、农业、工业及现代服务业等资 </w:t>
      </w:r>
      <w:r>
        <w:rPr>
          <w:color w:val="0D0D0D"/>
          <w:spacing w:val="-5"/>
        </w:rPr>
        <w:t>源为依托，在符合“国土空间规划”和相关产业布局的基础 上，融合对标竞技、乡村振兴等实施目的，进一步优化旅游</w:t>
      </w:r>
      <w:r>
        <w:rPr>
          <w:color w:val="0D0D0D"/>
          <w:spacing w:val="11"/>
        </w:rPr>
        <w:t xml:space="preserve">空间布局，重点推动旅游发展空间的开发建设和提质增效， </w:t>
      </w:r>
      <w:r>
        <w:rPr>
          <w:color w:val="0D0D0D"/>
          <w:spacing w:val="-5"/>
        </w:rPr>
        <w:t xml:space="preserve">围绕全市农业大环线蓬溪段及国道 </w:t>
      </w:r>
      <w:r>
        <w:rPr>
          <w:color w:val="0D0D0D"/>
        </w:rPr>
        <w:t>318</w:t>
      </w:r>
      <w:r>
        <w:rPr>
          <w:color w:val="0D0D0D"/>
          <w:spacing w:val="-24"/>
        </w:rPr>
        <w:t xml:space="preserve"> 线、</w:t>
      </w:r>
      <w:r>
        <w:rPr>
          <w:color w:val="0D0D0D"/>
        </w:rPr>
        <w:t>350</w:t>
      </w:r>
      <w:r>
        <w:rPr>
          <w:color w:val="0D0D0D"/>
          <w:spacing w:val="-14"/>
        </w:rPr>
        <w:t xml:space="preserve"> 线和县域农</w:t>
      </w:r>
    </w:p>
    <w:p w14:paraId="75C64E3F">
      <w:pPr>
        <w:spacing w:after="0" w:line="333" w:lineRule="auto"/>
        <w:sectPr>
          <w:footerReference r:id="rId25" w:type="default"/>
          <w:footerReference r:id="rId26" w:type="even"/>
          <w:pgSz w:w="11910" w:h="16840"/>
          <w:pgMar w:top="1520" w:right="1140" w:bottom="1820" w:left="1460" w:header="0" w:footer="1630" w:gutter="0"/>
          <w:pgNumType w:start="19"/>
          <w:cols w:space="720" w:num="1"/>
        </w:sectPr>
      </w:pPr>
    </w:p>
    <w:p w14:paraId="3171FD96">
      <w:pPr>
        <w:pStyle w:val="2"/>
        <w:spacing w:before="38" w:line="333" w:lineRule="auto"/>
        <w:ind w:right="498"/>
      </w:pPr>
      <w:r>
        <w:rPr>
          <w:color w:val="0D0D0D"/>
          <w:spacing w:val="-15"/>
        </w:rPr>
        <w:t>业小环线布局，以中国书法城为辐射基准点，纵深发展文井、</w:t>
      </w:r>
      <w:r>
        <w:rPr>
          <w:color w:val="0D0D0D"/>
          <w:spacing w:val="-2"/>
        </w:rPr>
        <w:t>大石、天福、任隆、金桥等地，形成“大全域，小组团，点</w:t>
      </w:r>
      <w:r>
        <w:rPr>
          <w:color w:val="0D0D0D"/>
          <w:spacing w:val="-3"/>
        </w:rPr>
        <w:t>带面”的旅游发展新格局，重点推进实施“一环、二路、三带、多点、主核”的旅游加多产业项目建设。</w:t>
      </w:r>
    </w:p>
    <w:p w14:paraId="60BED8E4">
      <w:pPr>
        <w:pStyle w:val="2"/>
        <w:spacing w:line="333" w:lineRule="auto"/>
        <w:ind w:right="614" w:firstLine="640"/>
      </w:pPr>
      <w:r>
        <w:rPr>
          <w:color w:val="0D0D0D"/>
        </w:rPr>
        <w:t>一环：围绕全市农业大环线蓬溪段及蓬溪农业小环，依托乡村振兴战略，推动乡村旅游与农业产业融合发展；</w:t>
      </w:r>
    </w:p>
    <w:p w14:paraId="515B98CE">
      <w:pPr>
        <w:pStyle w:val="2"/>
        <w:spacing w:line="333" w:lineRule="auto"/>
        <w:ind w:right="658" w:firstLine="640"/>
        <w:jc w:val="both"/>
      </w:pPr>
      <w:r>
        <w:rPr>
          <w:color w:val="0D0D0D"/>
          <w:spacing w:val="-10"/>
        </w:rPr>
        <w:t xml:space="preserve">二路：依托国道 </w:t>
      </w:r>
      <w:r>
        <w:rPr>
          <w:color w:val="0D0D0D"/>
        </w:rPr>
        <w:t>318</w:t>
      </w:r>
      <w:r>
        <w:rPr>
          <w:color w:val="0D0D0D"/>
          <w:spacing w:val="-24"/>
        </w:rPr>
        <w:t xml:space="preserve"> 线、</w:t>
      </w:r>
      <w:r>
        <w:rPr>
          <w:color w:val="0D0D0D"/>
        </w:rPr>
        <w:t>350</w:t>
      </w:r>
      <w:r>
        <w:rPr>
          <w:color w:val="0D0D0D"/>
          <w:spacing w:val="-8"/>
        </w:rPr>
        <w:t xml:space="preserve"> 线通达条件，串联资源禀</w:t>
      </w:r>
      <w:r>
        <w:rPr>
          <w:color w:val="0D0D0D"/>
          <w:spacing w:val="-5"/>
        </w:rPr>
        <w:t>赋重点乡镇，争创“天府旅游名镇”，形成线走向、点呈现的发展布局；</w:t>
      </w:r>
    </w:p>
    <w:p w14:paraId="44EFD65C">
      <w:pPr>
        <w:pStyle w:val="2"/>
        <w:spacing w:before="1" w:line="333" w:lineRule="auto"/>
        <w:ind w:right="658" w:firstLine="640"/>
        <w:jc w:val="both"/>
      </w:pPr>
      <w:r>
        <w:rPr>
          <w:color w:val="0D0D0D"/>
          <w:spacing w:val="-5"/>
        </w:rPr>
        <w:t>三带：宝梵、常乐、天福乡村旅游带；高峰山、蓬船灌</w:t>
      </w:r>
      <w:r>
        <w:rPr>
          <w:color w:val="0D0D0D"/>
          <w:spacing w:val="-3"/>
        </w:rPr>
        <w:t>区白鹤林水库、赤城湖山水康养休闲带；旷继勋公园、红军</w:t>
      </w:r>
      <w:r>
        <w:rPr>
          <w:color w:val="0D0D0D"/>
        </w:rPr>
        <w:t>第一村、蓬南烈士陵园红色研学旅行带；</w:t>
      </w:r>
    </w:p>
    <w:p w14:paraId="51D96742">
      <w:pPr>
        <w:pStyle w:val="2"/>
        <w:spacing w:line="333" w:lineRule="auto"/>
        <w:ind w:right="498" w:firstLine="640"/>
      </w:pPr>
      <w:r>
        <w:rPr>
          <w:color w:val="0D0D0D"/>
          <w:spacing w:val="-15"/>
        </w:rPr>
        <w:t>多点：县城游客集散中心、重点乡镇旅游咨询服务中心、</w:t>
      </w:r>
      <w:r>
        <w:rPr>
          <w:color w:val="0D0D0D"/>
          <w:spacing w:val="-2"/>
        </w:rPr>
        <w:t>县域智慧文旅信息中心、乡村旅游体验点、重点文物吸引点等多点布局；</w:t>
      </w:r>
    </w:p>
    <w:p w14:paraId="066A076C">
      <w:pPr>
        <w:pStyle w:val="2"/>
        <w:spacing w:line="333" w:lineRule="auto"/>
        <w:ind w:right="645" w:firstLine="640"/>
        <w:jc w:val="both"/>
      </w:pPr>
      <w:r>
        <w:rPr>
          <w:color w:val="0D0D0D"/>
        </w:rPr>
        <w:t>主核：以龙洞湾度假区建设、继勋公园提升、泛赤城湖生态文化旅游开发、高峰山孝贤康养旅游度假区、天福万象景区、四川红军第一村等重点项目建设与提升为核心支撑。</w:t>
      </w:r>
    </w:p>
    <w:p w14:paraId="37353A5A">
      <w:pPr>
        <w:pStyle w:val="2"/>
        <w:ind w:left="980"/>
        <w:rPr>
          <w:rFonts w:hint="eastAsia" w:ascii="黑体" w:eastAsia="黑体"/>
        </w:rPr>
      </w:pPr>
      <w:r>
        <w:rPr>
          <w:rFonts w:hint="eastAsia" w:ascii="黑体" w:eastAsia="黑体"/>
        </w:rPr>
        <w:t>二、旅游产品体系</w:t>
      </w:r>
    </w:p>
    <w:p w14:paraId="27A5D042">
      <w:pPr>
        <w:pStyle w:val="2"/>
        <w:spacing w:before="160"/>
        <w:ind w:left="980"/>
        <w:rPr>
          <w:rFonts w:hint="eastAsia" w:ascii="楷体" w:eastAsia="楷体"/>
        </w:rPr>
      </w:pPr>
      <w:r>
        <w:rPr>
          <w:rFonts w:hint="eastAsia" w:ascii="楷体" w:eastAsia="楷体"/>
        </w:rPr>
        <w:t>（一）产品开发思路</w:t>
      </w:r>
    </w:p>
    <w:p w14:paraId="7DCCFCF0">
      <w:pPr>
        <w:pStyle w:val="7"/>
        <w:numPr>
          <w:ilvl w:val="0"/>
          <w:numId w:val="5"/>
        </w:numPr>
        <w:tabs>
          <w:tab w:val="left" w:pos="1301"/>
        </w:tabs>
        <w:spacing w:before="160" w:after="0" w:line="333" w:lineRule="auto"/>
        <w:ind w:left="340" w:right="338" w:firstLine="640"/>
        <w:jc w:val="left"/>
        <w:rPr>
          <w:sz w:val="32"/>
        </w:rPr>
      </w:pPr>
      <w:r>
        <w:rPr>
          <w:color w:val="0D0D0D"/>
          <w:spacing w:val="-1"/>
          <w:sz w:val="32"/>
        </w:rPr>
        <w:t>以多产融合的大旅游观为发展理念，打造近程常态化</w:t>
      </w:r>
      <w:r>
        <w:rPr>
          <w:color w:val="0D0D0D"/>
          <w:spacing w:val="11"/>
          <w:sz w:val="32"/>
        </w:rPr>
        <w:t>的文化品鉴、乡村野游的文化自然休闲目的地，争取成都、</w:t>
      </w:r>
      <w:r>
        <w:rPr>
          <w:color w:val="0D0D0D"/>
          <w:spacing w:val="-4"/>
          <w:sz w:val="32"/>
        </w:rPr>
        <w:t>重庆、绵阳等旅游大市场需求的外溢，通过创新文化型、生</w:t>
      </w:r>
    </w:p>
    <w:p w14:paraId="0799B7AD">
      <w:pPr>
        <w:spacing w:after="0" w:line="333" w:lineRule="auto"/>
        <w:jc w:val="left"/>
        <w:rPr>
          <w:sz w:val="32"/>
        </w:rPr>
        <w:sectPr>
          <w:pgSz w:w="11910" w:h="16840"/>
          <w:pgMar w:top="1520" w:right="1140" w:bottom="1820" w:left="1460" w:header="0" w:footer="1630" w:gutter="0"/>
          <w:cols w:space="720" w:num="1"/>
        </w:sectPr>
      </w:pPr>
    </w:p>
    <w:p w14:paraId="6144E830">
      <w:pPr>
        <w:pStyle w:val="2"/>
        <w:spacing w:before="38" w:line="333" w:lineRule="auto"/>
        <w:ind w:right="658"/>
        <w:jc w:val="both"/>
      </w:pPr>
      <w:r>
        <w:rPr>
          <w:color w:val="0D0D0D"/>
          <w:spacing w:val="-3"/>
        </w:rPr>
        <w:t>态型的旅游项目落地、需求化的消费业态导入，重塑旅游吸</w:t>
      </w:r>
      <w:r>
        <w:rPr>
          <w:color w:val="0D0D0D"/>
          <w:spacing w:val="-4"/>
        </w:rPr>
        <w:t>引力，拉动旅游消费。提出“知识游、健康游”的创新发展</w:t>
      </w:r>
      <w:r>
        <w:rPr>
          <w:color w:val="0D0D0D"/>
          <w:spacing w:val="-5"/>
        </w:rPr>
        <w:t>理念，在出游方式上，以周边都市短程游为主，根据市场需求的变化，及时更新产品和业态，实现“常来创新、四季吸</w:t>
      </w:r>
      <w:r>
        <w:rPr>
          <w:color w:val="0D0D0D"/>
          <w:spacing w:val="-8"/>
        </w:rPr>
        <w:t>引”；与周边县域从竞争到区域协作，产品定位，联动区域</w:t>
      </w:r>
      <w:r>
        <w:rPr>
          <w:color w:val="0D0D0D"/>
          <w:spacing w:val="-7"/>
        </w:rPr>
        <w:t>交通体系，实现市场共享，旅游共赢的局面。提升重塑多级</w:t>
      </w:r>
      <w:r>
        <w:rPr>
          <w:color w:val="0D0D0D"/>
          <w:spacing w:val="5"/>
        </w:rPr>
        <w:t>资源，转变旅游方式，构建“</w:t>
      </w:r>
      <w:r>
        <w:rPr>
          <w:color w:val="0D0D0D"/>
          <w:spacing w:val="3"/>
        </w:rPr>
        <w:t>1+N”的产品组合与更新，做</w:t>
      </w:r>
      <w:r>
        <w:rPr>
          <w:color w:val="0D0D0D"/>
        </w:rPr>
        <w:t>足留客要素，构建完善的旅游公共服务体系。</w:t>
      </w:r>
    </w:p>
    <w:p w14:paraId="12F41278">
      <w:pPr>
        <w:pStyle w:val="7"/>
        <w:numPr>
          <w:ilvl w:val="0"/>
          <w:numId w:val="5"/>
        </w:numPr>
        <w:tabs>
          <w:tab w:val="left" w:pos="1301"/>
        </w:tabs>
        <w:spacing w:before="0" w:after="0" w:line="333" w:lineRule="auto"/>
        <w:ind w:left="340" w:right="338" w:firstLine="640"/>
        <w:jc w:val="left"/>
        <w:rPr>
          <w:sz w:val="32"/>
        </w:rPr>
      </w:pPr>
      <w:r>
        <w:rPr>
          <w:color w:val="0D0D0D"/>
          <w:spacing w:val="-4"/>
          <w:sz w:val="32"/>
        </w:rPr>
        <w:t xml:space="preserve">提出“一站式旅游综合服务”的概念，打造旅游服务 </w:t>
      </w:r>
      <w:r>
        <w:rPr>
          <w:color w:val="0D0D0D"/>
          <w:spacing w:val="-15"/>
          <w:sz w:val="32"/>
        </w:rPr>
        <w:t>产品集散超市，串联县域多点多业，依托县域内高铁、高速、</w:t>
      </w:r>
      <w:r>
        <w:rPr>
          <w:color w:val="0D0D0D"/>
          <w:spacing w:val="-14"/>
          <w:sz w:val="32"/>
        </w:rPr>
        <w:t>农业环线等交通条件的变化，围绕交通枢纽“圈层式”的产</w:t>
      </w:r>
      <w:r>
        <w:rPr>
          <w:color w:val="0D0D0D"/>
          <w:spacing w:val="11"/>
          <w:sz w:val="32"/>
        </w:rPr>
        <w:t>品、产业布局，打造从人群聚集到旅游点位的选择、分流、</w:t>
      </w:r>
      <w:r>
        <w:rPr>
          <w:color w:val="0D0D0D"/>
          <w:sz w:val="32"/>
        </w:rPr>
        <w:t>到达、产品购买的服务模式。</w:t>
      </w:r>
    </w:p>
    <w:p w14:paraId="1772752A">
      <w:pPr>
        <w:pStyle w:val="2"/>
        <w:spacing w:before="1" w:line="333" w:lineRule="auto"/>
        <w:ind w:right="485" w:firstLine="640"/>
      </w:pPr>
      <w:r>
        <w:rPr>
          <w:color w:val="0D0D0D"/>
          <w:spacing w:val="-3"/>
        </w:rPr>
        <w:t>“一站式旅游综合服务”的概念，即于人流密集、交通</w:t>
      </w:r>
      <w:r>
        <w:rPr>
          <w:color w:val="0D0D0D"/>
          <w:spacing w:val="-12"/>
        </w:rPr>
        <w:t>相对便利的县城区域新建大型游客集散中心，提供交通组织、</w:t>
      </w:r>
      <w:r>
        <w:rPr>
          <w:color w:val="0D0D0D"/>
          <w:spacing w:val="-3"/>
        </w:rPr>
        <w:t>信息咨询、政务接待、商品展销、餐饮住宿、智慧旅游、宣</w:t>
      </w:r>
      <w:r>
        <w:rPr>
          <w:color w:val="0D0D0D"/>
          <w:spacing w:val="-5"/>
        </w:rPr>
        <w:t>传推广等服务体系，使每位莅临蓬溪的游客都能轻松获得必</w:t>
      </w:r>
      <w:r>
        <w:rPr>
          <w:color w:val="0D0D0D"/>
          <w:spacing w:val="-7"/>
        </w:rPr>
        <w:t>要地信息和服务，以高品质的服务吸引游客的参与体验，打造旅游接待服务的示范基地。</w:t>
      </w:r>
    </w:p>
    <w:p w14:paraId="47851980">
      <w:pPr>
        <w:pStyle w:val="7"/>
        <w:numPr>
          <w:ilvl w:val="0"/>
          <w:numId w:val="5"/>
        </w:numPr>
        <w:tabs>
          <w:tab w:val="left" w:pos="1314"/>
        </w:tabs>
        <w:spacing w:before="1" w:after="0" w:line="333" w:lineRule="auto"/>
        <w:ind w:left="340" w:right="338" w:firstLine="640"/>
        <w:jc w:val="left"/>
        <w:rPr>
          <w:sz w:val="32"/>
        </w:rPr>
      </w:pPr>
      <w:r>
        <w:rPr>
          <w:color w:val="0D0D0D"/>
          <w:spacing w:val="11"/>
          <w:sz w:val="32"/>
        </w:rPr>
        <w:t>形成主题形象鲜明、内容丰富充实的旅游产品体系。</w:t>
      </w:r>
      <w:r>
        <w:rPr>
          <w:color w:val="0D0D0D"/>
          <w:spacing w:val="-1"/>
          <w:sz w:val="32"/>
        </w:rPr>
        <w:t xml:space="preserve">由于整个县域旅游资源禀赋相对与周边差异不大，主题特色 </w:t>
      </w:r>
      <w:r>
        <w:rPr>
          <w:color w:val="0D0D0D"/>
          <w:spacing w:val="-4"/>
          <w:sz w:val="32"/>
        </w:rPr>
        <w:t xml:space="preserve">就尤为重要，专项主题旅游产品日益受到市场欢迎。坚持以 </w:t>
      </w:r>
      <w:r>
        <w:rPr>
          <w:color w:val="0D0D0D"/>
          <w:spacing w:val="-5"/>
          <w:sz w:val="32"/>
        </w:rPr>
        <w:t>文化为导向，构建蓬溪古迹文化、红色文化、书法文化和巴</w:t>
      </w:r>
    </w:p>
    <w:p w14:paraId="41118CE7">
      <w:pPr>
        <w:spacing w:after="0" w:line="333" w:lineRule="auto"/>
        <w:jc w:val="left"/>
        <w:rPr>
          <w:sz w:val="32"/>
        </w:rPr>
        <w:sectPr>
          <w:footerReference r:id="rId27" w:type="default"/>
          <w:footerReference r:id="rId28" w:type="even"/>
          <w:pgSz w:w="11910" w:h="16840"/>
          <w:pgMar w:top="1520" w:right="1140" w:bottom="1820" w:left="1460" w:header="0" w:footer="1630" w:gutter="0"/>
          <w:pgNumType w:start="21"/>
          <w:cols w:space="720" w:num="1"/>
        </w:sectPr>
      </w:pPr>
    </w:p>
    <w:p w14:paraId="6949F85A">
      <w:pPr>
        <w:pStyle w:val="2"/>
        <w:spacing w:before="38" w:line="333" w:lineRule="auto"/>
        <w:ind w:right="485"/>
      </w:pPr>
      <w:r>
        <w:rPr>
          <w:color w:val="0D0D0D"/>
          <w:spacing w:val="-2"/>
        </w:rPr>
        <w:t>蜀结合文化相辅相成的文化传承体验产品体系；以生态为补</w:t>
      </w:r>
      <w:r>
        <w:rPr>
          <w:color w:val="0D0D0D"/>
          <w:spacing w:val="-4"/>
        </w:rPr>
        <w:t>充，构建生态田园和浅丘乡野，为游客提供原生态健康的乡</w:t>
      </w:r>
      <w:r>
        <w:rPr>
          <w:color w:val="0D0D0D"/>
          <w:spacing w:val="-5"/>
        </w:rPr>
        <w:t>村体验、乡趣记忆的农旅产品类型。以不同的主题形成串珠</w:t>
      </w:r>
      <w:r>
        <w:rPr>
          <w:color w:val="0D0D0D"/>
          <w:spacing w:val="-7"/>
        </w:rPr>
        <w:t>式的旅游产品主题线路，打造主题文化之旅，如红色文化之</w:t>
      </w:r>
      <w:r>
        <w:rPr>
          <w:color w:val="0D0D0D"/>
          <w:spacing w:val="-5"/>
        </w:rPr>
        <w:t>旅、乡野记忆之旅、研学互动之旅等，每个游线由若干景区</w:t>
      </w:r>
      <w:r>
        <w:rPr>
          <w:color w:val="0D0D0D"/>
          <w:spacing w:val="-16"/>
        </w:rPr>
        <w:t xml:space="preserve">或景点加以支撑，形成主题鲜明且内容丰富的旅游产品体系， </w:t>
      </w:r>
      <w:r>
        <w:rPr>
          <w:color w:val="0D0D0D"/>
        </w:rPr>
        <w:t>满足不同客源群体的要求。</w:t>
      </w:r>
    </w:p>
    <w:p w14:paraId="34883D95">
      <w:pPr>
        <w:pStyle w:val="7"/>
        <w:numPr>
          <w:ilvl w:val="0"/>
          <w:numId w:val="5"/>
        </w:numPr>
        <w:tabs>
          <w:tab w:val="left" w:pos="1314"/>
        </w:tabs>
        <w:spacing w:before="0" w:after="0" w:line="333" w:lineRule="auto"/>
        <w:ind w:left="340" w:right="498" w:firstLine="640"/>
        <w:jc w:val="left"/>
        <w:rPr>
          <w:sz w:val="32"/>
        </w:rPr>
      </w:pPr>
      <w:r>
        <w:rPr>
          <w:color w:val="0D0D0D"/>
          <w:spacing w:val="12"/>
          <w:sz w:val="32"/>
        </w:rPr>
        <w:t>与潜在市场相对接形成适销对路的旅游产品系列通</w:t>
      </w:r>
      <w:r>
        <w:rPr>
          <w:color w:val="0D0D0D"/>
          <w:sz w:val="32"/>
        </w:rPr>
        <w:t>过对蓬溪现有旅游市场的分析，结合旅游产业未来发展趋势</w:t>
      </w:r>
      <w:r>
        <w:rPr>
          <w:color w:val="0D0D0D"/>
          <w:spacing w:val="-3"/>
          <w:sz w:val="32"/>
        </w:rPr>
        <w:t>的认识，针对旅游市场的选择性消费等，需创新产品的开发</w:t>
      </w:r>
      <w:r>
        <w:rPr>
          <w:color w:val="0D0D0D"/>
          <w:spacing w:val="11"/>
          <w:sz w:val="32"/>
        </w:rPr>
        <w:t>与推广及借鉴周边市县以外的创意产品和体验度较高共娱</w:t>
      </w:r>
      <w:r>
        <w:rPr>
          <w:color w:val="0D0D0D"/>
          <w:spacing w:val="-11"/>
          <w:sz w:val="32"/>
        </w:rPr>
        <w:t xml:space="preserve">式产品，用基于传统符号开发当代游客需求的“新、奇、特” </w:t>
      </w:r>
      <w:r>
        <w:rPr>
          <w:color w:val="0D0D0D"/>
          <w:spacing w:val="-4"/>
          <w:sz w:val="32"/>
        </w:rPr>
        <w:t>产品，如原有的与游客沉浸式演绎向剧本杀参与的转变，积</w:t>
      </w:r>
      <w:r>
        <w:rPr>
          <w:color w:val="0D0D0D"/>
          <w:spacing w:val="-5"/>
          <w:sz w:val="32"/>
        </w:rPr>
        <w:t>极与市场需求的有效对接。全面推行游客引流的政策激励机制，落实旅行社、自驾游的组团入蓬补助，不断拓展客源市场，提升蓬溪旅游的知晓率。</w:t>
      </w:r>
    </w:p>
    <w:p w14:paraId="42736CCC">
      <w:pPr>
        <w:pStyle w:val="2"/>
        <w:spacing w:before="1"/>
        <w:ind w:left="980"/>
        <w:rPr>
          <w:rFonts w:hint="eastAsia" w:ascii="楷体" w:eastAsia="楷体"/>
        </w:rPr>
      </w:pPr>
      <w:r>
        <w:rPr>
          <w:rFonts w:hint="eastAsia" w:ascii="楷体" w:eastAsia="楷体"/>
          <w:color w:val="0D0D0D"/>
        </w:rPr>
        <w:t>（二）主要旅游产品</w:t>
      </w:r>
    </w:p>
    <w:p w14:paraId="67D8B004">
      <w:pPr>
        <w:pStyle w:val="2"/>
        <w:spacing w:before="160" w:line="333" w:lineRule="auto"/>
        <w:ind w:right="338" w:firstLine="640"/>
      </w:pPr>
      <w:r>
        <w:rPr>
          <w:color w:val="0D0D0D"/>
          <w:spacing w:val="12"/>
        </w:rPr>
        <w:t>全县旅游产品主要包括人文观光旅游、乡村体验旅游、</w:t>
      </w:r>
      <w:r>
        <w:rPr>
          <w:color w:val="0D0D0D"/>
          <w:spacing w:val="-5"/>
        </w:rPr>
        <w:t>研学教育旅游及其它专项旅游产品。“十四五”期间旅游产 品开发与产品体系建设的重点是：</w:t>
      </w:r>
    </w:p>
    <w:p w14:paraId="01B5B681">
      <w:pPr>
        <w:pStyle w:val="7"/>
        <w:numPr>
          <w:ilvl w:val="0"/>
          <w:numId w:val="6"/>
        </w:numPr>
        <w:tabs>
          <w:tab w:val="left" w:pos="1461"/>
        </w:tabs>
        <w:spacing w:before="1" w:after="0" w:line="240" w:lineRule="auto"/>
        <w:ind w:left="1461" w:right="0" w:hanging="481"/>
        <w:jc w:val="left"/>
        <w:rPr>
          <w:sz w:val="32"/>
        </w:rPr>
      </w:pPr>
      <w:r>
        <w:rPr>
          <w:color w:val="0D0D0D"/>
          <w:sz w:val="32"/>
        </w:rPr>
        <w:t>优化提升传统旅游产品</w:t>
      </w:r>
    </w:p>
    <w:p w14:paraId="4E59F2DE">
      <w:pPr>
        <w:pStyle w:val="2"/>
        <w:spacing w:before="160" w:line="333" w:lineRule="auto"/>
        <w:ind w:right="614" w:firstLine="640"/>
      </w:pPr>
      <w:r>
        <w:rPr>
          <w:color w:val="0D0D0D"/>
        </w:rPr>
        <w:t>利用全县丰富的农旅资源和历史人文旅游资源，通过充实项目、完善配套，强化参与、提升品质和串点成线，提升</w:t>
      </w:r>
    </w:p>
    <w:p w14:paraId="35BCF24D">
      <w:pPr>
        <w:spacing w:after="0" w:line="333" w:lineRule="auto"/>
        <w:sectPr>
          <w:pgSz w:w="11910" w:h="16840"/>
          <w:pgMar w:top="1520" w:right="1140" w:bottom="1820" w:left="1460" w:header="0" w:footer="1630" w:gutter="0"/>
          <w:cols w:space="720" w:num="1"/>
        </w:sectPr>
      </w:pPr>
    </w:p>
    <w:p w14:paraId="55037934">
      <w:pPr>
        <w:pStyle w:val="2"/>
        <w:spacing w:before="38" w:line="333" w:lineRule="auto"/>
        <w:ind w:right="498"/>
      </w:pPr>
      <w:r>
        <w:rPr>
          <w:color w:val="0D0D0D"/>
          <w:spacing w:val="-2"/>
        </w:rPr>
        <w:t>全县旅游产品魅力，形成蓬溪传统文化体验、自驾乡村休闲</w:t>
      </w:r>
      <w:r>
        <w:rPr>
          <w:color w:val="0D0D0D"/>
          <w:spacing w:val="-4"/>
        </w:rPr>
        <w:t>游、古镇原味体验、田园花海游等旅游品牌；积极保护和深</w:t>
      </w:r>
      <w:r>
        <w:rPr>
          <w:color w:val="0D0D0D"/>
          <w:spacing w:val="-6"/>
        </w:rPr>
        <w:t>度挖掘全县的文化旅游资源，完善继勋公园、百家姓古镇等</w:t>
      </w:r>
      <w:r>
        <w:rPr>
          <w:color w:val="0D0D0D"/>
          <w:spacing w:val="-8"/>
        </w:rPr>
        <w:t>文化景观建设，提升原有产品魅力；大力拓展红色旅游和商务会议旅游市场，积极开展参观、考察、会议、展览等各种</w:t>
      </w:r>
      <w:r>
        <w:rPr>
          <w:color w:val="0D0D0D"/>
          <w:spacing w:val="-17"/>
        </w:rPr>
        <w:t>形式的商务旅游活动，争取专业性、区域性的文化旅游会议、</w:t>
      </w:r>
      <w:r>
        <w:rPr>
          <w:color w:val="0D0D0D"/>
          <w:spacing w:val="-2"/>
        </w:rPr>
        <w:t>会展前来举办或开辟分会场；继续举办桃花节、郁金香观赏</w:t>
      </w:r>
      <w:r>
        <w:rPr>
          <w:color w:val="0D0D0D"/>
          <w:spacing w:val="-4"/>
        </w:rPr>
        <w:t>节等系列农旅节庆活动，创新举办高峰山孝道文化旅游节及</w:t>
      </w:r>
      <w:r>
        <w:rPr>
          <w:color w:val="0D0D0D"/>
          <w:spacing w:val="-5"/>
        </w:rPr>
        <w:t>本草养生药膳品鉴消费季等新活动，打造成渝两地节庆旅游品牌，提高全县旅游的知名度和影响力。</w:t>
      </w:r>
    </w:p>
    <w:p w14:paraId="27350613">
      <w:pPr>
        <w:pStyle w:val="7"/>
        <w:numPr>
          <w:ilvl w:val="0"/>
          <w:numId w:val="6"/>
        </w:numPr>
        <w:tabs>
          <w:tab w:val="left" w:pos="1461"/>
        </w:tabs>
        <w:spacing w:before="1" w:after="0" w:line="240" w:lineRule="auto"/>
        <w:ind w:left="1461" w:right="0" w:hanging="481"/>
        <w:jc w:val="left"/>
        <w:rPr>
          <w:sz w:val="32"/>
        </w:rPr>
      </w:pPr>
      <w:r>
        <w:rPr>
          <w:color w:val="0D0D0D"/>
          <w:sz w:val="32"/>
        </w:rPr>
        <w:t>重点开发自驾休闲度假产品</w:t>
      </w:r>
    </w:p>
    <w:p w14:paraId="20D4D2C9">
      <w:pPr>
        <w:pStyle w:val="2"/>
        <w:spacing w:before="160" w:line="333" w:lineRule="auto"/>
        <w:ind w:right="338" w:firstLine="640"/>
      </w:pPr>
      <w:r>
        <w:rPr>
          <w:color w:val="0D0D0D"/>
          <w:spacing w:val="-2"/>
        </w:rPr>
        <w:t xml:space="preserve">重点依托全县城市主题公园、重点景区、重点文物保护 </w:t>
      </w:r>
      <w:r>
        <w:rPr>
          <w:color w:val="0D0D0D"/>
          <w:spacing w:val="-14"/>
        </w:rPr>
        <w:t xml:space="preserve">单位和系列乡村旅游点位，大力开发自驾休闲度假旅游产品， 构建以满居民周末、假期休闲为基础，满足半径 </w:t>
      </w:r>
      <w:r>
        <w:rPr>
          <w:color w:val="0D0D0D"/>
        </w:rPr>
        <w:t>200</w:t>
      </w:r>
      <w:r>
        <w:rPr>
          <w:color w:val="0D0D0D"/>
          <w:spacing w:val="-16"/>
        </w:rPr>
        <w:t xml:space="preserve"> 公里的外来游客休闲需求为主导，以乡村休闲带、A</w:t>
      </w:r>
      <w:r>
        <w:rPr>
          <w:color w:val="0D0D0D"/>
          <w:spacing w:val="-3"/>
        </w:rPr>
        <w:t xml:space="preserve"> 级景区为空间支撑，以观光休闲、娱乐休闲、文化休闲、美食休闲、教育 休闲</w:t>
      </w:r>
      <w:r>
        <w:rPr>
          <w:color w:val="0D0D0D"/>
          <w:spacing w:val="-4"/>
        </w:rPr>
        <w:t>、养生休闲等为主要功能的旅游产品体系。重点开发四类休</w:t>
      </w:r>
      <w:r>
        <w:rPr>
          <w:color w:val="0D0D0D"/>
          <w:spacing w:val="-6"/>
        </w:rPr>
        <w:t>闲度假产品：一是依托继勋公园、白塔书法主题公园， 重</w:t>
      </w:r>
      <w:r>
        <w:rPr>
          <w:color w:val="0D0D0D"/>
          <w:spacing w:val="-8"/>
        </w:rPr>
        <w:t>点提升城市休闲功能，开发书法体验休闲产品；二是依托高</w:t>
      </w:r>
      <w:r>
        <w:rPr>
          <w:color w:val="0D0D0D"/>
          <w:spacing w:val="-9"/>
        </w:rPr>
        <w:t xml:space="preserve">峰山、赤城湖、白鹤林，开发文化康养和山水度假产品； </w:t>
      </w:r>
      <w:r>
        <w:rPr>
          <w:color w:val="0D0D0D"/>
          <w:spacing w:val="11"/>
        </w:rPr>
        <w:t xml:space="preserve">三是依托龙洞湾度假区，开发古镇主题文化休闲度假产品； </w:t>
      </w:r>
      <w:r>
        <w:rPr>
          <w:color w:val="0D0D0D"/>
          <w:spacing w:val="-2"/>
        </w:rPr>
        <w:t>四是依托牛角沟村、宝梵村等特色特色乡村及常乐、天福一 带农业旅游示范点，开发乡村休闲产品。</w:t>
      </w:r>
    </w:p>
    <w:p w14:paraId="3F062FF5">
      <w:pPr>
        <w:spacing w:after="0" w:line="333" w:lineRule="auto"/>
        <w:sectPr>
          <w:footerReference r:id="rId29" w:type="default"/>
          <w:footerReference r:id="rId30" w:type="even"/>
          <w:pgSz w:w="11910" w:h="16840"/>
          <w:pgMar w:top="1520" w:right="1140" w:bottom="1820" w:left="1460" w:header="0" w:footer="1630" w:gutter="0"/>
          <w:pgNumType w:start="23"/>
          <w:cols w:space="720" w:num="1"/>
        </w:sectPr>
      </w:pPr>
    </w:p>
    <w:p w14:paraId="393D56F3">
      <w:pPr>
        <w:pStyle w:val="7"/>
        <w:numPr>
          <w:ilvl w:val="0"/>
          <w:numId w:val="6"/>
        </w:numPr>
        <w:tabs>
          <w:tab w:val="left" w:pos="1461"/>
        </w:tabs>
        <w:spacing w:before="38" w:after="0" w:line="240" w:lineRule="auto"/>
        <w:ind w:left="1461" w:right="0" w:hanging="481"/>
        <w:jc w:val="left"/>
        <w:rPr>
          <w:sz w:val="32"/>
        </w:rPr>
      </w:pPr>
      <w:r>
        <w:rPr>
          <w:color w:val="0D0D0D"/>
          <w:sz w:val="32"/>
        </w:rPr>
        <w:t>创新开发新型特色产品</w:t>
      </w:r>
    </w:p>
    <w:p w14:paraId="30BF1B61">
      <w:pPr>
        <w:pStyle w:val="2"/>
        <w:spacing w:before="160" w:line="333" w:lineRule="auto"/>
        <w:ind w:right="338" w:firstLine="640"/>
      </w:pPr>
      <w:r>
        <w:rPr>
          <w:color w:val="0D0D0D"/>
          <w:spacing w:val="-1"/>
        </w:rPr>
        <w:t xml:space="preserve">积极创意策划和开发建设新型特色旅游产品，培育旅游 </w:t>
      </w:r>
      <w:r>
        <w:rPr>
          <w:color w:val="0D0D0D"/>
          <w:spacing w:val="-13"/>
        </w:rPr>
        <w:t xml:space="preserve">新亮点和旅游发展新的增长点。一是大力开发旅游创意商品， </w:t>
      </w:r>
      <w:r>
        <w:rPr>
          <w:color w:val="0D0D0D"/>
          <w:spacing w:val="11"/>
        </w:rPr>
        <w:t>依托“三馆一中心”或“旅游集散中心”建设，加强非遗、</w:t>
      </w:r>
      <w:r>
        <w:rPr>
          <w:color w:val="0D0D0D"/>
          <w:spacing w:val="-2"/>
        </w:rPr>
        <w:t xml:space="preserve">农业资源利用，实施创意旅游商品统展促销平台建设；重点 </w:t>
      </w:r>
      <w:r>
        <w:rPr>
          <w:color w:val="0D0D0D"/>
          <w:spacing w:val="-5"/>
        </w:rPr>
        <w:t xml:space="preserve">打造：高坪尊茶系列、红色蓬溪系列、墨韵蓬溪系列等创意 </w:t>
      </w:r>
      <w:r>
        <w:rPr>
          <w:color w:val="0D0D0D"/>
          <w:spacing w:val="-7"/>
        </w:rPr>
        <w:t>旅游商品的开发；二是大力开发自驾游旅游产品，激励社会</w:t>
      </w:r>
      <w:r>
        <w:rPr>
          <w:color w:val="0D0D0D"/>
          <w:spacing w:val="11"/>
        </w:rPr>
        <w:t>参与自驾户外运动设施的开发，建设自驾游基地、露营地、</w:t>
      </w:r>
      <w:r>
        <w:rPr>
          <w:color w:val="0D0D0D"/>
          <w:spacing w:val="-2"/>
        </w:rPr>
        <w:t xml:space="preserve">设置自驾游线路和自驾游标识系统；三是大力开发养生度假 </w:t>
      </w:r>
      <w:r>
        <w:rPr>
          <w:color w:val="0D0D0D"/>
          <w:spacing w:val="-4"/>
        </w:rPr>
        <w:t>产品，重点推进高峰山、红海项目的开发，形成全新的“孝 贤传承、本草养生”的康养旅游模式。</w:t>
      </w:r>
    </w:p>
    <w:p w14:paraId="34E14E6B">
      <w:pPr>
        <w:pStyle w:val="2"/>
        <w:spacing w:before="1"/>
        <w:ind w:left="980"/>
        <w:rPr>
          <w:rFonts w:hint="eastAsia" w:ascii="楷体" w:eastAsia="楷体"/>
        </w:rPr>
      </w:pPr>
      <w:r>
        <w:rPr>
          <w:rFonts w:hint="eastAsia" w:ascii="楷体" w:eastAsia="楷体"/>
          <w:color w:val="0D0D0D"/>
        </w:rPr>
        <w:t>（三）精品旅游线路</w:t>
      </w:r>
    </w:p>
    <w:p w14:paraId="0E885CF9">
      <w:pPr>
        <w:pStyle w:val="2"/>
        <w:spacing w:before="160" w:line="333" w:lineRule="auto"/>
        <w:ind w:right="338" w:firstLine="640"/>
      </w:pPr>
      <w:r>
        <w:rPr>
          <w:color w:val="0D0D0D"/>
          <w:spacing w:val="-1"/>
        </w:rPr>
        <w:t>鉴于旅游者的需求越来越多样化和个性化，全县应推出</w:t>
      </w:r>
      <w:r>
        <w:rPr>
          <w:color w:val="0D0D0D"/>
          <w:spacing w:val="11"/>
        </w:rPr>
        <w:t>利于灵活组合的多个旅游精品，形成交通便捷、主题突出、</w:t>
      </w:r>
      <w:r>
        <w:rPr>
          <w:color w:val="0D0D0D"/>
          <w:spacing w:val="-3"/>
        </w:rPr>
        <w:t xml:space="preserve">特色鲜明、内涵丰富、要素配套、服务完善和独具吸引力的 </w:t>
      </w:r>
      <w:r>
        <w:rPr>
          <w:color w:val="0D0D0D"/>
          <w:spacing w:val="-4"/>
        </w:rPr>
        <w:t xml:space="preserve">多条旅游线路，主推文化游、红色游、乡村游，设置多点连 </w:t>
      </w:r>
      <w:r>
        <w:rPr>
          <w:color w:val="0D0D0D"/>
          <w:spacing w:val="-30"/>
        </w:rPr>
        <w:t xml:space="preserve">线的 </w:t>
      </w:r>
      <w:r>
        <w:rPr>
          <w:color w:val="0D0D0D"/>
        </w:rPr>
        <w:t>1</w:t>
      </w:r>
      <w:r>
        <w:rPr>
          <w:color w:val="0D0D0D"/>
          <w:spacing w:val="-11"/>
        </w:rPr>
        <w:t xml:space="preserve"> 日和多日游路线。</w:t>
      </w:r>
    </w:p>
    <w:p w14:paraId="0438745E">
      <w:pPr>
        <w:pStyle w:val="2"/>
        <w:ind w:left="1080"/>
        <w:rPr>
          <w:rFonts w:hint="eastAsia" w:ascii="黑体" w:eastAsia="黑体"/>
        </w:rPr>
      </w:pPr>
      <w:r>
        <w:rPr>
          <w:rFonts w:hint="eastAsia" w:ascii="黑体" w:eastAsia="黑体"/>
        </w:rPr>
        <w:t>三、旅游建设项目</w:t>
      </w:r>
    </w:p>
    <w:p w14:paraId="70F6A24D">
      <w:pPr>
        <w:pStyle w:val="2"/>
        <w:spacing w:before="160"/>
        <w:ind w:left="1080"/>
        <w:rPr>
          <w:rFonts w:hint="eastAsia" w:ascii="楷体" w:eastAsia="楷体"/>
        </w:rPr>
      </w:pPr>
      <w:r>
        <w:rPr>
          <w:rFonts w:hint="eastAsia" w:ascii="楷体" w:eastAsia="楷体"/>
        </w:rPr>
        <w:t>（一）龙头支撑项目</w:t>
      </w:r>
    </w:p>
    <w:p w14:paraId="65E08079">
      <w:pPr>
        <w:pStyle w:val="2"/>
        <w:spacing w:before="160" w:line="333" w:lineRule="auto"/>
        <w:ind w:right="614" w:firstLine="800"/>
      </w:pPr>
      <w:r>
        <w:rPr>
          <w:color w:val="0D0D0D"/>
        </w:rPr>
        <w:t>1、高峰山景区——由古建风韵区、孝道传承区、本草养生区、产业拓展区等组成。</w:t>
      </w:r>
    </w:p>
    <w:p w14:paraId="7FDAC951">
      <w:pPr>
        <w:pStyle w:val="7"/>
        <w:numPr>
          <w:ilvl w:val="0"/>
          <w:numId w:val="7"/>
        </w:numPr>
        <w:tabs>
          <w:tab w:val="left" w:pos="1800"/>
        </w:tabs>
        <w:spacing w:before="0" w:after="0" w:line="240" w:lineRule="auto"/>
        <w:ind w:left="1799" w:right="0" w:hanging="820"/>
        <w:jc w:val="left"/>
        <w:rPr>
          <w:sz w:val="32"/>
        </w:rPr>
      </w:pPr>
      <w:r>
        <w:rPr>
          <w:color w:val="0D0D0D"/>
          <w:spacing w:val="1"/>
          <w:sz w:val="32"/>
        </w:rPr>
        <w:t xml:space="preserve">位置范围：位于文井镇高峰山村，面积总计 </w:t>
      </w:r>
      <w:r>
        <w:rPr>
          <w:color w:val="0D0D0D"/>
          <w:sz w:val="32"/>
        </w:rPr>
        <w:t>5.6</w:t>
      </w:r>
    </w:p>
    <w:p w14:paraId="68D8C308">
      <w:pPr>
        <w:pStyle w:val="2"/>
        <w:spacing w:before="160"/>
      </w:pPr>
      <w:r>
        <w:rPr>
          <w:color w:val="0D0D0D"/>
        </w:rPr>
        <w:t>平方公里。</w:t>
      </w:r>
    </w:p>
    <w:p w14:paraId="5D1DCB4C">
      <w:pPr>
        <w:spacing w:after="0"/>
        <w:sectPr>
          <w:pgSz w:w="11910" w:h="16840"/>
          <w:pgMar w:top="1520" w:right="1140" w:bottom="1820" w:left="1460" w:header="0" w:footer="1630" w:gutter="0"/>
          <w:cols w:space="720" w:num="1"/>
        </w:sectPr>
      </w:pPr>
    </w:p>
    <w:p w14:paraId="678845A9">
      <w:pPr>
        <w:pStyle w:val="7"/>
        <w:numPr>
          <w:ilvl w:val="0"/>
          <w:numId w:val="7"/>
        </w:numPr>
        <w:tabs>
          <w:tab w:val="left" w:pos="1804"/>
        </w:tabs>
        <w:spacing w:before="38" w:after="0" w:line="333" w:lineRule="auto"/>
        <w:ind w:left="340" w:right="338" w:firstLine="640"/>
        <w:jc w:val="left"/>
        <w:rPr>
          <w:sz w:val="32"/>
        </w:rPr>
      </w:pPr>
      <w:r>
        <w:rPr>
          <w:color w:val="0D0D0D"/>
          <w:spacing w:val="4"/>
          <w:sz w:val="32"/>
        </w:rPr>
        <w:t>功能定位：游客接待、古建文化体验、孝道传承、农旅产业融合、康体养生等。</w:t>
      </w:r>
    </w:p>
    <w:p w14:paraId="7D3CE444">
      <w:pPr>
        <w:pStyle w:val="7"/>
        <w:numPr>
          <w:ilvl w:val="0"/>
          <w:numId w:val="7"/>
        </w:numPr>
        <w:tabs>
          <w:tab w:val="left" w:pos="1781"/>
        </w:tabs>
        <w:spacing w:before="0" w:after="0" w:line="240" w:lineRule="auto"/>
        <w:ind w:left="1781" w:right="0" w:hanging="801"/>
        <w:jc w:val="left"/>
        <w:rPr>
          <w:sz w:val="32"/>
        </w:rPr>
      </w:pPr>
      <w:r>
        <w:rPr>
          <w:color w:val="0D0D0D"/>
          <w:sz w:val="32"/>
        </w:rPr>
        <w:t>开发思路：</w:t>
      </w:r>
    </w:p>
    <w:p w14:paraId="67CED9E3">
      <w:pPr>
        <w:pStyle w:val="2"/>
        <w:spacing w:before="160" w:line="333" w:lineRule="auto"/>
        <w:ind w:right="658" w:firstLine="640"/>
        <w:jc w:val="both"/>
      </w:pPr>
      <w:r>
        <w:rPr>
          <w:color w:val="0D0D0D"/>
          <w:spacing w:val="-5"/>
        </w:rPr>
        <w:t>——活化高峰山古建、自然、产业，搭乘旅游快车，打</w:t>
      </w:r>
      <w:r>
        <w:rPr>
          <w:color w:val="0D0D0D"/>
          <w:spacing w:val="-3"/>
        </w:rPr>
        <w:t>造以康养游为主题的旅游新产品。应活化八卦古建，将旅游</w:t>
      </w:r>
      <w:r>
        <w:rPr>
          <w:color w:val="0D0D0D"/>
          <w:spacing w:val="-20"/>
        </w:rPr>
        <w:t>与孝道思想的纯文化“联姻”“嫁接”，辅以本草业态，摒弃</w:t>
      </w:r>
      <w:r>
        <w:rPr>
          <w:color w:val="0D0D0D"/>
          <w:spacing w:val="-4"/>
        </w:rPr>
        <w:t>单调的参观模式，增加研学、亲近与体验性项目，不断创新孝贤文化展出模式，丰富业态布局，实现产业融合，调动和</w:t>
      </w:r>
      <w:r>
        <w:rPr>
          <w:color w:val="0D0D0D"/>
        </w:rPr>
        <w:t>激发游客兴趣。</w:t>
      </w:r>
    </w:p>
    <w:p w14:paraId="1152841C">
      <w:pPr>
        <w:pStyle w:val="2"/>
        <w:spacing w:line="333" w:lineRule="auto"/>
        <w:ind w:right="498" w:firstLine="640"/>
      </w:pPr>
      <w:r>
        <w:rPr>
          <w:color w:val="0D0D0D"/>
          <w:spacing w:val="-15"/>
        </w:rPr>
        <w:t>——保护、利用古建筑，再现人文智慧与自然结合脉络。</w:t>
      </w:r>
      <w:r>
        <w:rPr>
          <w:color w:val="0D0D0D"/>
          <w:spacing w:val="-1"/>
        </w:rPr>
        <w:t>对文物本体外的设施进行修复和展示。在有观赏价值的点位</w:t>
      </w:r>
      <w:r>
        <w:rPr>
          <w:color w:val="0D0D0D"/>
          <w:spacing w:val="-3"/>
        </w:rPr>
        <w:t>设置古朴风格的文字说明牌，方便游客自观自赏；设置裸眼3D</w:t>
      </w:r>
      <w:r>
        <w:rPr>
          <w:color w:val="0D0D0D"/>
          <w:spacing w:val="-14"/>
        </w:rPr>
        <w:t xml:space="preserve"> 时光隧道，让游客能够深度领略历史长河中古建文化的深邃内涵，减少一掠而过，增加驻足思索。</w:t>
      </w:r>
    </w:p>
    <w:p w14:paraId="3ECB273A">
      <w:pPr>
        <w:pStyle w:val="2"/>
        <w:spacing w:before="1" w:line="333" w:lineRule="auto"/>
        <w:ind w:right="658" w:firstLine="640"/>
        <w:jc w:val="both"/>
      </w:pPr>
      <w:r>
        <w:rPr>
          <w:color w:val="0D0D0D"/>
          <w:spacing w:val="-4"/>
        </w:rPr>
        <w:t>——依托本草文化品牌，融合中药种植产业，打造“高</w:t>
      </w:r>
      <w:r>
        <w:rPr>
          <w:color w:val="0D0D0D"/>
          <w:spacing w:val="-5"/>
        </w:rPr>
        <w:t>峰药膳”美食天堂，创新药疗加食养的康养之道，为游客呈</w:t>
      </w:r>
      <w:r>
        <w:rPr>
          <w:color w:val="0D0D0D"/>
        </w:rPr>
        <w:t>现一场舌尖上的膳食之旅。</w:t>
      </w:r>
    </w:p>
    <w:p w14:paraId="63FF0EE6">
      <w:pPr>
        <w:pStyle w:val="2"/>
        <w:spacing w:line="333" w:lineRule="auto"/>
        <w:ind w:right="658" w:firstLine="640"/>
        <w:jc w:val="both"/>
      </w:pPr>
      <w:r>
        <w:rPr>
          <w:color w:val="0D0D0D"/>
          <w:spacing w:val="-5"/>
        </w:rPr>
        <w:t>——结合旅游健身康体，培育“九九登高峰”品牌，依托山势、景点和产业布局，建设由下而上的游步道，添设旅</w:t>
      </w:r>
      <w:r>
        <w:rPr>
          <w:color w:val="0D0D0D"/>
        </w:rPr>
        <w:t>游配套设施，开展届期性的登高健身活动。</w:t>
      </w:r>
    </w:p>
    <w:p w14:paraId="4DEDB84B">
      <w:pPr>
        <w:pStyle w:val="7"/>
        <w:numPr>
          <w:ilvl w:val="0"/>
          <w:numId w:val="8"/>
        </w:numPr>
        <w:tabs>
          <w:tab w:val="left" w:pos="1301"/>
        </w:tabs>
        <w:spacing w:before="1" w:after="0" w:line="333" w:lineRule="auto"/>
        <w:ind w:left="340" w:right="658" w:firstLine="640"/>
        <w:jc w:val="left"/>
        <w:rPr>
          <w:sz w:val="32"/>
        </w:rPr>
      </w:pPr>
      <w:r>
        <w:rPr>
          <w:color w:val="0D0D0D"/>
          <w:spacing w:val="-3"/>
          <w:sz w:val="32"/>
        </w:rPr>
        <w:t>龙洞湾度假区——由古镇风情区、花海赏娱区、水上</w:t>
      </w:r>
      <w:r>
        <w:rPr>
          <w:color w:val="0D0D0D"/>
          <w:sz w:val="32"/>
        </w:rPr>
        <w:t>游乐区、酒店民宿区、休闲娱乐区、户外拓展区等组成。</w:t>
      </w:r>
    </w:p>
    <w:p w14:paraId="6833B114">
      <w:pPr>
        <w:spacing w:after="0" w:line="333" w:lineRule="auto"/>
        <w:jc w:val="left"/>
        <w:rPr>
          <w:sz w:val="32"/>
        </w:rPr>
        <w:sectPr>
          <w:footerReference r:id="rId31" w:type="default"/>
          <w:footerReference r:id="rId32" w:type="even"/>
          <w:pgSz w:w="11910" w:h="16840"/>
          <w:pgMar w:top="1520" w:right="1140" w:bottom="1820" w:left="1460" w:header="0" w:footer="1630" w:gutter="0"/>
          <w:pgNumType w:start="25"/>
          <w:cols w:space="720" w:num="1"/>
        </w:sectPr>
      </w:pPr>
    </w:p>
    <w:p w14:paraId="5DE008EA">
      <w:pPr>
        <w:pStyle w:val="7"/>
        <w:numPr>
          <w:ilvl w:val="0"/>
          <w:numId w:val="9"/>
        </w:numPr>
        <w:tabs>
          <w:tab w:val="left" w:pos="1805"/>
        </w:tabs>
        <w:spacing w:before="38" w:after="0" w:line="333" w:lineRule="auto"/>
        <w:ind w:left="340" w:right="658" w:firstLine="640"/>
        <w:jc w:val="left"/>
        <w:rPr>
          <w:sz w:val="32"/>
        </w:rPr>
      </w:pPr>
      <w:r>
        <w:rPr>
          <w:color w:val="0D0D0D"/>
          <w:spacing w:val="5"/>
          <w:sz w:val="32"/>
        </w:rPr>
        <w:t>位置范围：普安街道办与宝梵镇相邻</w:t>
      </w:r>
      <w:r>
        <w:rPr>
          <w:color w:val="0D0D0D"/>
          <w:spacing w:val="6"/>
          <w:sz w:val="32"/>
        </w:rPr>
        <w:t>（</w:t>
      </w:r>
      <w:r>
        <w:rPr>
          <w:color w:val="0D0D0D"/>
          <w:sz w:val="32"/>
        </w:rPr>
        <w:t>华山村及周边区域</w:t>
      </w:r>
      <w:r>
        <w:rPr>
          <w:color w:val="0D0D0D"/>
          <w:spacing w:val="-160"/>
          <w:sz w:val="32"/>
        </w:rPr>
        <w:t>）</w:t>
      </w:r>
      <w:r>
        <w:rPr>
          <w:color w:val="0D0D0D"/>
          <w:spacing w:val="-14"/>
          <w:sz w:val="32"/>
        </w:rPr>
        <w:t xml:space="preserve">，规划面积 </w:t>
      </w:r>
      <w:r>
        <w:rPr>
          <w:color w:val="0D0D0D"/>
          <w:sz w:val="32"/>
        </w:rPr>
        <w:t>6</w:t>
      </w:r>
      <w:r>
        <w:rPr>
          <w:color w:val="0D0D0D"/>
          <w:spacing w:val="-15"/>
          <w:sz w:val="32"/>
        </w:rPr>
        <w:t xml:space="preserve"> 平方公里。</w:t>
      </w:r>
    </w:p>
    <w:p w14:paraId="17B8A94D">
      <w:pPr>
        <w:pStyle w:val="7"/>
        <w:numPr>
          <w:ilvl w:val="0"/>
          <w:numId w:val="9"/>
        </w:numPr>
        <w:tabs>
          <w:tab w:val="left" w:pos="1781"/>
        </w:tabs>
        <w:spacing w:before="0" w:after="0" w:line="240" w:lineRule="auto"/>
        <w:ind w:left="1781" w:right="0" w:hanging="801"/>
        <w:jc w:val="left"/>
        <w:rPr>
          <w:sz w:val="32"/>
        </w:rPr>
      </w:pPr>
      <w:r>
        <w:rPr>
          <w:color w:val="0D0D0D"/>
          <w:sz w:val="32"/>
        </w:rPr>
        <w:t>功能定位：度假休闲。</w:t>
      </w:r>
    </w:p>
    <w:p w14:paraId="4E755D5C">
      <w:pPr>
        <w:pStyle w:val="7"/>
        <w:numPr>
          <w:ilvl w:val="0"/>
          <w:numId w:val="9"/>
        </w:numPr>
        <w:tabs>
          <w:tab w:val="left" w:pos="1781"/>
        </w:tabs>
        <w:spacing w:before="160" w:after="0" w:line="240" w:lineRule="auto"/>
        <w:ind w:left="1781" w:right="0" w:hanging="801"/>
        <w:jc w:val="left"/>
        <w:rPr>
          <w:sz w:val="32"/>
        </w:rPr>
      </w:pPr>
      <w:r>
        <w:rPr>
          <w:color w:val="0D0D0D"/>
          <w:sz w:val="32"/>
        </w:rPr>
        <w:t>开发思路：</w:t>
      </w:r>
    </w:p>
    <w:p w14:paraId="7CBEF13B">
      <w:pPr>
        <w:pStyle w:val="2"/>
        <w:spacing w:before="160" w:line="333" w:lineRule="auto"/>
        <w:ind w:right="338" w:firstLine="640"/>
      </w:pPr>
      <w:r>
        <w:rPr>
          <w:color w:val="0D0D0D"/>
          <w:spacing w:val="-3"/>
        </w:rPr>
        <w:t xml:space="preserve">——鄙弃“古镇古风”和“景区模式”的旧路，走大度 </w:t>
      </w:r>
      <w:r>
        <w:rPr>
          <w:color w:val="0D0D0D"/>
          <w:spacing w:val="-8"/>
        </w:rPr>
        <w:t xml:space="preserve">假旅游之路。“以古做新”的旅游开发模式，把古镇的旅游 </w:t>
      </w:r>
      <w:r>
        <w:rPr>
          <w:color w:val="0D0D0D"/>
          <w:spacing w:val="-16"/>
        </w:rPr>
        <w:t xml:space="preserve">发展禁锢在狭隘的参观旅游中，以高品质生活和度假新模式， </w:t>
      </w:r>
      <w:r>
        <w:rPr>
          <w:color w:val="0D0D0D"/>
          <w:spacing w:val="11"/>
        </w:rPr>
        <w:t xml:space="preserve">进行原物提升、新品开发，走度假是生活之需的品质之路， </w:t>
      </w:r>
      <w:r>
        <w:rPr>
          <w:color w:val="0D0D0D"/>
        </w:rPr>
        <w:t>打造川中领先辐射成渝的“宜游宜居”度假选择地。</w:t>
      </w:r>
    </w:p>
    <w:p w14:paraId="64938FBC">
      <w:pPr>
        <w:pStyle w:val="2"/>
        <w:spacing w:line="333" w:lineRule="auto"/>
        <w:ind w:right="645" w:firstLine="640"/>
        <w:jc w:val="both"/>
      </w:pPr>
      <w:r>
        <w:rPr>
          <w:color w:val="0D0D0D"/>
        </w:rPr>
        <w:t>——综合打包旅游资源，深度融合周边资源，强化项目品质建设。串联高铁新城、蓬溪县城、宝梵片区的旅游及服务业资源，通过对区域的串线和功能的互补及统筹的运营管理，把龙洞湾度假区做成蓬溪现代服务业的集大成者，形成“蓬溪旅游看红海，度假体验来龙洞”的旅游业态新格局。</w:t>
      </w:r>
    </w:p>
    <w:p w14:paraId="6EE061FF">
      <w:pPr>
        <w:pStyle w:val="2"/>
        <w:spacing w:before="1" w:line="333" w:lineRule="auto"/>
        <w:ind w:right="338" w:firstLine="640"/>
      </w:pPr>
      <w:r>
        <w:rPr>
          <w:color w:val="0D0D0D"/>
          <w:spacing w:val="-2"/>
        </w:rPr>
        <w:t>——坚持多产渗入旅游，服务融入产品的原则。通过产</w:t>
      </w:r>
      <w:r>
        <w:rPr>
          <w:color w:val="0D0D0D"/>
          <w:spacing w:val="11"/>
        </w:rPr>
        <w:t xml:space="preserve">品的新颖，突出度假文化特色，梳理形成产业衔接与服务， </w:t>
      </w:r>
      <w:r>
        <w:rPr>
          <w:color w:val="0D0D0D"/>
          <w:spacing w:val="-1"/>
        </w:rPr>
        <w:t xml:space="preserve">并将其渗入到旅游各个要素当中，以提升度假区的品味与休 </w:t>
      </w:r>
      <w:r>
        <w:rPr>
          <w:color w:val="0D0D0D"/>
          <w:spacing w:val="-14"/>
        </w:rPr>
        <w:t>闲氛围。同时以舒心惬意的度假标准，深化服务、完善体系， 将服务融入产品中，延伸产品价值链，增强产品吸引力。</w:t>
      </w:r>
    </w:p>
    <w:p w14:paraId="56A67214">
      <w:pPr>
        <w:pStyle w:val="2"/>
        <w:spacing w:line="333" w:lineRule="auto"/>
        <w:ind w:right="338" w:firstLine="640"/>
      </w:pPr>
      <w:r>
        <w:rPr>
          <w:color w:val="0D0D0D"/>
          <w:spacing w:val="-4"/>
        </w:rPr>
        <w:t xml:space="preserve">——循序渐进，以点串线，以线带面，稳步发展。首先 </w:t>
      </w:r>
      <w:r>
        <w:rPr>
          <w:color w:val="0D0D0D"/>
          <w:spacing w:val="-15"/>
        </w:rPr>
        <w:t>重点开发</w:t>
      </w:r>
      <w:r>
        <w:rPr>
          <w:color w:val="0D0D0D"/>
        </w:rPr>
        <w:t>（提升</w:t>
      </w:r>
      <w:r>
        <w:rPr>
          <w:color w:val="0D0D0D"/>
          <w:spacing w:val="-44"/>
        </w:rPr>
        <w:t>）</w:t>
      </w:r>
      <w:r>
        <w:rPr>
          <w:color w:val="0D0D0D"/>
          <w:spacing w:val="-9"/>
        </w:rPr>
        <w:t>核心景点和区块，如古镇区、生态休闲区、</w:t>
      </w:r>
      <w:r>
        <w:rPr>
          <w:color w:val="0D0D0D"/>
          <w:spacing w:val="11"/>
        </w:rPr>
        <w:t xml:space="preserve">酒店民宿区等，在成功运营的基础上再根据度假区的实际， </w:t>
      </w:r>
      <w:r>
        <w:rPr>
          <w:color w:val="0D0D0D"/>
          <w:spacing w:val="-3"/>
        </w:rPr>
        <w:t>科学有序地开发，形成循序渐进、以点串线、以线带面的发</w:t>
      </w:r>
    </w:p>
    <w:p w14:paraId="7F6837F5">
      <w:pPr>
        <w:spacing w:after="0" w:line="333" w:lineRule="auto"/>
        <w:sectPr>
          <w:pgSz w:w="11910" w:h="16840"/>
          <w:pgMar w:top="1520" w:right="1140" w:bottom="1820" w:left="1460" w:header="0" w:footer="1630" w:gutter="0"/>
          <w:cols w:space="720" w:num="1"/>
        </w:sectPr>
      </w:pPr>
    </w:p>
    <w:p w14:paraId="5B59B9A8">
      <w:pPr>
        <w:pStyle w:val="2"/>
        <w:spacing w:before="38" w:line="333" w:lineRule="auto"/>
        <w:ind w:right="658"/>
        <w:jc w:val="both"/>
      </w:pPr>
      <w:r>
        <w:rPr>
          <w:color w:val="0D0D0D"/>
          <w:spacing w:val="-4"/>
        </w:rPr>
        <w:t>展格局，根据各个区段产业特色和文化内涵的不同，有针对</w:t>
      </w:r>
      <w:r>
        <w:rPr>
          <w:color w:val="0D0D0D"/>
          <w:spacing w:val="-3"/>
        </w:rPr>
        <w:t>性地进行主题策划，进行文化内涵包装和项目开发，构建统</w:t>
      </w:r>
      <w:r>
        <w:rPr>
          <w:color w:val="0D0D0D"/>
          <w:spacing w:val="-4"/>
        </w:rPr>
        <w:t>一主题下各种文化元素的血肉，使其神形统一，提升“有神</w:t>
      </w:r>
      <w:r>
        <w:rPr>
          <w:color w:val="0D0D0D"/>
          <w:spacing w:val="-5"/>
        </w:rPr>
        <w:t>无形”红海的旅游吸引力和表现力，并通过统筹管理及科学</w:t>
      </w:r>
      <w:r>
        <w:rPr>
          <w:color w:val="0D0D0D"/>
        </w:rPr>
        <w:t>有效地运营，提升度假区开发的整体效益。</w:t>
      </w:r>
    </w:p>
    <w:p w14:paraId="250431D2">
      <w:pPr>
        <w:pStyle w:val="7"/>
        <w:numPr>
          <w:ilvl w:val="0"/>
          <w:numId w:val="8"/>
        </w:numPr>
        <w:tabs>
          <w:tab w:val="left" w:pos="1301"/>
        </w:tabs>
        <w:spacing w:before="0" w:after="0" w:line="333" w:lineRule="auto"/>
        <w:ind w:left="340" w:right="498" w:firstLine="640"/>
        <w:jc w:val="left"/>
        <w:rPr>
          <w:sz w:val="32"/>
        </w:rPr>
      </w:pPr>
      <w:r>
        <w:rPr>
          <w:color w:val="0D0D0D"/>
          <w:spacing w:val="-1"/>
          <w:sz w:val="32"/>
        </w:rPr>
        <w:t>天福万象花海景区——生态田园的斑斓色彩，由花海</w:t>
      </w:r>
      <w:r>
        <w:rPr>
          <w:color w:val="0D0D0D"/>
          <w:spacing w:val="-13"/>
          <w:sz w:val="32"/>
        </w:rPr>
        <w:t>片区、科普片区、户外游乐片区、星空片区</w:t>
      </w:r>
      <w:r>
        <w:rPr>
          <w:color w:val="0D0D0D"/>
          <w:sz w:val="32"/>
        </w:rPr>
        <w:t>（民宿</w:t>
      </w:r>
      <w:r>
        <w:rPr>
          <w:color w:val="0D0D0D"/>
          <w:spacing w:val="-35"/>
          <w:sz w:val="32"/>
        </w:rPr>
        <w:t>）</w:t>
      </w:r>
      <w:r>
        <w:rPr>
          <w:color w:val="0D0D0D"/>
          <w:spacing w:val="-5"/>
          <w:sz w:val="32"/>
        </w:rPr>
        <w:t>等组成。</w:t>
      </w:r>
    </w:p>
    <w:p w14:paraId="53A5DC87">
      <w:pPr>
        <w:pStyle w:val="2"/>
        <w:spacing w:line="333" w:lineRule="auto"/>
        <w:ind w:right="498" w:firstLine="800"/>
      </w:pPr>
      <w:r>
        <w:rPr>
          <w:color w:val="0D0D0D"/>
          <w:spacing w:val="-3"/>
        </w:rPr>
        <w:t>（1）</w:t>
      </w:r>
      <w:r>
        <w:rPr>
          <w:color w:val="0D0D0D"/>
          <w:spacing w:val="-15"/>
        </w:rPr>
        <w:t>项目位置：位于天福农业园区，包括万象农博园、</w:t>
      </w:r>
      <w:r>
        <w:rPr>
          <w:color w:val="0D0D0D"/>
          <w:spacing w:val="-9"/>
        </w:rPr>
        <w:t xml:space="preserve">狮山新村等，距离县城约 </w:t>
      </w:r>
      <w:r>
        <w:rPr>
          <w:color w:val="0D0D0D"/>
        </w:rPr>
        <w:t>25</w:t>
      </w:r>
      <w:r>
        <w:rPr>
          <w:color w:val="0D0D0D"/>
          <w:spacing w:val="-30"/>
        </w:rPr>
        <w:t xml:space="preserve"> 公里，且 </w:t>
      </w:r>
      <w:r>
        <w:rPr>
          <w:color w:val="0D0D0D"/>
        </w:rPr>
        <w:t>2017</w:t>
      </w:r>
      <w:r>
        <w:rPr>
          <w:color w:val="0D0D0D"/>
          <w:spacing w:val="-12"/>
        </w:rPr>
        <w:t xml:space="preserve"> 年至今成功举办“郁金香观赏节”活动。</w:t>
      </w:r>
    </w:p>
    <w:p w14:paraId="3FB5A636">
      <w:pPr>
        <w:pStyle w:val="7"/>
        <w:numPr>
          <w:ilvl w:val="0"/>
          <w:numId w:val="10"/>
        </w:numPr>
        <w:tabs>
          <w:tab w:val="left" w:pos="1799"/>
        </w:tabs>
        <w:spacing w:before="1" w:after="0" w:line="333" w:lineRule="auto"/>
        <w:ind w:left="340" w:right="658" w:firstLine="640"/>
        <w:jc w:val="left"/>
        <w:rPr>
          <w:sz w:val="32"/>
        </w:rPr>
      </w:pPr>
      <w:r>
        <w:rPr>
          <w:color w:val="0D0D0D"/>
          <w:spacing w:val="5"/>
          <w:sz w:val="32"/>
        </w:rPr>
        <w:t>功能定位：摄影写生、生态休闲、自驾畅游、科</w:t>
      </w:r>
      <w:r>
        <w:rPr>
          <w:color w:val="0D0D0D"/>
          <w:sz w:val="32"/>
        </w:rPr>
        <w:t>普拓展。</w:t>
      </w:r>
    </w:p>
    <w:p w14:paraId="60F55062">
      <w:pPr>
        <w:pStyle w:val="7"/>
        <w:numPr>
          <w:ilvl w:val="0"/>
          <w:numId w:val="10"/>
        </w:numPr>
        <w:tabs>
          <w:tab w:val="left" w:pos="1799"/>
        </w:tabs>
        <w:spacing w:before="0" w:after="0" w:line="333" w:lineRule="auto"/>
        <w:ind w:left="340" w:right="658" w:firstLine="640"/>
        <w:jc w:val="both"/>
        <w:rPr>
          <w:sz w:val="32"/>
        </w:rPr>
      </w:pPr>
      <w:r>
        <w:rPr>
          <w:color w:val="0D0D0D"/>
          <w:spacing w:val="5"/>
          <w:sz w:val="32"/>
        </w:rPr>
        <w:t>开发思路：依托农业园区现代农业特色，结合其</w:t>
      </w:r>
      <w:r>
        <w:rPr>
          <w:color w:val="0D0D0D"/>
          <w:spacing w:val="-4"/>
          <w:sz w:val="32"/>
        </w:rPr>
        <w:t>自然生态环境优势，利用“郁金香节”和“农旅融合”的响亮声誉，在保护自然生态风貌的基础上，提升并规划建设花海摄影基地、万象生态观光休闲区、万象户外科普拓展等旅游项目，体现现代农业园区的农旅特色资源，打造集写生摄</w:t>
      </w:r>
      <w:r>
        <w:rPr>
          <w:color w:val="0D0D0D"/>
          <w:spacing w:val="-5"/>
          <w:sz w:val="32"/>
        </w:rPr>
        <w:t>影、生态观光、休闲度假于一体的游憩观光带，为下一步打</w:t>
      </w:r>
      <w:r>
        <w:rPr>
          <w:color w:val="0D0D0D"/>
          <w:spacing w:val="-20"/>
          <w:sz w:val="32"/>
        </w:rPr>
        <w:t xml:space="preserve">造国家 </w:t>
      </w:r>
      <w:r>
        <w:rPr>
          <w:color w:val="0D0D0D"/>
          <w:sz w:val="32"/>
        </w:rPr>
        <w:t>AAA</w:t>
      </w:r>
      <w:r>
        <w:rPr>
          <w:color w:val="0D0D0D"/>
          <w:spacing w:val="-10"/>
          <w:sz w:val="32"/>
        </w:rPr>
        <w:t xml:space="preserve"> 级旅游景区奠定基础。</w:t>
      </w:r>
    </w:p>
    <w:p w14:paraId="1692A644">
      <w:pPr>
        <w:pStyle w:val="2"/>
        <w:spacing w:before="1" w:line="333" w:lineRule="auto"/>
        <w:ind w:right="658" w:firstLine="640"/>
        <w:jc w:val="both"/>
      </w:pPr>
      <w:r>
        <w:rPr>
          <w:color w:val="0D0D0D"/>
          <w:spacing w:val="-4"/>
        </w:rPr>
        <w:t>——立足花卉种、养、赏资源，打造万象摄影花海画乡的整体风貌，借助节事与比赛展现当地美丽风景，从而提高</w:t>
      </w:r>
      <w:r>
        <w:rPr>
          <w:color w:val="0D0D0D"/>
        </w:rPr>
        <w:t>万象的知名度。</w:t>
      </w:r>
    </w:p>
    <w:p w14:paraId="432C880F">
      <w:pPr>
        <w:spacing w:after="0" w:line="333" w:lineRule="auto"/>
        <w:jc w:val="both"/>
        <w:sectPr>
          <w:footerReference r:id="rId33" w:type="default"/>
          <w:footerReference r:id="rId34" w:type="even"/>
          <w:pgSz w:w="11910" w:h="16840"/>
          <w:pgMar w:top="1520" w:right="1140" w:bottom="1820" w:left="1460" w:header="0" w:footer="1630" w:gutter="0"/>
          <w:pgNumType w:start="27"/>
          <w:cols w:space="720" w:num="1"/>
        </w:sectPr>
      </w:pPr>
    </w:p>
    <w:p w14:paraId="7CB0A0DE">
      <w:pPr>
        <w:pStyle w:val="2"/>
        <w:spacing w:before="38" w:line="333" w:lineRule="auto"/>
        <w:ind w:right="658" w:firstLine="640"/>
        <w:jc w:val="both"/>
      </w:pPr>
      <w:r>
        <w:rPr>
          <w:color w:val="0D0D0D"/>
          <w:spacing w:val="-4"/>
        </w:rPr>
        <w:t>——依托万象户外环境资源，整合线路，利用多样、多季的花海环境，开发体验性、挑战性、刺激性强的户外运动</w:t>
      </w:r>
      <w:r>
        <w:rPr>
          <w:color w:val="0D0D0D"/>
        </w:rPr>
        <w:t>旅游产品。</w:t>
      </w:r>
    </w:p>
    <w:p w14:paraId="68957D3D">
      <w:pPr>
        <w:pStyle w:val="2"/>
        <w:spacing w:line="333" w:lineRule="auto"/>
        <w:ind w:right="658" w:firstLine="640"/>
        <w:jc w:val="both"/>
      </w:pPr>
      <w:r>
        <w:rPr>
          <w:color w:val="0D0D0D"/>
          <w:spacing w:val="-2"/>
        </w:rPr>
        <w:t>——深入整合天福农业园区各农业产业景观资源，打造</w:t>
      </w:r>
      <w:r>
        <w:rPr>
          <w:color w:val="0D0D0D"/>
          <w:spacing w:val="-5"/>
        </w:rPr>
        <w:t>一条“川中生态农旅公路”观景带，利用园区农业产业布局</w:t>
      </w:r>
      <w:r>
        <w:rPr>
          <w:color w:val="0D0D0D"/>
          <w:spacing w:val="-3"/>
        </w:rPr>
        <w:t>和涪江流域天福、红江段的优美的资源特色，吸引自驾游客</w:t>
      </w:r>
      <w:r>
        <w:rPr>
          <w:color w:val="0D0D0D"/>
        </w:rPr>
        <w:t>体验田园、河滩风光。</w:t>
      </w:r>
    </w:p>
    <w:p w14:paraId="03E78F26">
      <w:pPr>
        <w:pStyle w:val="2"/>
        <w:spacing w:line="333" w:lineRule="auto"/>
        <w:ind w:right="498" w:firstLine="640"/>
      </w:pPr>
      <w:r>
        <w:rPr>
          <w:color w:val="0D0D0D"/>
          <w:spacing w:val="-2"/>
        </w:rPr>
        <w:t>——充分利用和挖掘长坪、狮山村的文化资源，注重各</w:t>
      </w:r>
      <w:r>
        <w:rPr>
          <w:color w:val="0D0D0D"/>
          <w:spacing w:val="-5"/>
        </w:rPr>
        <w:t>个景观的特色展现，整合狮山村现有民居，包装、开发乡村</w:t>
      </w:r>
      <w:r>
        <w:rPr>
          <w:color w:val="0D0D0D"/>
          <w:spacing w:val="-11"/>
        </w:rPr>
        <w:t>民宿、美食业态，实现村</w:t>
      </w:r>
      <w:r>
        <w:rPr>
          <w:color w:val="0D0D0D"/>
        </w:rPr>
        <w:t>（狮山村</w:t>
      </w:r>
      <w:r>
        <w:rPr>
          <w:color w:val="0D0D0D"/>
          <w:spacing w:val="-30"/>
        </w:rPr>
        <w:t>）</w:t>
      </w:r>
      <w:r>
        <w:rPr>
          <w:color w:val="0D0D0D"/>
          <w:spacing w:val="-29"/>
        </w:rPr>
        <w:t>企</w:t>
      </w:r>
      <w:r>
        <w:rPr>
          <w:color w:val="0D0D0D"/>
        </w:rPr>
        <w:t>（万象</w:t>
      </w:r>
      <w:r>
        <w:rPr>
          <w:color w:val="0D0D0D"/>
          <w:spacing w:val="-30"/>
        </w:rPr>
        <w:t>）</w:t>
      </w:r>
      <w:r>
        <w:rPr>
          <w:color w:val="0D0D0D"/>
          <w:spacing w:val="-3"/>
        </w:rPr>
        <w:t xml:space="preserve">的功能互补， </w:t>
      </w:r>
      <w:r>
        <w:rPr>
          <w:color w:val="0D0D0D"/>
        </w:rPr>
        <w:t>产业共富的发展格局。</w:t>
      </w:r>
    </w:p>
    <w:p w14:paraId="62083972">
      <w:pPr>
        <w:pStyle w:val="2"/>
        <w:spacing w:before="1"/>
        <w:ind w:left="980"/>
        <w:rPr>
          <w:rFonts w:hint="eastAsia" w:ascii="楷体" w:eastAsia="楷体"/>
        </w:rPr>
      </w:pPr>
      <w:r>
        <w:rPr>
          <w:rFonts w:hint="eastAsia" w:ascii="楷体" w:eastAsia="楷体"/>
          <w:color w:val="0D0D0D"/>
        </w:rPr>
        <w:t>（二）策划、培育一批旅游新项目</w:t>
      </w:r>
    </w:p>
    <w:p w14:paraId="798AA870">
      <w:pPr>
        <w:pStyle w:val="2"/>
        <w:spacing w:before="160" w:line="333" w:lineRule="auto"/>
        <w:ind w:right="658" w:firstLine="640"/>
        <w:jc w:val="both"/>
      </w:pPr>
      <w:r>
        <w:rPr>
          <w:color w:val="0D0D0D"/>
          <w:spacing w:val="-3"/>
        </w:rPr>
        <w:t>依据有关行业产业发展布局，拟定涉及与旅游相关的项</w:t>
      </w:r>
      <w:r>
        <w:rPr>
          <w:color w:val="0D0D0D"/>
          <w:spacing w:val="-4"/>
        </w:rPr>
        <w:t>目进行策划、包装，将其打造成下一轮旅游的新亮点和龙头</w:t>
      </w:r>
      <w:r>
        <w:rPr>
          <w:color w:val="0D0D0D"/>
        </w:rPr>
        <w:t>产品，主要包括：</w:t>
      </w:r>
    </w:p>
    <w:p w14:paraId="7557DFE5">
      <w:pPr>
        <w:pStyle w:val="7"/>
        <w:numPr>
          <w:ilvl w:val="0"/>
          <w:numId w:val="11"/>
        </w:numPr>
        <w:tabs>
          <w:tab w:val="left" w:pos="1301"/>
        </w:tabs>
        <w:spacing w:before="0" w:after="0" w:line="240" w:lineRule="auto"/>
        <w:ind w:left="1301" w:right="0" w:hanging="321"/>
        <w:jc w:val="left"/>
        <w:rPr>
          <w:sz w:val="32"/>
        </w:rPr>
      </w:pPr>
      <w:r>
        <w:rPr>
          <w:color w:val="0D0D0D"/>
          <w:sz w:val="32"/>
        </w:rPr>
        <w:t>泛赤城湖文化旅游产业带——湖光沐歌，水墨赤城</w:t>
      </w:r>
    </w:p>
    <w:p w14:paraId="2144AB72">
      <w:pPr>
        <w:pStyle w:val="7"/>
        <w:numPr>
          <w:ilvl w:val="0"/>
          <w:numId w:val="12"/>
        </w:numPr>
        <w:tabs>
          <w:tab w:val="left" w:pos="1799"/>
        </w:tabs>
        <w:spacing w:before="160" w:after="0" w:line="333" w:lineRule="auto"/>
        <w:ind w:left="340" w:right="658" w:firstLine="640"/>
        <w:jc w:val="left"/>
        <w:rPr>
          <w:sz w:val="32"/>
        </w:rPr>
      </w:pPr>
      <w:r>
        <w:rPr>
          <w:color w:val="0D0D0D"/>
          <w:spacing w:val="5"/>
          <w:sz w:val="32"/>
        </w:rPr>
        <w:t>项目位置：位于赤城湖核心及周边区域，包括赤</w:t>
      </w:r>
      <w:r>
        <w:rPr>
          <w:color w:val="0D0D0D"/>
          <w:sz w:val="32"/>
        </w:rPr>
        <w:t>城镇、普安街道办环赤城湖大区域。</w:t>
      </w:r>
    </w:p>
    <w:p w14:paraId="5AE998A0">
      <w:pPr>
        <w:pStyle w:val="7"/>
        <w:numPr>
          <w:ilvl w:val="0"/>
          <w:numId w:val="12"/>
        </w:numPr>
        <w:tabs>
          <w:tab w:val="left" w:pos="1799"/>
        </w:tabs>
        <w:spacing w:before="0" w:after="0" w:line="333" w:lineRule="auto"/>
        <w:ind w:left="340" w:right="658" w:firstLine="640"/>
        <w:jc w:val="left"/>
        <w:rPr>
          <w:sz w:val="32"/>
        </w:rPr>
      </w:pPr>
      <w:r>
        <w:rPr>
          <w:color w:val="0D0D0D"/>
          <w:spacing w:val="5"/>
          <w:sz w:val="32"/>
        </w:rPr>
        <w:t>功能定位：书香墨韵、避暑休闲、自然观光、城</w:t>
      </w:r>
      <w:r>
        <w:rPr>
          <w:color w:val="0D0D0D"/>
          <w:sz w:val="32"/>
        </w:rPr>
        <w:t>市会客、亲水近水、三产融合。</w:t>
      </w:r>
    </w:p>
    <w:p w14:paraId="22F0818C">
      <w:pPr>
        <w:pStyle w:val="7"/>
        <w:numPr>
          <w:ilvl w:val="0"/>
          <w:numId w:val="12"/>
        </w:numPr>
        <w:tabs>
          <w:tab w:val="left" w:pos="1781"/>
        </w:tabs>
        <w:spacing w:before="0" w:after="0" w:line="240" w:lineRule="auto"/>
        <w:ind w:left="1781" w:right="0" w:hanging="801"/>
        <w:jc w:val="left"/>
        <w:rPr>
          <w:sz w:val="32"/>
        </w:rPr>
      </w:pPr>
      <w:r>
        <w:rPr>
          <w:color w:val="0D0D0D"/>
          <w:sz w:val="32"/>
        </w:rPr>
        <w:t>策划思路：</w:t>
      </w:r>
    </w:p>
    <w:p w14:paraId="68911E7B">
      <w:pPr>
        <w:pStyle w:val="2"/>
        <w:spacing w:before="160" w:line="333" w:lineRule="auto"/>
        <w:ind w:right="614" w:firstLine="640"/>
      </w:pPr>
      <w:r>
        <w:rPr>
          <w:color w:val="0D0D0D"/>
        </w:rPr>
        <w:t>——立足生态环境和地理优势，打造人文生态观光性休闲度假产品。</w:t>
      </w:r>
    </w:p>
    <w:p w14:paraId="4AC4D8C8">
      <w:pPr>
        <w:spacing w:after="0" w:line="333" w:lineRule="auto"/>
        <w:sectPr>
          <w:pgSz w:w="11910" w:h="16840"/>
          <w:pgMar w:top="1520" w:right="1140" w:bottom="1820" w:left="1460" w:header="0" w:footer="1630" w:gutter="0"/>
          <w:cols w:space="720" w:num="1"/>
        </w:sectPr>
      </w:pPr>
    </w:p>
    <w:p w14:paraId="75366055">
      <w:pPr>
        <w:pStyle w:val="2"/>
        <w:spacing w:before="38" w:line="333" w:lineRule="auto"/>
        <w:ind w:right="658" w:firstLine="640"/>
        <w:jc w:val="both"/>
      </w:pPr>
      <w:r>
        <w:rPr>
          <w:color w:val="0D0D0D"/>
          <w:spacing w:val="-4"/>
        </w:rPr>
        <w:t>——书画文化为魂，以“静生活”为主题打造修身养性</w:t>
      </w:r>
      <w:r>
        <w:rPr>
          <w:color w:val="0D0D0D"/>
          <w:spacing w:val="-3"/>
        </w:rPr>
        <w:t>和书画传承系列旅游产品。依托原有项目丰富多样的建筑布</w:t>
      </w:r>
      <w:r>
        <w:rPr>
          <w:color w:val="0D0D0D"/>
          <w:spacing w:val="-4"/>
        </w:rPr>
        <w:t>局，借助“川中小西湖”水利资源这一优势，以“中国书法</w:t>
      </w:r>
      <w:r>
        <w:rPr>
          <w:color w:val="0D0D0D"/>
          <w:spacing w:val="-5"/>
        </w:rPr>
        <w:t>之乡”的书法文化贯穿整个产业带，本项目以书法文化为核</w:t>
      </w:r>
      <w:r>
        <w:rPr>
          <w:color w:val="0D0D0D"/>
          <w:spacing w:val="-4"/>
        </w:rPr>
        <w:t>心文化脉络，同时结合红色文化、水体文化、生态文化等文</w:t>
      </w:r>
      <w:r>
        <w:rPr>
          <w:color w:val="0D0D0D"/>
          <w:spacing w:val="-5"/>
        </w:rPr>
        <w:t>化，在项目设置、设施建设以及景观打造等方面都注入文化因子，打造文化体验性旅游产品，增强旅游项目的内涵，以</w:t>
      </w:r>
      <w:r>
        <w:rPr>
          <w:color w:val="0D0D0D"/>
        </w:rPr>
        <w:t>“静生活”为主题打造修身养性系列旅游产品。</w:t>
      </w:r>
    </w:p>
    <w:p w14:paraId="282CE81A">
      <w:pPr>
        <w:pStyle w:val="2"/>
        <w:spacing w:line="333" w:lineRule="auto"/>
        <w:ind w:right="658" w:firstLine="640"/>
        <w:jc w:val="both"/>
      </w:pPr>
      <w:r>
        <w:rPr>
          <w:color w:val="0D0D0D"/>
          <w:spacing w:val="-3"/>
        </w:rPr>
        <w:t>——立足水域优势，打造高端避暑亲水度假产品。充分</w:t>
      </w:r>
      <w:r>
        <w:rPr>
          <w:color w:val="0D0D0D"/>
          <w:spacing w:val="-2"/>
        </w:rPr>
        <w:t>利用项目地上千万级储水量的优势，针对人类亲近水体的向</w:t>
      </w:r>
      <w:r>
        <w:rPr>
          <w:color w:val="0D0D0D"/>
          <w:spacing w:val="-5"/>
        </w:rPr>
        <w:t>往，围绕项目地“亲水”的一大特点策划多个项目，从休闲</w:t>
      </w:r>
      <w:r>
        <w:rPr>
          <w:color w:val="0D0D0D"/>
          <w:spacing w:val="-3"/>
        </w:rPr>
        <w:t>旅游度假的角度出发，打造具有综合服务功能和休闲度假功能的高端亲水圣地，成为成渝两地以文化为魂、水体宜人的</w:t>
      </w:r>
      <w:r>
        <w:rPr>
          <w:color w:val="0D0D0D"/>
        </w:rPr>
        <w:t>著名品牌。</w:t>
      </w:r>
    </w:p>
    <w:p w14:paraId="2FF4469A">
      <w:pPr>
        <w:pStyle w:val="2"/>
        <w:spacing w:before="1" w:line="333" w:lineRule="auto"/>
        <w:ind w:left="339" w:right="498" w:firstLine="640"/>
      </w:pPr>
      <w:r>
        <w:rPr>
          <w:color w:val="0D0D0D"/>
          <w:spacing w:val="-3"/>
        </w:rPr>
        <w:t>——立足区位优势，以“动生活”打造环赤城湖现代服</w:t>
      </w:r>
      <w:r>
        <w:rPr>
          <w:color w:val="0D0D0D"/>
          <w:spacing w:val="1"/>
        </w:rPr>
        <w:t xml:space="preserve">务业度假消费产品。充分利用赤城湖周边近 </w:t>
      </w:r>
      <w:r>
        <w:rPr>
          <w:color w:val="0D0D0D"/>
        </w:rPr>
        <w:t>30</w:t>
      </w:r>
      <w:r>
        <w:rPr>
          <w:color w:val="0D0D0D"/>
          <w:spacing w:val="-10"/>
        </w:rPr>
        <w:t xml:space="preserve"> 公里的环湖</w:t>
      </w:r>
      <w:r>
        <w:rPr>
          <w:color w:val="0D0D0D"/>
          <w:spacing w:val="-4"/>
        </w:rPr>
        <w:t>线，打造“一里一景”的生态游览道，满足人们对健康运动的需求，举办届期环湖运动赛事，形成环湖“动健康”休闲带；依托将军路、莲珠桥、杨家湾等赤城湖周边片区，打造</w:t>
      </w:r>
      <w:r>
        <w:rPr>
          <w:color w:val="0D0D0D"/>
          <w:spacing w:val="-15"/>
        </w:rPr>
        <w:t>以现代服务业为主的集聚区，辅以演绎、美食、酒吧、民宿、</w:t>
      </w:r>
      <w:r>
        <w:rPr>
          <w:color w:val="0D0D0D"/>
          <w:spacing w:val="-2"/>
        </w:rPr>
        <w:t>商住等业态满足休闲度假消费，着力打造“环湖夜生活”，激发夜间经济，形成环湖区域“动静”结合。</w:t>
      </w:r>
    </w:p>
    <w:p w14:paraId="5D888B1D">
      <w:pPr>
        <w:pStyle w:val="7"/>
        <w:numPr>
          <w:ilvl w:val="0"/>
          <w:numId w:val="11"/>
        </w:numPr>
        <w:tabs>
          <w:tab w:val="left" w:pos="1301"/>
        </w:tabs>
        <w:spacing w:before="1" w:after="0" w:line="240" w:lineRule="auto"/>
        <w:ind w:left="1301" w:right="0" w:hanging="321"/>
        <w:jc w:val="left"/>
        <w:rPr>
          <w:sz w:val="32"/>
        </w:rPr>
      </w:pPr>
      <w:r>
        <w:rPr>
          <w:color w:val="0D0D0D"/>
          <w:sz w:val="32"/>
        </w:rPr>
        <w:t>白鹤林生态旅游带——生态涵养，魅力水乡</w:t>
      </w:r>
    </w:p>
    <w:p w14:paraId="6B803B55">
      <w:pPr>
        <w:spacing w:after="0" w:line="240" w:lineRule="auto"/>
        <w:jc w:val="left"/>
        <w:rPr>
          <w:sz w:val="32"/>
        </w:rPr>
        <w:sectPr>
          <w:footerReference r:id="rId35" w:type="default"/>
          <w:footerReference r:id="rId36" w:type="even"/>
          <w:pgSz w:w="11910" w:h="16840"/>
          <w:pgMar w:top="1520" w:right="1140" w:bottom="1820" w:left="1460" w:header="0" w:footer="1630" w:gutter="0"/>
          <w:pgNumType w:start="29"/>
          <w:cols w:space="720" w:num="1"/>
        </w:sectPr>
      </w:pPr>
    </w:p>
    <w:p w14:paraId="30A828E4">
      <w:pPr>
        <w:pStyle w:val="7"/>
        <w:numPr>
          <w:ilvl w:val="0"/>
          <w:numId w:val="13"/>
        </w:numPr>
        <w:tabs>
          <w:tab w:val="left" w:pos="1781"/>
        </w:tabs>
        <w:spacing w:before="38" w:after="0" w:line="240" w:lineRule="auto"/>
        <w:ind w:left="1781" w:right="0" w:hanging="801"/>
        <w:jc w:val="left"/>
        <w:rPr>
          <w:sz w:val="32"/>
        </w:rPr>
      </w:pPr>
      <w:r>
        <w:rPr>
          <w:color w:val="0D0D0D"/>
          <w:sz w:val="32"/>
        </w:rPr>
        <w:t>项目位置：位于白鹤林库区，以大坝下游为主。</w:t>
      </w:r>
    </w:p>
    <w:p w14:paraId="44F8616A">
      <w:pPr>
        <w:pStyle w:val="7"/>
        <w:numPr>
          <w:ilvl w:val="0"/>
          <w:numId w:val="13"/>
        </w:numPr>
        <w:tabs>
          <w:tab w:val="left" w:pos="1799"/>
        </w:tabs>
        <w:spacing w:before="160" w:after="0" w:line="333" w:lineRule="auto"/>
        <w:ind w:left="340" w:right="658" w:firstLine="640"/>
        <w:jc w:val="left"/>
        <w:rPr>
          <w:sz w:val="32"/>
        </w:rPr>
      </w:pPr>
      <w:r>
        <w:rPr>
          <w:color w:val="0D0D0D"/>
          <w:spacing w:val="5"/>
          <w:sz w:val="32"/>
        </w:rPr>
        <w:t>功能定位：赏自然山水，享乡村韵味，激发生态</w:t>
      </w:r>
      <w:r>
        <w:rPr>
          <w:color w:val="0D0D0D"/>
          <w:sz w:val="32"/>
        </w:rPr>
        <w:t>乡村旅游新活力。</w:t>
      </w:r>
    </w:p>
    <w:p w14:paraId="4071A8E5">
      <w:pPr>
        <w:pStyle w:val="7"/>
        <w:numPr>
          <w:ilvl w:val="0"/>
          <w:numId w:val="13"/>
        </w:numPr>
        <w:tabs>
          <w:tab w:val="left" w:pos="1781"/>
        </w:tabs>
        <w:spacing w:before="0" w:after="0" w:line="240" w:lineRule="auto"/>
        <w:ind w:left="1781" w:right="0" w:hanging="801"/>
        <w:jc w:val="left"/>
        <w:rPr>
          <w:sz w:val="32"/>
        </w:rPr>
      </w:pPr>
      <w:r>
        <w:rPr>
          <w:color w:val="0D0D0D"/>
          <w:sz w:val="32"/>
        </w:rPr>
        <w:t>策划思路：</w:t>
      </w:r>
    </w:p>
    <w:p w14:paraId="7CAAB413">
      <w:pPr>
        <w:pStyle w:val="2"/>
        <w:spacing w:before="160" w:line="333" w:lineRule="auto"/>
        <w:ind w:right="645" w:firstLine="640"/>
      </w:pPr>
      <w:r>
        <w:rPr>
          <w:color w:val="0D0D0D"/>
        </w:rPr>
        <w:t>——立足生态保护与合理利用原则，采用高点观湖、村落唯美、激活乡村等方式形成山水映农家的乡村旅游布局。</w:t>
      </w:r>
    </w:p>
    <w:p w14:paraId="0ED697D7">
      <w:pPr>
        <w:pStyle w:val="2"/>
        <w:spacing w:line="333" w:lineRule="auto"/>
        <w:ind w:right="338" w:firstLine="640"/>
      </w:pPr>
      <w:r>
        <w:rPr>
          <w:color w:val="0D0D0D"/>
          <w:spacing w:val="-1"/>
        </w:rPr>
        <w:t>——立足党派合作与利民发展原则，充分体现白鹤林水利</w:t>
      </w:r>
      <w:r>
        <w:rPr>
          <w:color w:val="0D0D0D"/>
          <w:spacing w:val="-9"/>
        </w:rPr>
        <w:t>设施建设的“过往今来”，以实物展现、情景再现等方式 展</w:t>
      </w:r>
      <w:r>
        <w:rPr>
          <w:color w:val="0D0D0D"/>
          <w:spacing w:val="-10"/>
        </w:rPr>
        <w:t xml:space="preserve">现党派合作的利民成效，充分诠释政治文化和政治成果， </w:t>
      </w:r>
      <w:r>
        <w:rPr>
          <w:color w:val="0D0D0D"/>
        </w:rPr>
        <w:t>形成白鹤林乡村旅游的文化之魂。</w:t>
      </w:r>
    </w:p>
    <w:p w14:paraId="76BC9947">
      <w:pPr>
        <w:pStyle w:val="2"/>
        <w:spacing w:line="333" w:lineRule="auto"/>
        <w:ind w:right="338" w:firstLine="640"/>
      </w:pPr>
      <w:r>
        <w:rPr>
          <w:color w:val="0D0D0D"/>
          <w:spacing w:val="-11"/>
        </w:rPr>
        <w:t xml:space="preserve">——以水系和乡村结合运营的原则，打造“流水不进屋， </w:t>
      </w:r>
      <w:r>
        <w:rPr>
          <w:color w:val="0D0D0D"/>
          <w:spacing w:val="-8"/>
        </w:rPr>
        <w:t>水域在身边”的田园乡村，以涓涓细流</w:t>
      </w:r>
      <w:r>
        <w:rPr>
          <w:color w:val="0D0D0D"/>
        </w:rPr>
        <w:t>（</w:t>
      </w:r>
      <w:r>
        <w:rPr>
          <w:color w:val="0D0D0D"/>
          <w:spacing w:val="-2"/>
        </w:rPr>
        <w:t>摄影、垂钓等，模 式</w:t>
      </w:r>
      <w:r>
        <w:rPr>
          <w:color w:val="0D0D0D"/>
          <w:spacing w:val="-4"/>
        </w:rPr>
        <w:t>）</w:t>
      </w:r>
      <w:r>
        <w:rPr>
          <w:color w:val="0D0D0D"/>
          <w:spacing w:val="-2"/>
        </w:rPr>
        <w:t>体现村落的惬意慢镜头，以激流勇进</w:t>
      </w:r>
      <w:r>
        <w:rPr>
          <w:color w:val="0D0D0D"/>
        </w:rPr>
        <w:t>（</w:t>
      </w:r>
      <w:r>
        <w:rPr>
          <w:color w:val="0D0D0D"/>
          <w:spacing w:val="-2"/>
        </w:rPr>
        <w:t>漂流、戏水等模</w:t>
      </w:r>
      <w:r>
        <w:rPr>
          <w:color w:val="0D0D0D"/>
          <w:spacing w:val="12"/>
        </w:rPr>
        <w:t>式）</w:t>
      </w:r>
      <w:r>
        <w:rPr>
          <w:color w:val="0D0D0D"/>
          <w:spacing w:val="10"/>
        </w:rPr>
        <w:t xml:space="preserve">体验水利建设高激情，同时盘活新村集体和居民资产， </w:t>
      </w:r>
      <w:r>
        <w:rPr>
          <w:color w:val="0D0D0D"/>
          <w:spacing w:val="-4"/>
        </w:rPr>
        <w:t>辅以美食、民宿、农产销售等业态，开辟以水创收、以村引 流的发展路径。</w:t>
      </w:r>
    </w:p>
    <w:p w14:paraId="6A87A700">
      <w:pPr>
        <w:pStyle w:val="7"/>
        <w:numPr>
          <w:ilvl w:val="0"/>
          <w:numId w:val="11"/>
        </w:numPr>
        <w:tabs>
          <w:tab w:val="left" w:pos="1316"/>
        </w:tabs>
        <w:spacing w:before="1" w:after="0" w:line="240" w:lineRule="auto"/>
        <w:ind w:left="1315" w:right="0" w:hanging="336"/>
        <w:jc w:val="left"/>
        <w:rPr>
          <w:sz w:val="32"/>
        </w:rPr>
      </w:pPr>
      <w:r>
        <w:rPr>
          <w:color w:val="0D0D0D"/>
          <w:spacing w:val="11"/>
          <w:sz w:val="32"/>
        </w:rPr>
        <w:t>牛角沟红色产业示范园区——红色脉络，净化身心</w:t>
      </w:r>
    </w:p>
    <w:p w14:paraId="3DA66F80">
      <w:pPr>
        <w:pStyle w:val="7"/>
        <w:numPr>
          <w:ilvl w:val="0"/>
          <w:numId w:val="14"/>
        </w:numPr>
        <w:tabs>
          <w:tab w:val="left" w:pos="1158"/>
        </w:tabs>
        <w:spacing w:before="160" w:after="0" w:line="333" w:lineRule="auto"/>
        <w:ind w:left="339" w:right="658" w:firstLine="0"/>
        <w:jc w:val="left"/>
        <w:rPr>
          <w:sz w:val="32"/>
        </w:rPr>
      </w:pPr>
      <w:r>
        <w:rPr>
          <w:color w:val="0D0D0D"/>
          <w:spacing w:val="4"/>
          <w:sz w:val="32"/>
        </w:rPr>
        <w:t>项目位置：位于大石镇牛角沟村，辐射带动周边天宫堂村、偏马村、南塘村、双江村。</w:t>
      </w:r>
    </w:p>
    <w:p w14:paraId="076E4E30">
      <w:pPr>
        <w:pStyle w:val="7"/>
        <w:numPr>
          <w:ilvl w:val="1"/>
          <w:numId w:val="14"/>
        </w:numPr>
        <w:tabs>
          <w:tab w:val="left" w:pos="1799"/>
        </w:tabs>
        <w:spacing w:before="0" w:after="0" w:line="333" w:lineRule="auto"/>
        <w:ind w:left="340" w:right="658" w:firstLine="640"/>
        <w:jc w:val="left"/>
        <w:rPr>
          <w:sz w:val="32"/>
        </w:rPr>
      </w:pPr>
      <w:r>
        <w:rPr>
          <w:color w:val="0D0D0D"/>
          <w:spacing w:val="5"/>
          <w:sz w:val="32"/>
        </w:rPr>
        <w:t>功能定位：红色精神核心吸引，带动农旅产业发</w:t>
      </w:r>
      <w:r>
        <w:rPr>
          <w:color w:val="0D0D0D"/>
          <w:sz w:val="32"/>
        </w:rPr>
        <w:t>展，助力乡村振兴。</w:t>
      </w:r>
    </w:p>
    <w:p w14:paraId="709741AA">
      <w:pPr>
        <w:pStyle w:val="7"/>
        <w:numPr>
          <w:ilvl w:val="1"/>
          <w:numId w:val="14"/>
        </w:numPr>
        <w:tabs>
          <w:tab w:val="left" w:pos="1781"/>
        </w:tabs>
        <w:spacing w:before="0" w:after="0" w:line="240" w:lineRule="auto"/>
        <w:ind w:left="1781" w:right="0" w:hanging="801"/>
        <w:jc w:val="left"/>
        <w:rPr>
          <w:sz w:val="32"/>
        </w:rPr>
      </w:pPr>
      <w:r>
        <w:rPr>
          <w:color w:val="0D0D0D"/>
          <w:sz w:val="32"/>
        </w:rPr>
        <w:t>策划思路：</w:t>
      </w:r>
    </w:p>
    <w:p w14:paraId="64DC7F9C">
      <w:pPr>
        <w:spacing w:after="0" w:line="240" w:lineRule="auto"/>
        <w:jc w:val="left"/>
        <w:rPr>
          <w:sz w:val="32"/>
        </w:rPr>
        <w:sectPr>
          <w:pgSz w:w="11910" w:h="16840"/>
          <w:pgMar w:top="1520" w:right="1140" w:bottom="1820" w:left="1460" w:header="0" w:footer="1630" w:gutter="0"/>
          <w:cols w:space="720" w:num="1"/>
        </w:sectPr>
      </w:pPr>
    </w:p>
    <w:p w14:paraId="16420CCE">
      <w:pPr>
        <w:pStyle w:val="2"/>
        <w:spacing w:before="38" w:line="333" w:lineRule="auto"/>
        <w:ind w:right="658" w:firstLine="640"/>
        <w:jc w:val="both"/>
      </w:pPr>
      <w:r>
        <w:rPr>
          <w:color w:val="0D0D0D"/>
          <w:spacing w:val="-3"/>
        </w:rPr>
        <w:t>——立足点线面结合，形成红色旅游覆盖区域。以旷继</w:t>
      </w:r>
      <w:r>
        <w:rPr>
          <w:color w:val="0D0D0D"/>
          <w:spacing w:val="-2"/>
        </w:rPr>
        <w:t>勋蓬溪起义遗址和四川红军第一村的革命历史、遗迹及现有</w:t>
      </w:r>
      <w:r>
        <w:rPr>
          <w:color w:val="0D0D0D"/>
          <w:spacing w:val="5"/>
        </w:rPr>
        <w:t>文化旅游资源为核心，依托成南高速（大石出口建设</w:t>
      </w:r>
      <w:r>
        <w:rPr>
          <w:color w:val="0D0D0D"/>
          <w:spacing w:val="-155"/>
        </w:rPr>
        <w:t>）</w:t>
      </w:r>
      <w:r>
        <w:rPr>
          <w:color w:val="0D0D0D"/>
          <w:spacing w:val="2"/>
        </w:rPr>
        <w:t>、吉</w:t>
      </w:r>
      <w:r>
        <w:rPr>
          <w:color w:val="0D0D0D"/>
          <w:spacing w:val="-6"/>
        </w:rPr>
        <w:t xml:space="preserve">祥高速互通链接线建设、国道 </w:t>
      </w:r>
      <w:r>
        <w:rPr>
          <w:color w:val="0D0D0D"/>
        </w:rPr>
        <w:t>318</w:t>
      </w:r>
      <w:r>
        <w:rPr>
          <w:color w:val="0D0D0D"/>
          <w:spacing w:val="-11"/>
        </w:rPr>
        <w:t xml:space="preserve"> 线等交通干线为半径，结</w:t>
      </w:r>
      <w:r>
        <w:rPr>
          <w:color w:val="0D0D0D"/>
          <w:spacing w:val="-3"/>
        </w:rPr>
        <w:t>合周边村落风貌改造、产业发展的新动向，采用交通干线链</w:t>
      </w:r>
      <w:r>
        <w:rPr>
          <w:color w:val="0D0D0D"/>
          <w:spacing w:val="-5"/>
        </w:rPr>
        <w:t>接、村落红色文化植入、农业产业特点、节点景观塑造、红</w:t>
      </w:r>
      <w:r>
        <w:rPr>
          <w:color w:val="0D0D0D"/>
          <w:spacing w:val="-3"/>
        </w:rPr>
        <w:t>色旅游拓展等方式形成核心辐射、连点成线、覆盖区域的红</w:t>
      </w:r>
      <w:r>
        <w:rPr>
          <w:color w:val="0D0D0D"/>
        </w:rPr>
        <w:t>色文化与农旅产业融合的发展格局。</w:t>
      </w:r>
    </w:p>
    <w:p w14:paraId="15F614D4">
      <w:pPr>
        <w:pStyle w:val="2"/>
        <w:spacing w:line="333" w:lineRule="auto"/>
        <w:ind w:right="338" w:firstLine="640"/>
      </w:pPr>
      <w:r>
        <w:rPr>
          <w:color w:val="0D0D0D"/>
          <w:spacing w:val="-2"/>
        </w:rPr>
        <w:t>——立足核心资源，完善区域公共服务体系。充分挖掘</w:t>
      </w:r>
      <w:r>
        <w:rPr>
          <w:color w:val="0D0D0D"/>
          <w:spacing w:val="11"/>
        </w:rPr>
        <w:t xml:space="preserve">蓬溪起义红色文化，完善规范现有红色旅游运行管理体制， 以核心吸引带动周边发展为目标，以村落提升改造为契机， </w:t>
      </w:r>
      <w:r>
        <w:rPr>
          <w:color w:val="0D0D0D"/>
          <w:spacing w:val="-8"/>
        </w:rPr>
        <w:t xml:space="preserve">打造一批“红色村落”、田园微景观、红色驿站等基础设施， </w:t>
      </w:r>
      <w:r>
        <w:rPr>
          <w:color w:val="0D0D0D"/>
          <w:spacing w:val="11"/>
        </w:rPr>
        <w:t>分点布局一批农旅消费体验点，满足游客“体验红色旅游、</w:t>
      </w:r>
      <w:r>
        <w:rPr>
          <w:color w:val="0D0D0D"/>
          <w:spacing w:val="-3"/>
        </w:rPr>
        <w:t>消费绿色产品”的服务需求，不断放大区域游览面积和消费 时间，逐步解决“点少、面窄、时短、无消”的引客、留客的不利局面。</w:t>
      </w:r>
    </w:p>
    <w:p w14:paraId="23BCE88F">
      <w:pPr>
        <w:pStyle w:val="2"/>
        <w:spacing w:before="1" w:line="333" w:lineRule="auto"/>
        <w:ind w:right="338" w:firstLine="640"/>
      </w:pPr>
      <w:r>
        <w:rPr>
          <w:color w:val="0D0D0D"/>
          <w:spacing w:val="-11"/>
        </w:rPr>
        <w:t xml:space="preserve">——以水系和乡村结合运营的原则，打造“流水不进屋， </w:t>
      </w:r>
      <w:r>
        <w:rPr>
          <w:color w:val="0D0D0D"/>
          <w:spacing w:val="-8"/>
        </w:rPr>
        <w:t>水域在身边”的田园乡村，以涓涓细流</w:t>
      </w:r>
      <w:r>
        <w:rPr>
          <w:color w:val="0D0D0D"/>
        </w:rPr>
        <w:t>（</w:t>
      </w:r>
      <w:r>
        <w:rPr>
          <w:color w:val="0D0D0D"/>
          <w:spacing w:val="-2"/>
        </w:rPr>
        <w:t>摄影、垂钓等，模 式</w:t>
      </w:r>
      <w:r>
        <w:rPr>
          <w:color w:val="0D0D0D"/>
          <w:spacing w:val="-4"/>
        </w:rPr>
        <w:t>）</w:t>
      </w:r>
      <w:r>
        <w:rPr>
          <w:color w:val="0D0D0D"/>
          <w:spacing w:val="-2"/>
        </w:rPr>
        <w:t>体现村落的惬意慢镜头，以激流勇进</w:t>
      </w:r>
      <w:r>
        <w:rPr>
          <w:color w:val="0D0D0D"/>
        </w:rPr>
        <w:t>（</w:t>
      </w:r>
      <w:r>
        <w:rPr>
          <w:color w:val="0D0D0D"/>
          <w:spacing w:val="-2"/>
        </w:rPr>
        <w:t>漂流、戏水等模</w:t>
      </w:r>
      <w:r>
        <w:rPr>
          <w:color w:val="0D0D0D"/>
          <w:spacing w:val="12"/>
        </w:rPr>
        <w:t>式）</w:t>
      </w:r>
      <w:r>
        <w:rPr>
          <w:color w:val="0D0D0D"/>
          <w:spacing w:val="10"/>
        </w:rPr>
        <w:t xml:space="preserve">体验水利建设高激情，同时盘活新村集体和居民资产， </w:t>
      </w:r>
      <w:r>
        <w:rPr>
          <w:color w:val="0D0D0D"/>
          <w:spacing w:val="-4"/>
        </w:rPr>
        <w:t>辅以美食、民宿、农产销售等业态，开辟以水创收、以村引 流的发展路径。</w:t>
      </w:r>
    </w:p>
    <w:p w14:paraId="05A43392">
      <w:pPr>
        <w:pStyle w:val="7"/>
        <w:numPr>
          <w:ilvl w:val="0"/>
          <w:numId w:val="11"/>
        </w:numPr>
        <w:tabs>
          <w:tab w:val="left" w:pos="1301"/>
        </w:tabs>
        <w:spacing w:before="1" w:after="0" w:line="240" w:lineRule="auto"/>
        <w:ind w:left="1301" w:right="0" w:hanging="321"/>
        <w:jc w:val="left"/>
        <w:rPr>
          <w:sz w:val="32"/>
        </w:rPr>
      </w:pPr>
      <w:r>
        <w:rPr>
          <w:color w:val="0D0D0D"/>
          <w:sz w:val="32"/>
        </w:rPr>
        <w:t>蓬溪旅游集散中心项目——综合服务，便捷旅途</w:t>
      </w:r>
    </w:p>
    <w:p w14:paraId="3D10D859">
      <w:pPr>
        <w:spacing w:after="0" w:line="240" w:lineRule="auto"/>
        <w:jc w:val="left"/>
        <w:rPr>
          <w:sz w:val="32"/>
        </w:rPr>
        <w:sectPr>
          <w:footerReference r:id="rId37" w:type="default"/>
          <w:footerReference r:id="rId38" w:type="even"/>
          <w:pgSz w:w="11910" w:h="16840"/>
          <w:pgMar w:top="1520" w:right="1140" w:bottom="1820" w:left="1460" w:header="0" w:footer="1630" w:gutter="0"/>
          <w:pgNumType w:start="31"/>
          <w:cols w:space="720" w:num="1"/>
        </w:sectPr>
      </w:pPr>
    </w:p>
    <w:p w14:paraId="11F30CCB">
      <w:pPr>
        <w:pStyle w:val="7"/>
        <w:numPr>
          <w:ilvl w:val="0"/>
          <w:numId w:val="15"/>
        </w:numPr>
        <w:tabs>
          <w:tab w:val="left" w:pos="1781"/>
        </w:tabs>
        <w:spacing w:before="38" w:after="0" w:line="240" w:lineRule="auto"/>
        <w:ind w:left="1781" w:right="0" w:hanging="801"/>
        <w:jc w:val="left"/>
        <w:rPr>
          <w:sz w:val="32"/>
        </w:rPr>
      </w:pPr>
      <w:r>
        <w:rPr>
          <w:color w:val="0D0D0D"/>
          <w:sz w:val="32"/>
        </w:rPr>
        <w:t>项目位置：将军路或普安大道。</w:t>
      </w:r>
    </w:p>
    <w:p w14:paraId="5ECBB08B">
      <w:pPr>
        <w:pStyle w:val="7"/>
        <w:numPr>
          <w:ilvl w:val="0"/>
          <w:numId w:val="15"/>
        </w:numPr>
        <w:tabs>
          <w:tab w:val="left" w:pos="1799"/>
        </w:tabs>
        <w:spacing w:before="160" w:after="0" w:line="333" w:lineRule="auto"/>
        <w:ind w:left="340" w:right="658" w:firstLine="640"/>
        <w:jc w:val="left"/>
        <w:rPr>
          <w:sz w:val="32"/>
        </w:rPr>
      </w:pPr>
      <w:r>
        <w:rPr>
          <w:color w:val="0D0D0D"/>
          <w:spacing w:val="5"/>
          <w:sz w:val="32"/>
        </w:rPr>
        <w:t>功能定位：服务游客，营销平台，统筹调度县域</w:t>
      </w:r>
      <w:r>
        <w:rPr>
          <w:color w:val="0D0D0D"/>
          <w:sz w:val="32"/>
        </w:rPr>
        <w:t>涉旅行业。</w:t>
      </w:r>
    </w:p>
    <w:p w14:paraId="63EDEACF">
      <w:pPr>
        <w:pStyle w:val="7"/>
        <w:numPr>
          <w:ilvl w:val="0"/>
          <w:numId w:val="15"/>
        </w:numPr>
        <w:tabs>
          <w:tab w:val="left" w:pos="1781"/>
        </w:tabs>
        <w:spacing w:before="0" w:after="0" w:line="240" w:lineRule="auto"/>
        <w:ind w:left="1781" w:right="0" w:hanging="801"/>
        <w:jc w:val="left"/>
        <w:rPr>
          <w:sz w:val="32"/>
        </w:rPr>
      </w:pPr>
      <w:r>
        <w:rPr>
          <w:color w:val="0D0D0D"/>
          <w:sz w:val="32"/>
        </w:rPr>
        <w:t>策划思路：</w:t>
      </w:r>
    </w:p>
    <w:p w14:paraId="5CC90477">
      <w:pPr>
        <w:pStyle w:val="2"/>
        <w:spacing w:before="160" w:line="333" w:lineRule="auto"/>
        <w:ind w:right="338" w:firstLine="640"/>
      </w:pPr>
      <w:r>
        <w:rPr>
          <w:color w:val="0D0D0D"/>
          <w:spacing w:val="-8"/>
        </w:rPr>
        <w:t xml:space="preserve">——以一中心为主服务场地。以 </w:t>
      </w:r>
      <w:r>
        <w:rPr>
          <w:color w:val="0D0D0D"/>
        </w:rPr>
        <w:t>PPP</w:t>
      </w:r>
      <w:r>
        <w:rPr>
          <w:color w:val="0D0D0D"/>
          <w:spacing w:val="-11"/>
        </w:rPr>
        <w:t xml:space="preserve"> 模式建设一座旅游</w:t>
      </w:r>
      <w:r>
        <w:rPr>
          <w:color w:val="0D0D0D"/>
          <w:spacing w:val="11"/>
        </w:rPr>
        <w:t>服务综合性平台中心，融旅游交通、旅游咨询、智慧旅游、</w:t>
      </w:r>
      <w:r>
        <w:rPr>
          <w:color w:val="0D0D0D"/>
          <w:spacing w:val="-3"/>
        </w:rPr>
        <w:t>投诉处理、信息发布、智能监管、宣传展示等为一体的旅游 集散地，形成县域地标建筑。</w:t>
      </w:r>
    </w:p>
    <w:p w14:paraId="3B3EB212">
      <w:pPr>
        <w:pStyle w:val="2"/>
        <w:spacing w:line="333" w:lineRule="auto"/>
        <w:ind w:right="485" w:firstLine="640"/>
      </w:pPr>
      <w:r>
        <w:rPr>
          <w:color w:val="0D0D0D"/>
          <w:spacing w:val="-2"/>
        </w:rPr>
        <w:t>——多点布局完善服务点位。依托县级旅游集散中心调</w:t>
      </w:r>
      <w:r>
        <w:rPr>
          <w:color w:val="0D0D0D"/>
          <w:spacing w:val="-4"/>
        </w:rPr>
        <w:t>度，在重点乡镇、景区整合乡镇文化站、游客中心，规范设</w:t>
      </w:r>
      <w:r>
        <w:rPr>
          <w:color w:val="0D0D0D"/>
          <w:spacing w:val="-6"/>
        </w:rPr>
        <w:t>置旅游咨询服务点，完善本区域旅游服务配套功能，规范现</w:t>
      </w:r>
      <w:r>
        <w:rPr>
          <w:color w:val="0D0D0D"/>
          <w:spacing w:val="-16"/>
        </w:rPr>
        <w:t xml:space="preserve">有旅游运行管理体制，最大可能的为地接游客提供保障服务， </w:t>
      </w:r>
      <w:r>
        <w:rPr>
          <w:color w:val="0D0D0D"/>
        </w:rPr>
        <w:t>全方位展示本区域旅游及其他产业亮点。</w:t>
      </w:r>
    </w:p>
    <w:p w14:paraId="6BF9C373">
      <w:pPr>
        <w:pStyle w:val="2"/>
        <w:spacing w:before="1" w:line="333" w:lineRule="auto"/>
        <w:ind w:right="658" w:firstLine="640"/>
        <w:jc w:val="both"/>
      </w:pPr>
      <w:r>
        <w:rPr>
          <w:color w:val="0D0D0D"/>
          <w:spacing w:val="-3"/>
        </w:rPr>
        <w:t>——建设全域智慧服务平台。以智慧系统建设实现出游</w:t>
      </w:r>
      <w:r>
        <w:rPr>
          <w:color w:val="0D0D0D"/>
          <w:spacing w:val="-4"/>
        </w:rPr>
        <w:t>便捷、管理规范、覆盖全域、宣传推广、预约合理、信息发</w:t>
      </w:r>
      <w:r>
        <w:rPr>
          <w:color w:val="0D0D0D"/>
          <w:spacing w:val="-3"/>
        </w:rPr>
        <w:t>布、市场分析等一体化的综合智慧化平台；同步对接省级平台准确掌握周边及全省旅游综合情况；建立与新媒体的发布</w:t>
      </w:r>
      <w:r>
        <w:rPr>
          <w:color w:val="0D0D0D"/>
          <w:spacing w:val="-7"/>
        </w:rPr>
        <w:t xml:space="preserve">链接，实现宣传营销适时动态化；建立 </w:t>
      </w:r>
      <w:r>
        <w:rPr>
          <w:color w:val="0D0D0D"/>
        </w:rPr>
        <w:t>3D</w:t>
      </w:r>
      <w:r>
        <w:rPr>
          <w:color w:val="0D0D0D"/>
          <w:spacing w:val="-54"/>
        </w:rPr>
        <w:t xml:space="preserve"> 或 </w:t>
      </w:r>
      <w:r>
        <w:rPr>
          <w:color w:val="0D0D0D"/>
        </w:rPr>
        <w:t>5D</w:t>
      </w:r>
      <w:r>
        <w:rPr>
          <w:color w:val="0D0D0D"/>
          <w:spacing w:val="-17"/>
        </w:rPr>
        <w:t xml:space="preserve"> 裸眼展示空</w:t>
      </w:r>
      <w:r>
        <w:rPr>
          <w:color w:val="0D0D0D"/>
          <w:spacing w:val="-5"/>
        </w:rPr>
        <w:t>间，推广宣传蓬溪人文与自然景观及现实旅游活动的虚拟展</w:t>
      </w:r>
      <w:r>
        <w:rPr>
          <w:color w:val="0D0D0D"/>
        </w:rPr>
        <w:t>示，吸引游客的参与和打卡，形成平台景中景科技空间。</w:t>
      </w:r>
    </w:p>
    <w:p w14:paraId="3AB1DC9A">
      <w:pPr>
        <w:pStyle w:val="2"/>
        <w:ind w:left="980"/>
        <w:rPr>
          <w:rFonts w:hint="eastAsia" w:ascii="楷体" w:eastAsia="楷体"/>
        </w:rPr>
      </w:pPr>
      <w:r>
        <w:rPr>
          <w:rFonts w:hint="eastAsia" w:ascii="楷体" w:eastAsia="楷体"/>
          <w:color w:val="0D0D0D"/>
        </w:rPr>
        <w:t>（三）产业提升项目</w:t>
      </w:r>
    </w:p>
    <w:p w14:paraId="698CA557">
      <w:pPr>
        <w:pStyle w:val="2"/>
        <w:spacing w:before="160"/>
        <w:ind w:left="980"/>
      </w:pPr>
      <w:r>
        <w:rPr>
          <w:color w:val="0D0D0D"/>
        </w:rPr>
        <w:t>1、思路定位</w:t>
      </w:r>
    </w:p>
    <w:p w14:paraId="3AA38001">
      <w:pPr>
        <w:spacing w:after="0"/>
        <w:sectPr>
          <w:pgSz w:w="11910" w:h="16840"/>
          <w:pgMar w:top="1520" w:right="1140" w:bottom="1820" w:left="1460" w:header="0" w:footer="1630" w:gutter="0"/>
          <w:cols w:space="720" w:num="1"/>
        </w:sectPr>
      </w:pPr>
    </w:p>
    <w:p w14:paraId="40C2803E">
      <w:pPr>
        <w:pStyle w:val="2"/>
        <w:spacing w:before="38" w:line="333" w:lineRule="auto"/>
        <w:ind w:right="338" w:firstLine="640"/>
      </w:pPr>
      <w:r>
        <w:rPr>
          <w:color w:val="0D0D0D"/>
          <w:spacing w:val="5"/>
        </w:rPr>
        <w:t>以“红色书乡，生态蓬溪” 为口号，采取一个公司主</w:t>
      </w:r>
      <w:r>
        <w:rPr>
          <w:color w:val="0D0D0D"/>
          <w:spacing w:val="-44"/>
        </w:rPr>
        <w:t>导</w:t>
      </w:r>
      <w:r>
        <w:rPr>
          <w:color w:val="0D0D0D"/>
        </w:rPr>
        <w:t>（文旅公司</w:t>
      </w:r>
      <w:r>
        <w:rPr>
          <w:color w:val="0D0D0D"/>
          <w:spacing w:val="-102"/>
        </w:rPr>
        <w:t>）</w:t>
      </w:r>
      <w:r>
        <w:rPr>
          <w:color w:val="0D0D0D"/>
          <w:spacing w:val="-22"/>
        </w:rPr>
        <w:t>，多个企业联动</w:t>
      </w:r>
      <w:r>
        <w:rPr>
          <w:color w:val="0D0D0D"/>
        </w:rPr>
        <w:t>（项目企业</w:t>
      </w:r>
      <w:r>
        <w:rPr>
          <w:color w:val="0D0D0D"/>
          <w:spacing w:val="-102"/>
        </w:rPr>
        <w:t>）</w:t>
      </w:r>
      <w:r>
        <w:rPr>
          <w:color w:val="0D0D0D"/>
          <w:spacing w:val="-14"/>
        </w:rPr>
        <w:t xml:space="preserve">，一张全域通票， </w:t>
      </w:r>
      <w:r>
        <w:rPr>
          <w:color w:val="0D0D0D"/>
          <w:spacing w:val="11"/>
        </w:rPr>
        <w:t>一个都不缺失，一条融合发展之路，发挥探索式、休闲式、</w:t>
      </w:r>
      <w:r>
        <w:rPr>
          <w:color w:val="0D0D0D"/>
        </w:rPr>
        <w:t>体验式旅游的优势。</w:t>
      </w:r>
    </w:p>
    <w:p w14:paraId="45C7C96B">
      <w:pPr>
        <w:pStyle w:val="7"/>
        <w:numPr>
          <w:ilvl w:val="0"/>
          <w:numId w:val="16"/>
        </w:numPr>
        <w:tabs>
          <w:tab w:val="left" w:pos="1799"/>
        </w:tabs>
        <w:spacing w:before="0" w:after="0" w:line="333" w:lineRule="auto"/>
        <w:ind w:left="340" w:right="658" w:firstLine="640"/>
        <w:jc w:val="both"/>
        <w:rPr>
          <w:sz w:val="32"/>
        </w:rPr>
      </w:pPr>
      <w:r>
        <w:rPr>
          <w:color w:val="0D0D0D"/>
          <w:spacing w:val="5"/>
          <w:sz w:val="32"/>
        </w:rPr>
        <w:t xml:space="preserve">立足现有旅游产业，采取“全域性”旅游模式， </w:t>
      </w:r>
      <w:r>
        <w:rPr>
          <w:color w:val="0D0D0D"/>
          <w:spacing w:val="-5"/>
          <w:sz w:val="32"/>
        </w:rPr>
        <w:t>完善提升现有品质。采取选择性、敞开式、体验游、一票制</w:t>
      </w:r>
      <w:r>
        <w:rPr>
          <w:color w:val="0D0D0D"/>
          <w:sz w:val="32"/>
        </w:rPr>
        <w:t>的全域性方式，以便扬长避短，拉抬全县文化旅游人气。</w:t>
      </w:r>
    </w:p>
    <w:p w14:paraId="00419C9C">
      <w:pPr>
        <w:pStyle w:val="7"/>
        <w:numPr>
          <w:ilvl w:val="0"/>
          <w:numId w:val="16"/>
        </w:numPr>
        <w:tabs>
          <w:tab w:val="left" w:pos="1799"/>
        </w:tabs>
        <w:spacing w:before="0" w:after="0" w:line="333" w:lineRule="auto"/>
        <w:ind w:left="340" w:right="658" w:firstLine="640"/>
        <w:jc w:val="both"/>
        <w:rPr>
          <w:sz w:val="32"/>
        </w:rPr>
      </w:pPr>
      <w:r>
        <w:rPr>
          <w:color w:val="0D0D0D"/>
          <w:spacing w:val="5"/>
          <w:sz w:val="32"/>
        </w:rPr>
        <w:t>立足乡村生态格局，盘活“休闲性”绿色乡村旅</w:t>
      </w:r>
      <w:r>
        <w:rPr>
          <w:color w:val="0D0D0D"/>
          <w:spacing w:val="-4"/>
          <w:sz w:val="32"/>
        </w:rPr>
        <w:t>游。以莲珠桥村、拱市村、盐井沟村、宝梵村、狮山村等点位为支撑，突出乡村人家、农耕田园的大环境，为游客提供传统的农耕文明、天人合一的人居环境，开展非遗传承、乡</w:t>
      </w:r>
      <w:r>
        <w:rPr>
          <w:color w:val="0D0D0D"/>
          <w:sz w:val="32"/>
        </w:rPr>
        <w:t>野写生、农事体验、原生美食等活动。</w:t>
      </w:r>
    </w:p>
    <w:p w14:paraId="0097CF6D">
      <w:pPr>
        <w:pStyle w:val="7"/>
        <w:numPr>
          <w:ilvl w:val="0"/>
          <w:numId w:val="16"/>
        </w:numPr>
        <w:tabs>
          <w:tab w:val="left" w:pos="1867"/>
        </w:tabs>
        <w:spacing w:before="0" w:after="0" w:line="384" w:lineRule="exact"/>
        <w:ind w:left="1867" w:right="0" w:hanging="802"/>
        <w:jc w:val="left"/>
        <w:rPr>
          <w:sz w:val="32"/>
        </w:rPr>
      </w:pPr>
      <w:r>
        <w:rPr>
          <w:color w:val="0D0D0D"/>
          <w:sz w:val="32"/>
        </w:rPr>
        <w:t>有序推动企业混改，对中、微民营企业运营的旅</w:t>
      </w:r>
    </w:p>
    <w:p w14:paraId="1573B176">
      <w:pPr>
        <w:pStyle w:val="2"/>
        <w:spacing w:before="214" w:line="364" w:lineRule="auto"/>
        <w:ind w:left="339" w:right="658"/>
        <w:jc w:val="both"/>
      </w:pPr>
      <w:r>
        <w:rPr>
          <w:color w:val="0D0D0D"/>
          <w:spacing w:val="-3"/>
        </w:rPr>
        <w:t>游项目实行产权入股、按比分利，统一由国有企业进行投资</w:t>
      </w:r>
      <w:r>
        <w:rPr>
          <w:color w:val="0D0D0D"/>
          <w:spacing w:val="-5"/>
        </w:rPr>
        <w:t>提升、运营管理，不断提高国有企业经济运行实体，规范旅</w:t>
      </w:r>
      <w:r>
        <w:rPr>
          <w:color w:val="0D0D0D"/>
        </w:rPr>
        <w:t>游业的管理，全面提升原有旅游项目的品质。</w:t>
      </w:r>
    </w:p>
    <w:p w14:paraId="50370F74">
      <w:pPr>
        <w:pStyle w:val="2"/>
        <w:spacing w:before="3"/>
        <w:ind w:left="980"/>
      </w:pPr>
      <w:r>
        <w:rPr>
          <w:color w:val="0D0D0D"/>
        </w:rPr>
        <w:t>2、提升项目</w:t>
      </w:r>
    </w:p>
    <w:p w14:paraId="7F07DDD0">
      <w:pPr>
        <w:pStyle w:val="7"/>
        <w:numPr>
          <w:ilvl w:val="0"/>
          <w:numId w:val="17"/>
        </w:numPr>
        <w:tabs>
          <w:tab w:val="left" w:pos="1781"/>
        </w:tabs>
        <w:spacing w:before="214" w:after="0" w:line="240" w:lineRule="auto"/>
        <w:ind w:left="1781" w:right="0" w:hanging="801"/>
        <w:jc w:val="left"/>
        <w:rPr>
          <w:sz w:val="32"/>
        </w:rPr>
      </w:pPr>
      <w:r>
        <w:rPr>
          <w:color w:val="0D0D0D"/>
          <w:sz w:val="32"/>
        </w:rPr>
        <w:t>万和大酒店</w:t>
      </w:r>
    </w:p>
    <w:p w14:paraId="04AA315C">
      <w:pPr>
        <w:pStyle w:val="7"/>
        <w:numPr>
          <w:ilvl w:val="0"/>
          <w:numId w:val="17"/>
        </w:numPr>
        <w:tabs>
          <w:tab w:val="left" w:pos="1781"/>
        </w:tabs>
        <w:spacing w:before="214" w:after="0" w:line="240" w:lineRule="auto"/>
        <w:ind w:left="1781" w:right="0" w:hanging="801"/>
        <w:jc w:val="left"/>
        <w:rPr>
          <w:sz w:val="32"/>
        </w:rPr>
      </w:pPr>
      <w:r>
        <w:rPr>
          <w:color w:val="0D0D0D"/>
          <w:sz w:val="32"/>
        </w:rPr>
        <w:t>继勋公园</w:t>
      </w:r>
    </w:p>
    <w:p w14:paraId="63D98499">
      <w:pPr>
        <w:pStyle w:val="7"/>
        <w:numPr>
          <w:ilvl w:val="0"/>
          <w:numId w:val="17"/>
        </w:numPr>
        <w:tabs>
          <w:tab w:val="left" w:pos="1781"/>
        </w:tabs>
        <w:spacing w:before="214" w:after="0" w:line="240" w:lineRule="auto"/>
        <w:ind w:left="1781" w:right="0" w:hanging="801"/>
        <w:jc w:val="left"/>
        <w:rPr>
          <w:sz w:val="32"/>
        </w:rPr>
      </w:pPr>
      <w:r>
        <w:rPr>
          <w:color w:val="0D0D0D"/>
          <w:sz w:val="32"/>
        </w:rPr>
        <w:t>四川红军第一村</w:t>
      </w:r>
    </w:p>
    <w:p w14:paraId="3ACA7A54">
      <w:pPr>
        <w:pStyle w:val="7"/>
        <w:numPr>
          <w:ilvl w:val="0"/>
          <w:numId w:val="17"/>
        </w:numPr>
        <w:tabs>
          <w:tab w:val="left" w:pos="1781"/>
        </w:tabs>
        <w:spacing w:before="214" w:after="0" w:line="240" w:lineRule="auto"/>
        <w:ind w:left="1781" w:right="0" w:hanging="801"/>
        <w:jc w:val="left"/>
        <w:rPr>
          <w:sz w:val="32"/>
        </w:rPr>
      </w:pPr>
      <w:r>
        <w:rPr>
          <w:color w:val="0D0D0D"/>
          <w:sz w:val="32"/>
        </w:rPr>
        <w:t>白塔书法主题公园</w:t>
      </w:r>
    </w:p>
    <w:p w14:paraId="2C7D7C03">
      <w:pPr>
        <w:pStyle w:val="7"/>
        <w:numPr>
          <w:ilvl w:val="0"/>
          <w:numId w:val="17"/>
        </w:numPr>
        <w:tabs>
          <w:tab w:val="left" w:pos="1781"/>
        </w:tabs>
        <w:spacing w:before="214" w:after="0" w:line="240" w:lineRule="auto"/>
        <w:ind w:left="1781" w:right="0" w:hanging="801"/>
        <w:jc w:val="left"/>
        <w:rPr>
          <w:sz w:val="32"/>
        </w:rPr>
      </w:pPr>
      <w:r>
        <w:rPr>
          <w:color w:val="0D0D0D"/>
          <w:sz w:val="32"/>
        </w:rPr>
        <w:t>农旅产业带上的乡村旅游点位</w:t>
      </w:r>
    </w:p>
    <w:p w14:paraId="62B79CDE">
      <w:pPr>
        <w:spacing w:after="0" w:line="240" w:lineRule="auto"/>
        <w:jc w:val="left"/>
        <w:rPr>
          <w:sz w:val="32"/>
        </w:rPr>
        <w:sectPr>
          <w:footerReference r:id="rId39" w:type="default"/>
          <w:footerReference r:id="rId40" w:type="even"/>
          <w:pgSz w:w="11910" w:h="16840"/>
          <w:pgMar w:top="1520" w:right="1140" w:bottom="1820" w:left="1460" w:header="0" w:footer="1630" w:gutter="0"/>
          <w:cols w:space="720" w:num="1"/>
        </w:sectPr>
      </w:pPr>
    </w:p>
    <w:p w14:paraId="02729025">
      <w:pPr>
        <w:pStyle w:val="2"/>
        <w:spacing w:before="31"/>
        <w:ind w:left="980"/>
        <w:rPr>
          <w:rFonts w:hint="eastAsia" w:ascii="黑体" w:hAnsi="黑体" w:eastAsia="黑体"/>
        </w:rPr>
      </w:pPr>
      <w:r>
        <w:rPr>
          <w:rFonts w:hint="eastAsia" w:ascii="黑体" w:hAnsi="黑体" w:eastAsia="黑体"/>
          <w:color w:val="0D0D0D"/>
        </w:rPr>
        <w:t>四、“天府旅游名牌”培育项目</w:t>
      </w:r>
    </w:p>
    <w:p w14:paraId="2B0F27E8">
      <w:pPr>
        <w:pStyle w:val="2"/>
        <w:spacing w:before="214" w:line="364" w:lineRule="auto"/>
        <w:ind w:right="178" w:firstLine="640"/>
      </w:pPr>
      <w:r>
        <w:rPr>
          <w:color w:val="0D0D0D"/>
          <w:spacing w:val="-3"/>
        </w:rPr>
        <w:t xml:space="preserve">突出全域旅游、融合发展和因地制宜，宜农则农、宜旅  </w:t>
      </w:r>
      <w:r>
        <w:rPr>
          <w:color w:val="0D0D0D"/>
          <w:spacing w:val="-4"/>
        </w:rPr>
        <w:t>则旅、宜商则商，打造一批天府旅游名镇、名村、名品等知名</w:t>
      </w:r>
      <w:r>
        <w:rPr>
          <w:color w:val="0D0D0D"/>
          <w:spacing w:val="-10"/>
        </w:rPr>
        <w:t xml:space="preserve">旅游品牌。按照现有产业布局，支持“高尊芽”“麦秆画” </w:t>
      </w:r>
      <w:r>
        <w:rPr>
          <w:color w:val="0D0D0D"/>
          <w:spacing w:val="-15"/>
        </w:rPr>
        <w:t>“赤湖鱼宴”“江正品”等品牌打造天府旅游名品；支持牛</w:t>
      </w:r>
    </w:p>
    <w:p w14:paraId="11639672">
      <w:pPr>
        <w:pStyle w:val="2"/>
        <w:spacing w:before="3" w:line="364" w:lineRule="auto"/>
        <w:ind w:right="658"/>
        <w:jc w:val="both"/>
      </w:pPr>
      <w:r>
        <w:rPr>
          <w:color w:val="0D0D0D"/>
          <w:spacing w:val="-5"/>
        </w:rPr>
        <w:t>角沟村、拱市村、狮山村、宝梵村等一批基础设施较好，产</w:t>
      </w:r>
      <w:r>
        <w:rPr>
          <w:color w:val="0D0D0D"/>
          <w:spacing w:val="-3"/>
        </w:rPr>
        <w:t>业发展较大的村落打造天府旅游名村；引导宝梵镇、文井镇</w:t>
      </w:r>
      <w:r>
        <w:rPr>
          <w:color w:val="0D0D0D"/>
          <w:spacing w:val="-2"/>
        </w:rPr>
        <w:t>等资源禀赋较高的乡镇积极打造和申报天府旅游名镇。逐步</w:t>
      </w:r>
      <w:r>
        <w:rPr>
          <w:color w:val="0D0D0D"/>
        </w:rPr>
        <w:t>形成蓬溪“天府旅游名牌”系列产品。</w:t>
      </w:r>
    </w:p>
    <w:p w14:paraId="21F60235">
      <w:pPr>
        <w:pStyle w:val="2"/>
        <w:spacing w:before="4" w:line="364" w:lineRule="auto"/>
        <w:ind w:left="980" w:right="2725" w:firstLine="1600"/>
        <w:rPr>
          <w:rFonts w:hint="eastAsia" w:ascii="黑体" w:eastAsia="黑体"/>
        </w:rPr>
      </w:pPr>
      <w:r>
        <w:rPr>
          <w:rFonts w:hint="eastAsia" w:ascii="黑体" w:eastAsia="黑体"/>
          <w:color w:val="0D0D0D"/>
        </w:rPr>
        <w:t>第四章 市场定位与营销推广一、旅游市场定位</w:t>
      </w:r>
    </w:p>
    <w:p w14:paraId="77706C5C">
      <w:pPr>
        <w:pStyle w:val="2"/>
        <w:spacing w:before="1" w:line="364" w:lineRule="auto"/>
        <w:ind w:right="658" w:firstLine="640"/>
      </w:pPr>
      <w:r>
        <w:rPr>
          <w:color w:val="0D0D0D"/>
          <w:spacing w:val="-2"/>
        </w:rPr>
        <w:t>以成渝</w:t>
      </w:r>
      <w:r>
        <w:rPr>
          <w:color w:val="0D0D0D"/>
        </w:rPr>
        <w:t>（</w:t>
      </w:r>
      <w:r>
        <w:rPr>
          <w:color w:val="0D0D0D"/>
          <w:spacing w:val="-2"/>
        </w:rPr>
        <w:t>四川、重庆</w:t>
      </w:r>
      <w:r>
        <w:rPr>
          <w:color w:val="0D0D0D"/>
          <w:spacing w:val="-4"/>
        </w:rPr>
        <w:t>）</w:t>
      </w:r>
      <w:r>
        <w:rPr>
          <w:color w:val="0D0D0D"/>
          <w:spacing w:val="-3"/>
        </w:rPr>
        <w:t>两地旅游市场为主，国内旅游市</w:t>
      </w:r>
      <w:r>
        <w:rPr>
          <w:color w:val="0D0D0D"/>
        </w:rPr>
        <w:t>场为辅，近中程旅游市场为主，远程旅游市场为辅。按照</w:t>
      </w:r>
      <w:r>
        <w:rPr>
          <w:color w:val="0D0D0D"/>
          <w:spacing w:val="-5"/>
        </w:rPr>
        <w:t>“锁定成渝、辐射周边、拓展西部”的市场战略，将区域旅</w:t>
      </w:r>
      <w:r>
        <w:rPr>
          <w:color w:val="0D0D0D"/>
        </w:rPr>
        <w:t>游积极融入大成都旅游环线。</w:t>
      </w:r>
    </w:p>
    <w:p w14:paraId="7DF1E25C">
      <w:pPr>
        <w:pStyle w:val="2"/>
        <w:spacing w:before="3"/>
        <w:ind w:left="980"/>
        <w:rPr>
          <w:rFonts w:hint="eastAsia" w:ascii="黑体" w:eastAsia="黑体"/>
        </w:rPr>
      </w:pPr>
      <w:r>
        <w:rPr>
          <w:rFonts w:hint="eastAsia" w:ascii="黑体" w:eastAsia="黑体"/>
          <w:color w:val="0D0D0D"/>
        </w:rPr>
        <w:t>二、旅游营销推广</w:t>
      </w:r>
    </w:p>
    <w:p w14:paraId="2EB5A186">
      <w:pPr>
        <w:pStyle w:val="2"/>
        <w:spacing w:before="214"/>
        <w:ind w:left="980"/>
        <w:rPr>
          <w:rFonts w:hint="eastAsia" w:ascii="楷体" w:eastAsia="楷体"/>
        </w:rPr>
      </w:pPr>
      <w:r>
        <w:rPr>
          <w:rFonts w:hint="eastAsia" w:ascii="楷体" w:eastAsia="楷体"/>
          <w:color w:val="0D0D0D"/>
        </w:rPr>
        <w:t>（一）旅游营销思路</w:t>
      </w:r>
    </w:p>
    <w:p w14:paraId="5C404C72">
      <w:pPr>
        <w:pStyle w:val="2"/>
        <w:spacing w:before="214" w:line="364" w:lineRule="auto"/>
        <w:ind w:right="498" w:firstLine="640"/>
      </w:pPr>
      <w:r>
        <w:rPr>
          <w:color w:val="0D0D0D"/>
        </w:rPr>
        <w:t xml:space="preserve">借助成渝双城经济圈发展战略及蓬溪便利的区位交通 </w:t>
      </w:r>
      <w:r>
        <w:rPr>
          <w:color w:val="0D0D0D"/>
          <w:spacing w:val="-16"/>
        </w:rPr>
        <w:t>优势，巩固周边市场，积极培育成渝市场，打开西部新市场。</w:t>
      </w:r>
      <w:r>
        <w:rPr>
          <w:color w:val="0D0D0D"/>
          <w:spacing w:val="-1"/>
        </w:rPr>
        <w:t>通过制定并全面实施区域形象识别体系，统一旅游形象宣传</w:t>
      </w:r>
      <w:r>
        <w:rPr>
          <w:color w:val="0D0D0D"/>
          <w:spacing w:val="-13"/>
        </w:rPr>
        <w:t xml:space="preserve">口号，树立区域文化旅游 </w:t>
      </w:r>
      <w:r>
        <w:rPr>
          <w:color w:val="0D0D0D"/>
          <w:spacing w:val="-11"/>
        </w:rPr>
        <w:t>IP</w:t>
      </w:r>
      <w:r>
        <w:rPr>
          <w:color w:val="0D0D0D"/>
          <w:spacing w:val="-6"/>
        </w:rPr>
        <w:t>，贯彻视觉识别体系、行为识别</w:t>
      </w:r>
    </w:p>
    <w:p w14:paraId="34DFB916">
      <w:pPr>
        <w:spacing w:after="0" w:line="364" w:lineRule="auto"/>
        <w:sectPr>
          <w:pgSz w:w="11910" w:h="16840"/>
          <w:pgMar w:top="1500" w:right="1140" w:bottom="1820" w:left="1460" w:header="0" w:footer="1630" w:gutter="0"/>
          <w:cols w:space="720" w:num="1"/>
        </w:sectPr>
      </w:pPr>
    </w:p>
    <w:p w14:paraId="0A94561A">
      <w:pPr>
        <w:pStyle w:val="2"/>
        <w:spacing w:before="31" w:line="364" w:lineRule="auto"/>
        <w:ind w:right="614"/>
      </w:pPr>
      <w:r>
        <w:rPr>
          <w:color w:val="0D0D0D"/>
        </w:rPr>
        <w:t>体系、理念识别体系，宣传蓬溪的旅游形象，提高知名度和认可度。具体思路如下：</w:t>
      </w:r>
    </w:p>
    <w:p w14:paraId="3AA7D23A">
      <w:pPr>
        <w:pStyle w:val="2"/>
        <w:spacing w:before="2" w:line="364" w:lineRule="auto"/>
        <w:ind w:right="622" w:firstLine="640"/>
      </w:pPr>
      <w:r>
        <w:rPr>
          <w:color w:val="0D0D0D"/>
        </w:rPr>
        <w:t>通过社会有奖征集和专家评审，设计、制作旅游形象要素系列。如标准字体、标徽、户外广告、挑选形象代表和吉祥物等，以达到宣传、炒作的目的。通过智慧旅游系统和与国内知名平台（如携程、途牛）的链接，制作发布蓬溪旅游手册、旅游招贴画、地面旅游导引系统、旅游导游图等电子形象版传播发布。引导性的举办全国性活动，吸引或邀请知名人士、媒体参与，扩大市场影响力，如举办国际帐篷 DJ 节、现代电商农博会、蓬山溪水艺术采风节、现代农业乡村旅游文化节等多项节庆活动。加强与新媒体、自媒体、网红大咖的合作，以具有赏景、叙事、互动等增加旅游情趣和向往的全新推介方式向大众宣传展示蓬溪旅游动态。</w:t>
      </w:r>
    </w:p>
    <w:p w14:paraId="4D0246DA">
      <w:pPr>
        <w:pStyle w:val="2"/>
        <w:spacing w:before="9"/>
        <w:ind w:left="980"/>
        <w:rPr>
          <w:rFonts w:hint="eastAsia" w:ascii="楷体" w:eastAsia="楷体"/>
        </w:rPr>
      </w:pPr>
      <w:r>
        <w:rPr>
          <w:rFonts w:hint="eastAsia" w:ascii="楷体" w:eastAsia="楷体"/>
          <w:color w:val="0D0D0D"/>
        </w:rPr>
        <w:t>（二）旅游市场推广</w:t>
      </w:r>
    </w:p>
    <w:p w14:paraId="07B914EF">
      <w:pPr>
        <w:pStyle w:val="7"/>
        <w:numPr>
          <w:ilvl w:val="0"/>
          <w:numId w:val="18"/>
        </w:numPr>
        <w:tabs>
          <w:tab w:val="left" w:pos="1301"/>
        </w:tabs>
        <w:spacing w:before="214" w:after="0" w:line="364" w:lineRule="auto"/>
        <w:ind w:left="340" w:right="498" w:firstLine="640"/>
        <w:jc w:val="left"/>
        <w:rPr>
          <w:sz w:val="32"/>
        </w:rPr>
      </w:pPr>
      <w:r>
        <w:rPr>
          <w:color w:val="0D0D0D"/>
          <w:spacing w:val="-4"/>
          <w:sz w:val="32"/>
        </w:rPr>
        <w:t>“系统化、传统化、创新化”的推广营销，强化蓬溪</w:t>
      </w:r>
      <w:r>
        <w:rPr>
          <w:color w:val="0D0D0D"/>
          <w:spacing w:val="-16"/>
          <w:sz w:val="32"/>
        </w:rPr>
        <w:t>内涵传播拍摄蓬溪主题化宣传片、纪录片、人文古迹专题片、</w:t>
      </w:r>
      <w:r>
        <w:rPr>
          <w:color w:val="0D0D0D"/>
          <w:spacing w:val="-1"/>
          <w:sz w:val="32"/>
        </w:rPr>
        <w:t>剧本杀等受众点击率较高的传播题材，联合知名卫视互动栏</w:t>
      </w:r>
      <w:r>
        <w:rPr>
          <w:color w:val="0D0D0D"/>
          <w:spacing w:val="-4"/>
          <w:sz w:val="32"/>
        </w:rPr>
        <w:t>目、网络随手拍等方式，利用新媒体潜移默化地在人们茶余</w:t>
      </w:r>
      <w:r>
        <w:rPr>
          <w:color w:val="0D0D0D"/>
          <w:spacing w:val="-6"/>
          <w:sz w:val="32"/>
        </w:rPr>
        <w:t>饭后的消遣中扩大蓬溪的影响；征集优秀的游记，出版相应</w:t>
      </w:r>
      <w:r>
        <w:rPr>
          <w:color w:val="0D0D0D"/>
          <w:spacing w:val="-8"/>
          <w:sz w:val="32"/>
        </w:rPr>
        <w:t>的蓬溪游记文集，通过游客自己的眼睛说服游客的内心；在</w:t>
      </w:r>
      <w:r>
        <w:rPr>
          <w:color w:val="0D0D0D"/>
          <w:spacing w:val="-9"/>
          <w:sz w:val="32"/>
        </w:rPr>
        <w:t>旅游专业平台上介蓬溪的相关知识和可游性，从文化的角度</w:t>
      </w:r>
    </w:p>
    <w:p w14:paraId="6F75A19D">
      <w:pPr>
        <w:spacing w:after="0" w:line="364" w:lineRule="auto"/>
        <w:jc w:val="left"/>
        <w:rPr>
          <w:sz w:val="32"/>
        </w:rPr>
        <w:sectPr>
          <w:footerReference r:id="rId41" w:type="default"/>
          <w:footerReference r:id="rId42" w:type="even"/>
          <w:pgSz w:w="11910" w:h="16840"/>
          <w:pgMar w:top="1500" w:right="1140" w:bottom="1820" w:left="1460" w:header="0" w:footer="1630" w:gutter="0"/>
          <w:cols w:space="720" w:num="1"/>
        </w:sectPr>
      </w:pPr>
    </w:p>
    <w:p w14:paraId="3724E2D6">
      <w:pPr>
        <w:pStyle w:val="2"/>
        <w:spacing w:before="31" w:line="364" w:lineRule="auto"/>
        <w:ind w:right="614"/>
      </w:pPr>
      <w:r>
        <w:rPr>
          <w:color w:val="0D0D0D"/>
        </w:rPr>
        <w:t>向旅游市场传递更加令人信服的信息，同时凸显蓬溪浓厚的文化旅游特色，有利于在旅游市场的传播。</w:t>
      </w:r>
    </w:p>
    <w:p w14:paraId="69EE239B">
      <w:pPr>
        <w:pStyle w:val="7"/>
        <w:numPr>
          <w:ilvl w:val="0"/>
          <w:numId w:val="18"/>
        </w:numPr>
        <w:tabs>
          <w:tab w:val="left" w:pos="1301"/>
        </w:tabs>
        <w:spacing w:before="2" w:after="0" w:line="364" w:lineRule="auto"/>
        <w:ind w:left="340" w:right="498" w:firstLine="640"/>
        <w:jc w:val="both"/>
        <w:rPr>
          <w:sz w:val="32"/>
        </w:rPr>
      </w:pPr>
      <w:r>
        <w:rPr>
          <w:color w:val="0D0D0D"/>
          <w:spacing w:val="-3"/>
          <w:sz w:val="32"/>
        </w:rPr>
        <w:t>“多元化、个性化”产品营销，吸引游客眼球旅游产</w:t>
      </w:r>
      <w:r>
        <w:rPr>
          <w:color w:val="0D0D0D"/>
          <w:spacing w:val="-5"/>
          <w:sz w:val="32"/>
        </w:rPr>
        <w:t>品是凸现蓬溪人文资源、自然资源特色和诠释蓬溪文化内涵</w:t>
      </w:r>
      <w:r>
        <w:rPr>
          <w:color w:val="0D0D0D"/>
          <w:spacing w:val="-7"/>
          <w:sz w:val="32"/>
        </w:rPr>
        <w:t>的综合载体，是区别于市域其他县区的独特产品，是蓬溪旅</w:t>
      </w:r>
      <w:r>
        <w:rPr>
          <w:color w:val="0D0D0D"/>
          <w:spacing w:val="-8"/>
          <w:sz w:val="32"/>
        </w:rPr>
        <w:t>游发展提供给旅游者的终极消费品，是吸引旅游者到该地旅游的核心物品，也是消费者到一地旅游的主要消费品。因而蓬溪旅游产品开发策略应以品牌为导引，整合旅游产品，形成产品核心竞争力。调整和构建新的产品体系，通过现代游乐方式及情景化旅游体验的注入，加强旅游产品开发；注入</w:t>
      </w:r>
      <w:r>
        <w:rPr>
          <w:color w:val="0D0D0D"/>
          <w:spacing w:val="-16"/>
          <w:sz w:val="32"/>
        </w:rPr>
        <w:t>互动服务功能，创意设计更新的、更人性化的现代游憩方式。</w:t>
      </w:r>
    </w:p>
    <w:p w14:paraId="0492FA31">
      <w:pPr>
        <w:pStyle w:val="7"/>
        <w:numPr>
          <w:ilvl w:val="0"/>
          <w:numId w:val="18"/>
        </w:numPr>
        <w:tabs>
          <w:tab w:val="left" w:pos="1301"/>
        </w:tabs>
        <w:spacing w:before="7" w:after="0" w:line="364" w:lineRule="auto"/>
        <w:ind w:left="340" w:right="485" w:firstLine="640"/>
        <w:jc w:val="left"/>
        <w:rPr>
          <w:sz w:val="32"/>
        </w:rPr>
      </w:pPr>
      <w:r>
        <w:rPr>
          <w:color w:val="0D0D0D"/>
          <w:spacing w:val="-3"/>
          <w:sz w:val="32"/>
        </w:rPr>
        <w:t>“长稳定，短灵活”的促消营销，推动游客旅游在营</w:t>
      </w:r>
      <w:r>
        <w:rPr>
          <w:color w:val="0D0D0D"/>
          <w:spacing w:val="-4"/>
          <w:sz w:val="32"/>
        </w:rPr>
        <w:t>销组合中消费是惟一能产生收入的因素，其它因素均表现为</w:t>
      </w:r>
      <w:r>
        <w:rPr>
          <w:color w:val="0D0D0D"/>
          <w:spacing w:val="-15"/>
          <w:sz w:val="32"/>
        </w:rPr>
        <w:t xml:space="preserve">成本。蓬溪旅游应采取灵活多样的价格策略以适应促销策略， </w:t>
      </w:r>
      <w:r>
        <w:rPr>
          <w:color w:val="0D0D0D"/>
          <w:spacing w:val="-3"/>
          <w:sz w:val="32"/>
        </w:rPr>
        <w:t>通过住宿、餐饮、娱乐、购物等项目的一站式服务收益来提</w:t>
      </w:r>
      <w:r>
        <w:rPr>
          <w:color w:val="0D0D0D"/>
          <w:spacing w:val="-15"/>
          <w:sz w:val="32"/>
        </w:rPr>
        <w:t xml:space="preserve">高旅游的综合收益，以便迅速扩大游客规模，增加市场份额， </w:t>
      </w:r>
      <w:r>
        <w:rPr>
          <w:color w:val="0D0D0D"/>
          <w:spacing w:val="-21"/>
          <w:sz w:val="32"/>
        </w:rPr>
        <w:t xml:space="preserve">提高旅游的市场知名度和影响力，赢得营销战略的有效实施； </w:t>
      </w:r>
      <w:r>
        <w:rPr>
          <w:color w:val="0D0D0D"/>
          <w:spacing w:val="-19"/>
          <w:sz w:val="32"/>
        </w:rPr>
        <w:t>对周边地区居民实行购票与免票结合，消费金额与免费游结</w:t>
      </w:r>
      <w:r>
        <w:rPr>
          <w:color w:val="0D0D0D"/>
          <w:spacing w:val="-7"/>
          <w:sz w:val="32"/>
        </w:rPr>
        <w:t>合，享受同城待遇相结的多种促消模式，合做活周边地区的</w:t>
      </w:r>
      <w:r>
        <w:rPr>
          <w:color w:val="0D0D0D"/>
          <w:spacing w:val="-8"/>
          <w:sz w:val="32"/>
        </w:rPr>
        <w:t>周末度假市场，以此拉动当地居民的旅游消费；针对旅行团</w:t>
      </w:r>
      <w:r>
        <w:rPr>
          <w:color w:val="0D0D0D"/>
          <w:spacing w:val="-4"/>
          <w:sz w:val="32"/>
        </w:rPr>
        <w:t>体、旅行社、自驾车俱乐部、社团、工会组织等实施相应人</w:t>
      </w:r>
    </w:p>
    <w:p w14:paraId="06601127">
      <w:pPr>
        <w:spacing w:after="0" w:line="364" w:lineRule="auto"/>
        <w:jc w:val="left"/>
        <w:rPr>
          <w:sz w:val="32"/>
        </w:rPr>
        <w:sectPr>
          <w:pgSz w:w="11910" w:h="16840"/>
          <w:pgMar w:top="1500" w:right="1140" w:bottom="1820" w:left="1460" w:header="0" w:footer="1630" w:gutter="0"/>
          <w:cols w:space="720" w:num="1"/>
        </w:sectPr>
      </w:pPr>
    </w:p>
    <w:p w14:paraId="514DA186">
      <w:pPr>
        <w:pStyle w:val="2"/>
        <w:spacing w:before="31" w:line="364" w:lineRule="auto"/>
        <w:ind w:right="614"/>
      </w:pPr>
      <w:r>
        <w:rPr>
          <w:color w:val="0D0D0D"/>
        </w:rPr>
        <w:t>均财政补贴策略，在旅游淡旺季实行不同的补贴，实施引流措施，吸引团队入蓬旅游消费。</w:t>
      </w:r>
    </w:p>
    <w:p w14:paraId="0D73CF57">
      <w:pPr>
        <w:pStyle w:val="7"/>
        <w:numPr>
          <w:ilvl w:val="0"/>
          <w:numId w:val="18"/>
        </w:numPr>
        <w:tabs>
          <w:tab w:val="left" w:pos="1301"/>
        </w:tabs>
        <w:spacing w:before="2" w:after="0" w:line="364" w:lineRule="auto"/>
        <w:ind w:left="339" w:right="485" w:firstLine="640"/>
        <w:jc w:val="left"/>
        <w:rPr>
          <w:sz w:val="32"/>
        </w:rPr>
      </w:pPr>
      <w:r>
        <w:rPr>
          <w:color w:val="0D0D0D"/>
          <w:spacing w:val="-4"/>
          <w:sz w:val="32"/>
        </w:rPr>
        <w:t>“区域化、政府主导、企业服务”的联合促销，实现</w:t>
      </w:r>
      <w:r>
        <w:rPr>
          <w:color w:val="0D0D0D"/>
          <w:spacing w:val="-6"/>
          <w:sz w:val="32"/>
        </w:rPr>
        <w:t>多方双赢打破行政区域界限，实现联合促销。要实行市域县</w:t>
      </w:r>
      <w:r>
        <w:rPr>
          <w:color w:val="0D0D0D"/>
          <w:spacing w:val="-5"/>
          <w:sz w:val="32"/>
        </w:rPr>
        <w:t>区联合、蓬潼跨省联合促销模式，强化区域合作，重点实现</w:t>
      </w:r>
      <w:r>
        <w:rPr>
          <w:color w:val="0D0D0D"/>
          <w:spacing w:val="-16"/>
          <w:sz w:val="32"/>
        </w:rPr>
        <w:t xml:space="preserve">与周边景区以及周边区域的合作，根据地缘关系和产品类型， </w:t>
      </w:r>
      <w:r>
        <w:rPr>
          <w:color w:val="0D0D0D"/>
          <w:spacing w:val="-3"/>
          <w:sz w:val="32"/>
        </w:rPr>
        <w:t>实现与射洪市、潼南区等以生态资源、人文资源为主要旅游</w:t>
      </w:r>
      <w:r>
        <w:rPr>
          <w:color w:val="0D0D0D"/>
          <w:spacing w:val="-5"/>
          <w:sz w:val="32"/>
        </w:rPr>
        <w:t>特色的县市实行跨县合作，进行旅游资源的互补，互相分流</w:t>
      </w:r>
      <w:r>
        <w:rPr>
          <w:color w:val="0D0D0D"/>
          <w:spacing w:val="-7"/>
          <w:sz w:val="32"/>
        </w:rPr>
        <w:t>旅游客源市场，实现共赢局面；同时引入一流营销企业，购买第三方实施旅游促销，形成“政府主导、企业服务”的联合营销局面，实现多赢。</w:t>
      </w:r>
    </w:p>
    <w:p w14:paraId="398C702B">
      <w:pPr>
        <w:pStyle w:val="7"/>
        <w:numPr>
          <w:ilvl w:val="0"/>
          <w:numId w:val="18"/>
        </w:numPr>
        <w:tabs>
          <w:tab w:val="left" w:pos="1301"/>
        </w:tabs>
        <w:spacing w:before="7" w:after="0" w:line="364" w:lineRule="auto"/>
        <w:ind w:left="340" w:right="658" w:firstLine="640"/>
        <w:jc w:val="left"/>
        <w:rPr>
          <w:sz w:val="32"/>
        </w:rPr>
      </w:pPr>
      <w:r>
        <w:rPr>
          <w:color w:val="0D0D0D"/>
          <w:spacing w:val="-4"/>
          <w:sz w:val="32"/>
        </w:rPr>
        <w:t>“多形式，多组合”的促销策略，提高知名度与影响</w:t>
      </w:r>
      <w:r>
        <w:rPr>
          <w:color w:val="0D0D0D"/>
          <w:sz w:val="32"/>
        </w:rPr>
        <w:t>力促销是在卖方与潜在的买方或渠道中的其他人之间传递</w:t>
      </w:r>
      <w:r>
        <w:rPr>
          <w:color w:val="0D0D0D"/>
          <w:spacing w:val="-3"/>
          <w:sz w:val="32"/>
        </w:rPr>
        <w:t>信息以影响态度及行为的过程。依托知名旅行社促销告诉目标顾客正确的产品，通过正确的渠道以正确的价格提供。县</w:t>
      </w:r>
      <w:r>
        <w:rPr>
          <w:color w:val="0D0D0D"/>
          <w:spacing w:val="-2"/>
          <w:sz w:val="32"/>
        </w:rPr>
        <w:t>域各旅游企业应逐步建立起自己的促销体系，主要应用人员</w:t>
      </w:r>
      <w:r>
        <w:rPr>
          <w:color w:val="0D0D0D"/>
          <w:spacing w:val="-5"/>
          <w:sz w:val="32"/>
        </w:rPr>
        <w:t>推销、大众推销、销售促进等策略。政企联合设计旅游产品</w:t>
      </w:r>
      <w:r>
        <w:rPr>
          <w:color w:val="0D0D0D"/>
          <w:spacing w:val="-4"/>
          <w:sz w:val="32"/>
        </w:rPr>
        <w:t>分销模式和管理体系，巧借外力，共同营销。基础市场对旅行商和旅游者同等注重，人员推销、大众推销、销售促进三</w:t>
      </w:r>
    </w:p>
    <w:p w14:paraId="64575498">
      <w:pPr>
        <w:pStyle w:val="2"/>
        <w:spacing w:before="6" w:line="364" w:lineRule="auto"/>
        <w:ind w:right="338"/>
      </w:pPr>
      <w:r>
        <w:rPr>
          <w:color w:val="0D0D0D"/>
        </w:rPr>
        <w:t>种手段结合使用；重点市场方要通过旅行商实现促销计划， 主要应用人员推销、销售促进手段；机会市场主要应用大众</w:t>
      </w:r>
    </w:p>
    <w:p w14:paraId="272A6D07">
      <w:pPr>
        <w:spacing w:after="0" w:line="364" w:lineRule="auto"/>
        <w:sectPr>
          <w:footerReference r:id="rId43" w:type="default"/>
          <w:footerReference r:id="rId44" w:type="even"/>
          <w:pgSz w:w="11910" w:h="16840"/>
          <w:pgMar w:top="1500" w:right="1140" w:bottom="1820" w:left="1460" w:header="0" w:footer="1630" w:gutter="0"/>
          <w:cols w:space="720" w:num="1"/>
        </w:sectPr>
      </w:pPr>
    </w:p>
    <w:p w14:paraId="55511369">
      <w:pPr>
        <w:pStyle w:val="2"/>
        <w:spacing w:before="31" w:line="364" w:lineRule="auto"/>
        <w:ind w:right="658"/>
        <w:jc w:val="both"/>
      </w:pPr>
      <w:r>
        <w:rPr>
          <w:color w:val="0D0D0D"/>
          <w:spacing w:val="-4"/>
        </w:rPr>
        <w:t>推销手段。同时，还要应用网络、报刊、电台、电视、展销</w:t>
      </w:r>
      <w:r>
        <w:rPr>
          <w:color w:val="0D0D0D"/>
          <w:spacing w:val="-3"/>
        </w:rPr>
        <w:t>会等载体针对旅行商、旅游者的宣传活动；政府、媒体与县域旅游企业组成联合促销体，举办大型旅游宣传、促销推广</w:t>
      </w:r>
      <w:r>
        <w:rPr>
          <w:color w:val="0D0D0D"/>
        </w:rPr>
        <w:t>等活动，提升旅游形象，塑品牌形象，扩大品牌影响力。</w:t>
      </w:r>
    </w:p>
    <w:p w14:paraId="48C5356A">
      <w:pPr>
        <w:pStyle w:val="7"/>
        <w:numPr>
          <w:ilvl w:val="0"/>
          <w:numId w:val="18"/>
        </w:numPr>
        <w:tabs>
          <w:tab w:val="left" w:pos="1301"/>
        </w:tabs>
        <w:spacing w:before="3" w:after="0" w:line="364" w:lineRule="auto"/>
        <w:ind w:left="340" w:right="498" w:firstLine="640"/>
        <w:jc w:val="left"/>
        <w:rPr>
          <w:sz w:val="32"/>
        </w:rPr>
      </w:pPr>
      <w:r>
        <w:rPr>
          <w:color w:val="0D0D0D"/>
          <w:spacing w:val="-3"/>
          <w:sz w:val="32"/>
        </w:rPr>
        <w:t>“全方位，时空化”的渠道策略，设立蓬溪文旅市场</w:t>
      </w:r>
      <w:r>
        <w:rPr>
          <w:color w:val="0D0D0D"/>
          <w:spacing w:val="-4"/>
          <w:sz w:val="32"/>
        </w:rPr>
        <w:t>专门店</w:t>
      </w:r>
      <w:r>
        <w:rPr>
          <w:color w:val="0D0D0D"/>
          <w:sz w:val="32"/>
        </w:rPr>
        <w:t>（主题体验店</w:t>
      </w:r>
      <w:r>
        <w:rPr>
          <w:color w:val="0D0D0D"/>
          <w:spacing w:val="-4"/>
          <w:sz w:val="32"/>
        </w:rPr>
        <w:t>）</w:t>
      </w:r>
      <w:r>
        <w:rPr>
          <w:color w:val="0D0D0D"/>
          <w:spacing w:val="-1"/>
          <w:sz w:val="32"/>
        </w:rPr>
        <w:t>在蓬溪周边的主要城市</w:t>
      </w:r>
      <w:r>
        <w:rPr>
          <w:color w:val="0D0D0D"/>
          <w:sz w:val="32"/>
        </w:rPr>
        <w:t>（</w:t>
      </w:r>
      <w:r>
        <w:rPr>
          <w:color w:val="0D0D0D"/>
          <w:spacing w:val="-1"/>
          <w:sz w:val="32"/>
        </w:rPr>
        <w:t>如成都、重</w:t>
      </w:r>
      <w:r>
        <w:rPr>
          <w:color w:val="0D0D0D"/>
          <w:spacing w:val="-12"/>
          <w:sz w:val="32"/>
        </w:rPr>
        <w:t>庆、绵阳、南充等地</w:t>
      </w:r>
      <w:r>
        <w:rPr>
          <w:color w:val="0D0D0D"/>
          <w:spacing w:val="-44"/>
          <w:sz w:val="32"/>
        </w:rPr>
        <w:t>）</w:t>
      </w:r>
      <w:r>
        <w:rPr>
          <w:color w:val="0D0D0D"/>
          <w:spacing w:val="-6"/>
          <w:sz w:val="32"/>
        </w:rPr>
        <w:t xml:space="preserve">开设蓬溪旅游专门店，采取多种形式， </w:t>
      </w:r>
      <w:r>
        <w:rPr>
          <w:color w:val="0D0D0D"/>
          <w:spacing w:val="-2"/>
          <w:sz w:val="32"/>
        </w:rPr>
        <w:t>不一定要政府投资，可以给当地的代理商授权，也可让本地的旅行社去冠名，发挥旅行商和代理商的积极性。</w:t>
      </w:r>
    </w:p>
    <w:p w14:paraId="17437937">
      <w:pPr>
        <w:pStyle w:val="7"/>
        <w:numPr>
          <w:ilvl w:val="0"/>
          <w:numId w:val="19"/>
        </w:numPr>
        <w:tabs>
          <w:tab w:val="left" w:pos="1781"/>
        </w:tabs>
        <w:spacing w:before="4" w:after="0" w:line="240" w:lineRule="auto"/>
        <w:ind w:left="1781" w:right="0" w:hanging="801"/>
        <w:jc w:val="left"/>
        <w:rPr>
          <w:rFonts w:hint="eastAsia" w:ascii="楷体" w:eastAsia="楷体"/>
          <w:sz w:val="32"/>
        </w:rPr>
      </w:pPr>
      <w:r>
        <w:rPr>
          <w:rFonts w:hint="eastAsia" w:ascii="楷体" w:eastAsia="楷体"/>
          <w:color w:val="0D0D0D"/>
          <w:sz w:val="32"/>
        </w:rPr>
        <w:t>旅游直销</w:t>
      </w:r>
    </w:p>
    <w:p w14:paraId="31AC3D2C">
      <w:pPr>
        <w:pStyle w:val="2"/>
        <w:spacing w:before="214" w:line="364" w:lineRule="auto"/>
        <w:ind w:right="338" w:firstLine="640"/>
      </w:pPr>
      <w:r>
        <w:rPr>
          <w:color w:val="0D0D0D"/>
          <w:spacing w:val="12"/>
        </w:rPr>
        <w:t>积极发展旅游直销，即让到过蓬溪的游客来代为销售。</w:t>
      </w:r>
      <w:r>
        <w:rPr>
          <w:color w:val="0D0D0D"/>
          <w:spacing w:val="11"/>
        </w:rPr>
        <w:t xml:space="preserve">通过亲朋好友的介绍来旅游更能让人放心，制定激励机制， </w:t>
      </w:r>
      <w:r>
        <w:rPr>
          <w:color w:val="0D0D0D"/>
          <w:spacing w:val="-1"/>
        </w:rPr>
        <w:t xml:space="preserve">即凡介绍多少人来的游客下次再来享有什么优惠等等，从而 </w:t>
      </w:r>
      <w:r>
        <w:rPr>
          <w:color w:val="0D0D0D"/>
          <w:spacing w:val="-3"/>
        </w:rPr>
        <w:t xml:space="preserve">鼓励已经来过的游客推介更多的人来。同时，制定和落实引 </w:t>
      </w:r>
      <w:r>
        <w:rPr>
          <w:color w:val="0D0D0D"/>
          <w:spacing w:val="-5"/>
        </w:rPr>
        <w:t xml:space="preserve">流入蓬现金奖励，依托蓬溪本地人群进行宣传销售，对每次 </w:t>
      </w:r>
      <w:r>
        <w:rPr>
          <w:color w:val="0D0D0D"/>
          <w:spacing w:val="-33"/>
        </w:rPr>
        <w:t xml:space="preserve">联系 </w:t>
      </w:r>
      <w:r>
        <w:rPr>
          <w:color w:val="0D0D0D"/>
        </w:rPr>
        <w:t>100</w:t>
      </w:r>
      <w:r>
        <w:rPr>
          <w:color w:val="0D0D0D"/>
          <w:spacing w:val="-17"/>
        </w:rPr>
        <w:t xml:space="preserve"> 位以上的外地旅游人员，对于联系人进行现金奖励， </w:t>
      </w:r>
      <w:r>
        <w:rPr>
          <w:color w:val="0D0D0D"/>
          <w:spacing w:val="-21"/>
        </w:rPr>
        <w:t>让每个蓬溪人都成旅游的中介组织者，形成全民皆是促销员。</w:t>
      </w:r>
      <w:r>
        <w:rPr>
          <w:color w:val="0D0D0D"/>
          <w:spacing w:val="-19"/>
        </w:rPr>
        <w:t>还可通过参加一些国内外的旅游交流会、博览会、投资洽谈 会等，来宣传绩溪，达到营销的目的。</w:t>
      </w:r>
    </w:p>
    <w:p w14:paraId="6EF2FF04">
      <w:pPr>
        <w:pStyle w:val="7"/>
        <w:numPr>
          <w:ilvl w:val="0"/>
          <w:numId w:val="19"/>
        </w:numPr>
        <w:tabs>
          <w:tab w:val="left" w:pos="1781"/>
        </w:tabs>
        <w:spacing w:before="8" w:after="0" w:line="240" w:lineRule="auto"/>
        <w:ind w:left="1781" w:right="0" w:hanging="801"/>
        <w:jc w:val="left"/>
        <w:rPr>
          <w:rFonts w:hint="eastAsia" w:ascii="楷体" w:eastAsia="楷体"/>
          <w:sz w:val="32"/>
        </w:rPr>
      </w:pPr>
      <w:r>
        <w:rPr>
          <w:rFonts w:hint="eastAsia" w:ascii="楷体" w:eastAsia="楷体"/>
          <w:color w:val="0D0D0D"/>
          <w:sz w:val="32"/>
        </w:rPr>
        <w:t>旅行商</w:t>
      </w:r>
    </w:p>
    <w:p w14:paraId="72830AA1">
      <w:pPr>
        <w:pStyle w:val="2"/>
        <w:spacing w:before="214"/>
        <w:ind w:left="980"/>
      </w:pPr>
      <w:r>
        <w:rPr>
          <w:color w:val="0D0D0D"/>
        </w:rPr>
        <w:t>目前对于旅行社有直接的奖励招徕计划和方案，应进行</w:t>
      </w:r>
    </w:p>
    <w:p w14:paraId="6CB55EFC">
      <w:pPr>
        <w:spacing w:after="0"/>
        <w:sectPr>
          <w:pgSz w:w="11910" w:h="16840"/>
          <w:pgMar w:top="1500" w:right="1140" w:bottom="1820" w:left="1460" w:header="0" w:footer="1630" w:gutter="0"/>
          <w:cols w:space="720" w:num="1"/>
        </w:sectPr>
      </w:pPr>
    </w:p>
    <w:p w14:paraId="151FC6D9">
      <w:pPr>
        <w:pStyle w:val="2"/>
        <w:spacing w:before="31" w:line="364" w:lineRule="auto"/>
        <w:ind w:right="178"/>
      </w:pPr>
      <w:r>
        <w:rPr>
          <w:color w:val="0D0D0D"/>
          <w:spacing w:val="-2"/>
        </w:rPr>
        <w:t xml:space="preserve">效果评估并适时扩大。而且对旅行服务提供商的认识也需要  </w:t>
      </w:r>
      <w:r>
        <w:rPr>
          <w:color w:val="0D0D0D"/>
          <w:spacing w:val="-3"/>
        </w:rPr>
        <w:t xml:space="preserve">从传统意义上的旅行社拓展到自驾车俱乐部、在线旅游业务 </w:t>
      </w:r>
      <w:r>
        <w:rPr>
          <w:color w:val="0D0D0D"/>
          <w:spacing w:val="-2"/>
        </w:rPr>
        <w:t>提供商等新兴主体，加强与这些新兴市场主体的沟通和合作。</w:t>
      </w:r>
      <w:r>
        <w:rPr>
          <w:color w:val="0D0D0D"/>
          <w:spacing w:val="-3"/>
        </w:rPr>
        <w:t>旅游产品的不可移动性是因为旅游是一种预消费产品</w:t>
      </w:r>
      <w:r>
        <w:rPr>
          <w:color w:val="0D0D0D"/>
        </w:rPr>
        <w:t>（消费  者不能象传统型的消费活动一样可以直观地挑选商品并在</w:t>
      </w:r>
    </w:p>
    <w:p w14:paraId="7F28E89C">
      <w:pPr>
        <w:pStyle w:val="2"/>
        <w:spacing w:before="4" w:line="364" w:lineRule="auto"/>
        <w:ind w:right="338"/>
      </w:pPr>
      <w:r>
        <w:rPr>
          <w:color w:val="0D0D0D"/>
        </w:rPr>
        <w:t>付款后形成快速消费</w:t>
      </w:r>
      <w:r>
        <w:rPr>
          <w:color w:val="0D0D0D"/>
          <w:spacing w:val="-160"/>
        </w:rPr>
        <w:t>）</w:t>
      </w:r>
      <w:r>
        <w:rPr>
          <w:color w:val="0D0D0D"/>
        </w:rPr>
        <w:t xml:space="preserve">，因此，通过适当的渠道及时准确地 </w:t>
      </w:r>
      <w:r>
        <w:rPr>
          <w:color w:val="0D0D0D"/>
          <w:spacing w:val="-1"/>
        </w:rPr>
        <w:t>将相关信息告之潜在消费者并能方便购买显得尤为重要。积</w:t>
      </w:r>
      <w:r>
        <w:rPr>
          <w:color w:val="0D0D0D"/>
          <w:spacing w:val="11"/>
        </w:rPr>
        <w:t xml:space="preserve">极拓展和利用多种渠道，以散客市场销售为主要销售渠道， </w:t>
      </w:r>
      <w:r>
        <w:rPr>
          <w:color w:val="0D0D0D"/>
          <w:spacing w:val="-2"/>
        </w:rPr>
        <w:t xml:space="preserve">以旅游分销为重要辅助销售渠道，重视政府市场渠道，同时 </w:t>
      </w:r>
      <w:r>
        <w:rPr>
          <w:color w:val="0D0D0D"/>
          <w:spacing w:val="-5"/>
        </w:rPr>
        <w:t xml:space="preserve">尽可能拓宽渠道，发展多个渠道成员，特别是旅行社、旅游 </w:t>
      </w:r>
      <w:r>
        <w:rPr>
          <w:color w:val="0D0D0D"/>
          <w:spacing w:val="-15"/>
        </w:rPr>
        <w:t>代理商，给予渠道成员最大优惠和方便；主动与知名旅行社、</w:t>
      </w:r>
      <w:r>
        <w:rPr>
          <w:color w:val="0D0D0D"/>
          <w:spacing w:val="-11"/>
        </w:rPr>
        <w:t xml:space="preserve">自驾车俱乐部、社团等建立长期的合作战略关系，发挥最高 </w:t>
      </w:r>
      <w:r>
        <w:rPr>
          <w:color w:val="0D0D0D"/>
          <w:spacing w:val="-8"/>
        </w:rPr>
        <w:t xml:space="preserve">的流通效率；目标市场通过代理机构进行市场运作，由代理 </w:t>
      </w:r>
      <w:r>
        <w:rPr>
          <w:color w:val="0D0D0D"/>
          <w:spacing w:val="-9"/>
        </w:rPr>
        <w:t>商建议销售渠道及试销产品，根据各旅游批发商的要求设计 旅游产品，制作宣传材料，为旅游批发商提供支持；与国内 外知名网上代理机构合作，推广自助旅游产品。</w:t>
      </w:r>
    </w:p>
    <w:p w14:paraId="10118A35">
      <w:pPr>
        <w:pStyle w:val="7"/>
        <w:numPr>
          <w:ilvl w:val="0"/>
          <w:numId w:val="18"/>
        </w:numPr>
        <w:tabs>
          <w:tab w:val="left" w:pos="1301"/>
        </w:tabs>
        <w:spacing w:before="9" w:after="0" w:line="364" w:lineRule="auto"/>
        <w:ind w:left="340" w:right="658" w:firstLine="640"/>
        <w:jc w:val="left"/>
        <w:rPr>
          <w:sz w:val="32"/>
        </w:rPr>
      </w:pPr>
      <w:r>
        <w:rPr>
          <w:color w:val="0D0D0D"/>
          <w:spacing w:val="-4"/>
          <w:sz w:val="32"/>
        </w:rPr>
        <w:t>“智能化、多维度”的新媒体营销，立体化宣传蓬溪</w:t>
      </w:r>
      <w:r>
        <w:rPr>
          <w:color w:val="0D0D0D"/>
          <w:sz w:val="32"/>
        </w:rPr>
        <w:t>旅游。</w:t>
      </w:r>
    </w:p>
    <w:p w14:paraId="4DD2B600">
      <w:pPr>
        <w:pStyle w:val="2"/>
        <w:spacing w:before="2" w:line="364" w:lineRule="auto"/>
        <w:ind w:right="658" w:firstLine="640"/>
        <w:jc w:val="both"/>
      </w:pPr>
      <w:r>
        <w:rPr>
          <w:color w:val="0D0D0D"/>
          <w:spacing w:val="-2"/>
        </w:rPr>
        <w:t>一是升级美化蓬溪旅游官方网站。设立专门工作人员通</w:t>
      </w:r>
      <w:r>
        <w:rPr>
          <w:color w:val="0D0D0D"/>
          <w:spacing w:val="-4"/>
        </w:rPr>
        <w:t>过微信第一时间发布旅游“微新闻”等，并设置专门工作人</w:t>
      </w:r>
      <w:r>
        <w:rPr>
          <w:color w:val="0D0D0D"/>
          <w:spacing w:val="-5"/>
        </w:rPr>
        <w:t>员，可在线与各地游客可以直接通过微信进行在线交流，同</w:t>
      </w:r>
    </w:p>
    <w:p w14:paraId="1AF43005">
      <w:pPr>
        <w:spacing w:after="0" w:line="364" w:lineRule="auto"/>
        <w:jc w:val="both"/>
        <w:sectPr>
          <w:footerReference r:id="rId45" w:type="default"/>
          <w:footerReference r:id="rId46" w:type="even"/>
          <w:pgSz w:w="11910" w:h="16840"/>
          <w:pgMar w:top="1500" w:right="1140" w:bottom="1820" w:left="1460" w:header="0" w:footer="1630" w:gutter="0"/>
          <w:cols w:space="720" w:num="1"/>
        </w:sectPr>
      </w:pPr>
    </w:p>
    <w:p w14:paraId="5C5024B2">
      <w:pPr>
        <w:pStyle w:val="2"/>
        <w:spacing w:before="31" w:line="364" w:lineRule="auto"/>
        <w:ind w:right="498"/>
      </w:pPr>
      <w:r>
        <w:rPr>
          <w:color w:val="0D0D0D"/>
          <w:spacing w:val="-4"/>
        </w:rPr>
        <w:t>时，与景区、宾馆酒店、旅行社等建立信息传递和资源共享机制，提供吃、住、行、游、购、娱等方面的快捷、便利的</w:t>
      </w:r>
      <w:r>
        <w:rPr>
          <w:color w:val="0D0D0D"/>
          <w:spacing w:val="-6"/>
        </w:rPr>
        <w:t>咨询与预订服务。同时面向不同群体建设不同主题风格的网</w:t>
      </w:r>
      <w:r>
        <w:rPr>
          <w:color w:val="0D0D0D"/>
          <w:spacing w:val="-5"/>
        </w:rPr>
        <w:t>站，包括针对老人和儿童专门优化的网站界面。在重要节假</w:t>
      </w:r>
      <w:r>
        <w:rPr>
          <w:color w:val="0D0D0D"/>
          <w:spacing w:val="-16"/>
        </w:rPr>
        <w:t>日期间，实时向游客播报当日的交通、天气、客流量状况等。</w:t>
      </w:r>
      <w:r>
        <w:rPr>
          <w:color w:val="0D0D0D"/>
        </w:rPr>
        <w:t>提高蓬溪旅游营销的智慧化。</w:t>
      </w:r>
    </w:p>
    <w:p w14:paraId="301C722A">
      <w:pPr>
        <w:pStyle w:val="2"/>
        <w:spacing w:before="5" w:line="364" w:lineRule="auto"/>
        <w:ind w:right="338" w:firstLine="640"/>
      </w:pPr>
      <w:r>
        <w:rPr>
          <w:color w:val="0D0D0D"/>
          <w:spacing w:val="-2"/>
        </w:rPr>
        <w:t xml:space="preserve">二是开通旅游 </w:t>
      </w:r>
      <w:r>
        <w:rPr>
          <w:color w:val="0D0D0D"/>
        </w:rPr>
        <w:t>app。依托智慧旅游平台建设，开发智慧旅</w:t>
      </w:r>
      <w:r>
        <w:rPr>
          <w:color w:val="0D0D0D"/>
          <w:spacing w:val="-10"/>
        </w:rPr>
        <w:t xml:space="preserve">游平台，开发 </w:t>
      </w:r>
      <w:r>
        <w:rPr>
          <w:color w:val="0D0D0D"/>
        </w:rPr>
        <w:t>iOS</w:t>
      </w:r>
      <w:r>
        <w:rPr>
          <w:color w:val="0D0D0D"/>
          <w:spacing w:val="-44"/>
        </w:rPr>
        <w:t xml:space="preserve"> 和 </w:t>
      </w:r>
      <w:r>
        <w:rPr>
          <w:color w:val="0D0D0D"/>
        </w:rPr>
        <w:t>Android</w:t>
      </w:r>
      <w:r>
        <w:rPr>
          <w:color w:val="0D0D0D"/>
          <w:spacing w:val="-18"/>
        </w:rPr>
        <w:t xml:space="preserve"> 平台下的蓬溪 </w:t>
      </w:r>
      <w:r>
        <w:rPr>
          <w:color w:val="0D0D0D"/>
        </w:rPr>
        <w:t>App，介绍游玩攻</w:t>
      </w:r>
      <w:r>
        <w:rPr>
          <w:color w:val="0D0D0D"/>
          <w:spacing w:val="-4"/>
        </w:rPr>
        <w:t>略、吃住行设施的介绍与点评、旅游预定支付、景区实 时游览通报、旅游投诉受理、旅游互动</w:t>
      </w:r>
      <w:r>
        <w:rPr>
          <w:color w:val="0D0D0D"/>
        </w:rPr>
        <w:t>（</w:t>
      </w:r>
      <w:r>
        <w:rPr>
          <w:color w:val="0D0D0D"/>
          <w:spacing w:val="-1"/>
        </w:rPr>
        <w:t>游客与游客、游客 与景区、游客与商家</w:t>
      </w:r>
      <w:r>
        <w:rPr>
          <w:color w:val="0D0D0D"/>
          <w:spacing w:val="-160"/>
        </w:rPr>
        <w:t>）</w:t>
      </w:r>
      <w:r>
        <w:rPr>
          <w:color w:val="0D0D0D"/>
          <w:spacing w:val="-1"/>
        </w:rPr>
        <w:t xml:space="preserve">、旅游安全预警，并在 </w:t>
      </w:r>
      <w:r>
        <w:rPr>
          <w:color w:val="0D0D0D"/>
        </w:rPr>
        <w:t>APP</w:t>
      </w:r>
      <w:r>
        <w:rPr>
          <w:color w:val="0D0D0D"/>
          <w:spacing w:val="-2"/>
        </w:rPr>
        <w:t xml:space="preserve"> 里提供手机专享</w:t>
      </w:r>
      <w:r>
        <w:rPr>
          <w:color w:val="0D0D0D"/>
          <w:spacing w:val="-12"/>
        </w:rPr>
        <w:t xml:space="preserve">优惠，或者在下载 </w:t>
      </w:r>
      <w:r>
        <w:rPr>
          <w:color w:val="0D0D0D"/>
        </w:rPr>
        <w:t>APP</w:t>
      </w:r>
      <w:r>
        <w:rPr>
          <w:color w:val="0D0D0D"/>
          <w:spacing w:val="-9"/>
        </w:rPr>
        <w:t xml:space="preserve"> 时提供现金红包返券等，由此吸引消费</w:t>
      </w:r>
      <w:r>
        <w:rPr>
          <w:color w:val="0D0D0D"/>
        </w:rPr>
        <w:t>者。运用网络手段： 整体宣传的多媒体化、网略营销服务</w:t>
      </w:r>
      <w:r>
        <w:rPr>
          <w:color w:val="0D0D0D"/>
          <w:spacing w:val="-1"/>
        </w:rPr>
        <w:t>内容的多文字化、旅游项目和节庆活动的图片化、服务设施位置的简易操作化、旅游路线演示的模拟视频化。</w:t>
      </w:r>
    </w:p>
    <w:p w14:paraId="28BB9385">
      <w:pPr>
        <w:pStyle w:val="7"/>
        <w:numPr>
          <w:ilvl w:val="0"/>
          <w:numId w:val="18"/>
        </w:numPr>
        <w:tabs>
          <w:tab w:val="left" w:pos="1301"/>
        </w:tabs>
        <w:spacing w:before="7" w:after="0" w:line="364" w:lineRule="auto"/>
        <w:ind w:left="340" w:right="658" w:firstLine="640"/>
        <w:jc w:val="left"/>
        <w:rPr>
          <w:sz w:val="32"/>
        </w:rPr>
      </w:pPr>
      <w:r>
        <w:rPr>
          <w:color w:val="0D0D0D"/>
          <w:spacing w:val="-5"/>
          <w:sz w:val="32"/>
        </w:rPr>
        <w:t>“效应性、持续性”的节庆营销，起统领作用，引起</w:t>
      </w:r>
      <w:r>
        <w:rPr>
          <w:color w:val="0D0D0D"/>
          <w:sz w:val="32"/>
        </w:rPr>
        <w:t>轰动 。</w:t>
      </w:r>
    </w:p>
    <w:p w14:paraId="13E526C6">
      <w:pPr>
        <w:pStyle w:val="2"/>
        <w:spacing w:before="2" w:line="364" w:lineRule="auto"/>
        <w:ind w:right="498" w:firstLine="640"/>
        <w:jc w:val="both"/>
      </w:pPr>
      <w:r>
        <w:rPr>
          <w:color w:val="0D0D0D"/>
          <w:spacing w:val="-1"/>
        </w:rPr>
        <w:t>要充分重视核心节庆活动对旅游的拉动作用。应立足于</w:t>
      </w:r>
      <w:r>
        <w:rPr>
          <w:color w:val="0D0D0D"/>
          <w:spacing w:val="-3"/>
        </w:rPr>
        <w:t>蓬溪丰富的文化本底，推出一个面向国内外、高水准的旅游</w:t>
      </w:r>
      <w:r>
        <w:rPr>
          <w:color w:val="0D0D0D"/>
          <w:spacing w:val="-4"/>
        </w:rPr>
        <w:t>节庆活动并使之固定下来，使节庆本身成为地区营销的吸引</w:t>
      </w:r>
      <w:r>
        <w:rPr>
          <w:color w:val="0D0D0D"/>
          <w:spacing w:val="-16"/>
        </w:rPr>
        <w:t>物。强化政府主导，协调各行业，制定切实可行的节会方案。</w:t>
      </w:r>
    </w:p>
    <w:p w14:paraId="2A6023D8">
      <w:pPr>
        <w:spacing w:after="0" w:line="364" w:lineRule="auto"/>
        <w:jc w:val="both"/>
        <w:sectPr>
          <w:pgSz w:w="11910" w:h="16840"/>
          <w:pgMar w:top="1500" w:right="1140" w:bottom="1820" w:left="1460" w:header="0" w:footer="1630" w:gutter="0"/>
          <w:cols w:space="720" w:num="1"/>
        </w:sectPr>
      </w:pPr>
    </w:p>
    <w:p w14:paraId="66D6B5BC">
      <w:pPr>
        <w:pStyle w:val="2"/>
        <w:spacing w:before="31" w:line="364" w:lineRule="auto"/>
        <w:ind w:right="338"/>
      </w:pPr>
      <w:r>
        <w:rPr>
          <w:color w:val="0D0D0D"/>
          <w:spacing w:val="-3"/>
        </w:rPr>
        <w:t>要与涪江流域、巴蜀结合等文化为主要文化的区域分别合作</w:t>
      </w:r>
      <w:r>
        <w:rPr>
          <w:color w:val="0D0D0D"/>
          <w:spacing w:val="11"/>
        </w:rPr>
        <w:t xml:space="preserve">办节会，追求地域性轰动效应。通过核心节庆演绎总主题， </w:t>
      </w:r>
      <w:r>
        <w:rPr>
          <w:color w:val="0D0D0D"/>
          <w:spacing w:val="-13"/>
        </w:rPr>
        <w:t>通过总主题串起现有节庆、主题活动，并衍生出系列新节庆、</w:t>
      </w:r>
      <w:r>
        <w:rPr>
          <w:color w:val="0D0D0D"/>
          <w:spacing w:val="11"/>
        </w:rPr>
        <w:t xml:space="preserve">主题活动，赋予分主题，进行旅游节庆活动的系列化运作， </w:t>
      </w:r>
      <w:r>
        <w:rPr>
          <w:color w:val="0D0D0D"/>
          <w:spacing w:val="-1"/>
        </w:rPr>
        <w:t>把规模和影响力小且比较分散的小节庆联系和整合起来，最 终打造成为能够极具影响力的著名节庆活动。</w:t>
      </w:r>
    </w:p>
    <w:p w14:paraId="77D259D2">
      <w:pPr>
        <w:pStyle w:val="2"/>
        <w:spacing w:before="5" w:line="364" w:lineRule="auto"/>
        <w:ind w:left="980" w:right="3045" w:firstLine="1280"/>
        <w:rPr>
          <w:rFonts w:hint="eastAsia" w:ascii="黑体" w:eastAsia="黑体"/>
        </w:rPr>
      </w:pPr>
      <w:r>
        <w:rPr>
          <w:rFonts w:hint="eastAsia" w:ascii="黑体" w:eastAsia="黑体"/>
          <w:color w:val="0D0D0D"/>
        </w:rPr>
        <w:t>第五章 要素完善与产业发展一、旅游要素完善</w:t>
      </w:r>
    </w:p>
    <w:p w14:paraId="4579C06E">
      <w:pPr>
        <w:pStyle w:val="2"/>
        <w:spacing w:before="2"/>
        <w:ind w:left="980"/>
        <w:rPr>
          <w:rFonts w:hint="eastAsia" w:ascii="楷体" w:eastAsia="楷体"/>
        </w:rPr>
      </w:pPr>
      <w:r>
        <w:rPr>
          <w:rFonts w:hint="eastAsia" w:ascii="楷体" w:eastAsia="楷体"/>
          <w:color w:val="0D0D0D"/>
        </w:rPr>
        <w:t>（一）旅游交通</w:t>
      </w:r>
    </w:p>
    <w:p w14:paraId="4AE07D81">
      <w:pPr>
        <w:pStyle w:val="2"/>
        <w:spacing w:before="214"/>
        <w:ind w:left="980"/>
      </w:pPr>
      <w:r>
        <w:rPr>
          <w:color w:val="0D0D0D"/>
        </w:rPr>
        <w:t>立足打造内联外通的综合交通网络，加快推进 S413 线</w:t>
      </w:r>
    </w:p>
    <w:p w14:paraId="40D761D4">
      <w:pPr>
        <w:pStyle w:val="2"/>
        <w:spacing w:before="214" w:line="364" w:lineRule="auto"/>
        <w:ind w:left="339" w:right="338"/>
      </w:pPr>
      <w:r>
        <w:rPr>
          <w:color w:val="0D0D0D"/>
        </w:rPr>
        <w:t>（县城至高峰山</w:t>
      </w:r>
      <w:r>
        <w:rPr>
          <w:color w:val="0D0D0D"/>
          <w:spacing w:val="-8"/>
        </w:rPr>
        <w:t>）</w:t>
      </w:r>
      <w:r>
        <w:rPr>
          <w:color w:val="0D0D0D"/>
          <w:spacing w:val="-2"/>
        </w:rPr>
        <w:t xml:space="preserve">扩容改造、吉祥高速互通至大石牛角沟连 </w:t>
      </w:r>
      <w:r>
        <w:rPr>
          <w:color w:val="0D0D0D"/>
          <w:spacing w:val="-5"/>
        </w:rPr>
        <w:t xml:space="preserve">接线、金桥至潼南米心沿江公路、红江渡改桥、成南高速大 </w:t>
      </w:r>
      <w:r>
        <w:rPr>
          <w:color w:val="0D0D0D"/>
          <w:spacing w:val="-6"/>
        </w:rPr>
        <w:t xml:space="preserve">石出口通道等重大交通基础设施项目建设，继续实施蓬溪全 域公路升级改造和景区公路提升工程，到 </w:t>
      </w:r>
      <w:r>
        <w:rPr>
          <w:color w:val="0D0D0D"/>
        </w:rPr>
        <w:t>2025</w:t>
      </w:r>
      <w:r>
        <w:rPr>
          <w:color w:val="0D0D0D"/>
          <w:spacing w:val="-2"/>
        </w:rPr>
        <w:t xml:space="preserve"> 年，力争全县</w:t>
      </w:r>
      <w:r>
        <w:rPr>
          <w:color w:val="0D0D0D"/>
          <w:spacing w:val="-3"/>
        </w:rPr>
        <w:t xml:space="preserve">重点景区通二级以上公路比例达到 </w:t>
      </w:r>
      <w:r>
        <w:rPr>
          <w:color w:val="0D0D0D"/>
        </w:rPr>
        <w:t>90%以上；尽快建成高铁蓬</w:t>
      </w:r>
      <w:r>
        <w:rPr>
          <w:color w:val="0D0D0D"/>
          <w:spacing w:val="-4"/>
        </w:rPr>
        <w:t>溪站，建设环农环线、重点景区等区域旅游客运点，推进城</w:t>
      </w:r>
      <w:r>
        <w:rPr>
          <w:color w:val="0D0D0D"/>
          <w:spacing w:val="-5"/>
        </w:rPr>
        <w:t>乡客运一体化，构建“零距离”换乘的便捷客运体系。同时</w:t>
      </w:r>
      <w:r>
        <w:rPr>
          <w:color w:val="0D0D0D"/>
          <w:spacing w:val="-4"/>
        </w:rPr>
        <w:t>，依托国、省、县级公路网络布局，串联县域主要生态 人文旅游资源，完善停车场、加油站、指示牌、维修服务配 套设</w:t>
      </w:r>
      <w:r>
        <w:rPr>
          <w:color w:val="0D0D0D"/>
          <w:spacing w:val="-5"/>
        </w:rPr>
        <w:t>施等旅游交通配套设施，加快自驾游基地和自驾车旅游 服务</w:t>
      </w:r>
      <w:r>
        <w:rPr>
          <w:color w:val="0D0D0D"/>
          <w:spacing w:val="-7"/>
        </w:rPr>
        <w:t>体系建设，分段建设旅游驿站满足游客咨询、休憩；坚</w:t>
      </w:r>
    </w:p>
    <w:p w14:paraId="7EC6A5F2">
      <w:pPr>
        <w:spacing w:after="0" w:line="364" w:lineRule="auto"/>
        <w:sectPr>
          <w:footerReference r:id="rId47" w:type="default"/>
          <w:footerReference r:id="rId48" w:type="even"/>
          <w:pgSz w:w="11910" w:h="16840"/>
          <w:pgMar w:top="1500" w:right="1140" w:bottom="1820" w:left="1460" w:header="0" w:footer="1630" w:gutter="0"/>
          <w:cols w:space="720" w:num="1"/>
        </w:sectPr>
      </w:pPr>
    </w:p>
    <w:p w14:paraId="1478B6B3">
      <w:pPr>
        <w:pStyle w:val="2"/>
        <w:spacing w:before="31" w:line="364" w:lineRule="auto"/>
        <w:ind w:right="614"/>
      </w:pPr>
      <w:r>
        <w:rPr>
          <w:color w:val="0D0D0D"/>
        </w:rPr>
        <w:t>持“行游合一”的原则建设旅游道路，既要符合规范、通达顺畅，等级合理，又要安全舒适、景观优美，便于组织游线</w:t>
      </w:r>
    </w:p>
    <w:p w14:paraId="52F63CF9">
      <w:pPr>
        <w:pStyle w:val="2"/>
        <w:spacing w:before="2" w:line="364" w:lineRule="auto"/>
        <w:ind w:right="658"/>
      </w:pPr>
      <w:r>
        <w:rPr>
          <w:color w:val="0D0D0D"/>
        </w:rPr>
        <w:t>（组景</w:t>
      </w:r>
      <w:r>
        <w:rPr>
          <w:color w:val="0D0D0D"/>
          <w:spacing w:val="-160"/>
        </w:rPr>
        <w:t>）</w:t>
      </w:r>
      <w:r>
        <w:rPr>
          <w:color w:val="0D0D0D"/>
        </w:rPr>
        <w:t>；进一步完善全县旅游集散中心，与成渝各大城市</w:t>
      </w:r>
      <w:r>
        <w:rPr>
          <w:color w:val="0D0D0D"/>
          <w:spacing w:val="-3"/>
        </w:rPr>
        <w:t>旅游集散中心“无缝”对接；在出台优惠政策，扶持富临集</w:t>
      </w:r>
      <w:r>
        <w:rPr>
          <w:color w:val="0D0D0D"/>
          <w:spacing w:val="-2"/>
        </w:rPr>
        <w:t>团蓬溪公司的旅游客运企业尽快成长，并不断提高旅游交通</w:t>
      </w:r>
      <w:r>
        <w:rPr>
          <w:color w:val="0D0D0D"/>
        </w:rPr>
        <w:t>服务质量。</w:t>
      </w:r>
    </w:p>
    <w:p w14:paraId="71281EC7">
      <w:pPr>
        <w:pStyle w:val="2"/>
        <w:spacing w:before="3"/>
        <w:ind w:left="980"/>
        <w:rPr>
          <w:rFonts w:hint="eastAsia" w:ascii="楷体" w:eastAsia="楷体"/>
        </w:rPr>
      </w:pPr>
      <w:r>
        <w:rPr>
          <w:rFonts w:hint="eastAsia" w:ascii="楷体" w:eastAsia="楷体"/>
          <w:color w:val="0D0D0D"/>
        </w:rPr>
        <w:t>（二）旅行社</w:t>
      </w:r>
    </w:p>
    <w:p w14:paraId="0ADEF176">
      <w:pPr>
        <w:pStyle w:val="2"/>
        <w:spacing w:before="214" w:line="364" w:lineRule="auto"/>
        <w:ind w:right="498" w:firstLine="640"/>
      </w:pPr>
      <w:r>
        <w:rPr>
          <w:color w:val="0D0D0D"/>
          <w:spacing w:val="-3"/>
        </w:rPr>
        <w:t>强化激励机制，鼓励社会各界投资兴办旅行社，适度扩</w:t>
      </w:r>
      <w:r>
        <w:rPr>
          <w:color w:val="0D0D0D"/>
          <w:spacing w:val="-5"/>
        </w:rPr>
        <w:t>大旅行社总体规模；重点扶持本地旅游社，培育龙头旅行企</w:t>
      </w:r>
      <w:r>
        <w:rPr>
          <w:color w:val="0D0D0D"/>
          <w:spacing w:val="-7"/>
        </w:rPr>
        <w:t xml:space="preserve">业和品牌旅行社；与国内外大型旅行社建立合作关系，鼓励其做大做强在全县境内的旅行业务或在全县合资合作开设 </w:t>
      </w:r>
      <w:r>
        <w:rPr>
          <w:color w:val="0D0D0D"/>
          <w:spacing w:val="-6"/>
        </w:rPr>
        <w:t>旅行社；调整旅行社结构，形成大型旅行社集团化、中型旅</w:t>
      </w:r>
      <w:r>
        <w:rPr>
          <w:color w:val="0D0D0D"/>
          <w:spacing w:val="-8"/>
        </w:rPr>
        <w:t>行社专业化、小型旅行社网络化和代理化的合理结构；推进</w:t>
      </w:r>
      <w:r>
        <w:rPr>
          <w:color w:val="0D0D0D"/>
          <w:spacing w:val="-9"/>
        </w:rPr>
        <w:t>旅行社批零体系建设，努力提高旅行社自主外联的能力和水</w:t>
      </w:r>
      <w:r>
        <w:rPr>
          <w:color w:val="0D0D0D"/>
          <w:spacing w:val="-5"/>
        </w:rPr>
        <w:t>平，培育在四川乃至全国有竞争力的大型旅游批发商。引导</w:t>
      </w:r>
      <w:r>
        <w:rPr>
          <w:color w:val="0D0D0D"/>
          <w:spacing w:val="-15"/>
        </w:rPr>
        <w:t xml:space="preserve">传统旅行社利用网络实现业态演化，积极推广旅游电子商务； </w:t>
      </w:r>
      <w:r>
        <w:rPr>
          <w:color w:val="0D0D0D"/>
          <w:spacing w:val="-2"/>
        </w:rPr>
        <w:t>积极开发新的旅游线路，做实地接旅游业务；强化对旅行社</w:t>
      </w:r>
      <w:r>
        <w:rPr>
          <w:color w:val="0D0D0D"/>
          <w:spacing w:val="-4"/>
        </w:rPr>
        <w:t>行业的管理，开展“诚信旅行社”活动，加强导游培训和管理，规范服务、提高旅行社服务质量。</w:t>
      </w:r>
    </w:p>
    <w:p w14:paraId="1D6F4858">
      <w:pPr>
        <w:pStyle w:val="2"/>
        <w:spacing w:before="10"/>
        <w:ind w:left="980"/>
        <w:rPr>
          <w:rFonts w:hint="eastAsia" w:ascii="楷体" w:eastAsia="楷体"/>
        </w:rPr>
      </w:pPr>
      <w:r>
        <w:rPr>
          <w:rFonts w:hint="eastAsia" w:ascii="楷体" w:eastAsia="楷体"/>
          <w:color w:val="0D0D0D"/>
        </w:rPr>
        <w:t>（三）旅游住宿</w:t>
      </w:r>
    </w:p>
    <w:p w14:paraId="5F0E2CB4">
      <w:pPr>
        <w:pStyle w:val="2"/>
        <w:spacing w:before="214"/>
        <w:ind w:left="980"/>
      </w:pPr>
      <w:r>
        <w:rPr>
          <w:color w:val="0D0D0D"/>
        </w:rPr>
        <w:t>合理提升饭店规模和品质，平衡市场供求关系，规划到</w:t>
      </w:r>
    </w:p>
    <w:p w14:paraId="35AA11B1">
      <w:pPr>
        <w:spacing w:after="0"/>
        <w:sectPr>
          <w:pgSz w:w="11910" w:h="16840"/>
          <w:pgMar w:top="1500" w:right="1140" w:bottom="1820" w:left="1460" w:header="0" w:footer="1630" w:gutter="0"/>
          <w:cols w:space="720" w:num="1"/>
        </w:sectPr>
      </w:pPr>
    </w:p>
    <w:p w14:paraId="2DDDF715">
      <w:pPr>
        <w:pStyle w:val="2"/>
        <w:spacing w:before="31" w:line="364" w:lineRule="auto"/>
        <w:ind w:right="338"/>
      </w:pPr>
      <w:r>
        <w:rPr>
          <w:color w:val="0D0D0D"/>
        </w:rPr>
        <w:t>2025</w:t>
      </w:r>
      <w:r>
        <w:rPr>
          <w:color w:val="0D0D0D"/>
          <w:spacing w:val="-15"/>
        </w:rPr>
        <w:t xml:space="preserve"> 年全县住宿业总床位数达到 </w:t>
      </w:r>
      <w:r>
        <w:rPr>
          <w:color w:val="0D0D0D"/>
        </w:rPr>
        <w:t>1.4</w:t>
      </w:r>
      <w:r>
        <w:rPr>
          <w:color w:val="0D0D0D"/>
          <w:spacing w:val="-33"/>
        </w:rPr>
        <w:t xml:space="preserve"> 万张，在现有 </w:t>
      </w:r>
      <w:r>
        <w:rPr>
          <w:color w:val="0D0D0D"/>
        </w:rPr>
        <w:t>1.1</w:t>
      </w:r>
      <w:r>
        <w:rPr>
          <w:color w:val="0D0D0D"/>
          <w:spacing w:val="-26"/>
        </w:rPr>
        <w:t xml:space="preserve"> 万张 </w:t>
      </w:r>
      <w:r>
        <w:rPr>
          <w:color w:val="0D0D0D"/>
          <w:spacing w:val="-33"/>
        </w:rPr>
        <w:t xml:space="preserve">的基础上增加 </w:t>
      </w:r>
      <w:r>
        <w:rPr>
          <w:color w:val="0D0D0D"/>
          <w:spacing w:val="-12"/>
        </w:rPr>
        <w:t>20％</w:t>
      </w:r>
      <w:r>
        <w:rPr>
          <w:color w:val="0D0D0D"/>
          <w:spacing w:val="-8"/>
        </w:rPr>
        <w:t>，优化饭店等级结构，在加快高星级饭店品</w:t>
      </w:r>
      <w:r>
        <w:rPr>
          <w:color w:val="0D0D0D"/>
          <w:spacing w:val="-17"/>
        </w:rPr>
        <w:t>质提升，引导建设品质化民宿的同时，规范中低档级饭店， 提</w:t>
      </w:r>
      <w:r>
        <w:rPr>
          <w:color w:val="0D0D0D"/>
          <w:spacing w:val="-12"/>
        </w:rPr>
        <w:t xml:space="preserve">升饭店整体品质，提高饭店的品牌化、集团化、网络化与专业化程度；创新旅游饭店业态，打造一批度假饭店品牌， </w:t>
      </w:r>
      <w:r>
        <w:rPr>
          <w:color w:val="0D0D0D"/>
          <w:spacing w:val="-1"/>
        </w:rPr>
        <w:t xml:space="preserve">适度引进国际知名度假饭店品牌，大力培育本地品牌度假饭 </w:t>
      </w:r>
      <w:r>
        <w:rPr>
          <w:color w:val="0D0D0D"/>
          <w:spacing w:val="-15"/>
        </w:rPr>
        <w:t xml:space="preserve">店，鼓励发展一批文化主题酒店、会议型饭店、经济型饭店、乡村旅馆、自驾车营地、野外露营地等多种住宿设施；加强 </w:t>
      </w:r>
      <w:r>
        <w:rPr>
          <w:color w:val="0D0D0D"/>
          <w:spacing w:val="-11"/>
        </w:rPr>
        <w:t>饭店科学管理，重视饭店人才的引进和员工培训，提升饭店 服务水平；加快饭店管理信息系统的建设，提高信息化水</w:t>
      </w:r>
    </w:p>
    <w:p w14:paraId="4BDE3064">
      <w:pPr>
        <w:pStyle w:val="2"/>
        <w:spacing w:before="8" w:line="364" w:lineRule="auto"/>
        <w:ind w:right="498"/>
      </w:pPr>
      <w:r>
        <w:rPr>
          <w:color w:val="0D0D0D"/>
          <w:spacing w:val="-3"/>
        </w:rPr>
        <w:t>平和营销能力；建立饭店营销体系和饭店协作网络，拓宽营</w:t>
      </w:r>
      <w:r>
        <w:rPr>
          <w:color w:val="0D0D0D"/>
          <w:spacing w:val="-16"/>
        </w:rPr>
        <w:t>销渠道，创新营销手段，提高促销的有效性和饭店经营效益。</w:t>
      </w:r>
    </w:p>
    <w:p w14:paraId="2E103E62">
      <w:pPr>
        <w:pStyle w:val="2"/>
        <w:spacing w:before="2"/>
        <w:ind w:left="980"/>
        <w:rPr>
          <w:rFonts w:hint="eastAsia" w:ascii="楷体" w:eastAsia="楷体"/>
        </w:rPr>
      </w:pPr>
      <w:r>
        <w:rPr>
          <w:rFonts w:hint="eastAsia" w:ascii="楷体" w:eastAsia="楷体"/>
          <w:color w:val="0D0D0D"/>
        </w:rPr>
        <w:t>（四）旅游餐饮</w:t>
      </w:r>
    </w:p>
    <w:p w14:paraId="6E140FE8">
      <w:pPr>
        <w:pStyle w:val="2"/>
        <w:spacing w:before="214" w:line="364" w:lineRule="auto"/>
        <w:ind w:left="339" w:right="338" w:firstLine="640"/>
      </w:pPr>
      <w:r>
        <w:rPr>
          <w:color w:val="0D0D0D"/>
          <w:spacing w:val="-2"/>
        </w:rPr>
        <w:t xml:space="preserve">深入挖掘全县的饮食文化，发展特色精品餐饮，促进餐 </w:t>
      </w:r>
      <w:r>
        <w:rPr>
          <w:color w:val="0D0D0D"/>
          <w:spacing w:val="-5"/>
        </w:rPr>
        <w:t xml:space="preserve">饮产品创新，壮大餐饮企业，优化餐饮环境，完善餐饮服务 </w:t>
      </w:r>
      <w:r>
        <w:rPr>
          <w:color w:val="0D0D0D"/>
          <w:spacing w:val="-2"/>
        </w:rPr>
        <w:t>体系，把全县建成川中地区著名的“书乡美食文化休闲地”。</w:t>
      </w:r>
      <w:r>
        <w:rPr>
          <w:color w:val="0D0D0D"/>
          <w:spacing w:val="-4"/>
        </w:rPr>
        <w:t xml:space="preserve">定期开展特色菜肴和名优小吃评比活动；根据自身的资源特 </w:t>
      </w:r>
      <w:r>
        <w:rPr>
          <w:color w:val="0D0D0D"/>
          <w:spacing w:val="-6"/>
        </w:rPr>
        <w:t xml:space="preserve">点和市场需要，利用现有街区积极开发美食主题街区，激活 </w:t>
      </w:r>
      <w:r>
        <w:rPr>
          <w:color w:val="0D0D0D"/>
          <w:spacing w:val="-7"/>
        </w:rPr>
        <w:t xml:space="preserve">夜间市场经济；加强对外宣传和促销，积极策划、推出蓬溪 </w:t>
      </w:r>
      <w:r>
        <w:rPr>
          <w:color w:val="0D0D0D"/>
          <w:spacing w:val="-8"/>
        </w:rPr>
        <w:t>乡土美食节、赤城鱼宴美食节等餐饮活动；扶持一批实力雄 厚、竞争力强的餐饮龙头企业，带动中小餐饮业的发展；鼓</w:t>
      </w:r>
    </w:p>
    <w:p w14:paraId="4D44A6F5">
      <w:pPr>
        <w:spacing w:after="0" w:line="364" w:lineRule="auto"/>
        <w:sectPr>
          <w:footerReference r:id="rId49" w:type="default"/>
          <w:footerReference r:id="rId50" w:type="even"/>
          <w:pgSz w:w="11910" w:h="16840"/>
          <w:pgMar w:top="1500" w:right="1140" w:bottom="1820" w:left="1460" w:header="0" w:footer="1630" w:gutter="0"/>
          <w:cols w:space="720" w:num="1"/>
        </w:sectPr>
      </w:pPr>
    </w:p>
    <w:p w14:paraId="53C40E17">
      <w:pPr>
        <w:pStyle w:val="2"/>
        <w:spacing w:before="31" w:line="364" w:lineRule="auto"/>
        <w:ind w:right="338"/>
      </w:pPr>
      <w:r>
        <w:rPr>
          <w:color w:val="0D0D0D"/>
        </w:rPr>
        <w:t>励中小型餐饮企业从细分市场中寻找发展空间，走特色化、个性的发展道路，提高产品质量和经营管理水平。</w:t>
      </w:r>
    </w:p>
    <w:p w14:paraId="6969F602">
      <w:pPr>
        <w:pStyle w:val="2"/>
        <w:spacing w:before="2"/>
        <w:ind w:left="980"/>
        <w:rPr>
          <w:rFonts w:hint="eastAsia" w:ascii="楷体" w:eastAsia="楷体"/>
        </w:rPr>
      </w:pPr>
      <w:r>
        <w:rPr>
          <w:rFonts w:hint="eastAsia" w:ascii="楷体" w:eastAsia="楷体"/>
          <w:color w:val="0D0D0D"/>
        </w:rPr>
        <w:t>（五）旅游购物</w:t>
      </w:r>
    </w:p>
    <w:p w14:paraId="3553C0DC">
      <w:pPr>
        <w:pStyle w:val="2"/>
        <w:spacing w:before="214" w:line="364" w:lineRule="auto"/>
        <w:ind w:right="658" w:firstLine="640"/>
      </w:pPr>
      <w:r>
        <w:rPr>
          <w:color w:val="0D0D0D"/>
          <w:spacing w:val="-4"/>
        </w:rPr>
        <w:t>实施政企联动，加大旅游文创商品开发力度，强化旅游</w:t>
      </w:r>
      <w:r>
        <w:rPr>
          <w:color w:val="0D0D0D"/>
          <w:spacing w:val="-3"/>
        </w:rPr>
        <w:t>商品与蓬溪农副土特产品、非遗传承的融合，优化商品包装</w:t>
      </w:r>
      <w:r>
        <w:rPr>
          <w:color w:val="0D0D0D"/>
          <w:spacing w:val="-5"/>
        </w:rPr>
        <w:t>策划，融入蓬溪文化符号，优化专业门店、超市的旅游购物环境。举办旅游商品设计大赛、特色旅游商品评选和展销会等活动；积极推动商业、农业和旅游休闲产业融合与共同发展，依托国际城、芝溪坊和拟建的赤城湖环湖文旅产业带等</w:t>
      </w:r>
      <w:r>
        <w:rPr>
          <w:color w:val="0D0D0D"/>
          <w:spacing w:val="-3"/>
        </w:rPr>
        <w:t>场地大力推进商业休闲主题街区建设；鼓励发展旅游商品专</w:t>
      </w:r>
      <w:r>
        <w:rPr>
          <w:color w:val="0D0D0D"/>
          <w:spacing w:val="-5"/>
        </w:rPr>
        <w:t>营专卖店，适度建设集购物、休闲、娱乐、展示于一体的大</w:t>
      </w:r>
      <w:r>
        <w:rPr>
          <w:color w:val="0D0D0D"/>
        </w:rPr>
        <w:t>型综合购物中心和利用拟建的旅游集散中心开辟商品购物</w:t>
      </w:r>
      <w:r>
        <w:rPr>
          <w:color w:val="0D0D0D"/>
          <w:spacing w:val="-5"/>
        </w:rPr>
        <w:t>专场；建立旅游商品产销和购物休闲体系；加大对旅游购物</w:t>
      </w:r>
      <w:r>
        <w:rPr>
          <w:color w:val="0D0D0D"/>
          <w:spacing w:val="-3"/>
        </w:rPr>
        <w:t>休闲产品创意、开发、销售的政策扶持力度；加大旅游商品</w:t>
      </w:r>
      <w:r>
        <w:rPr>
          <w:color w:val="0D0D0D"/>
          <w:spacing w:val="-4"/>
        </w:rPr>
        <w:t>的宣传促销力度，举办大型旅游商品展销会、体验会，增加</w:t>
      </w:r>
      <w:r>
        <w:rPr>
          <w:color w:val="0D0D0D"/>
        </w:rPr>
        <w:t>旅游商品销售和购物休闲收入。</w:t>
      </w:r>
    </w:p>
    <w:p w14:paraId="0707217E">
      <w:pPr>
        <w:pStyle w:val="2"/>
        <w:spacing w:before="10"/>
        <w:ind w:left="980"/>
        <w:rPr>
          <w:rFonts w:hint="eastAsia" w:ascii="楷体" w:eastAsia="楷体"/>
        </w:rPr>
      </w:pPr>
      <w:r>
        <w:rPr>
          <w:rFonts w:hint="eastAsia" w:ascii="楷体" w:eastAsia="楷体"/>
          <w:color w:val="0D0D0D"/>
        </w:rPr>
        <w:t>（六）旅游娱乐</w:t>
      </w:r>
    </w:p>
    <w:p w14:paraId="4CAC123B">
      <w:pPr>
        <w:pStyle w:val="2"/>
        <w:spacing w:before="214" w:line="364" w:lineRule="auto"/>
        <w:ind w:right="498" w:firstLine="640"/>
      </w:pPr>
      <w:r>
        <w:rPr>
          <w:color w:val="0D0D0D"/>
          <w:spacing w:val="-1"/>
        </w:rPr>
        <w:t>把娱乐业开发创新与旅游产业发展有机结合起来，构建</w:t>
      </w:r>
      <w:r>
        <w:rPr>
          <w:color w:val="0D0D0D"/>
          <w:spacing w:val="-16"/>
        </w:rPr>
        <w:t xml:space="preserve">品位高、类型全、参与性强、管理规范的旅游娱乐服务体系， </w:t>
      </w:r>
      <w:r>
        <w:rPr>
          <w:color w:val="0D0D0D"/>
          <w:spacing w:val="-1"/>
        </w:rPr>
        <w:t>使娱乐成为旅游者休闲消费的主要形式，增加游客旅游娱乐</w:t>
      </w:r>
      <w:r>
        <w:rPr>
          <w:color w:val="0D0D0D"/>
          <w:spacing w:val="-4"/>
        </w:rPr>
        <w:t>消费份额。积极发展主题演艺活动、民俗体验表演、网络娱</w:t>
      </w:r>
    </w:p>
    <w:p w14:paraId="0EDAD1FD">
      <w:pPr>
        <w:spacing w:after="0" w:line="364" w:lineRule="auto"/>
        <w:sectPr>
          <w:pgSz w:w="11910" w:h="16840"/>
          <w:pgMar w:top="1500" w:right="1140" w:bottom="1820" w:left="1460" w:header="0" w:footer="1630" w:gutter="0"/>
          <w:cols w:space="720" w:num="1"/>
        </w:sectPr>
      </w:pPr>
    </w:p>
    <w:p w14:paraId="48B7E1DA">
      <w:pPr>
        <w:pStyle w:val="2"/>
        <w:spacing w:before="31" w:line="364" w:lineRule="auto"/>
        <w:ind w:right="178"/>
      </w:pPr>
      <w:r>
        <w:rPr>
          <w:color w:val="0D0D0D"/>
          <w:spacing w:val="-14"/>
        </w:rPr>
        <w:t xml:space="preserve">乐、剧本杀等多种娱乐形式，构建丰富多样的娱乐产品体系； </w:t>
      </w:r>
      <w:r>
        <w:rPr>
          <w:color w:val="0D0D0D"/>
          <w:spacing w:val="-16"/>
        </w:rPr>
        <w:t>策划、开发和提升大型文化娱乐演艺活动，重点培育高峰山、</w:t>
      </w:r>
      <w:r>
        <w:rPr>
          <w:color w:val="0D0D0D"/>
        </w:rPr>
        <w:t xml:space="preserve">龙洞湾等景区的主题实景表演活动；大力丰富夜间娱乐活动， </w:t>
      </w:r>
      <w:r>
        <w:rPr>
          <w:color w:val="0D0D0D"/>
          <w:spacing w:val="-2"/>
        </w:rPr>
        <w:t xml:space="preserve">开发推出环赤城湖夜游、水岸芝溪等水上游线，推出丰富多  </w:t>
      </w:r>
      <w:r>
        <w:rPr>
          <w:color w:val="0D0D0D"/>
          <w:spacing w:val="-6"/>
        </w:rPr>
        <w:t xml:space="preserve">样的夜间游览和娱乐休闲活动，依托购物街区、娱乐 </w:t>
      </w:r>
      <w:r>
        <w:rPr>
          <w:color w:val="0D0D0D"/>
        </w:rPr>
        <w:t>KTV、</w:t>
      </w:r>
    </w:p>
    <w:p w14:paraId="6C083785">
      <w:pPr>
        <w:pStyle w:val="2"/>
        <w:spacing w:before="4" w:line="364" w:lineRule="auto"/>
        <w:ind w:right="338"/>
      </w:pPr>
      <w:r>
        <w:rPr>
          <w:color w:val="0D0D0D"/>
          <w:spacing w:val="-14"/>
        </w:rPr>
        <w:t>酒吧茶语、夜市餐饮等开展夜间休闲娱乐旅游活动，将街舞、</w:t>
      </w:r>
      <w:r>
        <w:rPr>
          <w:color w:val="0D0D0D"/>
          <w:spacing w:val="-7"/>
        </w:rPr>
        <w:t>快闪、巡游等众多的参与互动娱乐形式融入到夜间娱乐项目</w:t>
      </w:r>
      <w:r>
        <w:rPr>
          <w:color w:val="0D0D0D"/>
          <w:spacing w:val="11"/>
        </w:rPr>
        <w:t>中；加强对文化娱乐业市场规范，提高其文化性、规范性、</w:t>
      </w:r>
      <w:r>
        <w:rPr>
          <w:color w:val="0D0D0D"/>
        </w:rPr>
        <w:t>参与性。</w:t>
      </w:r>
    </w:p>
    <w:p w14:paraId="5FB17CBB">
      <w:pPr>
        <w:pStyle w:val="2"/>
        <w:spacing w:before="3"/>
        <w:ind w:left="980"/>
        <w:rPr>
          <w:rFonts w:hint="eastAsia" w:ascii="黑体" w:eastAsia="黑体"/>
        </w:rPr>
      </w:pPr>
      <w:r>
        <w:rPr>
          <w:rFonts w:hint="eastAsia" w:ascii="黑体" w:eastAsia="黑体"/>
          <w:color w:val="0D0D0D"/>
        </w:rPr>
        <w:t>二、旅游产业拓展</w:t>
      </w:r>
    </w:p>
    <w:p w14:paraId="71E55317">
      <w:pPr>
        <w:pStyle w:val="2"/>
        <w:spacing w:before="214"/>
        <w:ind w:left="980"/>
        <w:rPr>
          <w:rFonts w:hint="eastAsia" w:ascii="楷体" w:eastAsia="楷体"/>
        </w:rPr>
      </w:pPr>
      <w:r>
        <w:rPr>
          <w:rFonts w:hint="eastAsia" w:ascii="楷体" w:eastAsia="楷体"/>
          <w:color w:val="0D0D0D"/>
        </w:rPr>
        <w:t>（一）强化核心产业，优化产业结构</w:t>
      </w:r>
    </w:p>
    <w:p w14:paraId="585C6952">
      <w:pPr>
        <w:pStyle w:val="2"/>
        <w:spacing w:before="214" w:line="364" w:lineRule="auto"/>
        <w:ind w:right="497" w:firstLine="640"/>
      </w:pPr>
      <w:r>
        <w:rPr>
          <w:color w:val="0D0D0D"/>
          <w:spacing w:val="-16"/>
        </w:rPr>
        <w:t xml:space="preserve">强化“食、住、行、游、购、娱”等核心旅游产业要素， </w:t>
      </w:r>
      <w:r>
        <w:rPr>
          <w:color w:val="0D0D0D"/>
        </w:rPr>
        <w:t xml:space="preserve">补充“商、养、学、 闲、情、奇”等拓展旅游产业要素， </w:t>
      </w:r>
      <w:r>
        <w:rPr>
          <w:color w:val="0D0D0D"/>
          <w:spacing w:val="-2"/>
        </w:rPr>
        <w:t>不断壮大全县旅游产业规模，进一步调整和优化旅游产业结</w:t>
      </w:r>
      <w:r>
        <w:rPr>
          <w:color w:val="0D0D0D"/>
          <w:spacing w:val="-4"/>
        </w:rPr>
        <w:t>构，尤其要大力发展旅游娱乐业与旅游购物，提高游客在购物与娱乐的消费水平，全面提升旅游产业综合竞争力。</w:t>
      </w:r>
    </w:p>
    <w:p w14:paraId="5BCFB209">
      <w:pPr>
        <w:pStyle w:val="2"/>
        <w:spacing w:before="4"/>
        <w:ind w:left="980"/>
        <w:rPr>
          <w:rFonts w:hint="eastAsia" w:ascii="楷体" w:eastAsia="楷体"/>
        </w:rPr>
      </w:pPr>
      <w:r>
        <w:rPr>
          <w:rFonts w:hint="eastAsia" w:ascii="楷体" w:eastAsia="楷体"/>
          <w:color w:val="0D0D0D"/>
        </w:rPr>
        <w:t>（二）培育市场主体，壮大产业规模</w:t>
      </w:r>
    </w:p>
    <w:p w14:paraId="27AAC797">
      <w:pPr>
        <w:pStyle w:val="2"/>
        <w:spacing w:before="214" w:line="364" w:lineRule="auto"/>
        <w:ind w:right="485" w:firstLine="640"/>
      </w:pPr>
      <w:r>
        <w:rPr>
          <w:color w:val="0D0D0D"/>
          <w:spacing w:val="-13"/>
        </w:rPr>
        <w:t xml:space="preserve">做好招大引强和协调资本流通，实施旅游实体企业成长， </w:t>
      </w:r>
      <w:r>
        <w:rPr>
          <w:color w:val="0D0D0D"/>
          <w:spacing w:val="-2"/>
        </w:rPr>
        <w:t>强化市场主体培育。进一步鼓励和支持旅游市场主体创业创</w:t>
      </w:r>
      <w:r>
        <w:rPr>
          <w:color w:val="0D0D0D"/>
          <w:spacing w:val="-4"/>
        </w:rPr>
        <w:t>新，为全县旅游经济发展激发活力和增强动力。鼓励联合重</w:t>
      </w:r>
      <w:r>
        <w:rPr>
          <w:color w:val="0D0D0D"/>
          <w:spacing w:val="-6"/>
        </w:rPr>
        <w:t>组，重点培育蓬溪文旅公司为代表的旅游企业；引导县内企</w:t>
      </w:r>
    </w:p>
    <w:p w14:paraId="66E1E127">
      <w:pPr>
        <w:spacing w:after="0" w:line="364" w:lineRule="auto"/>
        <w:sectPr>
          <w:footerReference r:id="rId51" w:type="default"/>
          <w:footerReference r:id="rId52" w:type="even"/>
          <w:pgSz w:w="11910" w:h="16840"/>
          <w:pgMar w:top="1500" w:right="1140" w:bottom="1820" w:left="1460" w:header="0" w:footer="1630" w:gutter="0"/>
          <w:cols w:space="720" w:num="1"/>
        </w:sectPr>
      </w:pPr>
    </w:p>
    <w:p w14:paraId="2F7B104F">
      <w:pPr>
        <w:pStyle w:val="2"/>
        <w:spacing w:before="31" w:line="364" w:lineRule="auto"/>
        <w:ind w:right="338"/>
      </w:pPr>
      <w:r>
        <w:rPr>
          <w:color w:val="0D0D0D"/>
          <w:spacing w:val="-4"/>
        </w:rPr>
        <w:t>业，投资旅游产业；引进外来资本，投资建设旅游项目；深</w:t>
      </w:r>
      <w:r>
        <w:rPr>
          <w:color w:val="0D0D0D"/>
          <w:spacing w:val="11"/>
        </w:rPr>
        <w:t xml:space="preserve">化国有企业与民营企业合建投资公司，培育资本经营主体； </w:t>
      </w:r>
      <w:r>
        <w:rPr>
          <w:color w:val="0D0D0D"/>
          <w:spacing w:val="-2"/>
        </w:rPr>
        <w:t>推动旅行社连锁经营，实现旅游跨区发展；扶持乡村旅游版</w:t>
      </w:r>
      <w:r>
        <w:rPr>
          <w:color w:val="0D0D0D"/>
          <w:spacing w:val="11"/>
        </w:rPr>
        <w:t xml:space="preserve">块的小、微企业，实现专业化网络化经营；激励群众创业， </w:t>
      </w:r>
      <w:r>
        <w:rPr>
          <w:color w:val="0D0D0D"/>
          <w:spacing w:val="-6"/>
        </w:rPr>
        <w:t xml:space="preserve">自主兴办旅游产业；加大扶持力度，推动本地 </w:t>
      </w:r>
      <w:r>
        <w:rPr>
          <w:color w:val="0D0D0D"/>
        </w:rPr>
        <w:t>1-2</w:t>
      </w:r>
      <w:r>
        <w:rPr>
          <w:color w:val="0D0D0D"/>
          <w:spacing w:val="-14"/>
        </w:rPr>
        <w:t xml:space="preserve"> 家旅游企业上市融资。</w:t>
      </w:r>
    </w:p>
    <w:p w14:paraId="6861799C">
      <w:pPr>
        <w:pStyle w:val="2"/>
        <w:spacing w:before="5"/>
        <w:ind w:left="980"/>
        <w:rPr>
          <w:rFonts w:hint="eastAsia" w:ascii="楷体" w:eastAsia="楷体"/>
        </w:rPr>
      </w:pPr>
      <w:r>
        <w:rPr>
          <w:rFonts w:hint="eastAsia" w:ascii="楷体" w:eastAsia="楷体"/>
          <w:color w:val="0D0D0D"/>
        </w:rPr>
        <w:t>（三）拓展相关产业，延伸产业链条</w:t>
      </w:r>
    </w:p>
    <w:p w14:paraId="1A3ACB06">
      <w:pPr>
        <w:pStyle w:val="2"/>
        <w:spacing w:before="214" w:line="364" w:lineRule="auto"/>
        <w:ind w:right="338" w:firstLine="640"/>
      </w:pPr>
      <w:r>
        <w:rPr>
          <w:color w:val="0D0D0D"/>
          <w:spacing w:val="12"/>
        </w:rPr>
        <w:t xml:space="preserve">充分发挥旅游业的关联带动效应，整合相关产业资源， </w:t>
      </w:r>
      <w:r>
        <w:rPr>
          <w:color w:val="0D0D0D"/>
          <w:spacing w:val="-1"/>
        </w:rPr>
        <w:t xml:space="preserve">主动链接和拓展旅游业与相关产业的交叉合作，引导社会服 </w:t>
      </w:r>
      <w:r>
        <w:rPr>
          <w:color w:val="0D0D0D"/>
          <w:spacing w:val="-3"/>
        </w:rPr>
        <w:t>务部门在休闲旅游产业领域拓展业务，通过产业渗透、产业</w:t>
      </w:r>
      <w:r>
        <w:rPr>
          <w:color w:val="0D0D0D"/>
          <w:spacing w:val="11"/>
        </w:rPr>
        <w:t xml:space="preserve">融合与业态创新，延伸到各个相关行业，从而延伸产业链， </w:t>
      </w:r>
      <w:r>
        <w:rPr>
          <w:color w:val="0D0D0D"/>
          <w:spacing w:val="-14"/>
        </w:rPr>
        <w:t>拓宽产业面。积极推动旅游业与农业、工商业、文化、体育、</w:t>
      </w:r>
      <w:r>
        <w:rPr>
          <w:color w:val="0D0D0D"/>
          <w:spacing w:val="-7"/>
        </w:rPr>
        <w:t>医疗、信息、交通、金融、房地产等相关产业融合发展，拓</w:t>
      </w:r>
      <w:r>
        <w:rPr>
          <w:color w:val="0D0D0D"/>
          <w:spacing w:val="11"/>
        </w:rPr>
        <w:t>展美食餐饮、休闲娱乐、康养养生、体育健身、文化传承、</w:t>
      </w:r>
      <w:r>
        <w:rPr>
          <w:color w:val="0D0D0D"/>
          <w:spacing w:val="-3"/>
        </w:rPr>
        <w:t>文化创意、工业制造、现代农业等新型潜力产业，形成蓬溪 大休闲旅游产业格局。</w:t>
      </w:r>
    </w:p>
    <w:p w14:paraId="3DC88FF0">
      <w:pPr>
        <w:pStyle w:val="2"/>
        <w:spacing w:before="7"/>
        <w:ind w:left="980"/>
        <w:rPr>
          <w:rFonts w:hint="eastAsia" w:ascii="楷体" w:eastAsia="楷体"/>
        </w:rPr>
      </w:pPr>
      <w:r>
        <w:rPr>
          <w:rFonts w:hint="eastAsia" w:ascii="楷体" w:eastAsia="楷体"/>
          <w:color w:val="0D0D0D"/>
        </w:rPr>
        <w:t>（四）创新旅游业态，增强旅游活力</w:t>
      </w:r>
    </w:p>
    <w:p w14:paraId="1E37DB47">
      <w:pPr>
        <w:pStyle w:val="2"/>
        <w:spacing w:before="214" w:line="364" w:lineRule="auto"/>
        <w:ind w:right="658" w:firstLine="640"/>
        <w:jc w:val="both"/>
      </w:pPr>
      <w:r>
        <w:rPr>
          <w:color w:val="0D0D0D"/>
          <w:spacing w:val="-3"/>
        </w:rPr>
        <w:t>一是培育自驾车旅游，建设自驾游基地，完善全县自驾</w:t>
      </w:r>
      <w:r>
        <w:rPr>
          <w:color w:val="0D0D0D"/>
          <w:spacing w:val="-4"/>
        </w:rPr>
        <w:t>游旅游线路，引进或培育具有一定规模的网络化经营自驾车</w:t>
      </w:r>
      <w:r>
        <w:rPr>
          <w:color w:val="0D0D0D"/>
        </w:rPr>
        <w:t>租赁公司；</w:t>
      </w:r>
    </w:p>
    <w:p w14:paraId="03E9CAE7">
      <w:pPr>
        <w:pStyle w:val="2"/>
        <w:spacing w:before="3"/>
        <w:ind w:left="980"/>
      </w:pPr>
      <w:r>
        <w:rPr>
          <w:color w:val="0D0D0D"/>
        </w:rPr>
        <w:t>二是培育和发展文化公园娱乐休闲，加快市民文化中心</w:t>
      </w:r>
    </w:p>
    <w:p w14:paraId="6A6FE423">
      <w:pPr>
        <w:spacing w:after="0"/>
        <w:sectPr>
          <w:pgSz w:w="11910" w:h="16840"/>
          <w:pgMar w:top="1500" w:right="1140" w:bottom="1820" w:left="1460" w:header="0" w:footer="1630" w:gutter="0"/>
          <w:cols w:space="720" w:num="1"/>
        </w:sectPr>
      </w:pPr>
    </w:p>
    <w:p w14:paraId="7548CD9F">
      <w:pPr>
        <w:pStyle w:val="2"/>
        <w:spacing w:before="31"/>
      </w:pPr>
      <w:r>
        <w:rPr>
          <w:color w:val="0D0D0D"/>
        </w:rPr>
        <w:t>项目的开发建设和白塔公园提升工程；</w:t>
      </w:r>
    </w:p>
    <w:p w14:paraId="771F7CB4">
      <w:pPr>
        <w:pStyle w:val="2"/>
        <w:spacing w:before="214" w:line="364" w:lineRule="auto"/>
        <w:ind w:right="658" w:firstLine="640"/>
        <w:jc w:val="both"/>
      </w:pPr>
      <w:r>
        <w:rPr>
          <w:color w:val="0D0D0D"/>
          <w:spacing w:val="-3"/>
        </w:rPr>
        <w:t>三是培育乡村度假产品，重点完善和提升天福万象、红军第一村服务接待设施和规范服务，做到项目特色化、服务</w:t>
      </w:r>
      <w:r>
        <w:rPr>
          <w:color w:val="0D0D0D"/>
        </w:rPr>
        <w:t>人性化、运作市场化、产业链条化和效益最大化；</w:t>
      </w:r>
    </w:p>
    <w:p w14:paraId="038E3393">
      <w:pPr>
        <w:pStyle w:val="2"/>
        <w:spacing w:before="3" w:line="364" w:lineRule="auto"/>
        <w:ind w:right="658" w:firstLine="640"/>
        <w:jc w:val="both"/>
      </w:pPr>
      <w:r>
        <w:rPr>
          <w:color w:val="0D0D0D"/>
          <w:spacing w:val="-3"/>
        </w:rPr>
        <w:t>四是培育文化创意休闲，依托中国书法城建设，有序实</w:t>
      </w:r>
      <w:r>
        <w:rPr>
          <w:color w:val="0D0D0D"/>
          <w:spacing w:val="-2"/>
        </w:rPr>
        <w:t>施全县创意产业基地的设施建设和服务配套，积极拓展文化</w:t>
      </w:r>
      <w:r>
        <w:rPr>
          <w:color w:val="0D0D0D"/>
        </w:rPr>
        <w:t>创意休闲产业；</w:t>
      </w:r>
    </w:p>
    <w:p w14:paraId="6F7CC6E0">
      <w:pPr>
        <w:pStyle w:val="2"/>
        <w:spacing w:before="2" w:line="364" w:lineRule="auto"/>
        <w:ind w:right="338" w:firstLine="640"/>
      </w:pPr>
      <w:r>
        <w:rPr>
          <w:color w:val="0D0D0D"/>
          <w:spacing w:val="12"/>
        </w:rPr>
        <w:t xml:space="preserve">五是大力发展旅游电子商务，依托智慧旅游平台建设， </w:t>
      </w:r>
      <w:r>
        <w:rPr>
          <w:color w:val="0D0D0D"/>
          <w:spacing w:val="-2"/>
        </w:rPr>
        <w:t xml:space="preserve">加快形成以网络为主体，以旅游信息库、电子化商务银行为 </w:t>
      </w:r>
      <w:r>
        <w:rPr>
          <w:color w:val="0D0D0D"/>
          <w:spacing w:val="-5"/>
        </w:rPr>
        <w:t>基础，利用最先进的电子手段运作休闲旅游业及其分销系统 的商务体系；</w:t>
      </w:r>
    </w:p>
    <w:p w14:paraId="6E4364C8">
      <w:pPr>
        <w:pStyle w:val="2"/>
        <w:spacing w:before="3" w:line="364" w:lineRule="auto"/>
        <w:ind w:right="485" w:firstLine="640"/>
      </w:pPr>
      <w:r>
        <w:rPr>
          <w:color w:val="0D0D0D"/>
          <w:spacing w:val="-11"/>
        </w:rPr>
        <w:t>六是推进旅游业参与承接服务外包，聚焦发展差旅管理、</w:t>
      </w:r>
      <w:r>
        <w:rPr>
          <w:color w:val="0D0D0D"/>
          <w:spacing w:val="-3"/>
        </w:rPr>
        <w:t>互利旅游、营销旅游等生产性服务外包，推动发展研学、运动、康养旅游等社会性服务外包。</w:t>
      </w:r>
    </w:p>
    <w:p w14:paraId="1D652EE1">
      <w:pPr>
        <w:pStyle w:val="2"/>
        <w:spacing w:before="3"/>
        <w:ind w:left="980"/>
        <w:rPr>
          <w:rFonts w:hint="eastAsia" w:ascii="楷体" w:eastAsia="楷体"/>
        </w:rPr>
      </w:pPr>
      <w:r>
        <w:rPr>
          <w:rFonts w:hint="eastAsia" w:ascii="楷体" w:eastAsia="楷体"/>
          <w:color w:val="0D0D0D"/>
        </w:rPr>
        <w:t>（五）推动产业集聚，构筑发展平台</w:t>
      </w:r>
    </w:p>
    <w:p w14:paraId="00B261E4">
      <w:pPr>
        <w:pStyle w:val="2"/>
        <w:spacing w:before="214" w:line="364" w:lineRule="auto"/>
        <w:ind w:right="658" w:firstLine="640"/>
        <w:jc w:val="both"/>
      </w:pPr>
      <w:r>
        <w:rPr>
          <w:color w:val="0D0D0D"/>
          <w:spacing w:val="-3"/>
        </w:rPr>
        <w:t>以旅游生产力要素为基础，以旅游资源、产业要素和地域空间整合为手段，以主要旅游区或旅游企业为主体，组建具有地域化集聚、专业化分工、社会化协作特征的文化旅游</w:t>
      </w:r>
      <w:r>
        <w:rPr>
          <w:color w:val="0D0D0D"/>
          <w:spacing w:val="-4"/>
        </w:rPr>
        <w:t>产业集聚区，构筑全县旅游产业发展平台，提升全县的旅游</w:t>
      </w:r>
      <w:r>
        <w:rPr>
          <w:color w:val="0D0D0D"/>
        </w:rPr>
        <w:t>经济规模效益和旅游产业竞争力。</w:t>
      </w:r>
    </w:p>
    <w:p w14:paraId="1463B233">
      <w:pPr>
        <w:pStyle w:val="2"/>
        <w:spacing w:before="4"/>
        <w:ind w:left="980"/>
        <w:rPr>
          <w:rFonts w:hint="eastAsia" w:ascii="楷体" w:eastAsia="楷体"/>
        </w:rPr>
      </w:pPr>
      <w:r>
        <w:rPr>
          <w:rFonts w:hint="eastAsia" w:ascii="楷体" w:eastAsia="楷体"/>
          <w:color w:val="0D0D0D"/>
        </w:rPr>
        <w:t>（六）推动产业融合，促进产业升级</w:t>
      </w:r>
    </w:p>
    <w:p w14:paraId="7C55A9BD">
      <w:pPr>
        <w:spacing w:after="0"/>
        <w:rPr>
          <w:rFonts w:hint="eastAsia" w:ascii="楷体" w:eastAsia="楷体"/>
        </w:rPr>
        <w:sectPr>
          <w:footerReference r:id="rId53" w:type="default"/>
          <w:footerReference r:id="rId54" w:type="even"/>
          <w:pgSz w:w="11910" w:h="16840"/>
          <w:pgMar w:top="1500" w:right="1140" w:bottom="1820" w:left="1460" w:header="0" w:footer="1630" w:gutter="0"/>
          <w:cols w:space="720" w:num="1"/>
        </w:sectPr>
      </w:pPr>
    </w:p>
    <w:p w14:paraId="0C483258">
      <w:pPr>
        <w:pStyle w:val="2"/>
        <w:spacing w:before="31" w:line="364" w:lineRule="auto"/>
        <w:ind w:right="498" w:firstLine="640"/>
      </w:pPr>
      <w:r>
        <w:rPr>
          <w:color w:val="0D0D0D"/>
          <w:spacing w:val="-3"/>
        </w:rPr>
        <w:t>推动全县旅游业向三产“融合创业”发展，切实转变旅</w:t>
      </w:r>
      <w:r>
        <w:rPr>
          <w:color w:val="0D0D0D"/>
          <w:spacing w:val="-5"/>
        </w:rPr>
        <w:t>游业单一发展方式，推动旅游产业从追求“数量型增长”向</w:t>
      </w:r>
      <w:r>
        <w:rPr>
          <w:color w:val="0D0D0D"/>
          <w:spacing w:val="-6"/>
        </w:rPr>
        <w:t>数量、质量和效益统一型增长转变，从以外延扩大为主的增</w:t>
      </w:r>
      <w:r>
        <w:rPr>
          <w:color w:val="0D0D0D"/>
          <w:spacing w:val="-8"/>
        </w:rPr>
        <w:t>长模式转向以集约式发展为主的发展模式；从以观光旅游为主向观光旅游、商务会议、休闲度假和专项旅游复合型产品</w:t>
      </w:r>
      <w:r>
        <w:rPr>
          <w:color w:val="0D0D0D"/>
          <w:spacing w:val="-6"/>
        </w:rPr>
        <w:t>结构转变；从注重“三产经济”向注重现代服务业综合型经济转变；从相对单一依靠“投入拉动”开发景区</w:t>
      </w:r>
      <w:r>
        <w:rPr>
          <w:color w:val="0D0D0D"/>
        </w:rPr>
        <w:t>（点）向更</w:t>
      </w:r>
      <w:r>
        <w:rPr>
          <w:color w:val="0D0D0D"/>
          <w:spacing w:val="-2"/>
        </w:rPr>
        <w:t>多依靠资源整合、体制创新和内涵提升、产业融合来推动旅</w:t>
      </w:r>
      <w:r>
        <w:rPr>
          <w:color w:val="0D0D0D"/>
          <w:spacing w:val="-4"/>
        </w:rPr>
        <w:t>游产业综合发展转变。使旅游业从经济性产业转向经济社会</w:t>
      </w:r>
      <w:r>
        <w:rPr>
          <w:color w:val="0D0D0D"/>
          <w:spacing w:val="-16"/>
        </w:rPr>
        <w:t xml:space="preserve">性的综合产业，全面发挥旅游业综合性强、关联度高的优势， </w:t>
      </w:r>
      <w:r>
        <w:rPr>
          <w:color w:val="0D0D0D"/>
          <w:spacing w:val="-2"/>
        </w:rPr>
        <w:t>为促进全县的经济与社会发展、提高人民群众生活质量做出更大的贡献。</w:t>
      </w:r>
    </w:p>
    <w:p w14:paraId="2293297E">
      <w:pPr>
        <w:pStyle w:val="2"/>
        <w:ind w:left="0"/>
      </w:pPr>
    </w:p>
    <w:p w14:paraId="75706303">
      <w:pPr>
        <w:pStyle w:val="2"/>
        <w:spacing w:before="224" w:line="364" w:lineRule="auto"/>
        <w:ind w:left="980" w:right="1765" w:firstLine="1280"/>
        <w:rPr>
          <w:rFonts w:hint="eastAsia" w:ascii="黑体" w:eastAsia="黑体"/>
        </w:rPr>
      </w:pPr>
      <w:r>
        <w:rPr>
          <w:rFonts w:hint="eastAsia" w:ascii="黑体" w:eastAsia="黑体"/>
          <w:color w:val="0D0D0D"/>
        </w:rPr>
        <w:t>第六章 城乡旅游协同与区域合作发展一、县城旅游发展</w:t>
      </w:r>
    </w:p>
    <w:p w14:paraId="338ED925">
      <w:pPr>
        <w:pStyle w:val="2"/>
        <w:spacing w:before="1"/>
        <w:ind w:left="980"/>
        <w:rPr>
          <w:rFonts w:hint="eastAsia" w:ascii="楷体" w:eastAsia="楷体"/>
        </w:rPr>
      </w:pPr>
      <w:r>
        <w:rPr>
          <w:rFonts w:hint="eastAsia" w:ascii="楷体" w:eastAsia="楷体"/>
          <w:color w:val="0D0D0D"/>
        </w:rPr>
        <w:t>（一）县城旅游发展思路</w:t>
      </w:r>
    </w:p>
    <w:p w14:paraId="2C0CFA00">
      <w:pPr>
        <w:pStyle w:val="2"/>
        <w:spacing w:before="214" w:line="364" w:lineRule="auto"/>
        <w:ind w:right="658" w:firstLine="640"/>
        <w:jc w:val="both"/>
      </w:pPr>
      <w:r>
        <w:rPr>
          <w:color w:val="0D0D0D"/>
          <w:spacing w:val="-5"/>
        </w:rPr>
        <w:t>实施“景城一体”理念，推动生活城市向休闲旅游城市转变，坚持旅游开发与城市建设一体化，系统整合和经营城</w:t>
      </w:r>
      <w:r>
        <w:rPr>
          <w:color w:val="0D0D0D"/>
          <w:spacing w:val="-4"/>
        </w:rPr>
        <w:t>市休闲资源，重视全县优秀文化的全程化渗透和城市休闲旅游空间的建设，大力改善县城环境，增强县城的开放性，形</w:t>
      </w:r>
      <w:r>
        <w:rPr>
          <w:color w:val="0D0D0D"/>
          <w:spacing w:val="-3"/>
        </w:rPr>
        <w:t>成浓郁的休闲旅游氛围，提升蓬溪的旅游形象，不断强化休</w:t>
      </w:r>
    </w:p>
    <w:p w14:paraId="1E9825E3">
      <w:pPr>
        <w:spacing w:after="0" w:line="364" w:lineRule="auto"/>
        <w:jc w:val="both"/>
        <w:sectPr>
          <w:pgSz w:w="11910" w:h="16840"/>
          <w:pgMar w:top="1500" w:right="1140" w:bottom="1820" w:left="1460" w:header="0" w:footer="1630" w:gutter="0"/>
          <w:cols w:space="720" w:num="1"/>
        </w:sectPr>
      </w:pPr>
    </w:p>
    <w:p w14:paraId="28730B9D">
      <w:pPr>
        <w:pStyle w:val="2"/>
        <w:spacing w:before="31" w:line="364" w:lineRule="auto"/>
        <w:ind w:right="498"/>
      </w:pPr>
      <w:r>
        <w:rPr>
          <w:color w:val="0D0D0D"/>
          <w:spacing w:val="-3"/>
        </w:rPr>
        <w:t>闲旅游功能，加强城市主题休闲公园建设，开发城市观光休</w:t>
      </w:r>
      <w:r>
        <w:rPr>
          <w:color w:val="0D0D0D"/>
          <w:spacing w:val="-16"/>
        </w:rPr>
        <w:t>闲、商务休闲、娱乐休闲、文化休闲、美食休闲、购物休闲、</w:t>
      </w:r>
      <w:r>
        <w:rPr>
          <w:color w:val="0D0D0D"/>
          <w:spacing w:val="-3"/>
        </w:rPr>
        <w:t>健身休闲、教育休闲等系列产品，构建完善的城市休闲旅游体系，积极推动全县休闲旅游的市场化。</w:t>
      </w:r>
    </w:p>
    <w:p w14:paraId="3669B407">
      <w:pPr>
        <w:pStyle w:val="2"/>
        <w:spacing w:before="3"/>
        <w:ind w:left="980"/>
        <w:rPr>
          <w:rFonts w:hint="eastAsia" w:ascii="楷体" w:eastAsia="楷体"/>
        </w:rPr>
      </w:pPr>
      <w:r>
        <w:rPr>
          <w:rFonts w:hint="eastAsia" w:ascii="楷体" w:eastAsia="楷体"/>
          <w:color w:val="0D0D0D"/>
        </w:rPr>
        <w:t>（二）县城旅游发展要点</w:t>
      </w:r>
    </w:p>
    <w:p w14:paraId="3FF19F94">
      <w:pPr>
        <w:pStyle w:val="7"/>
        <w:numPr>
          <w:ilvl w:val="0"/>
          <w:numId w:val="20"/>
        </w:numPr>
        <w:tabs>
          <w:tab w:val="left" w:pos="1301"/>
        </w:tabs>
        <w:spacing w:before="214" w:after="0" w:line="240" w:lineRule="auto"/>
        <w:ind w:left="1301" w:right="0" w:hanging="321"/>
        <w:jc w:val="left"/>
        <w:rPr>
          <w:sz w:val="32"/>
        </w:rPr>
      </w:pPr>
      <w:r>
        <w:rPr>
          <w:color w:val="0D0D0D"/>
          <w:sz w:val="32"/>
        </w:rPr>
        <w:t>健全城市休闲旅游体系</w:t>
      </w:r>
    </w:p>
    <w:p w14:paraId="19B04157">
      <w:pPr>
        <w:pStyle w:val="2"/>
        <w:spacing w:before="214" w:line="364" w:lineRule="auto"/>
        <w:ind w:right="658" w:firstLine="640"/>
        <w:jc w:val="both"/>
      </w:pPr>
      <w:r>
        <w:rPr>
          <w:color w:val="0D0D0D"/>
          <w:spacing w:val="-3"/>
        </w:rPr>
        <w:t>一是要拓展城市休闲旅游空间，形成历史街区、文化休</w:t>
      </w:r>
      <w:r>
        <w:rPr>
          <w:color w:val="0D0D0D"/>
          <w:spacing w:val="-5"/>
        </w:rPr>
        <w:t>闲场所、夜间休闲、购物休闲、娱乐休闲、体育休闲等多种</w:t>
      </w:r>
      <w:r>
        <w:rPr>
          <w:color w:val="0D0D0D"/>
        </w:rPr>
        <w:t>城市休闲旅游功能区；</w:t>
      </w:r>
    </w:p>
    <w:p w14:paraId="36A8AEDC">
      <w:pPr>
        <w:pStyle w:val="2"/>
        <w:spacing w:before="3" w:line="364" w:lineRule="auto"/>
        <w:ind w:right="645" w:firstLine="640"/>
      </w:pPr>
      <w:r>
        <w:rPr>
          <w:color w:val="0D0D0D"/>
        </w:rPr>
        <w:t>二是建设多样化的休闲旅游服务设施，既要有非盈利性的公共休闲服务设施，又要有盈利性的商业休闲服务设施；</w:t>
      </w:r>
    </w:p>
    <w:p w14:paraId="67A91057">
      <w:pPr>
        <w:pStyle w:val="2"/>
        <w:spacing w:before="1" w:line="364" w:lineRule="auto"/>
        <w:ind w:right="338" w:firstLine="640"/>
      </w:pPr>
      <w:r>
        <w:rPr>
          <w:color w:val="0D0D0D"/>
          <w:spacing w:val="-10"/>
        </w:rPr>
        <w:t xml:space="preserve">三是要构建城市休闲旅游产品体系，既要以市场为导向， </w:t>
      </w:r>
      <w:r>
        <w:rPr>
          <w:color w:val="0D0D0D"/>
          <w:spacing w:val="-11"/>
        </w:rPr>
        <w:t xml:space="preserve">兼顾本地居民和外来旅游者的不同休闲需求，构建由城市观 </w:t>
      </w:r>
      <w:r>
        <w:rPr>
          <w:color w:val="0D0D0D"/>
          <w:spacing w:val="-4"/>
        </w:rPr>
        <w:t>光、主题公园、大型活动与节事、文化、娱乐、美食、研学</w:t>
      </w:r>
      <w:r>
        <w:rPr>
          <w:color w:val="0D0D0D"/>
          <w:spacing w:val="11"/>
        </w:rPr>
        <w:t xml:space="preserve">休闲等组成的城市休闲旅游产品体系，合理构建业态结构， </w:t>
      </w:r>
      <w:r>
        <w:rPr>
          <w:color w:val="0D0D0D"/>
          <w:spacing w:val="-2"/>
        </w:rPr>
        <w:t>使休闲旅游产品达到经营的专业化、品牌化、层次化和规模 化的要求。</w:t>
      </w:r>
    </w:p>
    <w:p w14:paraId="78C83F6B">
      <w:pPr>
        <w:pStyle w:val="7"/>
        <w:numPr>
          <w:ilvl w:val="0"/>
          <w:numId w:val="20"/>
        </w:numPr>
        <w:tabs>
          <w:tab w:val="left" w:pos="1314"/>
        </w:tabs>
        <w:spacing w:before="5" w:after="0" w:line="364" w:lineRule="auto"/>
        <w:ind w:left="339" w:right="338" w:firstLine="640"/>
        <w:jc w:val="left"/>
        <w:rPr>
          <w:sz w:val="32"/>
        </w:rPr>
      </w:pPr>
      <w:r>
        <w:rPr>
          <w:color w:val="0D0D0D"/>
          <w:spacing w:val="12"/>
          <w:sz w:val="32"/>
        </w:rPr>
        <w:t>完善城市休闲空间格局。实施“一水、两城、三片、</w:t>
      </w:r>
      <w:r>
        <w:rPr>
          <w:color w:val="0D0D0D"/>
          <w:spacing w:val="-4"/>
          <w:sz w:val="32"/>
        </w:rPr>
        <w:t xml:space="preserve">四面”县城休闲空间布局，即：一水，芝溪河；两城，新城 </w:t>
      </w:r>
      <w:r>
        <w:rPr>
          <w:color w:val="0D0D0D"/>
          <w:spacing w:val="-6"/>
          <w:sz w:val="32"/>
        </w:rPr>
        <w:t xml:space="preserve">区和老城区；三片，国际城片区、芝溪坊片区、体育中心片 </w:t>
      </w:r>
      <w:r>
        <w:rPr>
          <w:color w:val="0D0D0D"/>
          <w:spacing w:val="-14"/>
          <w:sz w:val="32"/>
        </w:rPr>
        <w:t>区；四面，东延普安大道，西至赤城湖区域，南达红海片区，</w:t>
      </w:r>
    </w:p>
    <w:p w14:paraId="3E1BD9B7">
      <w:pPr>
        <w:spacing w:after="0" w:line="364" w:lineRule="auto"/>
        <w:jc w:val="left"/>
        <w:rPr>
          <w:sz w:val="32"/>
        </w:rPr>
        <w:sectPr>
          <w:footerReference r:id="rId55" w:type="default"/>
          <w:footerReference r:id="rId56" w:type="even"/>
          <w:pgSz w:w="11910" w:h="16840"/>
          <w:pgMar w:top="1500" w:right="1140" w:bottom="1820" w:left="1460" w:header="0" w:footer="1630" w:gutter="0"/>
          <w:cols w:space="720" w:num="1"/>
        </w:sectPr>
      </w:pPr>
    </w:p>
    <w:p w14:paraId="23A04F40">
      <w:pPr>
        <w:pStyle w:val="2"/>
        <w:spacing w:before="31" w:line="364" w:lineRule="auto"/>
        <w:ind w:right="498"/>
      </w:pPr>
      <w:r>
        <w:rPr>
          <w:color w:val="0D0D0D"/>
        </w:rPr>
        <w:t>北临樵墨山庄</w:t>
      </w:r>
      <w:r>
        <w:rPr>
          <w:color w:val="0D0D0D"/>
          <w:spacing w:val="-160"/>
        </w:rPr>
        <w:t>）</w:t>
      </w:r>
      <w:r>
        <w:rPr>
          <w:color w:val="0D0D0D"/>
        </w:rPr>
        <w:t>，建设基础设施按照旅游的标准实施，加大</w:t>
      </w:r>
      <w:r>
        <w:rPr>
          <w:color w:val="0D0D0D"/>
          <w:spacing w:val="-2"/>
        </w:rPr>
        <w:t>老城、新城的业态设置，打造县城休闲旅游多维体；建设完</w:t>
      </w:r>
      <w:r>
        <w:rPr>
          <w:color w:val="0D0D0D"/>
          <w:spacing w:val="-4"/>
        </w:rPr>
        <w:t>善芝溪河河滨水文化休闲旅游廊道；完善城市公园、工业遗</w:t>
      </w:r>
      <w:r>
        <w:rPr>
          <w:color w:val="0D0D0D"/>
          <w:spacing w:val="-35"/>
        </w:rPr>
        <w:t>产</w:t>
      </w:r>
      <w:r>
        <w:rPr>
          <w:color w:val="0D0D0D"/>
        </w:rPr>
        <w:t>（</w:t>
      </w:r>
      <w:r>
        <w:rPr>
          <w:color w:val="0D0D0D"/>
          <w:spacing w:val="-11"/>
        </w:rPr>
        <w:t>如奎阁公园、白塔公园、湿地公园、老酒厂</w:t>
      </w:r>
      <w:r>
        <w:rPr>
          <w:color w:val="0D0D0D"/>
          <w:spacing w:val="-35"/>
        </w:rPr>
        <w:t>）</w:t>
      </w:r>
      <w:r>
        <w:rPr>
          <w:color w:val="0D0D0D"/>
          <w:spacing w:val="-4"/>
        </w:rPr>
        <w:t xml:space="preserve">服务设施， </w:t>
      </w:r>
      <w:r>
        <w:rPr>
          <w:color w:val="0D0D0D"/>
          <w:spacing w:val="-20"/>
        </w:rPr>
        <w:t xml:space="preserve">打造以 </w:t>
      </w:r>
      <w:r>
        <w:rPr>
          <w:color w:val="0D0D0D"/>
        </w:rPr>
        <w:t>60</w:t>
      </w:r>
      <w:r>
        <w:rPr>
          <w:color w:val="0D0D0D"/>
          <w:spacing w:val="-10"/>
        </w:rPr>
        <w:t xml:space="preserve"> 米大街串联将军路的“蓬山品味”特色商业街， </w:t>
      </w:r>
      <w:r>
        <w:rPr>
          <w:color w:val="0D0D0D"/>
          <w:spacing w:val="-16"/>
        </w:rPr>
        <w:t>由文化、娱乐、体育、餐饮、购物等多个休闲购物节点组成。</w:t>
      </w:r>
    </w:p>
    <w:p w14:paraId="3C2C1D4A">
      <w:pPr>
        <w:pStyle w:val="7"/>
        <w:numPr>
          <w:ilvl w:val="0"/>
          <w:numId w:val="20"/>
        </w:numPr>
        <w:tabs>
          <w:tab w:val="left" w:pos="1301"/>
        </w:tabs>
        <w:spacing w:before="5" w:after="0" w:line="364" w:lineRule="auto"/>
        <w:ind w:left="340" w:right="338" w:firstLine="640"/>
        <w:jc w:val="left"/>
        <w:rPr>
          <w:sz w:val="32"/>
        </w:rPr>
      </w:pPr>
      <w:r>
        <w:rPr>
          <w:color w:val="0D0D0D"/>
          <w:spacing w:val="-2"/>
          <w:sz w:val="32"/>
        </w:rPr>
        <w:t xml:space="preserve">建设城市主题休闲街区。开发建设好将军路至赤城湖 </w:t>
      </w:r>
      <w:r>
        <w:rPr>
          <w:color w:val="0D0D0D"/>
          <w:spacing w:val="-5"/>
          <w:sz w:val="32"/>
        </w:rPr>
        <w:t>旅游文化特色街区，改造以老城区为主的“小城窄巷”慢生</w:t>
      </w:r>
      <w:r>
        <w:rPr>
          <w:color w:val="0D0D0D"/>
          <w:spacing w:val="11"/>
          <w:sz w:val="32"/>
        </w:rPr>
        <w:t xml:space="preserve">活休憩街区，激发以芝溪坊商业综合体为主的“芝溪悦动” </w:t>
      </w:r>
      <w:r>
        <w:rPr>
          <w:color w:val="0D0D0D"/>
          <w:spacing w:val="-3"/>
          <w:sz w:val="32"/>
        </w:rPr>
        <w:t xml:space="preserve">夜间休闲街区，完善以国际城街区为主的“蓬山味道”美食 </w:t>
      </w:r>
      <w:r>
        <w:rPr>
          <w:color w:val="0D0D0D"/>
          <w:spacing w:val="-4"/>
          <w:sz w:val="32"/>
        </w:rPr>
        <w:t xml:space="preserve">品鉴街区，同时建设和完善以 </w:t>
      </w:r>
      <w:r>
        <w:rPr>
          <w:color w:val="0D0D0D"/>
          <w:sz w:val="32"/>
        </w:rPr>
        <w:t>60</w:t>
      </w:r>
      <w:r>
        <w:rPr>
          <w:color w:val="0D0D0D"/>
          <w:spacing w:val="-2"/>
          <w:sz w:val="32"/>
        </w:rPr>
        <w:t xml:space="preserve"> 米大街、普安大道、香溪路为主的“环游小城”健身购物街区等。</w:t>
      </w:r>
    </w:p>
    <w:p w14:paraId="43F30D35">
      <w:pPr>
        <w:pStyle w:val="7"/>
        <w:numPr>
          <w:ilvl w:val="0"/>
          <w:numId w:val="20"/>
        </w:numPr>
        <w:tabs>
          <w:tab w:val="left" w:pos="1314"/>
        </w:tabs>
        <w:spacing w:before="5" w:after="0" w:line="364" w:lineRule="auto"/>
        <w:ind w:left="340" w:right="338" w:firstLine="640"/>
        <w:jc w:val="left"/>
        <w:rPr>
          <w:sz w:val="32"/>
        </w:rPr>
      </w:pPr>
      <w:r>
        <w:rPr>
          <w:color w:val="0D0D0D"/>
          <w:spacing w:val="11"/>
          <w:sz w:val="32"/>
        </w:rPr>
        <w:t>丰富城市休闲旅游活动。依托白塔公园、奎阁公园、</w:t>
      </w:r>
      <w:r>
        <w:rPr>
          <w:color w:val="0D0D0D"/>
          <w:spacing w:val="-1"/>
          <w:sz w:val="32"/>
        </w:rPr>
        <w:t xml:space="preserve">继勋公园及拟建的市民文化中心等场地，开发丰富多彩的城 </w:t>
      </w:r>
      <w:r>
        <w:rPr>
          <w:color w:val="0D0D0D"/>
          <w:spacing w:val="-14"/>
          <w:sz w:val="32"/>
        </w:rPr>
        <w:t>市休闲旅游活动，通过举办独具特色的会议展览、时尚展示、</w:t>
      </w:r>
      <w:r>
        <w:rPr>
          <w:color w:val="0D0D0D"/>
          <w:spacing w:val="-8"/>
          <w:sz w:val="32"/>
        </w:rPr>
        <w:t xml:space="preserve">旅游节庆、文化交流、演艺娱乐、民俗活动、比赛竞技和夜 </w:t>
      </w:r>
      <w:r>
        <w:rPr>
          <w:color w:val="0D0D0D"/>
          <w:spacing w:val="-7"/>
          <w:sz w:val="32"/>
        </w:rPr>
        <w:t>游活动等，丰富城市休闲旅游内容，增强县城旅游活力和旅 游吸引力。</w:t>
      </w:r>
    </w:p>
    <w:p w14:paraId="4ADBFE68">
      <w:pPr>
        <w:pStyle w:val="2"/>
        <w:spacing w:before="5"/>
        <w:ind w:left="980"/>
        <w:rPr>
          <w:rFonts w:hint="eastAsia" w:ascii="黑体" w:eastAsia="黑体"/>
        </w:rPr>
      </w:pPr>
      <w:r>
        <w:rPr>
          <w:rFonts w:hint="eastAsia" w:ascii="黑体" w:eastAsia="黑体"/>
          <w:color w:val="0D0D0D"/>
        </w:rPr>
        <w:t>二、乡村旅游发展</w:t>
      </w:r>
    </w:p>
    <w:p w14:paraId="4F7FC533">
      <w:pPr>
        <w:pStyle w:val="2"/>
        <w:spacing w:before="214"/>
        <w:ind w:left="980"/>
        <w:rPr>
          <w:rFonts w:hint="eastAsia" w:ascii="楷体" w:eastAsia="楷体"/>
        </w:rPr>
      </w:pPr>
      <w:r>
        <w:rPr>
          <w:rFonts w:hint="eastAsia" w:ascii="楷体" w:eastAsia="楷体"/>
          <w:color w:val="0D0D0D"/>
        </w:rPr>
        <w:t>（一）乡村旅游发展思路</w:t>
      </w:r>
    </w:p>
    <w:p w14:paraId="19374DE9">
      <w:pPr>
        <w:pStyle w:val="2"/>
        <w:spacing w:before="214"/>
        <w:ind w:left="980"/>
      </w:pPr>
      <w:r>
        <w:rPr>
          <w:color w:val="0D0D0D"/>
        </w:rPr>
        <w:t>以建设省内乡村旅游目的地为总体目标，坚持以特色农</w:t>
      </w:r>
    </w:p>
    <w:p w14:paraId="0CD606BD">
      <w:pPr>
        <w:spacing w:after="0"/>
        <w:sectPr>
          <w:pgSz w:w="11910" w:h="16840"/>
          <w:pgMar w:top="1500" w:right="1140" w:bottom="1820" w:left="1460" w:header="0" w:footer="1630" w:gutter="0"/>
          <w:cols w:space="720" w:num="1"/>
        </w:sectPr>
      </w:pPr>
    </w:p>
    <w:p w14:paraId="03A6CABB">
      <w:pPr>
        <w:pStyle w:val="2"/>
        <w:spacing w:before="31" w:line="364" w:lineRule="auto"/>
        <w:ind w:right="338"/>
      </w:pPr>
      <w:r>
        <w:rPr>
          <w:color w:val="0D0D0D"/>
          <w:spacing w:val="-4"/>
        </w:rPr>
        <w:t xml:space="preserve">业为基础，以促进农民增收为出发点，遵循“农旅结合，以 </w:t>
      </w:r>
      <w:r>
        <w:rPr>
          <w:color w:val="0D0D0D"/>
          <w:spacing w:val="-5"/>
        </w:rPr>
        <w:t>旅促农，农旅互动”的发展思路，把发展乡村旅游与乡村振</w:t>
      </w:r>
      <w:r>
        <w:rPr>
          <w:color w:val="0D0D0D"/>
          <w:spacing w:val="11"/>
        </w:rPr>
        <w:t xml:space="preserve">兴有机结合起来，根据县域不同地缘特点和农业发展形态， </w:t>
      </w:r>
      <w:r>
        <w:rPr>
          <w:color w:val="0D0D0D"/>
          <w:spacing w:val="-2"/>
        </w:rPr>
        <w:t xml:space="preserve">充分整合农业旅游资源，开发和完善观光农业、乡村体验和 </w:t>
      </w:r>
      <w:r>
        <w:rPr>
          <w:color w:val="0D0D0D"/>
          <w:spacing w:val="-4"/>
        </w:rPr>
        <w:t xml:space="preserve">休闲度假旅游产品，重点建设特色农园、休闲农庄和特色旅 </w:t>
      </w:r>
      <w:r>
        <w:rPr>
          <w:color w:val="0D0D0D"/>
          <w:spacing w:val="-14"/>
        </w:rPr>
        <w:t xml:space="preserve">游重点村镇，推动乡村旅游由观光农业向休闲农业转型升级， </w:t>
      </w:r>
      <w:r>
        <w:rPr>
          <w:color w:val="0D0D0D"/>
          <w:spacing w:val="-20"/>
        </w:rPr>
        <w:t xml:space="preserve">加强乡村旅游品牌培育和市场拓展，不断优化乡村旅游环境， </w:t>
      </w:r>
      <w:r>
        <w:rPr>
          <w:color w:val="0D0D0D"/>
          <w:spacing w:val="-21"/>
        </w:rPr>
        <w:t>完善旅游设施与旅游功能，提升农业旅游产业素质和竞争力， 使乡村旅游成为促进蓬溪旅游发展和乡村振兴的重要推动</w:t>
      </w:r>
    </w:p>
    <w:p w14:paraId="3A39D85C">
      <w:pPr>
        <w:pStyle w:val="2"/>
        <w:spacing w:before="7"/>
      </w:pPr>
      <w:r>
        <w:rPr>
          <w:color w:val="0D0D0D"/>
        </w:rPr>
        <w:t>力量。</w:t>
      </w:r>
    </w:p>
    <w:p w14:paraId="00FDA7A8">
      <w:pPr>
        <w:pStyle w:val="2"/>
        <w:spacing w:before="214"/>
        <w:ind w:left="980"/>
        <w:rPr>
          <w:rFonts w:hint="eastAsia" w:ascii="楷体" w:eastAsia="楷体"/>
        </w:rPr>
      </w:pPr>
      <w:r>
        <w:rPr>
          <w:rFonts w:hint="eastAsia" w:ascii="楷体" w:eastAsia="楷体"/>
          <w:color w:val="0D0D0D"/>
        </w:rPr>
        <w:t>（二）乡村旅游开发要点</w:t>
      </w:r>
    </w:p>
    <w:p w14:paraId="0424BC73">
      <w:pPr>
        <w:pStyle w:val="7"/>
        <w:numPr>
          <w:ilvl w:val="0"/>
          <w:numId w:val="21"/>
        </w:numPr>
        <w:tabs>
          <w:tab w:val="left" w:pos="1301"/>
        </w:tabs>
        <w:spacing w:before="214" w:after="0" w:line="364" w:lineRule="auto"/>
        <w:ind w:left="340" w:right="485" w:firstLine="640"/>
        <w:jc w:val="left"/>
        <w:rPr>
          <w:sz w:val="32"/>
        </w:rPr>
      </w:pPr>
      <w:r>
        <w:rPr>
          <w:color w:val="0D0D0D"/>
          <w:spacing w:val="-14"/>
          <w:sz w:val="32"/>
        </w:rPr>
        <w:t>完善乡村旅游产品体系。积极开发完善现代农业观光、</w:t>
      </w:r>
      <w:r>
        <w:rPr>
          <w:color w:val="0D0D0D"/>
          <w:spacing w:val="-3"/>
          <w:sz w:val="32"/>
        </w:rPr>
        <w:t>乡村美食、乡村民俗、乡村体验、乡村购物、乡村旅居、乡</w:t>
      </w:r>
      <w:r>
        <w:rPr>
          <w:color w:val="0D0D0D"/>
          <w:spacing w:val="-5"/>
          <w:sz w:val="32"/>
        </w:rPr>
        <w:t>村娱乐和乡村生活等旅游产品，强化旅游产品特色，构建完善的乡村旅游产品体系。</w:t>
      </w:r>
    </w:p>
    <w:p w14:paraId="4C0483E2">
      <w:pPr>
        <w:pStyle w:val="7"/>
        <w:numPr>
          <w:ilvl w:val="0"/>
          <w:numId w:val="21"/>
        </w:numPr>
        <w:tabs>
          <w:tab w:val="left" w:pos="1301"/>
        </w:tabs>
        <w:spacing w:before="4" w:after="0" w:line="364" w:lineRule="auto"/>
        <w:ind w:left="340" w:right="338" w:firstLine="640"/>
        <w:jc w:val="left"/>
        <w:rPr>
          <w:sz w:val="32"/>
        </w:rPr>
      </w:pPr>
      <w:r>
        <w:rPr>
          <w:color w:val="0D0D0D"/>
          <w:spacing w:val="-13"/>
          <w:sz w:val="32"/>
        </w:rPr>
        <w:t>优化乡村旅游空间布局。积极实施乡村振兴</w:t>
      </w:r>
      <w:bookmarkStart w:id="0" w:name="_GoBack"/>
      <w:bookmarkEnd w:id="0"/>
      <w:r>
        <w:rPr>
          <w:color w:val="0D0D0D"/>
          <w:spacing w:val="-13"/>
          <w:sz w:val="32"/>
        </w:rPr>
        <w:t xml:space="preserve">战略， </w:t>
      </w:r>
      <w:r>
        <w:rPr>
          <w:color w:val="0D0D0D"/>
          <w:spacing w:val="-19"/>
          <w:sz w:val="32"/>
        </w:rPr>
        <w:t xml:space="preserve">围绕 </w:t>
      </w:r>
      <w:r>
        <w:rPr>
          <w:color w:val="0D0D0D"/>
          <w:sz w:val="32"/>
        </w:rPr>
        <w:t>173</w:t>
      </w:r>
      <w:r>
        <w:rPr>
          <w:color w:val="0D0D0D"/>
          <w:spacing w:val="1"/>
          <w:sz w:val="32"/>
        </w:rPr>
        <w:t xml:space="preserve"> 公里农环线蓬溪段及现代农业示范区核心区建设， </w:t>
      </w:r>
      <w:r>
        <w:rPr>
          <w:color w:val="0D0D0D"/>
          <w:spacing w:val="-12"/>
          <w:sz w:val="32"/>
        </w:rPr>
        <w:t>重点打造八角村、牛角沟村、盐井沟村、宝梵村、高峰山村、</w:t>
      </w:r>
      <w:r>
        <w:rPr>
          <w:color w:val="0D0D0D"/>
          <w:spacing w:val="-8"/>
          <w:sz w:val="32"/>
        </w:rPr>
        <w:t xml:space="preserve">拱市村、狮山村等七个乡村旅游集聚区，积极引导群众利用 </w:t>
      </w:r>
      <w:r>
        <w:rPr>
          <w:color w:val="0D0D0D"/>
          <w:spacing w:val="-7"/>
          <w:sz w:val="32"/>
        </w:rPr>
        <w:t>当地资源禀赋，开展体验、观光等乡村旅游活动。同时，依 托高峰山景区、万象景区、宝梵壁画等品牌，引导群众发展</w:t>
      </w:r>
    </w:p>
    <w:p w14:paraId="79A69D05">
      <w:pPr>
        <w:spacing w:after="0" w:line="364" w:lineRule="auto"/>
        <w:jc w:val="left"/>
        <w:rPr>
          <w:sz w:val="32"/>
        </w:rPr>
        <w:sectPr>
          <w:footerReference r:id="rId57" w:type="default"/>
          <w:footerReference r:id="rId58" w:type="even"/>
          <w:pgSz w:w="11910" w:h="16840"/>
          <w:pgMar w:top="1500" w:right="1140" w:bottom="1820" w:left="1460" w:header="0" w:footer="1630" w:gutter="0"/>
          <w:cols w:space="720" w:num="1"/>
        </w:sectPr>
      </w:pPr>
    </w:p>
    <w:p w14:paraId="49506185">
      <w:pPr>
        <w:pStyle w:val="2"/>
        <w:spacing w:before="31"/>
      </w:pPr>
      <w:r>
        <w:rPr>
          <w:color w:val="0D0D0D"/>
        </w:rPr>
        <w:t>景区依托型、农业体验型农家。</w:t>
      </w:r>
    </w:p>
    <w:p w14:paraId="5E75DA48">
      <w:pPr>
        <w:pStyle w:val="7"/>
        <w:numPr>
          <w:ilvl w:val="0"/>
          <w:numId w:val="21"/>
        </w:numPr>
        <w:tabs>
          <w:tab w:val="left" w:pos="1301"/>
        </w:tabs>
        <w:spacing w:before="214" w:after="0" w:line="240" w:lineRule="auto"/>
        <w:ind w:left="1301" w:right="0" w:hanging="321"/>
        <w:jc w:val="left"/>
        <w:rPr>
          <w:sz w:val="32"/>
        </w:rPr>
      </w:pPr>
      <w:r>
        <w:rPr>
          <w:color w:val="0D0D0D"/>
          <w:sz w:val="32"/>
        </w:rPr>
        <w:t>构建蓬溪乡村旅游模式。</w:t>
      </w:r>
    </w:p>
    <w:p w14:paraId="3B248AF7">
      <w:pPr>
        <w:pStyle w:val="2"/>
        <w:spacing w:before="214" w:line="364" w:lineRule="auto"/>
        <w:ind w:right="498" w:firstLine="640"/>
      </w:pPr>
      <w:r>
        <w:rPr>
          <w:color w:val="0D0D0D"/>
          <w:spacing w:val="-2"/>
        </w:rPr>
        <w:t>一是采用“文化</w:t>
      </w:r>
      <w:r>
        <w:rPr>
          <w:rFonts w:hint="eastAsia" w:ascii="宋体" w:hAnsi="宋体" w:eastAsia="宋体"/>
          <w:color w:val="0D0D0D"/>
        </w:rPr>
        <w:t>＋</w:t>
      </w:r>
      <w:r>
        <w:rPr>
          <w:color w:val="0D0D0D"/>
          <w:spacing w:val="-3"/>
        </w:rPr>
        <w:t>农业”的乡村旅游开发模式，根据不</w:t>
      </w:r>
      <w:r>
        <w:rPr>
          <w:color w:val="0D0D0D"/>
          <w:spacing w:val="-4"/>
        </w:rPr>
        <w:t>同文化品牌和农业发展形态，将乡村旅游产品文化属性植入</w:t>
      </w:r>
      <w:r>
        <w:rPr>
          <w:color w:val="0D0D0D"/>
          <w:spacing w:val="-6"/>
        </w:rPr>
        <w:t>特色农业产业，增加产品吸引力和产业融合互补，如：牛角</w:t>
      </w:r>
      <w:r>
        <w:rPr>
          <w:color w:val="0D0D0D"/>
          <w:spacing w:val="-16"/>
        </w:rPr>
        <w:t>沟村以红色文化为魂，农业产业布局和农村风貌坚持“红粮、</w:t>
      </w:r>
      <w:r>
        <w:rPr>
          <w:color w:val="0D0D0D"/>
          <w:spacing w:val="-4"/>
        </w:rPr>
        <w:t>良田、红村落、红体验”的模式与蓬溪起义红色文化有机结</w:t>
      </w:r>
      <w:r>
        <w:rPr>
          <w:color w:val="0D0D0D"/>
          <w:spacing w:val="-5"/>
        </w:rPr>
        <w:t>合。提升，各村应因地制宜地开发乡村休闲旅游产品，形成不同风格的乡村风光和农事体验产品。</w:t>
      </w:r>
    </w:p>
    <w:p w14:paraId="2D7C3CE9">
      <w:pPr>
        <w:pStyle w:val="2"/>
        <w:spacing w:before="6" w:line="364" w:lineRule="auto"/>
        <w:ind w:right="498" w:firstLine="640"/>
      </w:pPr>
      <w:r>
        <w:rPr>
          <w:color w:val="0D0D0D"/>
          <w:spacing w:val="-15"/>
        </w:rPr>
        <w:t xml:space="preserve">二是采用“三农”乡村旅游开发模式，即以传统“农居” </w:t>
      </w:r>
      <w:r>
        <w:rPr>
          <w:color w:val="0D0D0D"/>
          <w:spacing w:val="-3"/>
        </w:rPr>
        <w:t>为主的农家旅游模式、以现代“农庄”为主的农庄休闲模式</w:t>
      </w:r>
      <w:r>
        <w:rPr>
          <w:color w:val="0D0D0D"/>
          <w:spacing w:val="-5"/>
        </w:rPr>
        <w:t>和以体验“农园”为主的农园休闲体验游模式。重点引导实</w:t>
      </w:r>
      <w:r>
        <w:rPr>
          <w:color w:val="0D0D0D"/>
          <w:spacing w:val="-7"/>
        </w:rPr>
        <w:t>施县域建设休闲农庄、特色民宿的优势，进一步扶强做大乡村旅游经济，达到乡村旅游业态以点带面的发展格局。</w:t>
      </w:r>
    </w:p>
    <w:p w14:paraId="2727C7D2">
      <w:pPr>
        <w:pStyle w:val="2"/>
        <w:spacing w:before="4"/>
        <w:ind w:left="991"/>
        <w:rPr>
          <w:rFonts w:hint="eastAsia" w:ascii="楷体" w:eastAsia="楷体"/>
        </w:rPr>
      </w:pPr>
      <w:r>
        <w:rPr>
          <w:rFonts w:hint="eastAsia" w:ascii="楷体" w:eastAsia="楷体"/>
          <w:color w:val="0D0D0D"/>
        </w:rPr>
        <w:t>（三）加强区域合作发展</w:t>
      </w:r>
    </w:p>
    <w:p w14:paraId="5870E47D">
      <w:pPr>
        <w:pStyle w:val="2"/>
        <w:spacing w:before="214" w:line="364" w:lineRule="auto"/>
        <w:ind w:left="339" w:right="338" w:firstLine="652"/>
      </w:pPr>
      <w:r>
        <w:rPr>
          <w:color w:val="0D0D0D"/>
          <w:spacing w:val="11"/>
        </w:rPr>
        <w:t>加强与潼南资源联动，依托成蓬潼两地地理关系和文 化共性，整合蓬溪、潼南文化旅游资源，共同打造红色文化</w:t>
      </w:r>
      <w:r>
        <w:rPr>
          <w:color w:val="0D0D0D"/>
          <w:spacing w:val="3"/>
        </w:rPr>
        <w:t>旅游线路，重点打造“杨闇公—旷继勋红色旅游线路”，两</w:t>
      </w:r>
      <w:r>
        <w:rPr>
          <w:color w:val="0D0D0D"/>
          <w:spacing w:val="2"/>
        </w:rPr>
        <w:t xml:space="preserve">地游客共享同城待遇，推动两地宣传推广平台资源共享， </w:t>
      </w:r>
      <w:r>
        <w:rPr>
          <w:color w:val="0D0D0D"/>
          <w:spacing w:val="10"/>
        </w:rPr>
        <w:t>实现区域合作共赢，做大做优两地红色旅游市场。</w:t>
      </w:r>
    </w:p>
    <w:p w14:paraId="23A88939">
      <w:pPr>
        <w:pStyle w:val="2"/>
        <w:spacing w:before="4"/>
        <w:ind w:left="2260"/>
        <w:rPr>
          <w:rFonts w:hint="eastAsia" w:ascii="黑体" w:eastAsia="黑体"/>
        </w:rPr>
      </w:pPr>
      <w:r>
        <w:rPr>
          <w:rFonts w:hint="eastAsia" w:ascii="黑体" w:eastAsia="黑体"/>
          <w:color w:val="0D0D0D"/>
        </w:rPr>
        <w:t>第七章 行业监管与质量提升</w:t>
      </w:r>
    </w:p>
    <w:p w14:paraId="6C3B49F4">
      <w:pPr>
        <w:spacing w:after="0"/>
        <w:rPr>
          <w:rFonts w:hint="eastAsia" w:ascii="黑体" w:eastAsia="黑体"/>
        </w:rPr>
        <w:sectPr>
          <w:pgSz w:w="11910" w:h="16840"/>
          <w:pgMar w:top="1500" w:right="1140" w:bottom="1820" w:left="1460" w:header="0" w:footer="1630" w:gutter="0"/>
          <w:cols w:space="720" w:num="1"/>
        </w:sectPr>
      </w:pPr>
    </w:p>
    <w:p w14:paraId="78F1A662">
      <w:pPr>
        <w:pStyle w:val="2"/>
        <w:spacing w:before="31"/>
        <w:ind w:left="980"/>
        <w:rPr>
          <w:rFonts w:hint="eastAsia" w:ascii="黑体" w:eastAsia="黑体"/>
        </w:rPr>
      </w:pPr>
      <w:r>
        <w:rPr>
          <w:rFonts w:hint="eastAsia" w:ascii="黑体" w:eastAsia="黑体"/>
          <w:color w:val="0D0D0D"/>
        </w:rPr>
        <w:t>一、旅游行业监管</w:t>
      </w:r>
    </w:p>
    <w:p w14:paraId="01F8CEA0">
      <w:pPr>
        <w:pStyle w:val="2"/>
        <w:spacing w:before="214"/>
        <w:ind w:left="980"/>
        <w:rPr>
          <w:rFonts w:hint="eastAsia" w:ascii="楷体" w:eastAsia="楷体"/>
        </w:rPr>
      </w:pPr>
      <w:r>
        <w:rPr>
          <w:rFonts w:hint="eastAsia" w:ascii="楷体" w:eastAsia="楷体"/>
          <w:color w:val="0D0D0D"/>
        </w:rPr>
        <w:t>（一）提高旅游标准化水平</w:t>
      </w:r>
    </w:p>
    <w:p w14:paraId="43ACD027">
      <w:pPr>
        <w:pStyle w:val="2"/>
        <w:spacing w:before="214" w:line="364" w:lineRule="auto"/>
        <w:ind w:right="485" w:firstLine="640"/>
      </w:pPr>
      <w:r>
        <w:rPr>
          <w:color w:val="0D0D0D"/>
          <w:spacing w:val="-10"/>
        </w:rPr>
        <w:t xml:space="preserve">发挥旅游标准化在全县旅游发展中的规范、引领的作用， </w:t>
      </w:r>
      <w:r>
        <w:rPr>
          <w:color w:val="0D0D0D"/>
          <w:spacing w:val="-2"/>
        </w:rPr>
        <w:t>贯彻实施国家标准、行业标准和地方旅游标准，拓宽旅游标</w:t>
      </w:r>
      <w:r>
        <w:rPr>
          <w:color w:val="0D0D0D"/>
          <w:spacing w:val="-5"/>
        </w:rPr>
        <w:t>准覆盖领域；联动交运、住建、水利、农业、商务等行业建</w:t>
      </w:r>
      <w:r>
        <w:rPr>
          <w:color w:val="0D0D0D"/>
          <w:spacing w:val="-15"/>
        </w:rPr>
        <w:t>设，积极融入旅游标准化建设；进一步加强旅游标准的培训、宣传工作，完善旅游标准推广机制；加强对旅游标准化的监督管理，不断提高全县的旅游标准化水平。</w:t>
      </w:r>
    </w:p>
    <w:p w14:paraId="6389F700">
      <w:pPr>
        <w:pStyle w:val="2"/>
        <w:spacing w:before="5"/>
        <w:ind w:left="980"/>
        <w:rPr>
          <w:rFonts w:hint="eastAsia" w:ascii="楷体" w:eastAsia="楷体"/>
        </w:rPr>
      </w:pPr>
      <w:r>
        <w:rPr>
          <w:rFonts w:hint="eastAsia" w:ascii="楷体" w:eastAsia="楷体"/>
          <w:color w:val="0D0D0D"/>
        </w:rPr>
        <w:t>（二）加强旅游行业监督管理</w:t>
      </w:r>
    </w:p>
    <w:p w14:paraId="527FA80F">
      <w:pPr>
        <w:pStyle w:val="2"/>
        <w:spacing w:before="214" w:line="364" w:lineRule="auto"/>
        <w:ind w:right="338" w:firstLine="640"/>
      </w:pPr>
      <w:r>
        <w:rPr>
          <w:color w:val="0D0D0D"/>
          <w:spacing w:val="-1"/>
        </w:rPr>
        <w:t xml:space="preserve">进一步强化政府文旅部门的管理职能，建立更加合理和 </w:t>
      </w:r>
      <w:r>
        <w:rPr>
          <w:color w:val="0D0D0D"/>
          <w:spacing w:val="-3"/>
        </w:rPr>
        <w:t xml:space="preserve">高效的旅游管理体制，强化文旅主管部门统筹旅游生产要素 </w:t>
      </w:r>
      <w:r>
        <w:rPr>
          <w:color w:val="0D0D0D"/>
          <w:spacing w:val="-5"/>
        </w:rPr>
        <w:t>协调发展的能力；坚持以游客满意度为中心，完善文化旅游</w:t>
      </w:r>
      <w:r>
        <w:rPr>
          <w:color w:val="0D0D0D"/>
          <w:spacing w:val="11"/>
        </w:rPr>
        <w:t>行政执法机制体制，建立行政执法、社会监督、舆论监督、</w:t>
      </w:r>
      <w:r>
        <w:rPr>
          <w:color w:val="0D0D0D"/>
          <w:spacing w:val="-10"/>
        </w:rPr>
        <w:t>游客监督相结合的旅游质量监督体系；建立旅游产业链之间、</w:t>
      </w:r>
      <w:r>
        <w:rPr>
          <w:color w:val="0D0D0D"/>
          <w:spacing w:val="-11"/>
        </w:rPr>
        <w:t xml:space="preserve">旅游平行部门之间的规范协调机制和协商制度，实现全行业 </w:t>
      </w:r>
      <w:r>
        <w:rPr>
          <w:color w:val="0D0D0D"/>
          <w:spacing w:val="-8"/>
        </w:rPr>
        <w:t xml:space="preserve">的协调互动；抓好旅游市场秩序、旅游服务质量和旅游发展 环境等方面的工作；加强旅游规划管理和行业指导，市级以 上重大旅游项目，旅游部门要参与规划调研、编制、评审和 </w:t>
      </w:r>
      <w:r>
        <w:rPr>
          <w:color w:val="0D0D0D"/>
          <w:spacing w:val="-6"/>
        </w:rPr>
        <w:t xml:space="preserve">监督检查，开发建设旅游景区、旅游度假区、旅游星级饭店 </w:t>
      </w:r>
      <w:r>
        <w:rPr>
          <w:color w:val="0D0D0D"/>
          <w:spacing w:val="-8"/>
        </w:rPr>
        <w:t>和乡村旅游点，在立项时，有关审批部门应当事先征求旅游 管理部门的意见；加强旅游形象推广和旅游市场促销，促进</w:t>
      </w:r>
    </w:p>
    <w:p w14:paraId="799953E3">
      <w:pPr>
        <w:spacing w:after="0" w:line="364" w:lineRule="auto"/>
        <w:sectPr>
          <w:footerReference r:id="rId59" w:type="default"/>
          <w:footerReference r:id="rId60" w:type="even"/>
          <w:pgSz w:w="11910" w:h="16840"/>
          <w:pgMar w:top="1500" w:right="1140" w:bottom="1820" w:left="1460" w:header="0" w:footer="1630" w:gutter="0"/>
          <w:cols w:space="720" w:num="1"/>
        </w:sectPr>
      </w:pPr>
    </w:p>
    <w:p w14:paraId="0AC22AD6">
      <w:pPr>
        <w:pStyle w:val="2"/>
        <w:spacing w:before="31"/>
      </w:pPr>
      <w:r>
        <w:rPr>
          <w:color w:val="0D0D0D"/>
        </w:rPr>
        <w:t>客源市场的有效增长；加快构建和完善旅游招商平台、</w:t>
      </w:r>
    </w:p>
    <w:p w14:paraId="7BCAA3C4">
      <w:pPr>
        <w:pStyle w:val="2"/>
        <w:spacing w:before="214" w:line="364" w:lineRule="auto"/>
        <w:ind w:right="658"/>
        <w:jc w:val="both"/>
      </w:pPr>
      <w:r>
        <w:rPr>
          <w:color w:val="0D0D0D"/>
          <w:spacing w:val="-4"/>
        </w:rPr>
        <w:t>电子商务平台、人才信息平台和公共服务平台，为旅游企业</w:t>
      </w:r>
      <w:r>
        <w:rPr>
          <w:color w:val="0D0D0D"/>
          <w:spacing w:val="-3"/>
        </w:rPr>
        <w:t>免费提供招商引资、宣传促销和信息咨询等服务；加强旅游</w:t>
      </w:r>
      <w:r>
        <w:rPr>
          <w:color w:val="0D0D0D"/>
        </w:rPr>
        <w:t>统计工作，为旅游发展提供科学的决策依据。</w:t>
      </w:r>
    </w:p>
    <w:p w14:paraId="3494940B">
      <w:pPr>
        <w:pStyle w:val="2"/>
        <w:spacing w:before="3"/>
        <w:ind w:left="980"/>
        <w:rPr>
          <w:rFonts w:hint="eastAsia" w:ascii="黑体" w:eastAsia="黑体"/>
        </w:rPr>
      </w:pPr>
      <w:r>
        <w:rPr>
          <w:rFonts w:hint="eastAsia" w:ascii="黑体" w:eastAsia="黑体"/>
          <w:color w:val="0D0D0D"/>
        </w:rPr>
        <w:t>二、旅游公共服务</w:t>
      </w:r>
    </w:p>
    <w:p w14:paraId="34F31AFE">
      <w:pPr>
        <w:pStyle w:val="2"/>
        <w:spacing w:before="214"/>
        <w:ind w:left="980"/>
        <w:rPr>
          <w:rFonts w:hint="eastAsia" w:ascii="楷体" w:eastAsia="楷体"/>
        </w:rPr>
      </w:pPr>
      <w:r>
        <w:rPr>
          <w:rFonts w:hint="eastAsia" w:ascii="楷体" w:eastAsia="楷体"/>
          <w:color w:val="0D0D0D"/>
        </w:rPr>
        <w:t>（一）构建旅游信息服务平台</w:t>
      </w:r>
    </w:p>
    <w:p w14:paraId="3D7936F7">
      <w:pPr>
        <w:pStyle w:val="2"/>
        <w:spacing w:before="214" w:line="364" w:lineRule="auto"/>
        <w:ind w:right="320" w:firstLine="640"/>
      </w:pPr>
      <w:r>
        <w:rPr>
          <w:color w:val="0D0D0D"/>
        </w:rPr>
        <w:t>依托智慧旅游服务平台建设，完善信息服务平台，并链接省、市平台，全面对主要景区和大型旅游企业进行接入。提高旅游信息公共平台的研发、配套和管理服务水平，构建 覆盖全县的旅游智慧信息平台，促进旅游信息资源共享。深 化与国内重要旅游电子运营商的战略合作，重点扶持本地大型网络运营商。完善旅游咨询服务建设，为游客提供准确、及时、齐全的旅游咨询信息。引导旅游企业信息化建设和改 造，积极开展旅游在线服务、网络营销、网络预订和网上支 付，提高服务效率和水平。</w:t>
      </w:r>
    </w:p>
    <w:p w14:paraId="57AA3700">
      <w:pPr>
        <w:pStyle w:val="2"/>
        <w:spacing w:before="7"/>
        <w:ind w:left="980"/>
        <w:rPr>
          <w:rFonts w:hint="eastAsia" w:ascii="楷体" w:eastAsia="楷体"/>
        </w:rPr>
      </w:pPr>
      <w:r>
        <w:rPr>
          <w:rFonts w:hint="eastAsia" w:ascii="楷体" w:eastAsia="楷体"/>
          <w:color w:val="0D0D0D"/>
        </w:rPr>
        <w:t>（二）完善旅游公共服务设施</w:t>
      </w:r>
    </w:p>
    <w:p w14:paraId="27A43A32">
      <w:pPr>
        <w:pStyle w:val="2"/>
        <w:spacing w:before="214" w:line="364" w:lineRule="auto"/>
        <w:ind w:right="338" w:firstLine="640"/>
      </w:pPr>
      <w:r>
        <w:rPr>
          <w:color w:val="0D0D0D"/>
          <w:spacing w:val="-2"/>
        </w:rPr>
        <w:t xml:space="preserve">在规划建设市政公园、重要文化设施和城市综合体时要 </w:t>
      </w:r>
      <w:r>
        <w:rPr>
          <w:color w:val="0D0D0D"/>
          <w:spacing w:val="-4"/>
        </w:rPr>
        <w:t>考虑旅游功能设置，有条件的要建设导览导视系统、生态旅</w:t>
      </w:r>
      <w:r>
        <w:rPr>
          <w:color w:val="0D0D0D"/>
          <w:spacing w:val="11"/>
        </w:rPr>
        <w:t>游厕所、自动查询系统等服务设施。完善县域内高速、国、</w:t>
      </w:r>
      <w:r>
        <w:rPr>
          <w:color w:val="0D0D0D"/>
          <w:spacing w:val="-2"/>
        </w:rPr>
        <w:t xml:space="preserve">省干线公路及景区、景点的旅游引导标识系统。构建旅游咨 </w:t>
      </w:r>
      <w:r>
        <w:rPr>
          <w:color w:val="0D0D0D"/>
          <w:spacing w:val="-14"/>
        </w:rPr>
        <w:t>询服务体系，在重点旅游乡镇根据需要建立旅游咨询服务站，</w:t>
      </w:r>
    </w:p>
    <w:p w14:paraId="31445C1C">
      <w:pPr>
        <w:spacing w:after="0" w:line="364" w:lineRule="auto"/>
        <w:sectPr>
          <w:pgSz w:w="11910" w:h="16840"/>
          <w:pgMar w:top="1500" w:right="1140" w:bottom="1820" w:left="1460" w:header="0" w:footer="1630" w:gutter="0"/>
          <w:cols w:space="720" w:num="1"/>
        </w:sectPr>
      </w:pPr>
    </w:p>
    <w:p w14:paraId="3D457DA6">
      <w:pPr>
        <w:pStyle w:val="2"/>
        <w:spacing w:before="31" w:line="364" w:lineRule="auto"/>
        <w:ind w:right="498"/>
      </w:pPr>
      <w:r>
        <w:rPr>
          <w:color w:val="0D0D0D"/>
          <w:spacing w:val="-20"/>
        </w:rPr>
        <w:t xml:space="preserve">在国家 </w:t>
      </w:r>
      <w:r>
        <w:rPr>
          <w:color w:val="0D0D0D"/>
        </w:rPr>
        <w:t>A</w:t>
      </w:r>
      <w:r>
        <w:rPr>
          <w:color w:val="0D0D0D"/>
          <w:spacing w:val="-11"/>
        </w:rPr>
        <w:t xml:space="preserve"> 级旅游景区、星级饭店和旅游餐饮购物场所等设立</w:t>
      </w:r>
      <w:r>
        <w:rPr>
          <w:color w:val="0D0D0D"/>
          <w:spacing w:val="-9"/>
        </w:rPr>
        <w:t>旅游咨询服务点，在重要路段节点设置旅游驿站。实施旅游</w:t>
      </w:r>
      <w:r>
        <w:rPr>
          <w:color w:val="0D0D0D"/>
          <w:spacing w:val="-15"/>
        </w:rPr>
        <w:t xml:space="preserve">厕所改扩建工程，以国家 </w:t>
      </w:r>
      <w:r>
        <w:rPr>
          <w:color w:val="0D0D0D"/>
        </w:rPr>
        <w:t>A</w:t>
      </w:r>
      <w:r>
        <w:rPr>
          <w:color w:val="0D0D0D"/>
          <w:spacing w:val="-10"/>
        </w:rPr>
        <w:t xml:space="preserve"> 级旅游厕所标准规范全县旅游景</w:t>
      </w:r>
      <w:r>
        <w:rPr>
          <w:color w:val="0D0D0D"/>
          <w:spacing w:val="-5"/>
        </w:rPr>
        <w:t>区、旅游餐饮场所、旅游环线沿线等旅游厕所。完善旅游项</w:t>
      </w:r>
      <w:r>
        <w:rPr>
          <w:color w:val="0D0D0D"/>
          <w:spacing w:val="-16"/>
        </w:rPr>
        <w:t>目建设配套条件，列入县中长期计划的大型旅游项目，道路、</w:t>
      </w:r>
      <w:r>
        <w:rPr>
          <w:color w:val="0D0D0D"/>
        </w:rPr>
        <w:t>水、电、通讯等基础设施应配套到位。</w:t>
      </w:r>
    </w:p>
    <w:p w14:paraId="558CF562">
      <w:pPr>
        <w:pStyle w:val="2"/>
        <w:spacing w:before="5"/>
        <w:ind w:left="980"/>
        <w:rPr>
          <w:rFonts w:hint="eastAsia" w:ascii="黑体" w:eastAsia="黑体"/>
        </w:rPr>
      </w:pPr>
      <w:r>
        <w:rPr>
          <w:rFonts w:hint="eastAsia" w:ascii="黑体" w:eastAsia="黑体"/>
          <w:color w:val="0D0D0D"/>
        </w:rPr>
        <w:t>三、旅游质量提升</w:t>
      </w:r>
    </w:p>
    <w:p w14:paraId="32A5375B">
      <w:pPr>
        <w:pStyle w:val="2"/>
        <w:spacing w:before="214"/>
        <w:ind w:left="980"/>
        <w:rPr>
          <w:rFonts w:hint="eastAsia" w:ascii="楷体" w:eastAsia="楷体"/>
        </w:rPr>
      </w:pPr>
      <w:r>
        <w:rPr>
          <w:rFonts w:hint="eastAsia" w:ascii="楷体" w:eastAsia="楷体"/>
          <w:color w:val="0D0D0D"/>
        </w:rPr>
        <w:t>（一）制定质量提升计划</w:t>
      </w:r>
    </w:p>
    <w:p w14:paraId="3FD2F0DE">
      <w:pPr>
        <w:pStyle w:val="2"/>
        <w:spacing w:before="214" w:line="364" w:lineRule="auto"/>
        <w:ind w:right="294" w:firstLine="640"/>
      </w:pPr>
      <w:r>
        <w:rPr>
          <w:color w:val="0D0D0D"/>
        </w:rPr>
        <w:t>按照提质增效，旅游就是品质生活的目标，结合全县的实际制定旅游质量提升计划，重点针对旅游企业设施老化、服务质量弱化等方面，明确旅游质量提升目标、任务、具体行动和对策措施，确保全县旅游产品和服务质量稳步提升， 推动全县旅游服务设施的现代化，服务手段的信息化和服务 内容的人性化。</w:t>
      </w:r>
    </w:p>
    <w:p w14:paraId="688AE646">
      <w:pPr>
        <w:pStyle w:val="2"/>
        <w:spacing w:before="5"/>
        <w:ind w:left="980"/>
        <w:rPr>
          <w:rFonts w:hint="eastAsia" w:ascii="楷体" w:eastAsia="楷体"/>
        </w:rPr>
      </w:pPr>
      <w:r>
        <w:rPr>
          <w:rFonts w:hint="eastAsia" w:ascii="楷体" w:eastAsia="楷体"/>
          <w:color w:val="0D0D0D"/>
        </w:rPr>
        <w:t>（二）实施优质旅游工程</w:t>
      </w:r>
    </w:p>
    <w:p w14:paraId="161E9A07">
      <w:pPr>
        <w:pStyle w:val="2"/>
        <w:spacing w:before="214" w:line="364" w:lineRule="auto"/>
        <w:ind w:right="338" w:firstLine="640"/>
      </w:pPr>
      <w:r>
        <w:rPr>
          <w:color w:val="0D0D0D"/>
          <w:spacing w:val="-3"/>
        </w:rPr>
        <w:t xml:space="preserve">一是实施“招大引强计划”引进国内知名文旅企业参与 </w:t>
      </w:r>
      <w:r>
        <w:rPr>
          <w:color w:val="0D0D0D"/>
          <w:spacing w:val="-5"/>
        </w:rPr>
        <w:t xml:space="preserve">蓬溪文旅项目的开发建设和运营；二是积极开展旅游企业质 </w:t>
      </w:r>
      <w:r>
        <w:rPr>
          <w:color w:val="0D0D0D"/>
          <w:spacing w:val="-15"/>
        </w:rPr>
        <w:t xml:space="preserve">量年度评优活动，通过评定的企业由文旅部门给予资金奖补， </w:t>
      </w:r>
      <w:r>
        <w:rPr>
          <w:color w:val="0D0D0D"/>
          <w:spacing w:val="-13"/>
        </w:rPr>
        <w:t>激发旅游企业提质动力；三是加强质量规范建设，推行旅游</w:t>
      </w:r>
      <w:r>
        <w:rPr>
          <w:color w:val="0D0D0D"/>
          <w:spacing w:val="11"/>
        </w:rPr>
        <w:t xml:space="preserve">企业优质服务运转程序、接待程序、服务程序、考核程序， </w:t>
      </w:r>
      <w:r>
        <w:rPr>
          <w:color w:val="0D0D0D"/>
        </w:rPr>
        <w:t>提高旅游服务质量。</w:t>
      </w:r>
    </w:p>
    <w:p w14:paraId="3A4AF213">
      <w:pPr>
        <w:spacing w:after="0" w:line="364" w:lineRule="auto"/>
        <w:sectPr>
          <w:footerReference r:id="rId61" w:type="default"/>
          <w:footerReference r:id="rId62" w:type="even"/>
          <w:pgSz w:w="11910" w:h="16840"/>
          <w:pgMar w:top="1500" w:right="1140" w:bottom="1820" w:left="1460" w:header="0" w:footer="1630" w:gutter="0"/>
          <w:cols w:space="720" w:num="1"/>
        </w:sectPr>
      </w:pPr>
    </w:p>
    <w:p w14:paraId="2D036263">
      <w:pPr>
        <w:pStyle w:val="2"/>
        <w:spacing w:before="31"/>
        <w:ind w:left="980"/>
        <w:rPr>
          <w:rFonts w:hint="eastAsia" w:ascii="楷体" w:eastAsia="楷体"/>
        </w:rPr>
      </w:pPr>
      <w:r>
        <w:rPr>
          <w:rFonts w:hint="eastAsia" w:ascii="楷体" w:eastAsia="楷体"/>
          <w:color w:val="0D0D0D"/>
        </w:rPr>
        <w:t>（三）加强旅游服务监管</w:t>
      </w:r>
    </w:p>
    <w:p w14:paraId="252A6CFB">
      <w:pPr>
        <w:pStyle w:val="2"/>
        <w:spacing w:before="214" w:line="364" w:lineRule="auto"/>
        <w:ind w:right="338" w:firstLine="640"/>
      </w:pPr>
      <w:r>
        <w:rPr>
          <w:color w:val="0D0D0D"/>
          <w:spacing w:val="-1"/>
        </w:rPr>
        <w:t>深化文旅融合发展与体制机制建设，加强旅游质量监督</w:t>
      </w:r>
      <w:r>
        <w:rPr>
          <w:color w:val="0D0D0D"/>
          <w:spacing w:val="11"/>
        </w:rPr>
        <w:t xml:space="preserve">管理力度，建立完善以文化综合执法大队为主的执法体系， </w:t>
      </w:r>
      <w:r>
        <w:rPr>
          <w:color w:val="0D0D0D"/>
          <w:spacing w:val="-2"/>
        </w:rPr>
        <w:t xml:space="preserve">进一步加强旅游服务质量监管，强化一线旅游质监检查执法 </w:t>
      </w:r>
      <w:r>
        <w:rPr>
          <w:color w:val="0D0D0D"/>
          <w:spacing w:val="-5"/>
        </w:rPr>
        <w:t xml:space="preserve">力度，大力推进行业联合、部门联合、地区联合的旅游服务 </w:t>
      </w:r>
      <w:r>
        <w:rPr>
          <w:color w:val="0D0D0D"/>
          <w:spacing w:val="-7"/>
        </w:rPr>
        <w:t xml:space="preserve">质量监管和执法机制，维护良好的旅游市场秩序，增强旅游 </w:t>
      </w:r>
      <w:r>
        <w:rPr>
          <w:color w:val="0D0D0D"/>
          <w:spacing w:val="-8"/>
        </w:rPr>
        <w:t xml:space="preserve">企业对旅游产品和服务的自我调节和控制能力；大力推行旅 游服务的标准化和个性化，加强旅游诚信教育，开展诚信经 营活动，构建旅游诚信经营体系；加强旅游投诉、申诉处理 </w:t>
      </w:r>
      <w:r>
        <w:rPr>
          <w:color w:val="0D0D0D"/>
          <w:spacing w:val="-6"/>
        </w:rPr>
        <w:t xml:space="preserve">机制建设，进一步健全和完善投诉、申诉处理程序、制度和 </w:t>
      </w:r>
      <w:r>
        <w:rPr>
          <w:color w:val="0D0D0D"/>
          <w:spacing w:val="-7"/>
        </w:rPr>
        <w:t xml:space="preserve">信息发布制度；加大对旅游饭店、旅行社、景区等的复核和 </w:t>
      </w:r>
      <w:r>
        <w:rPr>
          <w:color w:val="0D0D0D"/>
          <w:spacing w:val="-8"/>
        </w:rPr>
        <w:t>指导力度，确保服务质量达标；加强与行业主管部门的安全 管理，为旅游者提供安全保障。</w:t>
      </w:r>
    </w:p>
    <w:p w14:paraId="3F41D219">
      <w:pPr>
        <w:pStyle w:val="2"/>
        <w:spacing w:before="10" w:line="364" w:lineRule="auto"/>
        <w:ind w:left="980" w:right="2725" w:firstLine="1600"/>
        <w:rPr>
          <w:rFonts w:hint="eastAsia" w:ascii="黑体" w:eastAsia="黑体"/>
        </w:rPr>
      </w:pPr>
      <w:r>
        <w:rPr>
          <w:rFonts w:hint="eastAsia" w:ascii="黑体" w:eastAsia="黑体"/>
          <w:color w:val="0D0D0D"/>
        </w:rPr>
        <w:t>第八章 保障体系与规划实施一、旅游管理体制保障</w:t>
      </w:r>
    </w:p>
    <w:p w14:paraId="4116E837">
      <w:pPr>
        <w:pStyle w:val="2"/>
        <w:spacing w:before="1" w:line="364" w:lineRule="auto"/>
        <w:ind w:right="338" w:firstLine="640"/>
      </w:pPr>
      <w:r>
        <w:rPr>
          <w:color w:val="0D0D0D"/>
          <w:spacing w:val="-3"/>
        </w:rPr>
        <w:t>旅游业的持续、高效、健康发展离不开统一、顺畅而有</w:t>
      </w:r>
      <w:r>
        <w:rPr>
          <w:color w:val="0D0D0D"/>
          <w:spacing w:val="11"/>
        </w:rPr>
        <w:t xml:space="preserve">效的管理体制。蓬溪旅游能否在较短的时期内打开新局面， </w:t>
      </w:r>
      <w:r>
        <w:rPr>
          <w:color w:val="0D0D0D"/>
          <w:spacing w:val="-11"/>
        </w:rPr>
        <w:t xml:space="preserve">发展成为蓬溪的优势产业，很大程度上取决于能否理顺 </w:t>
      </w:r>
      <w:r>
        <w:rPr>
          <w:color w:val="0D0D0D"/>
        </w:rPr>
        <w:t xml:space="preserve">2019 </w:t>
      </w:r>
      <w:r>
        <w:rPr>
          <w:color w:val="0D0D0D"/>
          <w:spacing w:val="-3"/>
        </w:rPr>
        <w:t>年的机改融合、旅游项目开发建设与投资商之间、与旅游者</w:t>
      </w:r>
      <w:r>
        <w:rPr>
          <w:color w:val="0D0D0D"/>
          <w:spacing w:val="11"/>
        </w:rPr>
        <w:t>之间、与社区居民之间的关系，并为旅游业发展创造宽松、</w:t>
      </w:r>
      <w:r>
        <w:rPr>
          <w:color w:val="0D0D0D"/>
        </w:rPr>
        <w:t>和谐、有利的环境。</w:t>
      </w:r>
    </w:p>
    <w:p w14:paraId="3B973A38">
      <w:pPr>
        <w:spacing w:after="0" w:line="364" w:lineRule="auto"/>
        <w:sectPr>
          <w:pgSz w:w="11910" w:h="16840"/>
          <w:pgMar w:top="1500" w:right="1140" w:bottom="1820" w:left="1460" w:header="0" w:footer="1630" w:gutter="0"/>
          <w:cols w:space="720" w:num="1"/>
        </w:sectPr>
      </w:pPr>
    </w:p>
    <w:p w14:paraId="2AC2EDEC">
      <w:pPr>
        <w:pStyle w:val="2"/>
        <w:spacing w:before="31"/>
        <w:ind w:left="980"/>
        <w:rPr>
          <w:rFonts w:hint="eastAsia" w:ascii="楷体" w:eastAsia="楷体"/>
        </w:rPr>
      </w:pPr>
      <w:r>
        <w:rPr>
          <w:rFonts w:hint="eastAsia" w:ascii="楷体" w:eastAsia="楷体"/>
          <w:color w:val="0D0D0D"/>
        </w:rPr>
        <w:t>（一）理顺机构</w:t>
      </w:r>
    </w:p>
    <w:p w14:paraId="17F5EE9A">
      <w:pPr>
        <w:pStyle w:val="2"/>
        <w:spacing w:before="214" w:line="364" w:lineRule="auto"/>
        <w:ind w:right="338" w:firstLine="640"/>
      </w:pPr>
      <w:r>
        <w:rPr>
          <w:color w:val="0D0D0D"/>
          <w:spacing w:val="-3"/>
        </w:rPr>
        <w:t xml:space="preserve">机构改革以来，现有旅游业务部门的体制机构存在“小 </w:t>
      </w:r>
      <w:r>
        <w:rPr>
          <w:color w:val="0D0D0D"/>
          <w:spacing w:val="-4"/>
        </w:rPr>
        <w:t xml:space="preserve">马拉大车”现象，人少、事杂，工作任务和融合发展还需磨 </w:t>
      </w:r>
      <w:r>
        <w:rPr>
          <w:color w:val="0D0D0D"/>
          <w:spacing w:val="-5"/>
        </w:rPr>
        <w:t>合。根据蓬溪对旅游业发展的要求，在规划近期目标内，进</w:t>
      </w:r>
      <w:r>
        <w:rPr>
          <w:color w:val="0D0D0D"/>
          <w:spacing w:val="11"/>
        </w:rPr>
        <w:t>一步加强和整合旅游相关的管理服务机构，真正实行人才、</w:t>
      </w:r>
      <w:r>
        <w:rPr>
          <w:color w:val="0D0D0D"/>
          <w:spacing w:val="-4"/>
        </w:rPr>
        <w:t>事业、产业、任务的全面统筹发展的文旅融合，以利于发挥 机构职能，促进工作开展。</w:t>
      </w:r>
    </w:p>
    <w:p w14:paraId="64505F8A">
      <w:pPr>
        <w:pStyle w:val="2"/>
        <w:spacing w:before="5"/>
        <w:ind w:left="980"/>
        <w:rPr>
          <w:rFonts w:hint="eastAsia" w:ascii="楷体" w:eastAsia="楷体"/>
        </w:rPr>
      </w:pPr>
      <w:r>
        <w:rPr>
          <w:rFonts w:hint="eastAsia" w:ascii="楷体" w:eastAsia="楷体"/>
          <w:color w:val="0D0D0D"/>
        </w:rPr>
        <w:t>（二）对应机构</w:t>
      </w:r>
    </w:p>
    <w:p w14:paraId="052D8729">
      <w:pPr>
        <w:pStyle w:val="2"/>
        <w:spacing w:before="214" w:line="364" w:lineRule="auto"/>
        <w:ind w:right="658" w:firstLine="640"/>
        <w:jc w:val="both"/>
      </w:pPr>
      <w:r>
        <w:rPr>
          <w:color w:val="0D0D0D"/>
          <w:spacing w:val="-3"/>
        </w:rPr>
        <w:t>根据蓬溪实际情况，本着高效运转原则，进一步深化旅游管理机构改革，主动对应上级层级机构，便于工作高效有</w:t>
      </w:r>
      <w:r>
        <w:rPr>
          <w:color w:val="0D0D0D"/>
          <w:spacing w:val="-5"/>
        </w:rPr>
        <w:t>序开展；建立起与市场经济相适应的旅游行业管理体制、经</w:t>
      </w:r>
      <w:r>
        <w:rPr>
          <w:color w:val="0D0D0D"/>
        </w:rPr>
        <w:t>营体制和现代企业制度框架。</w:t>
      </w:r>
    </w:p>
    <w:p w14:paraId="0176B0C6">
      <w:pPr>
        <w:pStyle w:val="2"/>
        <w:spacing w:before="3"/>
        <w:ind w:left="980"/>
        <w:rPr>
          <w:rFonts w:hint="eastAsia" w:ascii="楷体" w:eastAsia="楷体"/>
        </w:rPr>
      </w:pPr>
      <w:r>
        <w:rPr>
          <w:rFonts w:hint="eastAsia" w:ascii="楷体" w:eastAsia="楷体"/>
          <w:color w:val="0D0D0D"/>
        </w:rPr>
        <w:t>（三）求实创新</w:t>
      </w:r>
    </w:p>
    <w:p w14:paraId="0B6C4485">
      <w:pPr>
        <w:pStyle w:val="2"/>
        <w:spacing w:before="214" w:line="364" w:lineRule="auto"/>
        <w:ind w:right="658" w:firstLine="640"/>
        <w:jc w:val="both"/>
      </w:pPr>
      <w:r>
        <w:rPr>
          <w:color w:val="0D0D0D"/>
          <w:spacing w:val="-2"/>
        </w:rPr>
        <w:t>旅游业的发展具有自身的突变性和特殊性，尤其是在旅游活动由选择消费逐步向生活化消费转变，旅游业发展面临</w:t>
      </w:r>
      <w:r>
        <w:rPr>
          <w:color w:val="0D0D0D"/>
          <w:spacing w:val="-3"/>
        </w:rPr>
        <w:t>更大的创新压力，必须用求实创新的理念，在人才引进创新</w:t>
      </w:r>
      <w:r>
        <w:rPr>
          <w:color w:val="0D0D0D"/>
        </w:rPr>
        <w:t>到成效创新和市场发展创新方面，规范其管理体制。</w:t>
      </w:r>
    </w:p>
    <w:p w14:paraId="523B9630">
      <w:pPr>
        <w:pStyle w:val="2"/>
        <w:spacing w:before="3"/>
        <w:ind w:left="980"/>
        <w:rPr>
          <w:rFonts w:hint="eastAsia" w:ascii="楷体" w:eastAsia="楷体"/>
        </w:rPr>
      </w:pPr>
      <w:r>
        <w:rPr>
          <w:rFonts w:hint="eastAsia" w:ascii="楷体" w:eastAsia="楷体"/>
          <w:color w:val="0D0D0D"/>
        </w:rPr>
        <w:t>（四）规范管理</w:t>
      </w:r>
    </w:p>
    <w:p w14:paraId="361C6CEE">
      <w:pPr>
        <w:pStyle w:val="2"/>
        <w:spacing w:before="214" w:line="364" w:lineRule="auto"/>
        <w:ind w:right="637" w:firstLine="640"/>
      </w:pPr>
      <w:r>
        <w:rPr>
          <w:color w:val="0D0D0D"/>
        </w:rPr>
        <w:t>适时开展“比、学、超”练兵活动，人员实行多岗位锻炼，让体制内人员“能文又能旅”，彻底解决文旅融合与人才匮缺矛盾，实行文旅工作共适应。同时，积极与旅游企业</w:t>
      </w:r>
    </w:p>
    <w:p w14:paraId="641C0728">
      <w:pPr>
        <w:spacing w:after="0" w:line="364" w:lineRule="auto"/>
        <w:sectPr>
          <w:footerReference r:id="rId63" w:type="default"/>
          <w:footerReference r:id="rId64" w:type="even"/>
          <w:pgSz w:w="11910" w:h="16840"/>
          <w:pgMar w:top="1500" w:right="1140" w:bottom="1820" w:left="1460" w:header="0" w:footer="1630" w:gutter="0"/>
          <w:cols w:space="720" w:num="1"/>
        </w:sectPr>
      </w:pPr>
    </w:p>
    <w:p w14:paraId="12B2EE8F">
      <w:pPr>
        <w:pStyle w:val="2"/>
        <w:spacing w:before="31" w:line="364" w:lineRule="auto"/>
        <w:ind w:right="658"/>
        <w:jc w:val="both"/>
      </w:pPr>
      <w:r>
        <w:rPr>
          <w:color w:val="0D0D0D"/>
          <w:spacing w:val="-4"/>
        </w:rPr>
        <w:t>展开管理交流，督促各单位规范企业管理，避免管理体制混</w:t>
      </w:r>
      <w:r>
        <w:rPr>
          <w:color w:val="0D0D0D"/>
          <w:spacing w:val="-5"/>
        </w:rPr>
        <w:t>乱，政企不分、多头管理的窘境，制定统一管理规范，改变</w:t>
      </w:r>
      <w:r>
        <w:rPr>
          <w:color w:val="0D0D0D"/>
          <w:spacing w:val="-3"/>
        </w:rPr>
        <w:t>传统单一的管理方式，多种管理方式结合达到高效率的管理</w:t>
      </w:r>
      <w:r>
        <w:rPr>
          <w:color w:val="0D0D0D"/>
        </w:rPr>
        <w:t>成果，提高服务质量。</w:t>
      </w:r>
    </w:p>
    <w:p w14:paraId="0B21D27D">
      <w:pPr>
        <w:pStyle w:val="2"/>
        <w:spacing w:before="3"/>
        <w:ind w:left="980"/>
        <w:rPr>
          <w:rFonts w:hint="eastAsia" w:ascii="楷体" w:eastAsia="楷体"/>
        </w:rPr>
      </w:pPr>
      <w:r>
        <w:rPr>
          <w:rFonts w:hint="eastAsia" w:ascii="楷体" w:eastAsia="楷体"/>
          <w:color w:val="0D0D0D"/>
        </w:rPr>
        <w:t>（五）协调发展</w:t>
      </w:r>
    </w:p>
    <w:p w14:paraId="2671C728">
      <w:pPr>
        <w:pStyle w:val="2"/>
        <w:spacing w:before="214" w:line="364" w:lineRule="auto"/>
        <w:ind w:right="658" w:firstLine="640"/>
        <w:jc w:val="both"/>
      </w:pPr>
      <w:r>
        <w:rPr>
          <w:color w:val="0D0D0D"/>
          <w:spacing w:val="-5"/>
        </w:rPr>
        <w:t>党委、政府作为旅游开发的宏观把控者，需协调好与旅</w:t>
      </w:r>
      <w:r>
        <w:rPr>
          <w:color w:val="0D0D0D"/>
          <w:spacing w:val="-4"/>
        </w:rPr>
        <w:t>游投资方、旅游者、旅游资源以及当地居民之间的关系，共</w:t>
      </w:r>
      <w:r>
        <w:rPr>
          <w:color w:val="0D0D0D"/>
        </w:rPr>
        <w:t>同促进旅游的持续健康发展。</w:t>
      </w:r>
    </w:p>
    <w:p w14:paraId="5B0F5AC0">
      <w:pPr>
        <w:pStyle w:val="7"/>
        <w:numPr>
          <w:ilvl w:val="0"/>
          <w:numId w:val="22"/>
        </w:numPr>
        <w:tabs>
          <w:tab w:val="left" w:pos="1301"/>
        </w:tabs>
        <w:spacing w:before="3" w:after="0" w:line="240" w:lineRule="auto"/>
        <w:ind w:left="1301" w:right="0" w:hanging="321"/>
        <w:jc w:val="left"/>
        <w:rPr>
          <w:sz w:val="32"/>
        </w:rPr>
      </w:pPr>
      <w:r>
        <w:rPr>
          <w:color w:val="0D0D0D"/>
          <w:sz w:val="32"/>
        </w:rPr>
        <w:t>与旅游投资方之间</w:t>
      </w:r>
    </w:p>
    <w:p w14:paraId="668D5EC5">
      <w:pPr>
        <w:pStyle w:val="2"/>
        <w:spacing w:before="214" w:line="364" w:lineRule="auto"/>
        <w:ind w:right="498" w:firstLine="640"/>
        <w:jc w:val="both"/>
      </w:pPr>
      <w:r>
        <w:rPr>
          <w:color w:val="0D0D0D"/>
          <w:spacing w:val="-1"/>
        </w:rPr>
        <w:t>旅游投资方是旅游开发的首要利益群体，是旅游开发的</w:t>
      </w:r>
      <w:r>
        <w:rPr>
          <w:color w:val="0D0D0D"/>
          <w:spacing w:val="-3"/>
        </w:rPr>
        <w:t>主要资金提供者，因而旅游投资方最关心经济利益，因此需</w:t>
      </w:r>
      <w:r>
        <w:rPr>
          <w:color w:val="0D0D0D"/>
          <w:spacing w:val="-5"/>
        </w:rPr>
        <w:t>统筹社会、生态、经济等多方面的利益，是要实现县域整个</w:t>
      </w:r>
      <w:r>
        <w:rPr>
          <w:color w:val="0D0D0D"/>
          <w:spacing w:val="-7"/>
        </w:rPr>
        <w:t>旅游的良性发展。因此，应在规划过程中应与投资方多做沟</w:t>
      </w:r>
      <w:r>
        <w:rPr>
          <w:color w:val="0D0D0D"/>
          <w:spacing w:val="-16"/>
        </w:rPr>
        <w:t>通与交流，减少两方的矛盾冲突，使两方的利益关系协调好。</w:t>
      </w:r>
    </w:p>
    <w:p w14:paraId="6FC1AEAE">
      <w:pPr>
        <w:pStyle w:val="7"/>
        <w:numPr>
          <w:ilvl w:val="0"/>
          <w:numId w:val="22"/>
        </w:numPr>
        <w:tabs>
          <w:tab w:val="left" w:pos="1301"/>
        </w:tabs>
        <w:spacing w:before="4" w:after="0" w:line="240" w:lineRule="auto"/>
        <w:ind w:left="1301" w:right="0" w:hanging="321"/>
        <w:jc w:val="left"/>
        <w:rPr>
          <w:sz w:val="32"/>
        </w:rPr>
      </w:pPr>
      <w:r>
        <w:rPr>
          <w:color w:val="0D0D0D"/>
          <w:sz w:val="32"/>
        </w:rPr>
        <w:t>与旅游者之间</w:t>
      </w:r>
    </w:p>
    <w:p w14:paraId="04EBE508">
      <w:pPr>
        <w:pStyle w:val="2"/>
        <w:spacing w:before="214" w:line="364" w:lineRule="auto"/>
        <w:ind w:right="485" w:firstLine="640"/>
      </w:pPr>
      <w:r>
        <w:rPr>
          <w:color w:val="0D0D0D"/>
          <w:spacing w:val="-2"/>
        </w:rPr>
        <w:t>旅游者是旅游规划的目标市场，是旅游目的地能否发展</w:t>
      </w:r>
      <w:r>
        <w:rPr>
          <w:color w:val="0D0D0D"/>
          <w:spacing w:val="-5"/>
        </w:rPr>
        <w:t>的关键因素，旅游者对于友善环境的感知程度往往会超过对</w:t>
      </w:r>
      <w:r>
        <w:rPr>
          <w:color w:val="0D0D0D"/>
          <w:spacing w:val="-6"/>
        </w:rPr>
        <w:t>旅游项目的外在审美感受。规划的目的就是要吸引旅游者的</w:t>
      </w:r>
      <w:r>
        <w:rPr>
          <w:color w:val="0D0D0D"/>
          <w:spacing w:val="-15"/>
        </w:rPr>
        <w:t>到来，因而抓住旅游者的心理需求和旅游动机是至关重要的。</w:t>
      </w:r>
      <w:r>
        <w:rPr>
          <w:color w:val="0D0D0D"/>
          <w:spacing w:val="-4"/>
        </w:rPr>
        <w:t>因此，应研究旅游者的心理动机，合法的吸引力，充分考虑</w:t>
      </w:r>
      <w:r>
        <w:rPr>
          <w:color w:val="0D0D0D"/>
          <w:spacing w:val="-16"/>
        </w:rPr>
        <w:t>旅游者的合法合理需求，并有针对性地提供优质便捷的服务。</w:t>
      </w:r>
    </w:p>
    <w:p w14:paraId="6FE40783">
      <w:pPr>
        <w:spacing w:after="0" w:line="364" w:lineRule="auto"/>
        <w:sectPr>
          <w:pgSz w:w="11910" w:h="16840"/>
          <w:pgMar w:top="1500" w:right="1140" w:bottom="1820" w:left="1460" w:header="0" w:footer="1630" w:gutter="0"/>
          <w:cols w:space="720" w:num="1"/>
        </w:sectPr>
      </w:pPr>
    </w:p>
    <w:p w14:paraId="1CF9E3A5">
      <w:pPr>
        <w:pStyle w:val="7"/>
        <w:numPr>
          <w:ilvl w:val="0"/>
          <w:numId w:val="22"/>
        </w:numPr>
        <w:tabs>
          <w:tab w:val="left" w:pos="1301"/>
        </w:tabs>
        <w:spacing w:before="31" w:after="0" w:line="240" w:lineRule="auto"/>
        <w:ind w:left="1301" w:right="0" w:hanging="321"/>
        <w:jc w:val="left"/>
        <w:rPr>
          <w:sz w:val="32"/>
        </w:rPr>
      </w:pPr>
      <w:r>
        <w:rPr>
          <w:color w:val="0D0D0D"/>
          <w:sz w:val="32"/>
        </w:rPr>
        <w:t>与旅游资源之间</w:t>
      </w:r>
    </w:p>
    <w:p w14:paraId="0651215F">
      <w:pPr>
        <w:pStyle w:val="2"/>
        <w:spacing w:before="214" w:line="364" w:lineRule="auto"/>
        <w:ind w:right="338" w:firstLine="640"/>
      </w:pPr>
      <w:r>
        <w:rPr>
          <w:color w:val="0D0D0D"/>
          <w:spacing w:val="-1"/>
        </w:rPr>
        <w:t xml:space="preserve">旅游资源是区域旅游的核心吸引力，旅游开发都是围绕 </w:t>
      </w:r>
      <w:r>
        <w:rPr>
          <w:color w:val="0D0D0D"/>
          <w:spacing w:val="-3"/>
        </w:rPr>
        <w:t>旅游资源进行，它是旅游开发与规划的客体。因而旅游资源</w:t>
      </w:r>
      <w:r>
        <w:rPr>
          <w:color w:val="0D0D0D"/>
          <w:spacing w:val="11"/>
        </w:rPr>
        <w:t xml:space="preserve">的开发合理程度是会影响其对旅游者的旅游吸引力。因此， </w:t>
      </w:r>
      <w:r>
        <w:rPr>
          <w:color w:val="0D0D0D"/>
          <w:spacing w:val="-2"/>
        </w:rPr>
        <w:t xml:space="preserve">全县旅游规划应在当前政策、技术和资金条件允许的情况下 </w:t>
      </w:r>
      <w:r>
        <w:rPr>
          <w:color w:val="0D0D0D"/>
          <w:spacing w:val="-5"/>
        </w:rPr>
        <w:t xml:space="preserve">合理开发，防止出现不顾后果、不负责任的开发活动，如旅 </w:t>
      </w:r>
      <w:r>
        <w:rPr>
          <w:color w:val="0D0D0D"/>
          <w:spacing w:val="-7"/>
        </w:rPr>
        <w:t>游资源的过度开发，效益分析的偏差，资金的断链等方面导 致旅游发展的恶果等。</w:t>
      </w:r>
    </w:p>
    <w:p w14:paraId="497E5B55">
      <w:pPr>
        <w:pStyle w:val="7"/>
        <w:numPr>
          <w:ilvl w:val="0"/>
          <w:numId w:val="22"/>
        </w:numPr>
        <w:tabs>
          <w:tab w:val="left" w:pos="1301"/>
        </w:tabs>
        <w:spacing w:before="6" w:after="0" w:line="240" w:lineRule="auto"/>
        <w:ind w:left="1301" w:right="0" w:hanging="321"/>
        <w:jc w:val="left"/>
        <w:rPr>
          <w:sz w:val="32"/>
        </w:rPr>
      </w:pPr>
      <w:r>
        <w:rPr>
          <w:color w:val="0D0D0D"/>
          <w:sz w:val="32"/>
        </w:rPr>
        <w:t>与当地居民之间</w:t>
      </w:r>
    </w:p>
    <w:p w14:paraId="230180C5">
      <w:pPr>
        <w:pStyle w:val="2"/>
        <w:spacing w:before="214" w:line="364" w:lineRule="auto"/>
        <w:ind w:right="658" w:firstLine="640"/>
      </w:pPr>
      <w:r>
        <w:rPr>
          <w:color w:val="0D0D0D"/>
          <w:spacing w:val="-3"/>
        </w:rPr>
        <w:t>完善项目当地居民对旅游产业开发参与机制：旅游项目</w:t>
      </w:r>
      <w:r>
        <w:rPr>
          <w:color w:val="0D0D0D"/>
        </w:rPr>
        <w:t>开发区域所在地居民主要关注旅游项目开发后所进行的旅</w:t>
      </w:r>
      <w:r>
        <w:rPr>
          <w:color w:val="0D0D0D"/>
          <w:spacing w:val="-3"/>
        </w:rPr>
        <w:t>游活动对当地的影响程度，旅游规划开发是否会影响其原有</w:t>
      </w:r>
      <w:r>
        <w:rPr>
          <w:color w:val="0D0D0D"/>
          <w:spacing w:val="-4"/>
        </w:rPr>
        <w:t>安逸的生活，是否会带来不便等。因此，规划过程中需加强</w:t>
      </w:r>
      <w:r>
        <w:rPr>
          <w:color w:val="0D0D0D"/>
          <w:spacing w:val="-3"/>
        </w:rPr>
        <w:t>与当地居民的交流与沟通，询问他们的意见与建议，服务于</w:t>
      </w:r>
      <w:r>
        <w:rPr>
          <w:color w:val="0D0D0D"/>
          <w:spacing w:val="-5"/>
        </w:rPr>
        <w:t>他们，实现信息透明化和决策大众化，使其能更好地配合旅</w:t>
      </w:r>
    </w:p>
    <w:p w14:paraId="609007BB">
      <w:pPr>
        <w:pStyle w:val="2"/>
        <w:spacing w:before="5" w:line="364" w:lineRule="auto"/>
        <w:ind w:right="338"/>
      </w:pPr>
      <w:r>
        <w:rPr>
          <w:color w:val="0D0D0D"/>
          <w:spacing w:val="11"/>
        </w:rPr>
        <w:t xml:space="preserve">游的规划开发。同时，构建与当地居民收益均衡分配机制， </w:t>
      </w:r>
      <w:r>
        <w:rPr>
          <w:color w:val="0D0D0D"/>
          <w:spacing w:val="-2"/>
        </w:rPr>
        <w:t xml:space="preserve">采取措施保障居民的合理收益，旅游企业应尽可能地利用当 </w:t>
      </w:r>
      <w:r>
        <w:rPr>
          <w:color w:val="0D0D0D"/>
          <w:spacing w:val="-4"/>
        </w:rPr>
        <w:t>地居民提供的商品和服务，为获得旅游收入提供便利，保障 属地居民参与旅游收益分配的均衡化。</w:t>
      </w:r>
    </w:p>
    <w:p w14:paraId="7352CF5C">
      <w:pPr>
        <w:pStyle w:val="2"/>
        <w:spacing w:before="3"/>
        <w:ind w:left="980"/>
        <w:rPr>
          <w:rFonts w:hint="eastAsia" w:ascii="黑体" w:eastAsia="黑体"/>
        </w:rPr>
      </w:pPr>
      <w:r>
        <w:rPr>
          <w:rFonts w:hint="eastAsia" w:ascii="黑体" w:eastAsia="黑体"/>
          <w:color w:val="0D0D0D"/>
        </w:rPr>
        <w:t>二、人力资源保障</w:t>
      </w:r>
    </w:p>
    <w:p w14:paraId="0947C1ED">
      <w:pPr>
        <w:pStyle w:val="2"/>
        <w:spacing w:before="214"/>
        <w:ind w:left="980"/>
        <w:rPr>
          <w:rFonts w:hint="eastAsia" w:ascii="楷体" w:eastAsia="楷体"/>
        </w:rPr>
      </w:pPr>
      <w:r>
        <w:rPr>
          <w:rFonts w:hint="eastAsia" w:ascii="楷体" w:eastAsia="楷体"/>
          <w:color w:val="0D0D0D"/>
        </w:rPr>
        <w:t>（一）激发现有人才工作热情</w:t>
      </w:r>
    </w:p>
    <w:p w14:paraId="100A573F">
      <w:pPr>
        <w:spacing w:after="0"/>
        <w:rPr>
          <w:rFonts w:hint="eastAsia" w:ascii="楷体" w:eastAsia="楷体"/>
        </w:rPr>
        <w:sectPr>
          <w:footerReference r:id="rId65" w:type="default"/>
          <w:footerReference r:id="rId66" w:type="even"/>
          <w:pgSz w:w="11910" w:h="16840"/>
          <w:pgMar w:top="1500" w:right="1140" w:bottom="1820" w:left="1460" w:header="0" w:footer="1630" w:gutter="0"/>
          <w:cols w:space="720" w:num="1"/>
        </w:sectPr>
      </w:pPr>
    </w:p>
    <w:p w14:paraId="49957C8C">
      <w:pPr>
        <w:pStyle w:val="2"/>
        <w:spacing w:before="31" w:line="364" w:lineRule="auto"/>
        <w:ind w:right="658" w:firstLine="640"/>
      </w:pPr>
      <w:r>
        <w:rPr>
          <w:color w:val="0D0D0D"/>
        </w:rPr>
        <w:t>引导和培育现有旅游部门人才从传统旅游产业发展的</w:t>
      </w:r>
      <w:r>
        <w:rPr>
          <w:color w:val="0D0D0D"/>
          <w:spacing w:val="-3"/>
        </w:rPr>
        <w:t>理念中进行创新转变，更加适应和掌握旅游标准化建设不断更新，不断提升业务水平，逐步由专业化向职业化转变；用好用够人才支撑保障政策，对于从事旅游管理的人员，在职</w:t>
      </w:r>
      <w:r>
        <w:rPr>
          <w:color w:val="0D0D0D"/>
          <w:spacing w:val="-5"/>
        </w:rPr>
        <w:t>称评定、晋升职级、评优评先上予以优先解决，激发和调动</w:t>
      </w:r>
      <w:r>
        <w:rPr>
          <w:color w:val="0D0D0D"/>
        </w:rPr>
        <w:t>工作主动性、积极性。</w:t>
      </w:r>
    </w:p>
    <w:p w14:paraId="50FEC49E">
      <w:pPr>
        <w:pStyle w:val="2"/>
        <w:spacing w:before="5"/>
        <w:ind w:left="980"/>
        <w:rPr>
          <w:rFonts w:hint="eastAsia" w:ascii="楷体" w:eastAsia="楷体"/>
        </w:rPr>
      </w:pPr>
      <w:r>
        <w:rPr>
          <w:color w:val="0D0D0D"/>
        </w:rPr>
        <w:t>（二）</w:t>
      </w:r>
      <w:r>
        <w:rPr>
          <w:rFonts w:hint="eastAsia" w:ascii="楷体" w:eastAsia="楷体"/>
          <w:color w:val="0D0D0D"/>
        </w:rPr>
        <w:t>加快专业旅游人才引进</w:t>
      </w:r>
    </w:p>
    <w:p w14:paraId="58B8D201">
      <w:pPr>
        <w:pStyle w:val="2"/>
        <w:spacing w:before="214" w:line="364" w:lineRule="auto"/>
        <w:ind w:right="338" w:firstLine="640"/>
      </w:pPr>
      <w:r>
        <w:rPr>
          <w:color w:val="0D0D0D"/>
          <w:spacing w:val="-2"/>
        </w:rPr>
        <w:t xml:space="preserve">突出抓好柔性引才，围绕当前编制和工作任务，采取岗 </w:t>
      </w:r>
      <w:r>
        <w:rPr>
          <w:color w:val="0D0D0D"/>
          <w:spacing w:val="-4"/>
        </w:rPr>
        <w:t>位聘任、项目聘任、短期兼职、项目合作等灵活方式，柔性 引进旅游规划、创意策划、市场营销、智慧旅游、经营管理</w:t>
      </w:r>
      <w:r>
        <w:rPr>
          <w:color w:val="0D0D0D"/>
          <w:spacing w:val="11"/>
        </w:rPr>
        <w:t>等急需紧缺人才。并加强与国内著名旅游院校、旅游企业、</w:t>
      </w:r>
      <w:r>
        <w:rPr>
          <w:color w:val="0D0D0D"/>
          <w:spacing w:val="-2"/>
        </w:rPr>
        <w:t>文化旅游策划研究机构等联系，建立长期合作关系，多渠道 需求人才支持。</w:t>
      </w:r>
    </w:p>
    <w:p w14:paraId="528EFA55">
      <w:pPr>
        <w:pStyle w:val="2"/>
        <w:spacing w:before="5"/>
        <w:ind w:left="980"/>
        <w:rPr>
          <w:rFonts w:hint="eastAsia" w:ascii="楷体" w:eastAsia="楷体"/>
        </w:rPr>
      </w:pPr>
      <w:r>
        <w:rPr>
          <w:rFonts w:hint="eastAsia" w:ascii="楷体" w:eastAsia="楷体"/>
          <w:color w:val="0D0D0D"/>
        </w:rPr>
        <w:t>（三）组建现代旅游发展智库</w:t>
      </w:r>
    </w:p>
    <w:p w14:paraId="715F9A69">
      <w:pPr>
        <w:pStyle w:val="2"/>
        <w:spacing w:before="214" w:line="364" w:lineRule="auto"/>
        <w:ind w:left="339" w:right="658" w:firstLine="640"/>
        <w:jc w:val="both"/>
      </w:pPr>
      <w:r>
        <w:rPr>
          <w:color w:val="0D0D0D"/>
          <w:spacing w:val="-2"/>
        </w:rPr>
        <w:t>建立本土专家和专业技术专家组成的咨询服务库，聘请</w:t>
      </w:r>
      <w:r>
        <w:rPr>
          <w:color w:val="0D0D0D"/>
        </w:rPr>
        <w:t>2-3</w:t>
      </w:r>
      <w:r>
        <w:rPr>
          <w:color w:val="0D0D0D"/>
          <w:spacing w:val="-10"/>
        </w:rPr>
        <w:t xml:space="preserve"> 名国内著名旅游专家，根据蓬溪实际和现代旅游产业发</w:t>
      </w:r>
      <w:r>
        <w:rPr>
          <w:color w:val="0D0D0D"/>
          <w:spacing w:val="-11"/>
        </w:rPr>
        <w:t>展为县域旅游发展提供决策咨询。同时，依托专家推进招商</w:t>
      </w:r>
      <w:r>
        <w:rPr>
          <w:color w:val="0D0D0D"/>
          <w:spacing w:val="-3"/>
        </w:rPr>
        <w:t>引资与招才引智相，引进发展创新型旅游项目，实施旅游人</w:t>
      </w:r>
      <w:r>
        <w:rPr>
          <w:color w:val="0D0D0D"/>
          <w:spacing w:val="-5"/>
        </w:rPr>
        <w:t>才与项目“双带动”工程，以项目落地带动人才引进，以项</w:t>
      </w:r>
      <w:r>
        <w:rPr>
          <w:color w:val="0D0D0D"/>
        </w:rPr>
        <w:t>目建设运营带动人才聚集。</w:t>
      </w:r>
    </w:p>
    <w:p w14:paraId="47F7DFD7">
      <w:pPr>
        <w:pStyle w:val="2"/>
        <w:spacing w:before="5"/>
        <w:ind w:left="980"/>
        <w:rPr>
          <w:rFonts w:hint="eastAsia" w:ascii="楷体" w:eastAsia="楷体"/>
        </w:rPr>
      </w:pPr>
      <w:r>
        <w:rPr>
          <w:rFonts w:hint="eastAsia" w:ascii="楷体" w:eastAsia="楷体"/>
          <w:color w:val="0D0D0D"/>
        </w:rPr>
        <w:t>（四）实施旅游人才培训行动</w:t>
      </w:r>
    </w:p>
    <w:p w14:paraId="6C4E08C4">
      <w:pPr>
        <w:spacing w:after="0"/>
        <w:rPr>
          <w:rFonts w:hint="eastAsia" w:ascii="楷体" w:eastAsia="楷体"/>
        </w:rPr>
        <w:sectPr>
          <w:pgSz w:w="11910" w:h="16840"/>
          <w:pgMar w:top="1500" w:right="1140" w:bottom="1820" w:left="1460" w:header="0" w:footer="1630" w:gutter="0"/>
          <w:cols w:space="720" w:num="1"/>
        </w:sectPr>
      </w:pPr>
    </w:p>
    <w:p w14:paraId="0491A2CE">
      <w:pPr>
        <w:pStyle w:val="2"/>
        <w:spacing w:before="31" w:line="364" w:lineRule="auto"/>
        <w:ind w:right="658" w:firstLine="640"/>
        <w:jc w:val="both"/>
      </w:pPr>
      <w:r>
        <w:rPr>
          <w:color w:val="0D0D0D"/>
          <w:spacing w:val="-3"/>
        </w:rPr>
        <w:t>坚持县内与县外交流学习、专题培训相结合，建立分层</w:t>
      </w:r>
      <w:r>
        <w:rPr>
          <w:color w:val="0D0D0D"/>
          <w:spacing w:val="-7"/>
        </w:rPr>
        <w:t>分级培训机制。</w:t>
      </w:r>
      <w:r>
        <w:rPr>
          <w:color w:val="0D0D0D"/>
        </w:rPr>
        <w:t>5</w:t>
      </w:r>
      <w:r>
        <w:rPr>
          <w:color w:val="0D0D0D"/>
          <w:spacing w:val="-19"/>
        </w:rPr>
        <w:t xml:space="preserve"> 年内，每年计划组织培训 </w:t>
      </w:r>
      <w:r>
        <w:rPr>
          <w:color w:val="0D0D0D"/>
        </w:rPr>
        <w:t>10</w:t>
      </w:r>
      <w:r>
        <w:rPr>
          <w:color w:val="0D0D0D"/>
          <w:spacing w:val="-16"/>
        </w:rPr>
        <w:t xml:space="preserve"> 名旅游部门业</w:t>
      </w:r>
      <w:r>
        <w:rPr>
          <w:color w:val="0D0D0D"/>
          <w:spacing w:val="-3"/>
        </w:rPr>
        <w:t>务人员，</w:t>
      </w:r>
      <w:r>
        <w:rPr>
          <w:color w:val="0D0D0D"/>
          <w:spacing w:val="-11"/>
        </w:rPr>
        <w:t>10</w:t>
      </w:r>
      <w:r>
        <w:rPr>
          <w:color w:val="0D0D0D"/>
          <w:spacing w:val="-12"/>
        </w:rPr>
        <w:t xml:space="preserve"> 名旅游企业负责人，</w:t>
      </w:r>
      <w:r>
        <w:rPr>
          <w:color w:val="0D0D0D"/>
          <w:spacing w:val="-16"/>
        </w:rPr>
        <w:t>5</w:t>
      </w:r>
      <w:r>
        <w:rPr>
          <w:color w:val="0D0D0D"/>
          <w:spacing w:val="-12"/>
        </w:rPr>
        <w:t xml:space="preserve"> 名乡村旅游人才，</w:t>
      </w:r>
      <w:r>
        <w:rPr>
          <w:color w:val="0D0D0D"/>
          <w:spacing w:val="-11"/>
        </w:rPr>
        <w:t>10</w:t>
      </w:r>
      <w:r>
        <w:rPr>
          <w:color w:val="0D0D0D"/>
          <w:spacing w:val="-32"/>
        </w:rPr>
        <w:t xml:space="preserve"> 名旅</w:t>
      </w:r>
      <w:r>
        <w:rPr>
          <w:color w:val="0D0D0D"/>
        </w:rPr>
        <w:t>游企业一线员工，开展旅游业务技能培训工作。</w:t>
      </w:r>
    </w:p>
    <w:p w14:paraId="17413412">
      <w:pPr>
        <w:pStyle w:val="2"/>
        <w:spacing w:before="3"/>
        <w:ind w:left="980"/>
        <w:rPr>
          <w:rFonts w:hint="eastAsia" w:ascii="楷体" w:eastAsia="楷体"/>
        </w:rPr>
      </w:pPr>
      <w:r>
        <w:rPr>
          <w:rFonts w:hint="eastAsia" w:ascii="楷体" w:eastAsia="楷体"/>
          <w:color w:val="0D0D0D"/>
        </w:rPr>
        <w:t>（五）激励旅游人员业务提升</w:t>
      </w:r>
    </w:p>
    <w:p w14:paraId="680D2654">
      <w:pPr>
        <w:pStyle w:val="2"/>
        <w:spacing w:before="214" w:line="364" w:lineRule="auto"/>
        <w:ind w:right="658" w:firstLine="640"/>
      </w:pPr>
      <w:r>
        <w:rPr>
          <w:color w:val="0D0D0D"/>
          <w:spacing w:val="-4"/>
        </w:rPr>
        <w:t>选拔评选导游、讲解员、饭店服务行业优秀人才参加省</w:t>
      </w:r>
      <w:r>
        <w:rPr>
          <w:color w:val="0D0D0D"/>
        </w:rPr>
        <w:t>市各类竞技比赛，对活动名次的给予现金奖励；设立蓬溪</w:t>
      </w:r>
      <w:r>
        <w:rPr>
          <w:color w:val="0D0D0D"/>
          <w:spacing w:val="-23"/>
        </w:rPr>
        <w:t>“旅游人才创业奖”、“旅游人才特别贡献奖”，每两年评选</w:t>
      </w:r>
      <w:r>
        <w:rPr>
          <w:color w:val="0D0D0D"/>
          <w:spacing w:val="-28"/>
        </w:rPr>
        <w:t xml:space="preserve">一次，每次总数分别不超过 </w:t>
      </w:r>
      <w:r>
        <w:rPr>
          <w:color w:val="0D0D0D"/>
        </w:rPr>
        <w:t>3</w:t>
      </w:r>
      <w:r>
        <w:rPr>
          <w:color w:val="0D0D0D"/>
          <w:spacing w:val="-22"/>
        </w:rPr>
        <w:t xml:space="preserve"> 人，每人奖金 </w:t>
      </w:r>
      <w:r>
        <w:rPr>
          <w:color w:val="0D0D0D"/>
        </w:rPr>
        <w:t>1</w:t>
      </w:r>
      <w:r>
        <w:rPr>
          <w:color w:val="0D0D0D"/>
          <w:spacing w:val="-17"/>
        </w:rPr>
        <w:t xml:space="preserve"> 万元；对获得</w:t>
      </w:r>
      <w:r>
        <w:rPr>
          <w:color w:val="0D0D0D"/>
        </w:rPr>
        <w:t>国家、省旅游类奖项的个人或企业，给予同等配套奖励。</w:t>
      </w:r>
    </w:p>
    <w:p w14:paraId="6B6A4862">
      <w:pPr>
        <w:pStyle w:val="2"/>
        <w:spacing w:before="4"/>
        <w:ind w:left="980"/>
        <w:rPr>
          <w:rFonts w:hint="eastAsia" w:ascii="楷体" w:eastAsia="楷体"/>
        </w:rPr>
      </w:pPr>
      <w:r>
        <w:rPr>
          <w:rFonts w:hint="eastAsia" w:ascii="楷体" w:eastAsia="楷体"/>
          <w:color w:val="0D0D0D"/>
        </w:rPr>
        <w:t>（六）加强旅游人才管理交流</w:t>
      </w:r>
    </w:p>
    <w:p w14:paraId="2A3BE98B">
      <w:pPr>
        <w:pStyle w:val="2"/>
        <w:spacing w:before="214" w:line="364" w:lineRule="auto"/>
        <w:ind w:right="658" w:firstLine="640"/>
        <w:jc w:val="both"/>
      </w:pPr>
      <w:r>
        <w:rPr>
          <w:color w:val="0D0D0D"/>
          <w:spacing w:val="-7"/>
        </w:rPr>
        <w:t xml:space="preserve">积极建设智慧旅游“人才信息库”建设，每 </w:t>
      </w:r>
      <w:r>
        <w:rPr>
          <w:color w:val="0D0D0D"/>
        </w:rPr>
        <w:t>3</w:t>
      </w:r>
      <w:r>
        <w:rPr>
          <w:color w:val="0D0D0D"/>
          <w:spacing w:val="-21"/>
        </w:rPr>
        <w:t xml:space="preserve"> 年开展一</w:t>
      </w:r>
      <w:r>
        <w:rPr>
          <w:color w:val="0D0D0D"/>
          <w:spacing w:val="-4"/>
        </w:rPr>
        <w:t>次全县旅游人才资源调查、统计。依托智慧旅游系统，构建</w:t>
      </w:r>
      <w:r>
        <w:rPr>
          <w:color w:val="0D0D0D"/>
          <w:spacing w:val="-2"/>
        </w:rPr>
        <w:t>人才交流信息网络平台和智慧旅游的发展体系和平台，创新</w:t>
      </w:r>
      <w:r>
        <w:rPr>
          <w:color w:val="0D0D0D"/>
          <w:spacing w:val="-3"/>
        </w:rPr>
        <w:t>智慧旅游信息服务。积极引导旅游行业协会组织发展，加强</w:t>
      </w:r>
      <w:r>
        <w:rPr>
          <w:color w:val="0D0D0D"/>
        </w:rPr>
        <w:t>旅游行业自律。</w:t>
      </w:r>
    </w:p>
    <w:p w14:paraId="712C348F">
      <w:pPr>
        <w:pStyle w:val="2"/>
        <w:spacing w:before="4"/>
        <w:ind w:left="980"/>
        <w:rPr>
          <w:rFonts w:hint="eastAsia" w:ascii="黑体" w:eastAsia="黑体"/>
        </w:rPr>
      </w:pPr>
      <w:r>
        <w:rPr>
          <w:rFonts w:hint="eastAsia" w:ascii="黑体" w:eastAsia="黑体"/>
          <w:color w:val="0D0D0D"/>
        </w:rPr>
        <w:t>三、资金保障</w:t>
      </w:r>
    </w:p>
    <w:p w14:paraId="127D9A77">
      <w:pPr>
        <w:pStyle w:val="2"/>
        <w:spacing w:before="214" w:line="364" w:lineRule="auto"/>
        <w:ind w:right="338" w:firstLine="640"/>
      </w:pPr>
      <w:r>
        <w:rPr>
          <w:color w:val="0D0D0D"/>
          <w:spacing w:val="-3"/>
        </w:rPr>
        <w:t xml:space="preserve">旅游发展、建设资金是旅游产业发展的重要支撑，为强 </w:t>
      </w:r>
      <w:r>
        <w:rPr>
          <w:color w:val="0D0D0D"/>
          <w:spacing w:val="-5"/>
        </w:rPr>
        <w:t>化设施补短板，激发市场活力，引导企业发展，保障蓬溪旅</w:t>
      </w:r>
      <w:r>
        <w:rPr>
          <w:color w:val="0D0D0D"/>
          <w:spacing w:val="11"/>
        </w:rPr>
        <w:t xml:space="preserve">游急追猛赶、提质增效、做优产业，需通过整合各方资金， </w:t>
      </w:r>
      <w:r>
        <w:rPr>
          <w:color w:val="0D0D0D"/>
        </w:rPr>
        <w:t>促进旅游行业健康有序发展。</w:t>
      </w:r>
    </w:p>
    <w:p w14:paraId="79B895DE">
      <w:pPr>
        <w:spacing w:after="0" w:line="364" w:lineRule="auto"/>
        <w:sectPr>
          <w:footerReference r:id="rId67" w:type="default"/>
          <w:footerReference r:id="rId68" w:type="even"/>
          <w:pgSz w:w="11910" w:h="16840"/>
          <w:pgMar w:top="1500" w:right="1140" w:bottom="1820" w:left="1460" w:header="0" w:footer="1630" w:gutter="0"/>
          <w:cols w:space="720" w:num="1"/>
        </w:sectPr>
      </w:pPr>
    </w:p>
    <w:p w14:paraId="00FA72E6">
      <w:pPr>
        <w:pStyle w:val="2"/>
        <w:spacing w:before="31"/>
        <w:ind w:left="980"/>
        <w:rPr>
          <w:rFonts w:hint="eastAsia" w:ascii="楷体" w:eastAsia="楷体"/>
        </w:rPr>
      </w:pPr>
      <w:r>
        <w:rPr>
          <w:rFonts w:hint="eastAsia" w:ascii="楷体" w:eastAsia="楷体"/>
          <w:color w:val="0D0D0D"/>
        </w:rPr>
        <w:t>（一）积极进行招商引资</w:t>
      </w:r>
    </w:p>
    <w:p w14:paraId="39B3403A">
      <w:pPr>
        <w:pStyle w:val="2"/>
        <w:spacing w:before="214" w:line="364" w:lineRule="auto"/>
        <w:ind w:right="338" w:firstLine="640"/>
      </w:pPr>
      <w:r>
        <w:rPr>
          <w:color w:val="0D0D0D"/>
          <w:spacing w:val="-2"/>
        </w:rPr>
        <w:t xml:space="preserve">外来投资者推进旅游项目活跃的重要因素，旅游、商合 </w:t>
      </w:r>
      <w:r>
        <w:rPr>
          <w:color w:val="0D0D0D"/>
          <w:spacing w:val="-3"/>
        </w:rPr>
        <w:t xml:space="preserve">等部门应提前做好项目招商引资的准备工作，并提供一些优 </w:t>
      </w:r>
      <w:r>
        <w:rPr>
          <w:color w:val="0D0D0D"/>
          <w:spacing w:val="-4"/>
        </w:rPr>
        <w:t xml:space="preserve">惠、让利的条件，以吸引国内一流旅游集团参与蓬溪旅游开 </w:t>
      </w:r>
      <w:r>
        <w:rPr>
          <w:color w:val="0D0D0D"/>
          <w:spacing w:val="-5"/>
        </w:rPr>
        <w:t>发。例如：对旅游企业减免所得税、调节税、行政事业性收</w:t>
      </w:r>
      <w:r>
        <w:rPr>
          <w:color w:val="0D0D0D"/>
          <w:spacing w:val="11"/>
        </w:rPr>
        <w:t>费等。对投资开发旅游项目和经营旅游业的企业，涉及水、</w:t>
      </w:r>
      <w:r>
        <w:rPr>
          <w:color w:val="0D0D0D"/>
          <w:spacing w:val="-4"/>
        </w:rPr>
        <w:t xml:space="preserve">电、气等服务收费按居民费率缴纳。不断拓宽旅游发展投融 </w:t>
      </w:r>
      <w:r>
        <w:rPr>
          <w:color w:val="0D0D0D"/>
          <w:spacing w:val="-5"/>
        </w:rPr>
        <w:t>资渠道，协调国有银行及合法金融机构对旅游企业增大融贷 口径。鼓励国有资本、民间资本和社会资本投资旅游业，开 发旅游资源，兴办旅游项目，参股旅游企业。</w:t>
      </w:r>
    </w:p>
    <w:p w14:paraId="3D24202A">
      <w:pPr>
        <w:pStyle w:val="2"/>
        <w:spacing w:before="7"/>
        <w:ind w:left="980"/>
        <w:rPr>
          <w:rFonts w:hint="eastAsia" w:ascii="楷体" w:eastAsia="楷体"/>
        </w:rPr>
      </w:pPr>
      <w:r>
        <w:rPr>
          <w:rFonts w:hint="eastAsia" w:ascii="楷体" w:eastAsia="楷体"/>
          <w:color w:val="0D0D0D"/>
        </w:rPr>
        <w:t>（二）增加旅游发展专项资金</w:t>
      </w:r>
    </w:p>
    <w:p w14:paraId="33963BFD">
      <w:pPr>
        <w:pStyle w:val="2"/>
        <w:spacing w:before="214" w:line="364" w:lineRule="auto"/>
        <w:ind w:right="645" w:firstLine="640"/>
      </w:pPr>
      <w:r>
        <w:rPr>
          <w:color w:val="0D0D0D"/>
          <w:spacing w:val="-2"/>
        </w:rPr>
        <w:t>各级政府的旅游发展专项资金是激发、撬动、引导旅游</w:t>
      </w:r>
      <w:r>
        <w:rPr>
          <w:color w:val="0D0D0D"/>
          <w:spacing w:val="-4"/>
        </w:rPr>
        <w:t>产业发展的激活剂，分析周边县区资金情况，结合蓬溪县级</w:t>
      </w:r>
      <w:r>
        <w:rPr>
          <w:color w:val="0D0D0D"/>
          <w:spacing w:val="-15"/>
        </w:rPr>
        <w:t>财政实际，</w:t>
      </w:r>
      <w:r>
        <w:rPr>
          <w:rFonts w:hint="eastAsia" w:ascii="仿宋_GB2312" w:hAnsi="仿宋_GB2312" w:eastAsia="仿宋_GB2312" w:cs="仿宋_GB2312"/>
          <w:b w:val="0"/>
          <w:bCs/>
          <w:color w:val="0D0D0D"/>
          <w:sz w:val="32"/>
          <w:szCs w:val="32"/>
        </w:rPr>
        <w:t>“十四五”</w:t>
      </w:r>
      <w:r>
        <w:rPr>
          <w:color w:val="0D0D0D"/>
          <w:spacing w:val="-15"/>
        </w:rPr>
        <w:t xml:space="preserve">期间旅游发展专项资金应从现在的每年 </w:t>
      </w:r>
      <w:r>
        <w:rPr>
          <w:color w:val="0D0D0D"/>
        </w:rPr>
        <w:t xml:space="preserve">50 </w:t>
      </w:r>
      <w:r>
        <w:rPr>
          <w:color w:val="0D0D0D"/>
          <w:spacing w:val="-14"/>
        </w:rPr>
        <w:t xml:space="preserve">万元增加到 </w:t>
      </w:r>
      <w:r>
        <w:rPr>
          <w:color w:val="0D0D0D"/>
        </w:rPr>
        <w:t>1000</w:t>
      </w:r>
      <w:r>
        <w:rPr>
          <w:color w:val="0D0D0D"/>
          <w:spacing w:val="-10"/>
        </w:rPr>
        <w:t xml:space="preserve"> 万元，主要用于：旅游企业收入增长、品牌建立、新店开业、景区投资建设等进行奖励；鼓励旅游企</w:t>
      </w:r>
      <w:r>
        <w:rPr>
          <w:color w:val="0D0D0D"/>
          <w:spacing w:val="-8"/>
        </w:rPr>
        <w:t>业标准化建设，对旅游景区、旅游度假区、旅行社、旅游星级饭店达标上等，按照相应等级给予适当奖励；同时，用于</w:t>
      </w:r>
      <w:r>
        <w:rPr>
          <w:color w:val="0D0D0D"/>
          <w:spacing w:val="-9"/>
        </w:rPr>
        <w:t>做实做优旅游业的宣传营销和部分旅游基础服务设施建设。</w:t>
      </w:r>
    </w:p>
    <w:p w14:paraId="75B80702">
      <w:pPr>
        <w:pStyle w:val="2"/>
        <w:spacing w:before="7"/>
        <w:ind w:left="980"/>
        <w:rPr>
          <w:rFonts w:hint="eastAsia" w:ascii="黑体" w:eastAsia="黑体"/>
        </w:rPr>
      </w:pPr>
      <w:r>
        <w:rPr>
          <w:rFonts w:hint="eastAsia" w:ascii="黑体" w:eastAsia="黑体"/>
          <w:color w:val="0D0D0D"/>
        </w:rPr>
        <w:t>四、旅游安全体系保障</w:t>
      </w:r>
    </w:p>
    <w:p w14:paraId="39CFA1D0">
      <w:pPr>
        <w:pStyle w:val="2"/>
        <w:spacing w:before="214"/>
        <w:ind w:left="980"/>
      </w:pPr>
      <w:r>
        <w:rPr>
          <w:color w:val="0D0D0D"/>
        </w:rPr>
        <w:t>旅游安全是旅游业的生命线，在旅游业中扮演着极为重</w:t>
      </w:r>
    </w:p>
    <w:p w14:paraId="5ED1D1EE">
      <w:pPr>
        <w:spacing w:after="0"/>
        <w:sectPr>
          <w:pgSz w:w="11910" w:h="16840"/>
          <w:pgMar w:top="1500" w:right="1140" w:bottom="1820" w:left="1460" w:header="0" w:footer="1630" w:gutter="0"/>
          <w:cols w:space="720" w:num="1"/>
        </w:sectPr>
      </w:pPr>
    </w:p>
    <w:p w14:paraId="2784EF0A">
      <w:pPr>
        <w:pStyle w:val="2"/>
        <w:spacing w:before="31" w:line="364" w:lineRule="auto"/>
        <w:ind w:right="178"/>
      </w:pPr>
      <w:r>
        <w:rPr>
          <w:color w:val="0D0D0D"/>
          <w:spacing w:val="-3"/>
        </w:rPr>
        <w:t xml:space="preserve">要而特殊的角色。首先，安全是旅游活动进行的保障，旅游  </w:t>
      </w:r>
      <w:r>
        <w:rPr>
          <w:color w:val="0D0D0D"/>
          <w:spacing w:val="-5"/>
        </w:rPr>
        <w:t xml:space="preserve">安全为旅游者的精神愉快、身心放松提供了最大保障，使旅 </w:t>
      </w:r>
      <w:r>
        <w:rPr>
          <w:color w:val="0D0D0D"/>
          <w:spacing w:val="2"/>
        </w:rPr>
        <w:t>游者能真正融入到旅游地的异地生活体验中。旅游管理部门、</w:t>
      </w:r>
      <w:r>
        <w:rPr>
          <w:color w:val="0D0D0D"/>
          <w:spacing w:val="-1"/>
        </w:rPr>
        <w:t xml:space="preserve">旅游企业、广大旅游者要认识旅游安全的重要性，增强安全  </w:t>
      </w:r>
      <w:r>
        <w:rPr>
          <w:color w:val="0D0D0D"/>
          <w:spacing w:val="-15"/>
        </w:rPr>
        <w:t>责任意识，洞察旅游活动潜在危险，构筑思想上的安全堡垒。</w:t>
      </w:r>
    </w:p>
    <w:p w14:paraId="1CCFC56A">
      <w:pPr>
        <w:pStyle w:val="2"/>
        <w:spacing w:before="4"/>
        <w:ind w:left="980"/>
        <w:rPr>
          <w:rFonts w:hint="eastAsia" w:ascii="楷体" w:eastAsia="楷体"/>
        </w:rPr>
      </w:pPr>
      <w:r>
        <w:rPr>
          <w:rFonts w:hint="eastAsia" w:ascii="楷体" w:eastAsia="楷体"/>
          <w:color w:val="0D0D0D"/>
        </w:rPr>
        <w:t>（一）加强旅游安全宣传教育</w:t>
      </w:r>
    </w:p>
    <w:p w14:paraId="3CFC183E">
      <w:pPr>
        <w:pStyle w:val="2"/>
        <w:spacing w:before="214" w:line="364" w:lineRule="auto"/>
        <w:ind w:right="498" w:firstLine="640"/>
      </w:pPr>
      <w:r>
        <w:rPr>
          <w:color w:val="0D0D0D"/>
          <w:spacing w:val="-1"/>
        </w:rPr>
        <w:t>旅游管理部门要加强旅游安全监管，向群众宣传安全旅</w:t>
      </w:r>
      <w:r>
        <w:rPr>
          <w:color w:val="0D0D0D"/>
          <w:spacing w:val="-4"/>
        </w:rPr>
        <w:t>游知识，普及旅游法律法规知识。旅游企业要建立并实施安</w:t>
      </w:r>
      <w:r>
        <w:rPr>
          <w:color w:val="0D0D0D"/>
          <w:spacing w:val="-16"/>
        </w:rPr>
        <w:t xml:space="preserve">全规章制度，开展经常化安全教育培训，增强安全防范意识， </w:t>
      </w:r>
      <w:r>
        <w:rPr>
          <w:color w:val="0D0D0D"/>
          <w:spacing w:val="-3"/>
        </w:rPr>
        <w:t>提高安全技能。旅游者要增强自我保护意志，熟知旅游安全</w:t>
      </w:r>
      <w:r>
        <w:rPr>
          <w:color w:val="0D0D0D"/>
          <w:spacing w:val="-5"/>
        </w:rPr>
        <w:t>常识，在旅游前要考虑到可能会遇到的安全问题，做好充分准备及应对预案。</w:t>
      </w:r>
    </w:p>
    <w:p w14:paraId="0E94428C">
      <w:pPr>
        <w:pStyle w:val="2"/>
        <w:spacing w:before="5"/>
        <w:ind w:left="980"/>
        <w:rPr>
          <w:rFonts w:hint="eastAsia" w:ascii="楷体" w:eastAsia="楷体"/>
        </w:rPr>
      </w:pPr>
      <w:r>
        <w:rPr>
          <w:rFonts w:hint="eastAsia" w:ascii="楷体" w:eastAsia="楷体"/>
          <w:color w:val="0D0D0D"/>
        </w:rPr>
        <w:t>（二）落实旅游安全法律法规</w:t>
      </w:r>
    </w:p>
    <w:p w14:paraId="7CBCCC5A">
      <w:pPr>
        <w:pStyle w:val="2"/>
        <w:spacing w:before="214" w:line="364" w:lineRule="auto"/>
        <w:ind w:right="658" w:firstLine="640"/>
        <w:jc w:val="both"/>
      </w:pPr>
      <w:r>
        <w:rPr>
          <w:color w:val="0D0D0D"/>
          <w:spacing w:val="-3"/>
        </w:rPr>
        <w:t>《中华人民共和国旅游法》是构建旅游行业最高法律规</w:t>
      </w:r>
      <w:r>
        <w:rPr>
          <w:color w:val="0D0D0D"/>
          <w:spacing w:val="-5"/>
        </w:rPr>
        <w:t>定，是安全保障体系的制度基础，是旅游行业发展的行动指南，是旅游活动开展的法律依据，依法规范旅游行为，强化</w:t>
      </w:r>
      <w:r>
        <w:rPr>
          <w:color w:val="0D0D0D"/>
          <w:spacing w:val="-3"/>
        </w:rPr>
        <w:t>旅游安全防控意识，明确旅游主体责任义务，为旅游安全提供全方位制度保障。结合相关行业主管部门涉及的旅游安全</w:t>
      </w:r>
      <w:r>
        <w:rPr>
          <w:color w:val="0D0D0D"/>
          <w:spacing w:val="-4"/>
        </w:rPr>
        <w:t>规章制度，主动发挥其旅游部门辅助作用，提高旅游安全保</w:t>
      </w:r>
      <w:r>
        <w:rPr>
          <w:color w:val="0D0D0D"/>
        </w:rPr>
        <w:t>障效率，构筑旅游安全的法律保障。</w:t>
      </w:r>
    </w:p>
    <w:p w14:paraId="60BD1161">
      <w:pPr>
        <w:pStyle w:val="2"/>
        <w:spacing w:before="6"/>
        <w:ind w:left="980"/>
        <w:rPr>
          <w:rFonts w:hint="eastAsia" w:ascii="楷体" w:eastAsia="楷体"/>
        </w:rPr>
      </w:pPr>
      <w:r>
        <w:rPr>
          <w:rFonts w:hint="eastAsia" w:ascii="楷体" w:eastAsia="楷体"/>
          <w:color w:val="0D0D0D"/>
        </w:rPr>
        <w:t>（三）建立旅游安全危机预警系统</w:t>
      </w:r>
    </w:p>
    <w:p w14:paraId="6A33B99C">
      <w:pPr>
        <w:spacing w:after="0"/>
        <w:rPr>
          <w:rFonts w:hint="eastAsia" w:ascii="楷体" w:eastAsia="楷体"/>
        </w:rPr>
        <w:sectPr>
          <w:footerReference r:id="rId69" w:type="default"/>
          <w:footerReference r:id="rId70" w:type="even"/>
          <w:pgSz w:w="11910" w:h="16840"/>
          <w:pgMar w:top="1500" w:right="1140" w:bottom="1820" w:left="1460" w:header="0" w:footer="1630" w:gutter="0"/>
          <w:cols w:space="720" w:num="1"/>
        </w:sectPr>
      </w:pPr>
    </w:p>
    <w:p w14:paraId="168976B5">
      <w:pPr>
        <w:pStyle w:val="2"/>
        <w:spacing w:before="31" w:line="364" w:lineRule="auto"/>
        <w:ind w:right="338" w:firstLine="640"/>
      </w:pPr>
      <w:r>
        <w:rPr>
          <w:color w:val="0D0D0D"/>
          <w:spacing w:val="-2"/>
        </w:rPr>
        <w:t xml:space="preserve">依托智慧旅游系统，建立旅游安全预警系统，通过搜集 </w:t>
      </w:r>
      <w:r>
        <w:rPr>
          <w:color w:val="0D0D0D"/>
          <w:spacing w:val="-4"/>
        </w:rPr>
        <w:t xml:space="preserve">旅游安全数据信息，对各项数据指标进行科学分析，制定出 </w:t>
      </w:r>
      <w:r>
        <w:rPr>
          <w:color w:val="0D0D0D"/>
          <w:spacing w:val="-6"/>
        </w:rPr>
        <w:t>旅游安全对策，并及时发布旅游安全信息，对旅游动向进行 预测和引导，使旅游者做出正确决策，降低事故发生率。建</w:t>
      </w:r>
      <w:r>
        <w:rPr>
          <w:color w:val="0D0D0D"/>
          <w:spacing w:val="11"/>
        </w:rPr>
        <w:t>立旅游安全预警联动体系，发挥旅游、公安、消防、交通、</w:t>
      </w:r>
      <w:r>
        <w:rPr>
          <w:color w:val="0D0D0D"/>
          <w:spacing w:val="-2"/>
        </w:rPr>
        <w:t xml:space="preserve">卫生等多个相关职能部门的联合行动，采取应对措施，及时 </w:t>
      </w:r>
      <w:r>
        <w:rPr>
          <w:color w:val="0D0D0D"/>
          <w:spacing w:val="-4"/>
        </w:rPr>
        <w:t xml:space="preserve">发布安全预警内容。同时，还需要制定旅游突发事件应急预 </w:t>
      </w:r>
      <w:r>
        <w:rPr>
          <w:color w:val="0D0D0D"/>
          <w:spacing w:val="-5"/>
        </w:rPr>
        <w:t>案体系，明确组织机构职责，成立预警响应机制，排除旅游 安全隐患，处置旅游突发事故，构筑旅游安全的预防保障。</w:t>
      </w:r>
    </w:p>
    <w:p w14:paraId="1F21AE3A">
      <w:pPr>
        <w:pStyle w:val="2"/>
        <w:spacing w:before="7"/>
        <w:ind w:left="980"/>
        <w:rPr>
          <w:rFonts w:hint="eastAsia" w:ascii="楷体" w:eastAsia="楷体"/>
        </w:rPr>
      </w:pPr>
      <w:r>
        <w:rPr>
          <w:rFonts w:hint="eastAsia" w:ascii="楷体" w:eastAsia="楷体"/>
          <w:color w:val="0D0D0D"/>
        </w:rPr>
        <w:t>（四）建立旅游安全管理控制系统</w:t>
      </w:r>
    </w:p>
    <w:p w14:paraId="38578D64">
      <w:pPr>
        <w:pStyle w:val="2"/>
        <w:spacing w:before="214" w:line="364" w:lineRule="auto"/>
        <w:ind w:right="658" w:firstLine="640"/>
        <w:jc w:val="both"/>
      </w:pPr>
      <w:r>
        <w:rPr>
          <w:color w:val="0D0D0D"/>
          <w:spacing w:val="-4"/>
        </w:rPr>
        <w:t>在利益驱动下，部分旅游企业忽视旅游管理制度，无限</w:t>
      </w:r>
      <w:r>
        <w:rPr>
          <w:color w:val="0D0D0D"/>
          <w:spacing w:val="-3"/>
        </w:rPr>
        <w:t>制增加游客数量，降低服务质量标准，致使旅游安全事故多</w:t>
      </w:r>
      <w:r>
        <w:rPr>
          <w:color w:val="0D0D0D"/>
          <w:spacing w:val="-5"/>
        </w:rPr>
        <w:t>发。同时，由于存在旅游安全设施落后、责任认定不清、监</w:t>
      </w:r>
      <w:r>
        <w:rPr>
          <w:color w:val="0D0D0D"/>
          <w:spacing w:val="-4"/>
        </w:rPr>
        <w:t>管不到位等问题，增加了旅游安全事故的重复性。因此，需</w:t>
      </w:r>
      <w:r>
        <w:rPr>
          <w:color w:val="0D0D0D"/>
          <w:spacing w:val="-2"/>
        </w:rPr>
        <w:t>要建立更为严格的旅游安全管理机制，加强对旅游过程的管</w:t>
      </w:r>
      <w:r>
        <w:rPr>
          <w:color w:val="0D0D0D"/>
          <w:spacing w:val="-5"/>
        </w:rPr>
        <w:t>理。旅游安全管理控制系统，就是在旅游管理部门、旅游企业、旅游者及其他社会机构之间，通过政策控制和利益协调</w:t>
      </w:r>
      <w:r>
        <w:rPr>
          <w:color w:val="0D0D0D"/>
          <w:spacing w:val="-4"/>
        </w:rPr>
        <w:t>而相互影响、相互作用，形成相互关联的管理过程。它又通</w:t>
      </w:r>
      <w:r>
        <w:rPr>
          <w:color w:val="0D0D0D"/>
          <w:spacing w:val="-2"/>
        </w:rPr>
        <w:t>过旅游管理部门的安全指标管理控制系统、旅游企业的自我</w:t>
      </w:r>
      <w:r>
        <w:rPr>
          <w:color w:val="0D0D0D"/>
          <w:spacing w:val="-3"/>
        </w:rPr>
        <w:t>安全管理控制系统、旅游安全主体间的安全管理互控系统三</w:t>
      </w:r>
      <w:r>
        <w:rPr>
          <w:color w:val="0D0D0D"/>
          <w:spacing w:val="-4"/>
        </w:rPr>
        <w:t>个子系统，来实施旅游安全管理。构建旅游安全管理控制系</w:t>
      </w:r>
    </w:p>
    <w:p w14:paraId="066C3134">
      <w:pPr>
        <w:spacing w:after="0" w:line="364" w:lineRule="auto"/>
        <w:jc w:val="both"/>
        <w:sectPr>
          <w:pgSz w:w="11910" w:h="16840"/>
          <w:pgMar w:top="1500" w:right="1140" w:bottom="1820" w:left="1460" w:header="0" w:footer="1630" w:gutter="0"/>
          <w:cols w:space="720" w:num="1"/>
        </w:sectPr>
      </w:pPr>
    </w:p>
    <w:p w14:paraId="69CCC329">
      <w:pPr>
        <w:pStyle w:val="2"/>
        <w:spacing w:before="31" w:line="364" w:lineRule="auto"/>
        <w:ind w:right="658"/>
        <w:jc w:val="both"/>
      </w:pPr>
      <w:r>
        <w:rPr>
          <w:color w:val="0D0D0D"/>
          <w:spacing w:val="-5"/>
        </w:rPr>
        <w:t>统，要明确各旅游主体职责，建立安全管理责任制，既要加</w:t>
      </w:r>
      <w:r>
        <w:rPr>
          <w:color w:val="0D0D0D"/>
          <w:spacing w:val="-3"/>
        </w:rPr>
        <w:t>强旅游安全的常态管理，也要加强旅游安全应急管理和旅游</w:t>
      </w:r>
      <w:r>
        <w:rPr>
          <w:color w:val="0D0D0D"/>
          <w:spacing w:val="-4"/>
        </w:rPr>
        <w:t>事故恢复管理，使管理细化到旅游安全的全过程，构筑旅游</w:t>
      </w:r>
      <w:r>
        <w:rPr>
          <w:color w:val="0D0D0D"/>
        </w:rPr>
        <w:t>安全的管理保障。</w:t>
      </w:r>
    </w:p>
    <w:p w14:paraId="235AF1C0">
      <w:pPr>
        <w:pStyle w:val="2"/>
        <w:spacing w:before="3"/>
        <w:ind w:left="980"/>
        <w:rPr>
          <w:rFonts w:hint="eastAsia" w:ascii="楷体" w:eastAsia="楷体"/>
        </w:rPr>
      </w:pPr>
      <w:r>
        <w:rPr>
          <w:rFonts w:hint="eastAsia" w:ascii="楷体" w:eastAsia="楷体"/>
          <w:color w:val="0D0D0D"/>
        </w:rPr>
        <w:t>（五）建立旅游安全应急救援系统</w:t>
      </w:r>
    </w:p>
    <w:p w14:paraId="4F21023C">
      <w:pPr>
        <w:pStyle w:val="2"/>
        <w:spacing w:before="214" w:line="364" w:lineRule="auto"/>
        <w:ind w:right="338" w:firstLine="640"/>
      </w:pPr>
      <w:r>
        <w:rPr>
          <w:color w:val="0D0D0D"/>
          <w:spacing w:val="-2"/>
        </w:rPr>
        <w:t xml:space="preserve">在旅游事故发生后，要及时快速启动救援机制，这需要 </w:t>
      </w:r>
      <w:r>
        <w:rPr>
          <w:color w:val="0D0D0D"/>
          <w:spacing w:val="-4"/>
        </w:rPr>
        <w:t xml:space="preserve">建立完整的旅游安全救援系统。旅游安全救援系统，就是为 </w:t>
      </w:r>
      <w:r>
        <w:rPr>
          <w:color w:val="0D0D0D"/>
          <w:spacing w:val="-6"/>
        </w:rPr>
        <w:t xml:space="preserve">实施旅游救援而建立，由与旅游安全相关的组织机构参与的 分工协作体系，由救援指挥中心、安全救援机构、直接外围 </w:t>
      </w:r>
      <w:r>
        <w:rPr>
          <w:color w:val="0D0D0D"/>
          <w:spacing w:val="-7"/>
        </w:rPr>
        <w:t xml:space="preserve">机构和间接外围机构所组成。救援指挥中心负责救援工作的 </w:t>
      </w:r>
      <w:r>
        <w:rPr>
          <w:color w:val="0D0D0D"/>
          <w:spacing w:val="-6"/>
        </w:rPr>
        <w:t xml:space="preserve">统筹协调；安全救援机构是医院、公安、消防等参与救援的 执行机构；直接外围机构是与旅游安全问题有直接关联的旅 </w:t>
      </w:r>
      <w:r>
        <w:rPr>
          <w:color w:val="0D0D0D"/>
          <w:spacing w:val="-8"/>
        </w:rPr>
        <w:t>游景区、旅游企业、管理部门和社区；间接外围机构是不直 接参与救援工作的保险机构、新闻媒体等。一旦旅游安全事</w:t>
      </w:r>
      <w:r>
        <w:rPr>
          <w:color w:val="0D0D0D"/>
          <w:spacing w:val="11"/>
        </w:rPr>
        <w:t xml:space="preserve">故发生，旅游安全急救系统即可迅速响应，各方分工协作， </w:t>
      </w:r>
      <w:r>
        <w:rPr>
          <w:color w:val="0D0D0D"/>
        </w:rPr>
        <w:t>完成救援，构筑旅游安全的救助保障。</w:t>
      </w:r>
    </w:p>
    <w:p w14:paraId="75B535C3">
      <w:pPr>
        <w:pStyle w:val="2"/>
        <w:spacing w:before="9"/>
        <w:ind w:left="980"/>
        <w:rPr>
          <w:rFonts w:hint="eastAsia" w:ascii="楷体" w:eastAsia="楷体"/>
        </w:rPr>
      </w:pPr>
      <w:r>
        <w:rPr>
          <w:rFonts w:hint="eastAsia" w:ascii="楷体" w:eastAsia="楷体"/>
          <w:color w:val="0D0D0D"/>
        </w:rPr>
        <w:t>（六）完善旅游安全商业保险系统</w:t>
      </w:r>
    </w:p>
    <w:p w14:paraId="1C322BF1">
      <w:pPr>
        <w:pStyle w:val="2"/>
        <w:spacing w:before="214" w:line="364" w:lineRule="auto"/>
        <w:ind w:right="485" w:firstLine="640"/>
      </w:pPr>
      <w:r>
        <w:rPr>
          <w:color w:val="0D0D0D"/>
          <w:spacing w:val="-2"/>
        </w:rPr>
        <w:t>在旅游安全保障体系中，旅游保险是事故发生之后的补</w:t>
      </w:r>
      <w:r>
        <w:rPr>
          <w:color w:val="0D0D0D"/>
          <w:spacing w:val="-5"/>
        </w:rPr>
        <w:t>偿行动。我国旅游安全保险，目前形成了相对完备的旅游保</w:t>
      </w:r>
      <w:r>
        <w:rPr>
          <w:color w:val="0D0D0D"/>
          <w:spacing w:val="-16"/>
        </w:rPr>
        <w:t>险运作体系，为旅游者提供旅行期间的个人意外伤害及医疗、</w:t>
      </w:r>
      <w:r>
        <w:rPr>
          <w:color w:val="0D0D0D"/>
          <w:spacing w:val="-3"/>
        </w:rPr>
        <w:t>紧急救援、个人责任等保障，保险产品种类全，服务更趋人</w:t>
      </w:r>
    </w:p>
    <w:p w14:paraId="55AF1BEB">
      <w:pPr>
        <w:spacing w:after="0" w:line="364" w:lineRule="auto"/>
        <w:sectPr>
          <w:footerReference r:id="rId71" w:type="default"/>
          <w:footerReference r:id="rId72" w:type="even"/>
          <w:pgSz w:w="11910" w:h="16840"/>
          <w:pgMar w:top="1500" w:right="1140" w:bottom="1820" w:left="1460" w:header="0" w:footer="1630" w:gutter="0"/>
          <w:cols w:space="720" w:num="1"/>
        </w:sectPr>
      </w:pPr>
    </w:p>
    <w:p w14:paraId="3D33F0A1">
      <w:pPr>
        <w:pStyle w:val="2"/>
        <w:spacing w:before="31" w:line="364" w:lineRule="auto"/>
        <w:ind w:right="485"/>
      </w:pPr>
      <w:r>
        <w:rPr>
          <w:color w:val="0D0D0D"/>
          <w:spacing w:val="-4"/>
        </w:rPr>
        <w:t>性化。但在实际的操作中，旅游保险功能还没有发挥应有的</w:t>
      </w:r>
      <w:r>
        <w:rPr>
          <w:color w:val="0D0D0D"/>
          <w:spacing w:val="-9"/>
        </w:rPr>
        <w:t>作用。据统计，</w:t>
      </w:r>
      <w:r>
        <w:rPr>
          <w:color w:val="0D0D0D"/>
          <w:spacing w:val="5"/>
        </w:rPr>
        <w:t>“十三五”</w:t>
      </w:r>
      <w:r>
        <w:rPr>
          <w:color w:val="0D0D0D"/>
          <w:spacing w:val="-9"/>
        </w:rPr>
        <w:t xml:space="preserve">期间我国意外险总规模在 </w:t>
      </w:r>
      <w:r>
        <w:rPr>
          <w:color w:val="0D0D0D"/>
        </w:rPr>
        <w:t>300</w:t>
      </w:r>
      <w:r>
        <w:rPr>
          <w:color w:val="0D0D0D"/>
          <w:spacing w:val="-21"/>
        </w:rPr>
        <w:t xml:space="preserve"> 亿元左</w:t>
      </w:r>
      <w:r>
        <w:rPr>
          <w:color w:val="0D0D0D"/>
          <w:spacing w:val="-7"/>
        </w:rPr>
        <w:t>右，但旅游保险所占的比例非常小，游客购买旅游保险的人</w:t>
      </w:r>
      <w:r>
        <w:rPr>
          <w:color w:val="0D0D0D"/>
          <w:spacing w:val="-14"/>
        </w:rPr>
        <w:t xml:space="preserve">数不少到旅游人数的到 </w:t>
      </w:r>
      <w:r>
        <w:rPr>
          <w:color w:val="0D0D0D"/>
        </w:rPr>
        <w:t xml:space="preserve">20%。保险是良好的风险管理手段， </w:t>
      </w:r>
      <w:r>
        <w:rPr>
          <w:color w:val="0D0D0D"/>
          <w:spacing w:val="-4"/>
        </w:rPr>
        <w:t>因此，我们应加大保险宣传，增强旅游者保险意识，保护自</w:t>
      </w:r>
      <w:r>
        <w:rPr>
          <w:color w:val="0D0D0D"/>
          <w:spacing w:val="-6"/>
        </w:rPr>
        <w:t>己合法权益；加强对旅游保险的监管，推动保险机构开发更</w:t>
      </w:r>
      <w:r>
        <w:rPr>
          <w:color w:val="0D0D0D"/>
          <w:spacing w:val="-16"/>
        </w:rPr>
        <w:t xml:space="preserve">个性化的旅游保险产品；推动旅游保险保障系统进一步完善， </w:t>
      </w:r>
      <w:r>
        <w:rPr>
          <w:color w:val="0D0D0D"/>
          <w:spacing w:val="-2"/>
        </w:rPr>
        <w:t>充分发挥旅游保险在转移风险、善后处理方面的保驾护航作用，构筑旅游安全的经济保障。</w:t>
      </w:r>
    </w:p>
    <w:p w14:paraId="0A1F6555">
      <w:pPr>
        <w:pStyle w:val="2"/>
        <w:spacing w:before="7"/>
        <w:ind w:left="980"/>
        <w:rPr>
          <w:rFonts w:hint="eastAsia" w:ascii="黑体" w:eastAsia="黑体"/>
        </w:rPr>
      </w:pPr>
      <w:r>
        <w:rPr>
          <w:rFonts w:hint="eastAsia" w:ascii="黑体" w:eastAsia="黑体"/>
          <w:color w:val="0D0D0D"/>
        </w:rPr>
        <w:t>五、政策与法律保障</w:t>
      </w:r>
    </w:p>
    <w:p w14:paraId="74DF9A3C">
      <w:pPr>
        <w:pStyle w:val="2"/>
        <w:spacing w:before="214" w:line="364" w:lineRule="auto"/>
        <w:ind w:right="614" w:firstLine="640"/>
      </w:pPr>
      <w:r>
        <w:rPr>
          <w:color w:val="0D0D0D"/>
        </w:rPr>
        <w:t>加大对旅游公共服务设施建设、重点旅游项目开发、旅游教育培训和旅游宣传促销等的支持力度。</w:t>
      </w:r>
    </w:p>
    <w:p w14:paraId="663D21CB">
      <w:pPr>
        <w:pStyle w:val="2"/>
        <w:spacing w:before="2"/>
        <w:ind w:left="980"/>
        <w:rPr>
          <w:rFonts w:hint="eastAsia" w:ascii="楷体" w:eastAsia="楷体"/>
        </w:rPr>
      </w:pPr>
      <w:r>
        <w:rPr>
          <w:rFonts w:hint="eastAsia" w:ascii="楷体" w:eastAsia="楷体"/>
          <w:color w:val="0D0D0D"/>
        </w:rPr>
        <w:t>（一）财政优惠政策</w:t>
      </w:r>
    </w:p>
    <w:p w14:paraId="462459CF">
      <w:pPr>
        <w:pStyle w:val="2"/>
        <w:spacing w:before="214" w:line="364" w:lineRule="auto"/>
        <w:ind w:right="338" w:firstLine="640"/>
      </w:pPr>
      <w:r>
        <w:rPr>
          <w:color w:val="0D0D0D"/>
          <w:spacing w:val="-1"/>
        </w:rPr>
        <w:t>把旅游产业纳入国民经济发展计划，增加财政预算资金</w:t>
      </w:r>
      <w:r>
        <w:rPr>
          <w:color w:val="0D0D0D"/>
          <w:spacing w:val="11"/>
        </w:rPr>
        <w:t xml:space="preserve">和旅游开发、促销资金，政府每年安排旅游发展专项资金， </w:t>
      </w:r>
      <w:r>
        <w:rPr>
          <w:color w:val="0D0D0D"/>
          <w:spacing w:val="-1"/>
        </w:rPr>
        <w:t xml:space="preserve">对符合条件的旅游企业给予倾斜。根据财力情况确保道真旅 </w:t>
      </w:r>
      <w:r>
        <w:rPr>
          <w:color w:val="0D0D0D"/>
          <w:spacing w:val="-3"/>
        </w:rPr>
        <w:t xml:space="preserve">游基础设施建设资金、旅游发展资金、旅游宣传专项资金及 </w:t>
      </w:r>
      <w:r>
        <w:rPr>
          <w:color w:val="0D0D0D"/>
          <w:spacing w:val="-5"/>
        </w:rPr>
        <w:t>时、足额、到位。同时各级财政安排支持旅游业发展的专项 资金应根据财力增长逐年有所增加。</w:t>
      </w:r>
    </w:p>
    <w:p w14:paraId="4420897F">
      <w:pPr>
        <w:pStyle w:val="2"/>
        <w:spacing w:before="5" w:line="364" w:lineRule="auto"/>
        <w:ind w:right="614" w:firstLine="640"/>
      </w:pPr>
      <w:r>
        <w:rPr>
          <w:color w:val="0D0D0D"/>
        </w:rPr>
        <w:t>在税收方面，对旅游企业减免所得税、行政事业性收费等。对投资开发旅游项目和经营旅游业的企业，按较低的税</w:t>
      </w:r>
    </w:p>
    <w:p w14:paraId="5A0AA968">
      <w:pPr>
        <w:spacing w:after="0" w:line="364" w:lineRule="auto"/>
        <w:sectPr>
          <w:pgSz w:w="11910" w:h="16840"/>
          <w:pgMar w:top="1500" w:right="1140" w:bottom="1820" w:left="1460" w:header="0" w:footer="1630" w:gutter="0"/>
          <w:cols w:space="720" w:num="1"/>
        </w:sectPr>
      </w:pPr>
    </w:p>
    <w:p w14:paraId="2FB69BAA">
      <w:pPr>
        <w:pStyle w:val="2"/>
        <w:spacing w:before="31" w:line="364" w:lineRule="auto"/>
        <w:ind w:right="658"/>
      </w:pPr>
      <w:r>
        <w:rPr>
          <w:color w:val="0D0D0D"/>
          <w:spacing w:val="-7"/>
        </w:rPr>
        <w:t>率征收企业所得税；</w:t>
      </w:r>
      <w:r>
        <w:rPr>
          <w:color w:val="0D0D0D"/>
          <w:spacing w:val="-10"/>
        </w:rPr>
        <w:t>5000</w:t>
      </w:r>
      <w:r>
        <w:rPr>
          <w:color w:val="0D0D0D"/>
          <w:spacing w:val="-11"/>
        </w:rPr>
        <w:t xml:space="preserve"> 万以上的大型旅游项目开发，项目</w:t>
      </w:r>
      <w:r>
        <w:rPr>
          <w:color w:val="0D0D0D"/>
        </w:rPr>
        <w:t>建成后可享受减免税等优惠政策等。</w:t>
      </w:r>
    </w:p>
    <w:p w14:paraId="1A4B0572">
      <w:pPr>
        <w:pStyle w:val="2"/>
        <w:spacing w:before="2" w:line="364" w:lineRule="auto"/>
        <w:ind w:right="614" w:firstLine="640"/>
      </w:pPr>
      <w:r>
        <w:rPr>
          <w:color w:val="0D0D0D"/>
        </w:rPr>
        <w:t>新建的旅游企业，其行政事业性收费，如：排污费、闭路电视费等实行减免或按主营业务收入额的比例给予优惠</w:t>
      </w:r>
    </w:p>
    <w:p w14:paraId="35BFE18B">
      <w:pPr>
        <w:pStyle w:val="2"/>
        <w:spacing w:before="1" w:line="364" w:lineRule="auto"/>
        <w:ind w:right="338"/>
      </w:pPr>
      <w:r>
        <w:rPr>
          <w:color w:val="0D0D0D"/>
        </w:rPr>
        <w:t>扶持。景区、酒店建设和经营给予扶持政策，如投资贷款、税收、水费、电费、各项行政事业性收费等；</w:t>
      </w:r>
    </w:p>
    <w:p w14:paraId="3966A237">
      <w:pPr>
        <w:pStyle w:val="2"/>
        <w:spacing w:before="2"/>
        <w:ind w:left="980"/>
        <w:rPr>
          <w:rFonts w:hint="eastAsia" w:ascii="楷体" w:eastAsia="楷体"/>
        </w:rPr>
      </w:pPr>
      <w:r>
        <w:rPr>
          <w:rFonts w:hint="eastAsia" w:ascii="楷体" w:eastAsia="楷体"/>
          <w:color w:val="0D0D0D"/>
        </w:rPr>
        <w:t>（二）土地优惠政策</w:t>
      </w:r>
    </w:p>
    <w:p w14:paraId="51F0B733">
      <w:pPr>
        <w:pStyle w:val="2"/>
        <w:spacing w:before="214" w:line="364" w:lineRule="auto"/>
        <w:ind w:right="498" w:firstLine="640"/>
      </w:pPr>
      <w:r>
        <w:rPr>
          <w:color w:val="0D0D0D"/>
          <w:spacing w:val="-2"/>
        </w:rPr>
        <w:t>支持旅游项目建设用地。在符合土地利用总体规划和国</w:t>
      </w:r>
      <w:r>
        <w:rPr>
          <w:color w:val="0D0D0D"/>
          <w:spacing w:val="-3"/>
        </w:rPr>
        <w:t>家土地供应管理政策的前提下，适当增加旅游业发展土地供</w:t>
      </w:r>
      <w:r>
        <w:rPr>
          <w:color w:val="0D0D0D"/>
          <w:spacing w:val="-5"/>
        </w:rPr>
        <w:t>应，积极支持利用滩涂、山地等开发旅游项目，可实施点征</w:t>
      </w:r>
      <w:r>
        <w:rPr>
          <w:color w:val="0D0D0D"/>
          <w:spacing w:val="-6"/>
        </w:rPr>
        <w:t>用地。新建旅游项目取得国有建设用地使用权，一次性缴付</w:t>
      </w:r>
      <w:r>
        <w:rPr>
          <w:color w:val="0D0D0D"/>
          <w:spacing w:val="-17"/>
        </w:rPr>
        <w:t xml:space="preserve">土地出让金有困难的，可以分期缴付。旅游企业或经济实体， </w:t>
      </w:r>
      <w:r>
        <w:rPr>
          <w:color w:val="0D0D0D"/>
          <w:spacing w:val="-2"/>
        </w:rPr>
        <w:t>可享受土地优惠政策。凡在已纳入全县旅游规划的景区内征</w:t>
      </w:r>
      <w:r>
        <w:rPr>
          <w:color w:val="0D0D0D"/>
          <w:spacing w:val="-5"/>
        </w:rPr>
        <w:t>用土地，从事旅游设施建设和旅游景点开发的，其建设用地</w:t>
      </w:r>
      <w:r>
        <w:rPr>
          <w:color w:val="0D0D0D"/>
          <w:spacing w:val="-6"/>
        </w:rPr>
        <w:t>的土地出让金县级留存部门用于对旅游开发企业的奖励扶 持</w:t>
      </w:r>
      <w:r>
        <w:rPr>
          <w:color w:val="0D0D0D"/>
          <w:spacing w:val="-2"/>
        </w:rPr>
        <w:t>；需租赁土地进行旅游设施建设和旅游景点开发的，租赁价</w:t>
      </w:r>
      <w:r>
        <w:rPr>
          <w:color w:val="0D0D0D"/>
          <w:spacing w:val="-4"/>
        </w:rPr>
        <w:t>格由租赁双方商定，乡、村也可在不改变土地所有权和用途</w:t>
      </w:r>
      <w:r>
        <w:rPr>
          <w:color w:val="0D0D0D"/>
          <w:spacing w:val="-6"/>
        </w:rPr>
        <w:t>的前提下，以土地入股方式解决投资方用地问题。对景区内非经营性使用的陆地、河流、湿地，免征土地使用税。</w:t>
      </w:r>
    </w:p>
    <w:p w14:paraId="43202857">
      <w:pPr>
        <w:pStyle w:val="2"/>
        <w:spacing w:before="10"/>
        <w:ind w:left="980"/>
        <w:rPr>
          <w:rFonts w:hint="eastAsia" w:ascii="楷体" w:eastAsia="楷体"/>
        </w:rPr>
      </w:pPr>
      <w:r>
        <w:rPr>
          <w:rFonts w:hint="eastAsia" w:ascii="楷体" w:eastAsia="楷体"/>
          <w:color w:val="0D0D0D"/>
        </w:rPr>
        <w:t>（三）货币优惠政策</w:t>
      </w:r>
    </w:p>
    <w:p w14:paraId="315F9448">
      <w:pPr>
        <w:pStyle w:val="2"/>
        <w:spacing w:before="214"/>
        <w:ind w:left="980"/>
      </w:pPr>
      <w:r>
        <w:rPr>
          <w:color w:val="0D0D0D"/>
        </w:rPr>
        <w:t>对符合条件的旅游企业发展与建设贷款，政府给予贴息，</w:t>
      </w:r>
    </w:p>
    <w:p w14:paraId="5844BBD9">
      <w:pPr>
        <w:spacing w:after="0"/>
        <w:sectPr>
          <w:footerReference r:id="rId73" w:type="default"/>
          <w:footerReference r:id="rId74" w:type="even"/>
          <w:pgSz w:w="11910" w:h="16840"/>
          <w:pgMar w:top="1500" w:right="1140" w:bottom="1820" w:left="1460" w:header="0" w:footer="1630" w:gutter="0"/>
          <w:cols w:space="720" w:num="1"/>
        </w:sectPr>
      </w:pPr>
    </w:p>
    <w:p w14:paraId="58F9CEFE">
      <w:pPr>
        <w:pStyle w:val="2"/>
        <w:spacing w:before="31" w:line="364" w:lineRule="auto"/>
        <w:ind w:right="338"/>
      </w:pPr>
      <w:r>
        <w:rPr>
          <w:color w:val="0D0D0D"/>
          <w:spacing w:val="11"/>
        </w:rPr>
        <w:t xml:space="preserve">对景区基础建设和配套项目的投资，实行经营权抵押贷款； </w:t>
      </w:r>
      <w:r>
        <w:rPr>
          <w:color w:val="0D0D0D"/>
          <w:spacing w:val="-2"/>
        </w:rPr>
        <w:t xml:space="preserve">拓宽旅游发展投融资渠道。鼓励国有资本、民间资本和社会 </w:t>
      </w:r>
      <w:r>
        <w:rPr>
          <w:color w:val="0D0D0D"/>
          <w:spacing w:val="-5"/>
        </w:rPr>
        <w:t xml:space="preserve">资本投资旅游业，开发旅游资源，兴办旅游项目，参股旅游 </w:t>
      </w:r>
      <w:r>
        <w:rPr>
          <w:color w:val="0D0D0D"/>
          <w:spacing w:val="-15"/>
        </w:rPr>
        <w:t xml:space="preserve">企业。积极借助资本市场，推进旅游企业融资贷款做强旅游。支持符合条件的旅游企业通过企业债券、项目融资、产权置 </w:t>
      </w:r>
      <w:r>
        <w:rPr>
          <w:color w:val="0D0D0D"/>
          <w:spacing w:val="-12"/>
        </w:rPr>
        <w:t xml:space="preserve">换等方式筹措资金。鼓励和协调金融机构大力支持旅游项目 </w:t>
      </w:r>
      <w:r>
        <w:rPr>
          <w:color w:val="0D0D0D"/>
          <w:spacing w:val="-7"/>
        </w:rPr>
        <w:t xml:space="preserve">建设，优先安排并逐年增加旅游项目建设贷款资金，开发针 </w:t>
      </w:r>
      <w:r>
        <w:rPr>
          <w:color w:val="0D0D0D"/>
          <w:spacing w:val="-8"/>
        </w:rPr>
        <w:t>对旅游项目建设的金融产品。对商业性开发景区可以开办依 托景区经营权和门票收入等质押贷款业务。</w:t>
      </w:r>
    </w:p>
    <w:p w14:paraId="0DB351D6">
      <w:pPr>
        <w:pStyle w:val="2"/>
        <w:spacing w:before="7"/>
        <w:ind w:left="980"/>
        <w:rPr>
          <w:rFonts w:hint="eastAsia" w:ascii="楷体" w:eastAsia="楷体"/>
        </w:rPr>
      </w:pPr>
      <w:r>
        <w:rPr>
          <w:rFonts w:hint="eastAsia" w:ascii="楷体" w:eastAsia="楷体"/>
          <w:color w:val="0D0D0D"/>
        </w:rPr>
        <w:t>（四）奖励优惠政策</w:t>
      </w:r>
    </w:p>
    <w:p w14:paraId="70C8488F">
      <w:pPr>
        <w:pStyle w:val="2"/>
        <w:spacing w:before="214" w:line="364" w:lineRule="auto"/>
        <w:ind w:right="498" w:firstLine="640"/>
      </w:pPr>
      <w:r>
        <w:rPr>
          <w:color w:val="0D0D0D"/>
          <w:spacing w:val="-20"/>
        </w:rPr>
        <w:t>完善《蓬溪县旅游品牌创建奖励办法》、《蓬溪县旅游宣</w:t>
      </w:r>
      <w:r>
        <w:rPr>
          <w:color w:val="0D0D0D"/>
          <w:spacing w:val="-19"/>
        </w:rPr>
        <w:t xml:space="preserve">传营销奖补办法》等优惠政策，用好县级旅游发展专项资金， </w:t>
      </w:r>
      <w:r>
        <w:rPr>
          <w:color w:val="0D0D0D"/>
          <w:spacing w:val="-3"/>
        </w:rPr>
        <w:t>对旅游企业收入增长、品牌建立、新店开业、景区投资建设</w:t>
      </w:r>
      <w:r>
        <w:rPr>
          <w:color w:val="0D0D0D"/>
          <w:spacing w:val="-5"/>
        </w:rPr>
        <w:t>等进行奖励。鼓励旅游企业标准化建设，对旅游景区、旅游度假区、旅行社、旅游星级饭店达标上等，按照相应等级给予适当奖励。加大对旅行社、管理人员、旅游景区的奖励力</w:t>
      </w:r>
      <w:r>
        <w:rPr>
          <w:color w:val="0D0D0D"/>
          <w:spacing w:val="-4"/>
        </w:rPr>
        <w:t>度，出台相关政策办法。针对旅游专列、旅游包机、旅游节</w:t>
      </w:r>
      <w:r>
        <w:rPr>
          <w:color w:val="0D0D0D"/>
          <w:spacing w:val="-14"/>
        </w:rPr>
        <w:t xml:space="preserve">庆会展、景区升 </w:t>
      </w:r>
      <w:r>
        <w:rPr>
          <w:color w:val="0D0D0D"/>
        </w:rPr>
        <w:t>A、酒店评星和新办旅行社等为蓬溪旅游做</w:t>
      </w:r>
      <w:r>
        <w:rPr>
          <w:color w:val="0D0D0D"/>
          <w:spacing w:val="-3"/>
        </w:rPr>
        <w:t>出突出贡献的单位、个人给予奖励。扶持旅游企业发展。对</w:t>
      </w:r>
      <w:r>
        <w:rPr>
          <w:color w:val="0D0D0D"/>
          <w:spacing w:val="-5"/>
        </w:rPr>
        <w:t>旅游企业积极开展科技发明、科技创造、科技改革等工作的给予奖励。对旅游业产品、商品和管理软件技术开发、投入</w:t>
      </w:r>
    </w:p>
    <w:p w14:paraId="5902C093">
      <w:pPr>
        <w:spacing w:after="0" w:line="364" w:lineRule="auto"/>
        <w:sectPr>
          <w:pgSz w:w="11910" w:h="16840"/>
          <w:pgMar w:top="1500" w:right="1140" w:bottom="1820" w:left="1460" w:header="0" w:footer="1630" w:gutter="0"/>
          <w:cols w:space="720" w:num="1"/>
        </w:sectPr>
      </w:pPr>
    </w:p>
    <w:p w14:paraId="06B166AA">
      <w:pPr>
        <w:pStyle w:val="2"/>
        <w:spacing w:before="31"/>
      </w:pPr>
      <w:r>
        <w:rPr>
          <w:color w:val="0D0D0D"/>
        </w:rPr>
        <w:t>给予奖励。</w:t>
      </w:r>
    </w:p>
    <w:p w14:paraId="131236FF">
      <w:pPr>
        <w:pStyle w:val="2"/>
        <w:spacing w:before="214"/>
        <w:ind w:left="980"/>
        <w:rPr>
          <w:rFonts w:hint="eastAsia" w:ascii="楷体" w:eastAsia="楷体"/>
        </w:rPr>
      </w:pPr>
      <w:r>
        <w:rPr>
          <w:rFonts w:hint="eastAsia" w:ascii="楷体" w:eastAsia="楷体"/>
          <w:color w:val="0D0D0D"/>
        </w:rPr>
        <w:t>（五）大力宣传政策</w:t>
      </w:r>
    </w:p>
    <w:p w14:paraId="50B62B5A">
      <w:pPr>
        <w:pStyle w:val="2"/>
        <w:spacing w:before="214" w:line="364" w:lineRule="auto"/>
        <w:ind w:right="498" w:firstLine="640"/>
      </w:pPr>
      <w:r>
        <w:rPr>
          <w:color w:val="0D0D0D"/>
          <w:spacing w:val="-2"/>
        </w:rPr>
        <w:t>加强对旅游业的宣传。把旅游业的宣传纳入年度工作计</w:t>
      </w:r>
      <w:r>
        <w:rPr>
          <w:color w:val="0D0D0D"/>
          <w:spacing w:val="-4"/>
        </w:rPr>
        <w:t>划，加大宣传力度，开辟专栏、专题，宣传我县旅游业及旅</w:t>
      </w:r>
      <w:r>
        <w:rPr>
          <w:color w:val="0D0D0D"/>
          <w:spacing w:val="-5"/>
        </w:rPr>
        <w:t>游精品，扩大我县旅游业的知名度。各旅游企业在县境内做</w:t>
      </w:r>
      <w:r>
        <w:rPr>
          <w:color w:val="0D0D0D"/>
          <w:spacing w:val="-7"/>
        </w:rPr>
        <w:t>户外广告宣传的，由县文旅局协同有关部门协调减免户外广</w:t>
      </w:r>
      <w:r>
        <w:rPr>
          <w:color w:val="0D0D0D"/>
          <w:spacing w:val="-8"/>
        </w:rPr>
        <w:t>告位费用等问题。对旅游行业的宣传工作，政府给予鼓励和</w:t>
      </w:r>
      <w:r>
        <w:rPr>
          <w:color w:val="0D0D0D"/>
          <w:spacing w:val="-16"/>
        </w:rPr>
        <w:t>优惠政策。尤其是把广播、电视、报刊等新闻单位和新媒体、</w:t>
      </w:r>
      <w:r>
        <w:rPr>
          <w:color w:val="0D0D0D"/>
        </w:rPr>
        <w:t>自媒体纳入购买宣传服务计划。</w:t>
      </w:r>
    </w:p>
    <w:p w14:paraId="680242D8">
      <w:pPr>
        <w:pStyle w:val="2"/>
        <w:spacing w:before="6"/>
        <w:ind w:left="980"/>
        <w:rPr>
          <w:rFonts w:hint="eastAsia" w:ascii="黑体" w:eastAsia="黑体"/>
        </w:rPr>
      </w:pPr>
      <w:r>
        <w:rPr>
          <w:rFonts w:hint="eastAsia" w:ascii="黑体" w:eastAsia="黑体"/>
          <w:color w:val="0D0D0D"/>
        </w:rPr>
        <w:t>六、加强组织实施</w:t>
      </w:r>
    </w:p>
    <w:p w14:paraId="34B83E97">
      <w:pPr>
        <w:pStyle w:val="2"/>
        <w:spacing w:before="214"/>
        <w:ind w:left="980"/>
        <w:rPr>
          <w:rFonts w:hint="eastAsia" w:ascii="楷体" w:eastAsia="楷体"/>
        </w:rPr>
      </w:pPr>
      <w:r>
        <w:rPr>
          <w:rFonts w:hint="eastAsia" w:ascii="楷体" w:eastAsia="楷体"/>
          <w:color w:val="0D0D0D"/>
        </w:rPr>
        <w:t>（一）完善组织领导，统筹产业发展。</w:t>
      </w:r>
    </w:p>
    <w:p w14:paraId="1392B841">
      <w:pPr>
        <w:pStyle w:val="2"/>
        <w:spacing w:before="214" w:line="364" w:lineRule="auto"/>
        <w:ind w:right="498" w:firstLine="640"/>
      </w:pPr>
      <w:r>
        <w:rPr>
          <w:color w:val="0D0D0D"/>
          <w:spacing w:val="-11"/>
        </w:rPr>
        <w:t>实施旅游产业发展“一把手工程”，完善县级、乡镇旅</w:t>
      </w:r>
      <w:r>
        <w:rPr>
          <w:color w:val="0D0D0D"/>
          <w:spacing w:val="-19"/>
        </w:rPr>
        <w:t>游发展领导机构和推进机制。加强宣传、发展、财政、经信、</w:t>
      </w:r>
      <w:r>
        <w:rPr>
          <w:color w:val="0D0D0D"/>
          <w:spacing w:val="-3"/>
        </w:rPr>
        <w:t>自规、住建、交运、水利、农业农村、商务、国资等部门的</w:t>
      </w:r>
      <w:r>
        <w:rPr>
          <w:color w:val="0D0D0D"/>
          <w:spacing w:val="-4"/>
        </w:rPr>
        <w:t>统筹协调，形成“党政领导牵头、部门齐抓共管、社会广泛参与”工作格局。</w:t>
      </w:r>
    </w:p>
    <w:p w14:paraId="2FB594CF">
      <w:pPr>
        <w:pStyle w:val="2"/>
        <w:spacing w:before="4"/>
        <w:ind w:left="980"/>
        <w:rPr>
          <w:rFonts w:hint="eastAsia" w:ascii="楷体" w:eastAsia="楷体"/>
        </w:rPr>
      </w:pPr>
      <w:r>
        <w:rPr>
          <w:rFonts w:hint="eastAsia" w:ascii="楷体" w:eastAsia="楷体"/>
          <w:color w:val="0D0D0D"/>
        </w:rPr>
        <w:t>（二）加强监督考评，确保目标实现。</w:t>
      </w:r>
    </w:p>
    <w:p w14:paraId="5DB6E7C1">
      <w:pPr>
        <w:pStyle w:val="2"/>
        <w:spacing w:before="214" w:line="364" w:lineRule="auto"/>
        <w:ind w:right="658" w:firstLine="640"/>
        <w:jc w:val="both"/>
        <w:sectPr>
          <w:footerReference r:id="rId75" w:type="default"/>
          <w:footerReference r:id="rId76" w:type="even"/>
          <w:pgSz w:w="11910" w:h="16840"/>
          <w:pgMar w:top="1500" w:right="1140" w:bottom="1820" w:left="1460" w:header="0" w:footer="1630" w:gutter="0"/>
          <w:cols w:space="720" w:num="1"/>
        </w:sectPr>
      </w:pPr>
      <w:r>
        <w:rPr>
          <w:color w:val="0D0D0D"/>
          <w:spacing w:val="-3"/>
        </w:rPr>
        <w:t>优化完善旅游产业发展目标任务考评机制，将乡镇、部</w:t>
      </w:r>
      <w:r>
        <w:rPr>
          <w:color w:val="0D0D0D"/>
          <w:spacing w:val="-2"/>
        </w:rPr>
        <w:t>门旅游发展目标完成情况纳入全县旅游业发展目标考核。强化县文化旅游产业发展工作组办公室工作配置，定期不定期</w:t>
      </w:r>
      <w:r>
        <w:rPr>
          <w:color w:val="0D0D0D"/>
        </w:rPr>
        <w:t>督查文化旅游发展重大任务和年度目标任务完成情况。</w:t>
      </w:r>
    </w:p>
    <w:p w14:paraId="683A65F0">
      <w:pPr>
        <w:pStyle w:val="2"/>
        <w:ind w:left="0"/>
        <w:rPr>
          <w:rFonts w:hint="eastAsia"/>
          <w:sz w:val="20"/>
        </w:rPr>
      </w:pPr>
    </w:p>
    <w:sectPr>
      <w:pgSz w:w="11910" w:h="16840"/>
      <w:pgMar w:top="1580" w:right="1140" w:bottom="1820" w:left="1460" w:header="0" w:footer="163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80BB8">
    <w:pPr>
      <w:pStyle w:val="2"/>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5953125</wp:posOffset>
              </wp:positionH>
              <wp:positionV relativeFrom="page">
                <wp:posOffset>9671050</wp:posOffset>
              </wp:positionV>
              <wp:extent cx="647700" cy="2286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647700" cy="228600"/>
                      </a:xfrm>
                      <a:prstGeom prst="rect">
                        <a:avLst/>
                      </a:prstGeom>
                      <a:noFill/>
                      <a:ln>
                        <a:noFill/>
                      </a:ln>
                    </wps:spPr>
                    <wps:txbx>
                      <w:txbxContent>
                        <w:p w14:paraId="3631CDFB">
                          <w:pPr>
                            <w:spacing w:before="0" w:line="339"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w:t>
                          </w:r>
                          <w:r>
                            <w:fldChar w:fldCharType="end"/>
                          </w:r>
                          <w:r>
                            <w:rPr>
                              <w:rFonts w:ascii="宋体" w:hAnsi="宋体"/>
                              <w:sz w:val="28"/>
                            </w:rPr>
                            <w:t xml:space="preserve"> —</w:t>
                          </w:r>
                        </w:p>
                      </w:txbxContent>
                    </wps:txbx>
                    <wps:bodyPr lIns="0" tIns="0" rIns="0" bIns="0" upright="1"/>
                  </wps:wsp>
                </a:graphicData>
              </a:graphic>
            </wp:anchor>
          </w:drawing>
        </mc:Choice>
        <mc:Fallback>
          <w:pict>
            <v:shape id="文本框 1025" o:spid="_x0000_s1026" o:spt="202" type="#_x0000_t202" style="position:absolute;left:0pt;margin-left:468.75pt;margin-top:761.5pt;height:18pt;width:51pt;mso-position-horizontal-relative:page;mso-position-vertical-relative:page;z-index:-251657216;mso-width-relative:page;mso-height-relative:page;" filled="f" stroked="f" coordsize="21600,21600" o:gfxdata="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Ozh132gAAAA4BAAAPAAAAAAAAAAEAIAAAACIAAABkcnMvZG93bnJldi54bWxQ&#10;SwECFAAUAAAACACHTuJAy9p1qrwBAAB0AwAADgAAAAAAAAABACAAAAApAQAAZHJzL2Uyb0RvYy54&#10;bWxQSwUGAAAAAAYABgBZAQAAVwUAAAAA&#10;">
              <v:fill on="f" focussize="0,0"/>
              <v:stroke on="f"/>
              <v:imagedata o:title=""/>
              <o:lock v:ext="edit" aspectratio="f"/>
              <v:textbox inset="0mm,0mm,0mm,0mm">
                <w:txbxContent>
                  <w:p w14:paraId="3631CDFB">
                    <w:pPr>
                      <w:spacing w:before="0" w:line="339"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w:t>
                    </w:r>
                    <w:r>
                      <w:fldChar w:fldCharType="end"/>
                    </w:r>
                    <w:r>
                      <w:rPr>
                        <w:rFonts w:ascii="宋体" w:hAnsi="宋体"/>
                        <w:sz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DB17B">
    <w:pPr>
      <w:pStyle w:val="2"/>
      <w:spacing w:line="14" w:lineRule="auto"/>
      <w:ind w:left="0"/>
      <w:rPr>
        <w:sz w:val="20"/>
      </w:rPr>
    </w:pPr>
    <w:r>
      <mc:AlternateContent>
        <mc:Choice Requires="wps">
          <w:drawing>
            <wp:anchor distT="0" distB="0" distL="114300" distR="114300" simplePos="0" relativeHeight="251674624" behindDoc="1" locked="0" layoutInCell="1" allowOverlap="1">
              <wp:simplePos x="0" y="0"/>
              <wp:positionH relativeFrom="page">
                <wp:posOffset>3738245</wp:posOffset>
              </wp:positionH>
              <wp:positionV relativeFrom="page">
                <wp:posOffset>9517380</wp:posOffset>
              </wp:positionV>
              <wp:extent cx="83820" cy="139700"/>
              <wp:effectExtent l="0" t="0" r="0" b="0"/>
              <wp:wrapNone/>
              <wp:docPr id="16" name="文本框 1040"/>
              <wp:cNvGraphicFramePr/>
              <a:graphic xmlns:a="http://schemas.openxmlformats.org/drawingml/2006/main">
                <a:graphicData uri="http://schemas.microsoft.com/office/word/2010/wordprocessingShape">
                  <wps:wsp>
                    <wps:cNvSpPr txBox="1"/>
                    <wps:spPr>
                      <a:xfrm>
                        <a:off x="0" y="0"/>
                        <a:ext cx="83820" cy="139700"/>
                      </a:xfrm>
                      <a:prstGeom prst="rect">
                        <a:avLst/>
                      </a:prstGeom>
                      <a:noFill/>
                      <a:ln>
                        <a:noFill/>
                      </a:ln>
                    </wps:spPr>
                    <wps:txbx>
                      <w:txbxContent>
                        <w:p w14:paraId="6699DCB5">
                          <w:pPr>
                            <w:spacing w:before="0" w:line="203" w:lineRule="exact"/>
                            <w:ind w:left="20" w:right="0" w:firstLine="0"/>
                            <w:jc w:val="left"/>
                            <w:rPr>
                              <w:rFonts w:ascii="Calibri"/>
                              <w:sz w:val="18"/>
                            </w:rPr>
                          </w:pPr>
                          <w:r>
                            <w:rPr>
                              <w:rFonts w:ascii="Calibri"/>
                              <w:sz w:val="18"/>
                            </w:rPr>
                            <w:t>8</w:t>
                          </w:r>
                        </w:p>
                      </w:txbxContent>
                    </wps:txbx>
                    <wps:bodyPr lIns="0" tIns="0" rIns="0" bIns="0" upright="1"/>
                  </wps:wsp>
                </a:graphicData>
              </a:graphic>
            </wp:anchor>
          </w:drawing>
        </mc:Choice>
        <mc:Fallback>
          <w:pict>
            <v:shape id="文本框 1040" o:spid="_x0000_s1026" o:spt="202" type="#_x0000_t202" style="position:absolute;left:0pt;margin-left:294.35pt;margin-top:749.4pt;height:11pt;width:6.6pt;mso-position-horizontal-relative:page;mso-position-vertical-relative:page;z-index:-251641856;mso-width-relative:page;mso-height-relative:page;" filled="f" stroked="f" coordsize="21600,21600" o:gfxdata="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4Op9PbAAAADQEAAA8AAAAAAAAAAQAgAAAAIgAAAGRycy9kb3ducmV2LnhtbFBL&#10;AQIUABQAAAAIAIdO4kA51HnZugEAAHQDAAAOAAAAAAAAAAEAIAAAACoBAABkcnMvZTJvRG9jLnht&#10;bFBLBQYAAAAABgAGAFkBAABWBQAAAAA=&#10;">
              <v:fill on="f" focussize="0,0"/>
              <v:stroke on="f"/>
              <v:imagedata o:title=""/>
              <o:lock v:ext="edit" aspectratio="f"/>
              <v:textbox inset="0mm,0mm,0mm,0mm">
                <w:txbxContent>
                  <w:p w14:paraId="6699DCB5">
                    <w:pPr>
                      <w:spacing w:before="0" w:line="203" w:lineRule="exact"/>
                      <w:ind w:left="20" w:right="0" w:firstLine="0"/>
                      <w:jc w:val="left"/>
                      <w:rPr>
                        <w:rFonts w:ascii="Calibri"/>
                        <w:sz w:val="18"/>
                      </w:rPr>
                    </w:pPr>
                    <w:r>
                      <w:rPr>
                        <w:rFonts w:ascii="Calibri"/>
                        <w:sz w:val="18"/>
                      </w:rPr>
                      <w:t>8</w:t>
                    </w:r>
                  </w:p>
                </w:txbxContent>
              </v:textbox>
            </v:shape>
          </w:pict>
        </mc:Fallback>
      </mc:AlternateContent>
    </w:r>
    <w:r>
      <mc:AlternateContent>
        <mc:Choice Requires="wps">
          <w:drawing>
            <wp:anchor distT="0" distB="0" distL="114300" distR="114300" simplePos="0" relativeHeight="251675648"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17" name="文本框 1041"/>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144E83D2">
                          <w:pPr>
                            <w:spacing w:before="0" w:line="339" w:lineRule="exact"/>
                            <w:ind w:left="20" w:right="0" w:firstLine="0"/>
                            <w:jc w:val="left"/>
                            <w:rPr>
                              <w:rFonts w:ascii="宋体" w:hAnsi="宋体"/>
                              <w:sz w:val="28"/>
                            </w:rPr>
                          </w:pPr>
                          <w:r>
                            <w:rPr>
                              <w:rFonts w:ascii="宋体" w:hAnsi="宋体"/>
                              <w:sz w:val="28"/>
                            </w:rPr>
                            <w:t>— 15 —</w:t>
                          </w:r>
                        </w:p>
                      </w:txbxContent>
                    </wps:txbx>
                    <wps:bodyPr lIns="0" tIns="0" rIns="0" bIns="0" upright="1"/>
                  </wps:wsp>
                </a:graphicData>
              </a:graphic>
            </wp:anchor>
          </w:drawing>
        </mc:Choice>
        <mc:Fallback>
          <w:pict>
            <v:shape id="文本框 1041" o:spid="_x0000_s1026" o:spt="202" type="#_x0000_t202" style="position:absolute;left:0pt;margin-left:461.75pt;margin-top:761.5pt;height:18pt;width:58pt;mso-position-horizontal-relative:page;mso-position-vertical-relative:page;z-index:-251640832;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BZKUrvuwEAAHUDAAAOAAAAAAAAAAEAIAAAACkBAABkcnMvZTJvRG9jLnht&#10;bFBLBQYAAAAABgAGAFkBAABWBQAAAAA=&#10;">
              <v:fill on="f" focussize="0,0"/>
              <v:stroke on="f"/>
              <v:imagedata o:title=""/>
              <o:lock v:ext="edit" aspectratio="f"/>
              <v:textbox inset="0mm,0mm,0mm,0mm">
                <w:txbxContent>
                  <w:p w14:paraId="144E83D2">
                    <w:pPr>
                      <w:spacing w:before="0" w:line="339" w:lineRule="exact"/>
                      <w:ind w:left="20" w:right="0" w:firstLine="0"/>
                      <w:jc w:val="left"/>
                      <w:rPr>
                        <w:rFonts w:ascii="宋体" w:hAnsi="宋体"/>
                        <w:sz w:val="28"/>
                      </w:rPr>
                    </w:pPr>
                    <w:r>
                      <w:rPr>
                        <w:rFonts w:ascii="宋体" w:hAnsi="宋体"/>
                        <w:sz w:val="28"/>
                      </w:rPr>
                      <w:t>— 15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0709">
    <w:pPr>
      <w:pStyle w:val="2"/>
      <w:spacing w:line="14" w:lineRule="auto"/>
      <w:ind w:left="0"/>
      <w:rPr>
        <w:sz w:val="20"/>
      </w:rPr>
    </w:pPr>
    <w:r>
      <mc:AlternateContent>
        <mc:Choice Requires="wps">
          <w:drawing>
            <wp:anchor distT="0" distB="0" distL="114300" distR="114300" simplePos="0" relativeHeight="251676672" behindDoc="1" locked="0" layoutInCell="1" allowOverlap="1">
              <wp:simplePos x="0" y="0"/>
              <wp:positionH relativeFrom="page">
                <wp:posOffset>3725545</wp:posOffset>
              </wp:positionH>
              <wp:positionV relativeFrom="page">
                <wp:posOffset>9517380</wp:posOffset>
              </wp:positionV>
              <wp:extent cx="109220" cy="139700"/>
              <wp:effectExtent l="0" t="0" r="0" b="0"/>
              <wp:wrapNone/>
              <wp:docPr id="18" name="文本框 1042"/>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4BA5B4D2">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9</w:t>
                          </w:r>
                          <w:r>
                            <w:fldChar w:fldCharType="end"/>
                          </w:r>
                        </w:p>
                      </w:txbxContent>
                    </wps:txbx>
                    <wps:bodyPr lIns="0" tIns="0" rIns="0" bIns="0" upright="1"/>
                  </wps:wsp>
                </a:graphicData>
              </a:graphic>
            </wp:anchor>
          </w:drawing>
        </mc:Choice>
        <mc:Fallback>
          <w:pict>
            <v:shape id="文本框 1042" o:spid="_x0000_s1026" o:spt="202" type="#_x0000_t202" style="position:absolute;left:0pt;margin-left:293.35pt;margin-top:749.4pt;height:11pt;width:8.6pt;mso-position-horizontal-relative:page;mso-position-vertical-relative:page;z-index:-251639808;mso-width-relative:page;mso-height-relative:page;" filled="f" stroked="f" coordsize="21600,21600" o:gfxdata="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Euzn9sAAAANAQAADwAAAAAAAAABACAAAAAiAAAAZHJzL2Rvd25yZXYueG1s&#10;UEsBAhQAFAAAAAgAh07iQL+Ac9K8AQAAdQMAAA4AAAAAAAAAAQAgAAAAKgEAAGRycy9lMm9Eb2Mu&#10;eG1sUEsFBgAAAAAGAAYAWQEAAFgFAAAAAA==&#10;">
              <v:fill on="f" focussize="0,0"/>
              <v:stroke on="f"/>
              <v:imagedata o:title=""/>
              <o:lock v:ext="edit" aspectratio="f"/>
              <v:textbox inset="0mm,0mm,0mm,0mm">
                <w:txbxContent>
                  <w:p w14:paraId="4BA5B4D2">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9</w:t>
                    </w:r>
                    <w:r>
                      <w:fldChar w:fldCharType="end"/>
                    </w:r>
                  </w:p>
                </w:txbxContent>
              </v:textbox>
            </v:shape>
          </w:pict>
        </mc:Fallback>
      </mc:AlternateContent>
    </w:r>
    <w:r>
      <mc:AlternateContent>
        <mc:Choice Requires="wps">
          <w:drawing>
            <wp:anchor distT="0" distB="0" distL="114300" distR="114300" simplePos="0" relativeHeight="251677696"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19" name="文本框 1043"/>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28757B82">
                          <w:pPr>
                            <w:spacing w:before="0" w:line="339" w:lineRule="exact"/>
                            <w:ind w:left="20" w:right="0" w:firstLine="0"/>
                            <w:jc w:val="left"/>
                            <w:rPr>
                              <w:rFonts w:ascii="宋体" w:hAnsi="宋体"/>
                              <w:sz w:val="28"/>
                            </w:rPr>
                          </w:pPr>
                          <w:r>
                            <w:rPr>
                              <w:rFonts w:ascii="宋体" w:hAnsi="宋体"/>
                              <w:sz w:val="28"/>
                            </w:rPr>
                            <w:t>— 16 —</w:t>
                          </w:r>
                        </w:p>
                      </w:txbxContent>
                    </wps:txbx>
                    <wps:bodyPr lIns="0" tIns="0" rIns="0" bIns="0" upright="1"/>
                  </wps:wsp>
                </a:graphicData>
              </a:graphic>
            </wp:anchor>
          </w:drawing>
        </mc:Choice>
        <mc:Fallback>
          <w:pict>
            <v:shape id="文本框 1043" o:spid="_x0000_s1026" o:spt="202" type="#_x0000_t202" style="position:absolute;left:0pt;margin-left:75.5pt;margin-top:761.5pt;height:18pt;width:58pt;mso-position-horizontal-relative:page;mso-position-vertical-relative:page;z-index:-251638784;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pye2AAAAA0BAAAPAAAAAAAAAAEAIAAAACIAAABkcnMvZG93bnJldi54bWxQSwEC&#10;FAAUAAAACACHTuJA8G+TCLsBAAB1AwAADgAAAAAAAAABACAAAAAnAQAAZHJzL2Uyb0RvYy54bWxQ&#10;SwUGAAAAAAYABgBZAQAAVAUAAAAA&#10;">
              <v:fill on="f" focussize="0,0"/>
              <v:stroke on="f"/>
              <v:imagedata o:title=""/>
              <o:lock v:ext="edit" aspectratio="f"/>
              <v:textbox inset="0mm,0mm,0mm,0mm">
                <w:txbxContent>
                  <w:p w14:paraId="28757B82">
                    <w:pPr>
                      <w:spacing w:before="0" w:line="339" w:lineRule="exact"/>
                      <w:ind w:left="20" w:right="0" w:firstLine="0"/>
                      <w:jc w:val="left"/>
                      <w:rPr>
                        <w:rFonts w:ascii="宋体" w:hAnsi="宋体"/>
                        <w:sz w:val="28"/>
                      </w:rPr>
                    </w:pPr>
                    <w:r>
                      <w:rPr>
                        <w:rFonts w:ascii="宋体" w:hAnsi="宋体"/>
                        <w:sz w:val="28"/>
                      </w:rPr>
                      <w:t>— 16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71E6F">
    <w:pPr>
      <w:pStyle w:val="2"/>
      <w:spacing w:line="14" w:lineRule="auto"/>
      <w:ind w:left="0"/>
      <w:rPr>
        <w:sz w:val="20"/>
      </w:rPr>
    </w:pPr>
    <w:r>
      <mc:AlternateContent>
        <mc:Choice Requires="wps">
          <w:drawing>
            <wp:anchor distT="0" distB="0" distL="114300" distR="114300" simplePos="0" relativeHeight="251678720"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20" name="文本框 1044"/>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327E4C48">
                          <w:pPr>
                            <w:spacing w:before="0" w:line="203" w:lineRule="exact"/>
                            <w:ind w:left="20" w:right="0" w:firstLine="0"/>
                            <w:jc w:val="left"/>
                            <w:rPr>
                              <w:rFonts w:ascii="Calibri"/>
                              <w:sz w:val="18"/>
                            </w:rPr>
                          </w:pPr>
                          <w:r>
                            <w:rPr>
                              <w:rFonts w:ascii="Calibri"/>
                              <w:sz w:val="18"/>
                            </w:rPr>
                            <w:t>10</w:t>
                          </w:r>
                        </w:p>
                      </w:txbxContent>
                    </wps:txbx>
                    <wps:bodyPr lIns="0" tIns="0" rIns="0" bIns="0" upright="1"/>
                  </wps:wsp>
                </a:graphicData>
              </a:graphic>
            </wp:anchor>
          </w:drawing>
        </mc:Choice>
        <mc:Fallback>
          <w:pict>
            <v:shape id="文本框 1044" o:spid="_x0000_s1026" o:spt="202" type="#_x0000_t202" style="position:absolute;left:0pt;margin-left:292.05pt;margin-top:749.4pt;height:11pt;width:11.15pt;mso-position-horizontal-relative:page;mso-position-vertical-relative:page;z-index:-251637760;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hogIDbAAAADQEAAA8AAAAAAAAAAQAgAAAAIgAAAGRycy9kb3ducmV2Lnht&#10;bFBLAQIUABQAAAAIAIdO4kDHCgk7vQEAAHUDAAAOAAAAAAAAAAEAIAAAACoBAABkcnMvZTJvRG9j&#10;LnhtbFBLBQYAAAAABgAGAFkBAABZBQAAAAA=&#10;">
              <v:fill on="f" focussize="0,0"/>
              <v:stroke on="f"/>
              <v:imagedata o:title=""/>
              <o:lock v:ext="edit" aspectratio="f"/>
              <v:textbox inset="0mm,0mm,0mm,0mm">
                <w:txbxContent>
                  <w:p w14:paraId="327E4C48">
                    <w:pPr>
                      <w:spacing w:before="0" w:line="203" w:lineRule="exact"/>
                      <w:ind w:left="20" w:right="0" w:firstLine="0"/>
                      <w:jc w:val="left"/>
                      <w:rPr>
                        <w:rFonts w:ascii="Calibri"/>
                        <w:sz w:val="18"/>
                      </w:rPr>
                    </w:pPr>
                    <w:r>
                      <w:rPr>
                        <w:rFonts w:ascii="Calibri"/>
                        <w:sz w:val="18"/>
                      </w:rPr>
                      <w:t>10</w:t>
                    </w:r>
                  </w:p>
                </w:txbxContent>
              </v:textbox>
            </v:shape>
          </w:pict>
        </mc:Fallback>
      </mc:AlternateContent>
    </w:r>
    <w:r>
      <mc:AlternateContent>
        <mc:Choice Requires="wps">
          <w:drawing>
            <wp:anchor distT="0" distB="0" distL="114300" distR="114300" simplePos="0" relativeHeight="251679744"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21" name="文本框 1045"/>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55A4D95C">
                          <w:pPr>
                            <w:spacing w:before="0" w:line="339" w:lineRule="exact"/>
                            <w:ind w:left="20" w:right="0" w:firstLine="0"/>
                            <w:jc w:val="left"/>
                            <w:rPr>
                              <w:rFonts w:ascii="宋体" w:hAnsi="宋体"/>
                              <w:sz w:val="28"/>
                            </w:rPr>
                          </w:pPr>
                          <w:r>
                            <w:rPr>
                              <w:rFonts w:ascii="宋体" w:hAnsi="宋体"/>
                              <w:sz w:val="28"/>
                            </w:rPr>
                            <w:t>— 17 —</w:t>
                          </w:r>
                        </w:p>
                      </w:txbxContent>
                    </wps:txbx>
                    <wps:bodyPr lIns="0" tIns="0" rIns="0" bIns="0" upright="1"/>
                  </wps:wsp>
                </a:graphicData>
              </a:graphic>
            </wp:anchor>
          </w:drawing>
        </mc:Choice>
        <mc:Fallback>
          <w:pict>
            <v:shape id="文本框 1045" o:spid="_x0000_s1026" o:spt="202" type="#_x0000_t202" style="position:absolute;left:0pt;margin-left:461.75pt;margin-top:761.5pt;height:18pt;width:58pt;mso-position-horizontal-relative:page;mso-position-vertical-relative:page;z-index:-251636736;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Dj0FHTuwEAAHUDAAAOAAAAAAAAAAEAIAAAACkBAABkcnMvZTJvRG9jLnht&#10;bFBLBQYAAAAABgAGAFkBAABWBQAAAAA=&#10;">
              <v:fill on="f" focussize="0,0"/>
              <v:stroke on="f"/>
              <v:imagedata o:title=""/>
              <o:lock v:ext="edit" aspectratio="f"/>
              <v:textbox inset="0mm,0mm,0mm,0mm">
                <w:txbxContent>
                  <w:p w14:paraId="55A4D95C">
                    <w:pPr>
                      <w:spacing w:before="0" w:line="339" w:lineRule="exact"/>
                      <w:ind w:left="20" w:right="0" w:firstLine="0"/>
                      <w:jc w:val="left"/>
                      <w:rPr>
                        <w:rFonts w:ascii="宋体" w:hAnsi="宋体"/>
                        <w:sz w:val="28"/>
                      </w:rPr>
                    </w:pPr>
                    <w:r>
                      <w:rPr>
                        <w:rFonts w:ascii="宋体" w:hAnsi="宋体"/>
                        <w:sz w:val="28"/>
                      </w:rPr>
                      <w:t>— 17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30069">
    <w:pPr>
      <w:pStyle w:val="2"/>
      <w:spacing w:line="14" w:lineRule="auto"/>
      <w:ind w:left="0"/>
      <w:rPr>
        <w:sz w:val="20"/>
      </w:rPr>
    </w:pPr>
    <w:r>
      <mc:AlternateContent>
        <mc:Choice Requires="wps">
          <w:drawing>
            <wp:anchor distT="0" distB="0" distL="114300" distR="114300" simplePos="0" relativeHeight="251680768"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22" name="文本框 1046"/>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B18D469">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11</w:t>
                          </w:r>
                          <w:r>
                            <w:fldChar w:fldCharType="end"/>
                          </w:r>
                        </w:p>
                      </w:txbxContent>
                    </wps:txbx>
                    <wps:bodyPr lIns="0" tIns="0" rIns="0" bIns="0" upright="1"/>
                  </wps:wsp>
                </a:graphicData>
              </a:graphic>
            </wp:anchor>
          </w:drawing>
        </mc:Choice>
        <mc:Fallback>
          <w:pict>
            <v:shape id="文本框 1046" o:spid="_x0000_s1026" o:spt="202" type="#_x0000_t202" style="position:absolute;left:0pt;margin-left:291.05pt;margin-top:749.4pt;height:11pt;width:13.15pt;mso-position-horizontal-relative:page;mso-position-vertical-relative:page;z-index:-251635712;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HShqTbAAAADQEAAA8AAAAAAAAAAQAgAAAAIgAAAGRycy9kb3ducmV2LnhtbFBL&#10;AQIUABQAAAAIAIdO4kDuZIwUugEAAHUDAAAOAAAAAAAAAAEAIAAAACoBAABkcnMvZTJvRG9jLnht&#10;bFBLBQYAAAAABgAGAFkBAABWBQAAAAA=&#10;">
              <v:fill on="f" focussize="0,0"/>
              <v:stroke on="f"/>
              <v:imagedata o:title=""/>
              <o:lock v:ext="edit" aspectratio="f"/>
              <v:textbox inset="0mm,0mm,0mm,0mm">
                <w:txbxContent>
                  <w:p w14:paraId="2B18D469">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11</w:t>
                    </w:r>
                    <w:r>
                      <w:fldChar w:fldCharType="end"/>
                    </w:r>
                  </w:p>
                </w:txbxContent>
              </v:textbox>
            </v:shape>
          </w:pict>
        </mc:Fallback>
      </mc:AlternateContent>
    </w:r>
    <w:r>
      <mc:AlternateContent>
        <mc:Choice Requires="wps">
          <w:drawing>
            <wp:anchor distT="0" distB="0" distL="114300" distR="114300" simplePos="0" relativeHeight="251681792"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23" name="文本框 1047"/>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0EC77B70">
                          <w:pPr>
                            <w:spacing w:before="0" w:line="339" w:lineRule="exact"/>
                            <w:ind w:left="20" w:right="0" w:firstLine="0"/>
                            <w:jc w:val="left"/>
                            <w:rPr>
                              <w:rFonts w:ascii="宋体" w:hAnsi="宋体"/>
                              <w:sz w:val="28"/>
                            </w:rPr>
                          </w:pPr>
                          <w:r>
                            <w:rPr>
                              <w:rFonts w:ascii="宋体" w:hAnsi="宋体"/>
                              <w:sz w:val="28"/>
                            </w:rPr>
                            <w:t>— 18 —</w:t>
                          </w:r>
                        </w:p>
                      </w:txbxContent>
                    </wps:txbx>
                    <wps:bodyPr lIns="0" tIns="0" rIns="0" bIns="0" upright="1"/>
                  </wps:wsp>
                </a:graphicData>
              </a:graphic>
            </wp:anchor>
          </w:drawing>
        </mc:Choice>
        <mc:Fallback>
          <w:pict>
            <v:shape id="文本框 1047" o:spid="_x0000_s1026" o:spt="202" type="#_x0000_t202" style="position:absolute;left:0pt;margin-left:75.5pt;margin-top:761.5pt;height:18pt;width:58pt;mso-position-horizontal-relative:page;mso-position-vertical-relative:page;z-index:-251634688;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v6cntgAAAANAQAADwAAAAAAAAABACAAAAAiAAAAZHJzL2Rvd25yZXYueG1sUEsB&#10;AhQAFAAAAAgAh07iQJgFh228AQAAdQMAAA4AAAAAAAAAAQAgAAAAJwEAAGRycy9lMm9Eb2MueG1s&#10;UEsFBgAAAAAGAAYAWQEAAFUFAAAAAA==&#10;">
              <v:fill on="f" focussize="0,0"/>
              <v:stroke on="f"/>
              <v:imagedata o:title=""/>
              <o:lock v:ext="edit" aspectratio="f"/>
              <v:textbox inset="0mm,0mm,0mm,0mm">
                <w:txbxContent>
                  <w:p w14:paraId="0EC77B70">
                    <w:pPr>
                      <w:spacing w:before="0" w:line="339" w:lineRule="exact"/>
                      <w:ind w:left="20" w:right="0" w:firstLine="0"/>
                      <w:jc w:val="left"/>
                      <w:rPr>
                        <w:rFonts w:ascii="宋体" w:hAnsi="宋体"/>
                        <w:sz w:val="28"/>
                      </w:rPr>
                    </w:pPr>
                    <w:r>
                      <w:rPr>
                        <w:rFonts w:ascii="宋体" w:hAnsi="宋体"/>
                        <w:sz w:val="28"/>
                      </w:rPr>
                      <w:t>— 18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144C">
    <w:pPr>
      <w:pStyle w:val="2"/>
      <w:spacing w:line="14" w:lineRule="auto"/>
      <w:ind w:left="0"/>
      <w:rPr>
        <w:sz w:val="20"/>
      </w:rPr>
    </w:pPr>
    <w:r>
      <mc:AlternateContent>
        <mc:Choice Requires="wps">
          <w:drawing>
            <wp:anchor distT="0" distB="0" distL="114300" distR="114300" simplePos="0" relativeHeight="251682816"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24" name="文本框 1048"/>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0C048BD3">
                          <w:pPr>
                            <w:spacing w:before="0" w:line="203" w:lineRule="exact"/>
                            <w:ind w:left="20" w:right="0" w:firstLine="0"/>
                            <w:jc w:val="left"/>
                            <w:rPr>
                              <w:rFonts w:ascii="Calibri"/>
                              <w:sz w:val="18"/>
                            </w:rPr>
                          </w:pPr>
                          <w:r>
                            <w:rPr>
                              <w:rFonts w:ascii="Calibri"/>
                              <w:sz w:val="18"/>
                            </w:rPr>
                            <w:t>12</w:t>
                          </w:r>
                        </w:p>
                      </w:txbxContent>
                    </wps:txbx>
                    <wps:bodyPr lIns="0" tIns="0" rIns="0" bIns="0" upright="1"/>
                  </wps:wsp>
                </a:graphicData>
              </a:graphic>
            </wp:anchor>
          </w:drawing>
        </mc:Choice>
        <mc:Fallback>
          <w:pict>
            <v:shape id="文本框 1048" o:spid="_x0000_s1026" o:spt="202" type="#_x0000_t202" style="position:absolute;left:0pt;margin-left:292.05pt;margin-top:749.4pt;height:11pt;width:11.15pt;mso-position-horizontal-relative:page;mso-position-vertical-relative:page;z-index:-251633664;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wxsXZb4BAAB1AwAADgAAAAAAAAABACAAAAAqAQAAZHJzL2Uyb0Rv&#10;Yy54bWxQSwUGAAAAAAYABgBZAQAAWgUAAAAA&#10;">
              <v:fill on="f" focussize="0,0"/>
              <v:stroke on="f"/>
              <v:imagedata o:title=""/>
              <o:lock v:ext="edit" aspectratio="f"/>
              <v:textbox inset="0mm,0mm,0mm,0mm">
                <w:txbxContent>
                  <w:p w14:paraId="0C048BD3">
                    <w:pPr>
                      <w:spacing w:before="0" w:line="203" w:lineRule="exact"/>
                      <w:ind w:left="20" w:right="0" w:firstLine="0"/>
                      <w:jc w:val="left"/>
                      <w:rPr>
                        <w:rFonts w:ascii="Calibri"/>
                        <w:sz w:val="18"/>
                      </w:rPr>
                    </w:pPr>
                    <w:r>
                      <w:rPr>
                        <w:rFonts w:ascii="Calibri"/>
                        <w:sz w:val="18"/>
                      </w:rPr>
                      <w:t>12</w:t>
                    </w:r>
                  </w:p>
                </w:txbxContent>
              </v:textbox>
            </v:shape>
          </w:pict>
        </mc:Fallback>
      </mc:AlternateContent>
    </w:r>
    <w:r>
      <mc:AlternateContent>
        <mc:Choice Requires="wps">
          <w:drawing>
            <wp:anchor distT="0" distB="0" distL="114300" distR="114300" simplePos="0" relativeHeight="251683840"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25" name="文本框 1049"/>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23D5C7B8">
                          <w:pPr>
                            <w:spacing w:before="0" w:line="339" w:lineRule="exact"/>
                            <w:ind w:left="20" w:right="0" w:firstLine="0"/>
                            <w:jc w:val="left"/>
                            <w:rPr>
                              <w:rFonts w:ascii="宋体" w:hAnsi="宋体"/>
                              <w:sz w:val="28"/>
                            </w:rPr>
                          </w:pPr>
                          <w:r>
                            <w:rPr>
                              <w:rFonts w:ascii="宋体" w:hAnsi="宋体"/>
                              <w:sz w:val="28"/>
                            </w:rPr>
                            <w:t>— 19 —</w:t>
                          </w:r>
                        </w:p>
                      </w:txbxContent>
                    </wps:txbx>
                    <wps:bodyPr lIns="0" tIns="0" rIns="0" bIns="0" upright="1"/>
                  </wps:wsp>
                </a:graphicData>
              </a:graphic>
            </wp:anchor>
          </w:drawing>
        </mc:Choice>
        <mc:Fallback>
          <w:pict>
            <v:shape id="文本框 1049" o:spid="_x0000_s1026" o:spt="202" type="#_x0000_t202" style="position:absolute;left:0pt;margin-left:461.75pt;margin-top:761.5pt;height:18pt;width:58pt;mso-position-horizontal-relative:page;mso-position-vertical-relative:page;z-index:-251632640;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DnwU+NuwEAAHUDAAAOAAAAAAAAAAEAIAAAACkBAABkcnMvZTJvRG9jLnht&#10;bFBLBQYAAAAABgAGAFkBAABWBQAAAAA=&#10;">
              <v:fill on="f" focussize="0,0"/>
              <v:stroke on="f"/>
              <v:imagedata o:title=""/>
              <o:lock v:ext="edit" aspectratio="f"/>
              <v:textbox inset="0mm,0mm,0mm,0mm">
                <w:txbxContent>
                  <w:p w14:paraId="23D5C7B8">
                    <w:pPr>
                      <w:spacing w:before="0" w:line="339" w:lineRule="exact"/>
                      <w:ind w:left="20" w:right="0" w:firstLine="0"/>
                      <w:jc w:val="left"/>
                      <w:rPr>
                        <w:rFonts w:ascii="宋体" w:hAnsi="宋体"/>
                        <w:sz w:val="28"/>
                      </w:rPr>
                    </w:pPr>
                    <w:r>
                      <w:rPr>
                        <w:rFonts w:ascii="宋体" w:hAnsi="宋体"/>
                        <w:sz w:val="28"/>
                      </w:rPr>
                      <w:t>— 19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DE8B6">
    <w:pPr>
      <w:pStyle w:val="2"/>
      <w:spacing w:line="14" w:lineRule="auto"/>
      <w:ind w:left="0"/>
      <w:rPr>
        <w:sz w:val="20"/>
      </w:rPr>
    </w:pPr>
    <w:r>
      <mc:AlternateContent>
        <mc:Choice Requires="wps">
          <w:drawing>
            <wp:anchor distT="0" distB="0" distL="114300" distR="114300" simplePos="0" relativeHeight="251686912"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28" name="文本框 1050"/>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4D6EEFB3">
                          <w:pPr>
                            <w:spacing w:before="0" w:line="203" w:lineRule="exact"/>
                            <w:ind w:left="20" w:right="0" w:firstLine="0"/>
                            <w:jc w:val="left"/>
                            <w:rPr>
                              <w:rFonts w:ascii="Calibri"/>
                              <w:sz w:val="18"/>
                            </w:rPr>
                          </w:pPr>
                          <w:r>
                            <w:rPr>
                              <w:rFonts w:ascii="Calibri"/>
                              <w:sz w:val="18"/>
                            </w:rPr>
                            <w:t>14</w:t>
                          </w:r>
                        </w:p>
                      </w:txbxContent>
                    </wps:txbx>
                    <wps:bodyPr lIns="0" tIns="0" rIns="0" bIns="0" upright="1"/>
                  </wps:wsp>
                </a:graphicData>
              </a:graphic>
            </wp:anchor>
          </w:drawing>
        </mc:Choice>
        <mc:Fallback>
          <w:pict>
            <v:shape id="文本框 1050" o:spid="_x0000_s1026" o:spt="202" type="#_x0000_t202" style="position:absolute;left:0pt;margin-left:292.05pt;margin-top:749.4pt;height:11pt;width:11.15pt;mso-position-horizontal-relative:page;mso-position-vertical-relative:page;z-index:-251629568;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hogIDbAAAADQEAAA8AAAAAAAAAAQAgAAAAIgAAAGRycy9kb3ducmV2Lnht&#10;bFBLAQIUABQAAAAIAIdO4kDrUDqDvQEAAHUDAAAOAAAAAAAAAAEAIAAAACoBAABkcnMvZTJvRG9j&#10;LnhtbFBLBQYAAAAABgAGAFkBAABZBQAAAAA=&#10;">
              <v:fill on="f" focussize="0,0"/>
              <v:stroke on="f"/>
              <v:imagedata o:title=""/>
              <o:lock v:ext="edit" aspectratio="f"/>
              <v:textbox inset="0mm,0mm,0mm,0mm">
                <w:txbxContent>
                  <w:p w14:paraId="4D6EEFB3">
                    <w:pPr>
                      <w:spacing w:before="0" w:line="203" w:lineRule="exact"/>
                      <w:ind w:left="20" w:right="0" w:firstLine="0"/>
                      <w:jc w:val="left"/>
                      <w:rPr>
                        <w:rFonts w:ascii="Calibri"/>
                        <w:sz w:val="18"/>
                      </w:rPr>
                    </w:pPr>
                    <w:r>
                      <w:rPr>
                        <w:rFonts w:ascii="Calibri"/>
                        <w:sz w:val="18"/>
                      </w:rPr>
                      <w:t>14</w:t>
                    </w:r>
                  </w:p>
                </w:txbxContent>
              </v:textbox>
            </v:shape>
          </w:pict>
        </mc:Fallback>
      </mc:AlternateContent>
    </w:r>
    <w:r>
      <mc:AlternateContent>
        <mc:Choice Requires="wps">
          <w:drawing>
            <wp:anchor distT="0" distB="0" distL="114300" distR="114300" simplePos="0" relativeHeight="251687936"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29" name="文本框 1051"/>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4EBD34CF">
                          <w:pPr>
                            <w:spacing w:before="0" w:line="339" w:lineRule="exact"/>
                            <w:ind w:left="20" w:right="0" w:firstLine="0"/>
                            <w:jc w:val="left"/>
                            <w:rPr>
                              <w:rFonts w:ascii="宋体" w:hAnsi="宋体"/>
                              <w:sz w:val="28"/>
                            </w:rPr>
                          </w:pPr>
                          <w:r>
                            <w:rPr>
                              <w:rFonts w:ascii="宋体" w:hAnsi="宋体"/>
                              <w:sz w:val="28"/>
                            </w:rPr>
                            <w:t>— 21 —</w:t>
                          </w:r>
                        </w:p>
                      </w:txbxContent>
                    </wps:txbx>
                    <wps:bodyPr lIns="0" tIns="0" rIns="0" bIns="0" upright="1"/>
                  </wps:wsp>
                </a:graphicData>
              </a:graphic>
            </wp:anchor>
          </w:drawing>
        </mc:Choice>
        <mc:Fallback>
          <w:pict>
            <v:shape id="文本框 1051" o:spid="_x0000_s1026" o:spt="202" type="#_x0000_t202" style="position:absolute;left:0pt;margin-left:461.75pt;margin-top:761.5pt;height:18pt;width:58pt;mso-position-horizontal-relative:page;mso-position-vertical-relative:page;z-index:-251628544;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UHTA2gAAAA4BAAAPAAAAAAAAAAEAIAAAACIAAABkcnMvZG93bnJldi54bWxQ&#10;SwECFAAUAAAACACHTuJAz4pia7wBAAB1AwAADgAAAAAAAAABACAAAAApAQAAZHJzL2Uyb0RvYy54&#10;bWxQSwUGAAAAAAYABgBZAQAAVwUAAAAA&#10;">
              <v:fill on="f" focussize="0,0"/>
              <v:stroke on="f"/>
              <v:imagedata o:title=""/>
              <o:lock v:ext="edit" aspectratio="f"/>
              <v:textbox inset="0mm,0mm,0mm,0mm">
                <w:txbxContent>
                  <w:p w14:paraId="4EBD34CF">
                    <w:pPr>
                      <w:spacing w:before="0" w:line="339" w:lineRule="exact"/>
                      <w:ind w:left="20" w:right="0" w:firstLine="0"/>
                      <w:jc w:val="left"/>
                      <w:rPr>
                        <w:rFonts w:ascii="宋体" w:hAnsi="宋体"/>
                        <w:sz w:val="28"/>
                      </w:rPr>
                    </w:pPr>
                    <w:r>
                      <w:rPr>
                        <w:rFonts w:ascii="宋体" w:hAnsi="宋体"/>
                        <w:sz w:val="28"/>
                      </w:rPr>
                      <w:t>— 21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48E1D">
    <w:pPr>
      <w:pStyle w:val="2"/>
      <w:spacing w:line="14" w:lineRule="auto"/>
      <w:ind w:left="0"/>
      <w:rPr>
        <w:sz w:val="20"/>
      </w:rPr>
    </w:pPr>
    <w:r>
      <mc:AlternateContent>
        <mc:Choice Requires="wps">
          <w:drawing>
            <wp:anchor distT="0" distB="0" distL="114300" distR="114300" simplePos="0" relativeHeight="251684864"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26" name="文本框 1052"/>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10EFAE80">
                          <w:pPr>
                            <w:spacing w:before="0" w:line="203" w:lineRule="exact"/>
                            <w:ind w:left="20" w:right="0" w:firstLine="0"/>
                            <w:jc w:val="left"/>
                            <w:rPr>
                              <w:rFonts w:ascii="Calibri"/>
                              <w:sz w:val="18"/>
                            </w:rPr>
                          </w:pPr>
                          <w:r>
                            <w:rPr>
                              <w:rFonts w:ascii="Calibri"/>
                              <w:sz w:val="18"/>
                            </w:rPr>
                            <w:t>13</w:t>
                          </w:r>
                        </w:p>
                      </w:txbxContent>
                    </wps:txbx>
                    <wps:bodyPr lIns="0" tIns="0" rIns="0" bIns="0" upright="1"/>
                  </wps:wsp>
                </a:graphicData>
              </a:graphic>
            </wp:anchor>
          </w:drawing>
        </mc:Choice>
        <mc:Fallback>
          <w:pict>
            <v:shape id="文本框 1052" o:spid="_x0000_s1026" o:spt="202" type="#_x0000_t202" style="position:absolute;left:0pt;margin-left:292.05pt;margin-top:749.4pt;height:11pt;width:11.15pt;mso-position-horizontal-relative:page;mso-position-vertical-relative:page;z-index:-251631616;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QhbjZL4BAAB1AwAADgAAAAAAAAABACAAAAAqAQAAZHJzL2Uyb0Rv&#10;Yy54bWxQSwUGAAAAAAYABgBZAQAAWgUAAAAA&#10;">
              <v:fill on="f" focussize="0,0"/>
              <v:stroke on="f"/>
              <v:imagedata o:title=""/>
              <o:lock v:ext="edit" aspectratio="f"/>
              <v:textbox inset="0mm,0mm,0mm,0mm">
                <w:txbxContent>
                  <w:p w14:paraId="10EFAE80">
                    <w:pPr>
                      <w:spacing w:before="0" w:line="203" w:lineRule="exact"/>
                      <w:ind w:left="20" w:right="0" w:firstLine="0"/>
                      <w:jc w:val="left"/>
                      <w:rPr>
                        <w:rFonts w:ascii="Calibri"/>
                        <w:sz w:val="18"/>
                      </w:rPr>
                    </w:pPr>
                    <w:r>
                      <w:rPr>
                        <w:rFonts w:ascii="Calibri"/>
                        <w:sz w:val="18"/>
                      </w:rPr>
                      <w:t>13</w:t>
                    </w:r>
                  </w:p>
                </w:txbxContent>
              </v:textbox>
            </v:shape>
          </w:pict>
        </mc:Fallback>
      </mc:AlternateContent>
    </w:r>
    <w:r>
      <mc:AlternateContent>
        <mc:Choice Requires="wps">
          <w:drawing>
            <wp:anchor distT="0" distB="0" distL="114300" distR="114300" simplePos="0" relativeHeight="251685888"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27" name="文本框 1053"/>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0835EC53">
                          <w:pPr>
                            <w:spacing w:before="0" w:line="339" w:lineRule="exact"/>
                            <w:ind w:left="20" w:right="0" w:firstLine="0"/>
                            <w:jc w:val="left"/>
                            <w:rPr>
                              <w:rFonts w:ascii="宋体" w:hAnsi="宋体"/>
                              <w:sz w:val="28"/>
                            </w:rPr>
                          </w:pPr>
                          <w:r>
                            <w:rPr>
                              <w:rFonts w:ascii="宋体" w:hAnsi="宋体"/>
                              <w:sz w:val="28"/>
                            </w:rPr>
                            <w:t>— 20 —</w:t>
                          </w:r>
                        </w:p>
                      </w:txbxContent>
                    </wps:txbx>
                    <wps:bodyPr lIns="0" tIns="0" rIns="0" bIns="0" upright="1"/>
                  </wps:wsp>
                </a:graphicData>
              </a:graphic>
            </wp:anchor>
          </w:drawing>
        </mc:Choice>
        <mc:Fallback>
          <w:pict>
            <v:shape id="文本框 1053" o:spid="_x0000_s1026" o:spt="202" type="#_x0000_t202" style="position:absolute;left:0pt;margin-left:75.5pt;margin-top:761.5pt;height:18pt;width:58pt;mso-position-horizontal-relative:page;mso-position-vertical-relative:page;z-index:-251630592;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v6cntgAAAANAQAADwAAAAAAAAABACAAAAAiAAAAZHJzL2Rvd25yZXYueG1sUEsB&#10;AhQAFAAAAAgAh07iQGbMu4y8AQAAdQMAAA4AAAAAAAAAAQAgAAAAJwEAAGRycy9lMm9Eb2MueG1s&#10;UEsFBgAAAAAGAAYAWQEAAFUFAAAAAA==&#10;">
              <v:fill on="f" focussize="0,0"/>
              <v:stroke on="f"/>
              <v:imagedata o:title=""/>
              <o:lock v:ext="edit" aspectratio="f"/>
              <v:textbox inset="0mm,0mm,0mm,0mm">
                <w:txbxContent>
                  <w:p w14:paraId="0835EC53">
                    <w:pPr>
                      <w:spacing w:before="0" w:line="339" w:lineRule="exact"/>
                      <w:ind w:left="20" w:right="0" w:firstLine="0"/>
                      <w:jc w:val="left"/>
                      <w:rPr>
                        <w:rFonts w:ascii="宋体" w:hAnsi="宋体"/>
                        <w:sz w:val="28"/>
                      </w:rPr>
                    </w:pPr>
                    <w:r>
                      <w:rPr>
                        <w:rFonts w:ascii="宋体" w:hAnsi="宋体"/>
                        <w:sz w:val="28"/>
                      </w:rPr>
                      <w:t>— 20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69F15">
    <w:pPr>
      <w:pStyle w:val="2"/>
      <w:spacing w:line="14" w:lineRule="auto"/>
      <w:ind w:left="0"/>
      <w:rPr>
        <w:sz w:val="20"/>
      </w:rPr>
    </w:pPr>
    <w:r>
      <mc:AlternateContent>
        <mc:Choice Requires="wps">
          <w:drawing>
            <wp:anchor distT="0" distB="0" distL="114300" distR="114300" simplePos="0" relativeHeight="251688960"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30" name="文本框 105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7855638">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15</w:t>
                          </w:r>
                          <w:r>
                            <w:fldChar w:fldCharType="end"/>
                          </w:r>
                        </w:p>
                      </w:txbxContent>
                    </wps:txbx>
                    <wps:bodyPr lIns="0" tIns="0" rIns="0" bIns="0" upright="1"/>
                  </wps:wsp>
                </a:graphicData>
              </a:graphic>
            </wp:anchor>
          </w:drawing>
        </mc:Choice>
        <mc:Fallback>
          <w:pict>
            <v:shape id="文本框 1054" o:spid="_x0000_s1026" o:spt="202" type="#_x0000_t202" style="position:absolute;left:0pt;margin-left:291.05pt;margin-top:749.4pt;height:11pt;width:13.15pt;mso-position-horizontal-relative:page;mso-position-vertical-relative:page;z-index:-251627520;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HShqTbAAAADQEAAA8AAAAAAAAAAQAgAAAAIgAAAGRycy9kb3ducmV2LnhtbFBL&#10;AQIUABQAAAAIAIdO4kCFjVYkugEAAHUDAAAOAAAAAAAAAAEAIAAAACoBAABkcnMvZTJvRG9jLnht&#10;bFBLBQYAAAAABgAGAFkBAABWBQAAAAA=&#10;">
              <v:fill on="f" focussize="0,0"/>
              <v:stroke on="f"/>
              <v:imagedata o:title=""/>
              <o:lock v:ext="edit" aspectratio="f"/>
              <v:textbox inset="0mm,0mm,0mm,0mm">
                <w:txbxContent>
                  <w:p w14:paraId="37855638">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15</w:t>
                    </w:r>
                    <w:r>
                      <w:fldChar w:fldCharType="end"/>
                    </w:r>
                  </w:p>
                </w:txbxContent>
              </v:textbox>
            </v:shape>
          </w:pict>
        </mc:Fallback>
      </mc:AlternateContent>
    </w:r>
    <w:r>
      <mc:AlternateContent>
        <mc:Choice Requires="wps">
          <w:drawing>
            <wp:anchor distT="0" distB="0" distL="114300" distR="114300" simplePos="0" relativeHeight="251689984"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31" name="文本框 1055"/>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159C7E13">
                          <w:pPr>
                            <w:spacing w:before="0" w:line="339" w:lineRule="exact"/>
                            <w:ind w:left="20" w:right="0" w:firstLine="0"/>
                            <w:jc w:val="left"/>
                            <w:rPr>
                              <w:rFonts w:ascii="宋体" w:hAnsi="宋体"/>
                              <w:sz w:val="28"/>
                            </w:rPr>
                          </w:pPr>
                          <w:r>
                            <w:rPr>
                              <w:rFonts w:ascii="宋体" w:hAnsi="宋体"/>
                              <w:sz w:val="28"/>
                            </w:rPr>
                            <w:t>— 22 —</w:t>
                          </w:r>
                        </w:p>
                      </w:txbxContent>
                    </wps:txbx>
                    <wps:bodyPr lIns="0" tIns="0" rIns="0" bIns="0" upright="1"/>
                  </wps:wsp>
                </a:graphicData>
              </a:graphic>
            </wp:anchor>
          </w:drawing>
        </mc:Choice>
        <mc:Fallback>
          <w:pict>
            <v:shape id="文本框 1055" o:spid="_x0000_s1026" o:spt="202" type="#_x0000_t202" style="position:absolute;left:0pt;margin-left:75.5pt;margin-top:761.5pt;height:18pt;width:58pt;mso-position-horizontal-relative:page;mso-position-vertical-relative:page;z-index:-251626496;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v6cntgAAAANAQAADwAAAAAAAAABACAAAAAiAAAAZHJzL2Rvd25yZXYueG1sUEsB&#10;AhQAFAAAAAgAh07iQPPsXV28AQAAdQMAAA4AAAAAAAAAAQAgAAAAJwEAAGRycy9lMm9Eb2MueG1s&#10;UEsFBgAAAAAGAAYAWQEAAFUFAAAAAA==&#10;">
              <v:fill on="f" focussize="0,0"/>
              <v:stroke on="f"/>
              <v:imagedata o:title=""/>
              <o:lock v:ext="edit" aspectratio="f"/>
              <v:textbox inset="0mm,0mm,0mm,0mm">
                <w:txbxContent>
                  <w:p w14:paraId="159C7E13">
                    <w:pPr>
                      <w:spacing w:before="0" w:line="339" w:lineRule="exact"/>
                      <w:ind w:left="20" w:right="0" w:firstLine="0"/>
                      <w:jc w:val="left"/>
                      <w:rPr>
                        <w:rFonts w:ascii="宋体" w:hAnsi="宋体"/>
                        <w:sz w:val="28"/>
                      </w:rPr>
                    </w:pPr>
                    <w:r>
                      <w:rPr>
                        <w:rFonts w:ascii="宋体" w:hAnsi="宋体"/>
                        <w:sz w:val="28"/>
                      </w:rPr>
                      <w:t>— 22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2FE99">
    <w:pPr>
      <w:pStyle w:val="2"/>
      <w:spacing w:line="14" w:lineRule="auto"/>
      <w:ind w:left="0"/>
      <w:rPr>
        <w:sz w:val="20"/>
      </w:rPr>
    </w:pPr>
    <w:r>
      <mc:AlternateContent>
        <mc:Choice Requires="wps">
          <w:drawing>
            <wp:anchor distT="0" distB="0" distL="114300" distR="114300" simplePos="0" relativeHeight="251691008"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32" name="文本框 105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0F2C8A99">
                          <w:pPr>
                            <w:spacing w:before="0" w:line="203" w:lineRule="exact"/>
                            <w:ind w:left="20" w:right="0" w:firstLine="0"/>
                            <w:jc w:val="left"/>
                            <w:rPr>
                              <w:rFonts w:ascii="Calibri"/>
                              <w:sz w:val="18"/>
                            </w:rPr>
                          </w:pPr>
                          <w:r>
                            <w:rPr>
                              <w:rFonts w:ascii="Calibri"/>
                              <w:sz w:val="18"/>
                            </w:rPr>
                            <w:t>16</w:t>
                          </w:r>
                        </w:p>
                      </w:txbxContent>
                    </wps:txbx>
                    <wps:bodyPr lIns="0" tIns="0" rIns="0" bIns="0" upright="1"/>
                  </wps:wsp>
                </a:graphicData>
              </a:graphic>
            </wp:anchor>
          </w:drawing>
        </mc:Choice>
        <mc:Fallback>
          <w:pict>
            <v:shape id="文本框 1056" o:spid="_x0000_s1026" o:spt="202" type="#_x0000_t202" style="position:absolute;left:0pt;margin-left:292.05pt;margin-top:749.4pt;height:11pt;width:11.15pt;mso-position-horizontal-relative:page;mso-position-vertical-relative:page;z-index:-251625472;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rOPTC74BAAB1AwAADgAAAAAAAAABACAAAAAqAQAAZHJzL2Uyb0Rv&#10;Yy54bWxQSwUGAAAAAAYABgBZAQAAWgUAAAAA&#10;">
              <v:fill on="f" focussize="0,0"/>
              <v:stroke on="f"/>
              <v:imagedata o:title=""/>
              <o:lock v:ext="edit" aspectratio="f"/>
              <v:textbox inset="0mm,0mm,0mm,0mm">
                <w:txbxContent>
                  <w:p w14:paraId="0F2C8A99">
                    <w:pPr>
                      <w:spacing w:before="0" w:line="203" w:lineRule="exact"/>
                      <w:ind w:left="20" w:right="0" w:firstLine="0"/>
                      <w:jc w:val="left"/>
                      <w:rPr>
                        <w:rFonts w:ascii="Calibri"/>
                        <w:sz w:val="18"/>
                      </w:rPr>
                    </w:pPr>
                    <w:r>
                      <w:rPr>
                        <w:rFonts w:ascii="Calibri"/>
                        <w:sz w:val="18"/>
                      </w:rPr>
                      <w:t>16</w:t>
                    </w:r>
                  </w:p>
                </w:txbxContent>
              </v:textbox>
            </v:shape>
          </w:pict>
        </mc:Fallback>
      </mc:AlternateContent>
    </w:r>
    <w:r>
      <mc:AlternateContent>
        <mc:Choice Requires="wps">
          <w:drawing>
            <wp:anchor distT="0" distB="0" distL="114300" distR="114300" simplePos="0" relativeHeight="251692032"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33" name="文本框 1057"/>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48BB7FA2">
                          <w:pPr>
                            <w:spacing w:before="0" w:line="339" w:lineRule="exact"/>
                            <w:ind w:left="20" w:right="0" w:firstLine="0"/>
                            <w:jc w:val="left"/>
                            <w:rPr>
                              <w:rFonts w:ascii="宋体" w:hAnsi="宋体"/>
                              <w:sz w:val="28"/>
                            </w:rPr>
                          </w:pPr>
                          <w:r>
                            <w:rPr>
                              <w:rFonts w:ascii="宋体" w:hAnsi="宋体"/>
                              <w:sz w:val="28"/>
                            </w:rPr>
                            <w:t>— 23 —</w:t>
                          </w:r>
                        </w:p>
                      </w:txbxContent>
                    </wps:txbx>
                    <wps:bodyPr lIns="0" tIns="0" rIns="0" bIns="0" upright="1"/>
                  </wps:wsp>
                </a:graphicData>
              </a:graphic>
            </wp:anchor>
          </w:drawing>
        </mc:Choice>
        <mc:Fallback>
          <w:pict>
            <v:shape id="文本框 1057" o:spid="_x0000_s1026" o:spt="202" type="#_x0000_t202" style="position:absolute;left:0pt;margin-left:461.75pt;margin-top:761.5pt;height:18pt;width:58pt;mso-position-horizontal-relative:page;mso-position-vertical-relative:page;z-index:-251624448;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CIOYvjuwEAAHUDAAAOAAAAAAAAAAEAIAAAACkBAABkcnMvZTJvRG9jLnht&#10;bFBLBQYAAAAABgAGAFkBAABWBQAAAAA=&#10;">
              <v:fill on="f" focussize="0,0"/>
              <v:stroke on="f"/>
              <v:imagedata o:title=""/>
              <o:lock v:ext="edit" aspectratio="f"/>
              <v:textbox inset="0mm,0mm,0mm,0mm">
                <w:txbxContent>
                  <w:p w14:paraId="48BB7FA2">
                    <w:pPr>
                      <w:spacing w:before="0" w:line="339" w:lineRule="exact"/>
                      <w:ind w:left="20" w:right="0" w:firstLine="0"/>
                      <w:jc w:val="left"/>
                      <w:rPr>
                        <w:rFonts w:ascii="宋体" w:hAnsi="宋体"/>
                        <w:sz w:val="28"/>
                      </w:rPr>
                    </w:pPr>
                    <w:r>
                      <w:rPr>
                        <w:rFonts w:ascii="宋体" w:hAnsi="宋体"/>
                        <w:sz w:val="28"/>
                      </w:rPr>
                      <w:t>— 23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53A5">
    <w:pPr>
      <w:pStyle w:val="2"/>
      <w:spacing w:line="14" w:lineRule="auto"/>
      <w:ind w:left="0"/>
      <w:rPr>
        <w:sz w:val="20"/>
      </w:rPr>
    </w:pPr>
    <w:r>
      <mc:AlternateContent>
        <mc:Choice Requires="wps">
          <w:drawing>
            <wp:anchor distT="0" distB="0" distL="114300" distR="114300" simplePos="0" relativeHeight="251693056"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34" name="文本框 1058"/>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4A23A0C">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17</w:t>
                          </w:r>
                          <w:r>
                            <w:fldChar w:fldCharType="end"/>
                          </w:r>
                        </w:p>
                      </w:txbxContent>
                    </wps:txbx>
                    <wps:bodyPr lIns="0" tIns="0" rIns="0" bIns="0" upright="1"/>
                  </wps:wsp>
                </a:graphicData>
              </a:graphic>
            </wp:anchor>
          </w:drawing>
        </mc:Choice>
        <mc:Fallback>
          <w:pict>
            <v:shape id="文本框 1058" o:spid="_x0000_s1026" o:spt="202" type="#_x0000_t202" style="position:absolute;left:0pt;margin-left:291.05pt;margin-top:749.4pt;height:11pt;width:13.15pt;mso-position-horizontal-relative:page;mso-position-vertical-relative:page;z-index:-251623424;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0oak2wAAAA0BAAAPAAAAAAAAAAEAIAAAACIAAABkcnMvZG93bnJldi54bWxQ&#10;SwECFAAUAAAACACHTuJAgZxIersBAAB1AwAADgAAAAAAAAABACAAAAAqAQAAZHJzL2Uyb0RvYy54&#10;bWxQSwUGAAAAAAYABgBZAQAAVwUAAAAA&#10;">
              <v:fill on="f" focussize="0,0"/>
              <v:stroke on="f"/>
              <v:imagedata o:title=""/>
              <o:lock v:ext="edit" aspectratio="f"/>
              <v:textbox inset="0mm,0mm,0mm,0mm">
                <w:txbxContent>
                  <w:p w14:paraId="04A23A0C">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17</w:t>
                    </w:r>
                    <w:r>
                      <w:fldChar w:fldCharType="end"/>
                    </w:r>
                  </w:p>
                </w:txbxContent>
              </v:textbox>
            </v:shape>
          </w:pict>
        </mc:Fallback>
      </mc:AlternateContent>
    </w:r>
    <w:r>
      <mc:AlternateContent>
        <mc:Choice Requires="wps">
          <w:drawing>
            <wp:anchor distT="0" distB="0" distL="114300" distR="114300" simplePos="0" relativeHeight="251694080"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35" name="文本框 1059"/>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51DE3E5E">
                          <w:pPr>
                            <w:spacing w:before="0" w:line="339" w:lineRule="exact"/>
                            <w:ind w:left="20" w:right="0" w:firstLine="0"/>
                            <w:jc w:val="left"/>
                            <w:rPr>
                              <w:rFonts w:ascii="宋体" w:hAnsi="宋体"/>
                              <w:sz w:val="28"/>
                            </w:rPr>
                          </w:pPr>
                          <w:r>
                            <w:rPr>
                              <w:rFonts w:ascii="宋体" w:hAnsi="宋体"/>
                              <w:sz w:val="28"/>
                            </w:rPr>
                            <w:t>— 24 —</w:t>
                          </w:r>
                        </w:p>
                      </w:txbxContent>
                    </wps:txbx>
                    <wps:bodyPr lIns="0" tIns="0" rIns="0" bIns="0" upright="1"/>
                  </wps:wsp>
                </a:graphicData>
              </a:graphic>
            </wp:anchor>
          </w:drawing>
        </mc:Choice>
        <mc:Fallback>
          <w:pict>
            <v:shape id="文本框 1059" o:spid="_x0000_s1026" o:spt="202" type="#_x0000_t202" style="position:absolute;left:0pt;margin-left:75.5pt;margin-top:761.5pt;height:18pt;width:58pt;mso-position-horizontal-relative:page;mso-position-vertical-relative:page;z-index:-251622400;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v6cntgAAAANAQAADwAAAAAAAAABACAAAAAiAAAAZHJzL2Rvd25yZXYueG1sUEsB&#10;AhQAFAAAAAgAh07iQPf9QwO8AQAAdQMAAA4AAAAAAAAAAQAgAAAAJwEAAGRycy9lMm9Eb2MueG1s&#10;UEsFBgAAAAAGAAYAWQEAAFUFAAAAAA==&#10;">
              <v:fill on="f" focussize="0,0"/>
              <v:stroke on="f"/>
              <v:imagedata o:title=""/>
              <o:lock v:ext="edit" aspectratio="f"/>
              <v:textbox inset="0mm,0mm,0mm,0mm">
                <w:txbxContent>
                  <w:p w14:paraId="51DE3E5E">
                    <w:pPr>
                      <w:spacing w:before="0" w:line="339" w:lineRule="exact"/>
                      <w:ind w:left="20" w:right="0" w:firstLine="0"/>
                      <w:jc w:val="left"/>
                      <w:rPr>
                        <w:rFonts w:ascii="宋体" w:hAnsi="宋体"/>
                        <w:sz w:val="28"/>
                      </w:rPr>
                    </w:pPr>
                    <w:r>
                      <w:rPr>
                        <w:rFonts w:ascii="宋体" w:hAnsi="宋体"/>
                        <w:sz w:val="28"/>
                      </w:rPr>
                      <w:t>— 24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3B6F">
    <w:pPr>
      <w:pStyle w:val="2"/>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958850</wp:posOffset>
              </wp:positionH>
              <wp:positionV relativeFrom="page">
                <wp:posOffset>9671050</wp:posOffset>
              </wp:positionV>
              <wp:extent cx="647700" cy="2286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647700" cy="228600"/>
                      </a:xfrm>
                      <a:prstGeom prst="rect">
                        <a:avLst/>
                      </a:prstGeom>
                      <a:noFill/>
                      <a:ln>
                        <a:noFill/>
                      </a:ln>
                    </wps:spPr>
                    <wps:txbx>
                      <w:txbxContent>
                        <w:p w14:paraId="7B470063">
                          <w:pPr>
                            <w:spacing w:before="0" w:line="339"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w:t>
                          </w:r>
                          <w:r>
                            <w:fldChar w:fldCharType="end"/>
                          </w:r>
                          <w:r>
                            <w:rPr>
                              <w:rFonts w:ascii="宋体" w:hAnsi="宋体"/>
                              <w:sz w:val="28"/>
                            </w:rPr>
                            <w:t xml:space="preserve"> —</w:t>
                          </w:r>
                        </w:p>
                      </w:txbxContent>
                    </wps:txbx>
                    <wps:bodyPr lIns="0" tIns="0" rIns="0" bIns="0" upright="1"/>
                  </wps:wsp>
                </a:graphicData>
              </a:graphic>
            </wp:anchor>
          </w:drawing>
        </mc:Choice>
        <mc:Fallback>
          <w:pict>
            <v:shape id="文本框 1026" o:spid="_x0000_s1026" o:spt="202" type="#_x0000_t202" style="position:absolute;left:0pt;margin-left:75.5pt;margin-top:761.5pt;height:18pt;width:51pt;mso-position-horizontal-relative:page;mso-position-vertical-relative:page;z-index:-251656192;mso-width-relative:page;mso-height-relative:page;" filled="f" stroked="f" coordsize="21600,21600" o:gfxdata="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xSzd81gAAAA0BAAAPAAAAAAAAAAEAIAAAACIAAABkcnMvZG93bnJldi54bWxQSwECFAAU&#10;AAAACACHTuJALeZwproBAAB0AwAADgAAAAAAAAABACAAAAAlAQAAZHJzL2Uyb0RvYy54bWxQSwUG&#10;AAAAAAYABgBZAQAAUQUAAAAA&#10;">
              <v:fill on="f" focussize="0,0"/>
              <v:stroke on="f"/>
              <v:imagedata o:title=""/>
              <o:lock v:ext="edit" aspectratio="f"/>
              <v:textbox inset="0mm,0mm,0mm,0mm">
                <w:txbxContent>
                  <w:p w14:paraId="7B470063">
                    <w:pPr>
                      <w:spacing w:before="0" w:line="339"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w:t>
                    </w:r>
                    <w:r>
                      <w:fldChar w:fldCharType="end"/>
                    </w:r>
                    <w:r>
                      <w:rPr>
                        <w:rFonts w:ascii="宋体" w:hAnsi="宋体"/>
                        <w:sz w:val="28"/>
                      </w:rP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35195">
    <w:pPr>
      <w:pStyle w:val="2"/>
      <w:spacing w:line="14" w:lineRule="auto"/>
      <w:ind w:left="0"/>
      <w:rPr>
        <w:sz w:val="20"/>
      </w:rPr>
    </w:pPr>
    <w:r>
      <mc:AlternateContent>
        <mc:Choice Requires="wps">
          <w:drawing>
            <wp:anchor distT="0" distB="0" distL="114300" distR="114300" simplePos="0" relativeHeight="251695104"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36" name="文本框 1060"/>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58020610">
                          <w:pPr>
                            <w:spacing w:before="0" w:line="203" w:lineRule="exact"/>
                            <w:ind w:left="20" w:right="0" w:firstLine="0"/>
                            <w:jc w:val="left"/>
                            <w:rPr>
                              <w:rFonts w:ascii="Calibri"/>
                              <w:sz w:val="18"/>
                            </w:rPr>
                          </w:pPr>
                          <w:r>
                            <w:rPr>
                              <w:rFonts w:ascii="Calibri"/>
                              <w:sz w:val="18"/>
                            </w:rPr>
                            <w:t>18</w:t>
                          </w:r>
                        </w:p>
                      </w:txbxContent>
                    </wps:txbx>
                    <wps:bodyPr lIns="0" tIns="0" rIns="0" bIns="0" upright="1"/>
                  </wps:wsp>
                </a:graphicData>
              </a:graphic>
            </wp:anchor>
          </w:drawing>
        </mc:Choice>
        <mc:Fallback>
          <w:pict>
            <v:shape id="文本框 1060" o:spid="_x0000_s1026" o:spt="202" type="#_x0000_t202" style="position:absolute;left:0pt;margin-left:292.05pt;margin-top:749.4pt;height:11pt;width:11.15pt;mso-position-horizontal-relative:page;mso-position-vertical-relative:page;z-index:-251621376;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hogIDbAAAADQEAAA8AAAAAAAAAAQAgAAAAIgAAAGRycy9kb3ducmV2Lnht&#10;bFBLAQIUABQAAAAIAIdO4kAcjXvAvQEAAHUDAAAOAAAAAAAAAAEAIAAAACoBAABkcnMvZTJvRG9j&#10;LnhtbFBLBQYAAAAABgAGAFkBAABZBQAAAAA=&#10;">
              <v:fill on="f" focussize="0,0"/>
              <v:stroke on="f"/>
              <v:imagedata o:title=""/>
              <o:lock v:ext="edit" aspectratio="f"/>
              <v:textbox inset="0mm,0mm,0mm,0mm">
                <w:txbxContent>
                  <w:p w14:paraId="58020610">
                    <w:pPr>
                      <w:spacing w:before="0" w:line="203" w:lineRule="exact"/>
                      <w:ind w:left="20" w:right="0" w:firstLine="0"/>
                      <w:jc w:val="left"/>
                      <w:rPr>
                        <w:rFonts w:ascii="Calibri"/>
                        <w:sz w:val="18"/>
                      </w:rPr>
                    </w:pPr>
                    <w:r>
                      <w:rPr>
                        <w:rFonts w:ascii="Calibri"/>
                        <w:sz w:val="18"/>
                      </w:rPr>
                      <w:t>18</w:t>
                    </w:r>
                  </w:p>
                </w:txbxContent>
              </v:textbox>
            </v:shape>
          </w:pict>
        </mc:Fallback>
      </mc:AlternateContent>
    </w:r>
    <w:r>
      <mc:AlternateContent>
        <mc:Choice Requires="wps">
          <w:drawing>
            <wp:anchor distT="0" distB="0" distL="114300" distR="114300" simplePos="0" relativeHeight="251696128"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37" name="文本框 1061"/>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69EA41E4">
                          <w:pPr>
                            <w:spacing w:before="0" w:line="339" w:lineRule="exact"/>
                            <w:ind w:left="20" w:right="0" w:firstLine="0"/>
                            <w:jc w:val="left"/>
                            <w:rPr>
                              <w:rFonts w:ascii="宋体" w:hAnsi="宋体"/>
                              <w:sz w:val="28"/>
                            </w:rPr>
                          </w:pPr>
                          <w:r>
                            <w:rPr>
                              <w:rFonts w:ascii="宋体" w:hAnsi="宋体"/>
                              <w:sz w:val="28"/>
                            </w:rPr>
                            <w:t>— 25 —</w:t>
                          </w:r>
                        </w:p>
                      </w:txbxContent>
                    </wps:txbx>
                    <wps:bodyPr lIns="0" tIns="0" rIns="0" bIns="0" upright="1"/>
                  </wps:wsp>
                </a:graphicData>
              </a:graphic>
            </wp:anchor>
          </w:drawing>
        </mc:Choice>
        <mc:Fallback>
          <w:pict>
            <v:shape id="文本框 1061" o:spid="_x0000_s1026" o:spt="202" type="#_x0000_t202" style="position:absolute;left:0pt;margin-left:461.75pt;margin-top:761.5pt;height:18pt;width:58pt;mso-position-horizontal-relative:page;mso-position-vertical-relative:page;z-index:-251620352;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A4VyMouwEAAHUDAAAOAAAAAAAAAAEAIAAAACkBAABkcnMvZTJvRG9jLnht&#10;bFBLBQYAAAAABgAGAFkBAABWBQAAAAA=&#10;">
              <v:fill on="f" focussize="0,0"/>
              <v:stroke on="f"/>
              <v:imagedata o:title=""/>
              <o:lock v:ext="edit" aspectratio="f"/>
              <v:textbox inset="0mm,0mm,0mm,0mm">
                <w:txbxContent>
                  <w:p w14:paraId="69EA41E4">
                    <w:pPr>
                      <w:spacing w:before="0" w:line="339" w:lineRule="exact"/>
                      <w:ind w:left="20" w:right="0" w:firstLine="0"/>
                      <w:jc w:val="left"/>
                      <w:rPr>
                        <w:rFonts w:ascii="宋体" w:hAnsi="宋体"/>
                        <w:sz w:val="28"/>
                      </w:rPr>
                    </w:pPr>
                    <w:r>
                      <w:rPr>
                        <w:rFonts w:ascii="宋体" w:hAnsi="宋体"/>
                        <w:sz w:val="28"/>
                      </w:rPr>
                      <w:t>— 25 —</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2226B">
    <w:pPr>
      <w:pStyle w:val="2"/>
      <w:spacing w:line="14" w:lineRule="auto"/>
      <w:ind w:left="0"/>
      <w:rPr>
        <w:sz w:val="20"/>
      </w:rPr>
    </w:pPr>
    <w:r>
      <mc:AlternateContent>
        <mc:Choice Requires="wps">
          <w:drawing>
            <wp:anchor distT="0" distB="0" distL="114300" distR="114300" simplePos="0" relativeHeight="251697152"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38" name="文本框 106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451C377">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19</w:t>
                          </w:r>
                          <w:r>
                            <w:fldChar w:fldCharType="end"/>
                          </w:r>
                        </w:p>
                      </w:txbxContent>
                    </wps:txbx>
                    <wps:bodyPr lIns="0" tIns="0" rIns="0" bIns="0" upright="1"/>
                  </wps:wsp>
                </a:graphicData>
              </a:graphic>
            </wp:anchor>
          </w:drawing>
        </mc:Choice>
        <mc:Fallback>
          <w:pict>
            <v:shape id="文本框 1062" o:spid="_x0000_s1026" o:spt="202" type="#_x0000_t202" style="position:absolute;left:0pt;margin-left:291.05pt;margin-top:749.4pt;height:11pt;width:13.15pt;mso-position-horizontal-relative:page;mso-position-vertical-relative:page;z-index:-251619328;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0oak2wAAAA0BAAAPAAAAAAAAAAEAIAAAACIAAABkcnMvZG93bnJldi54bWxQ&#10;SwECFAAUAAAACACHTuJA53DxtrsBAAB1AwAADgAAAAAAAAABACAAAAAqAQAAZHJzL2Uyb0RvYy54&#10;bWxQSwUGAAAAAAYABgBZAQAAVwUAAAAA&#10;">
              <v:fill on="f" focussize="0,0"/>
              <v:stroke on="f"/>
              <v:imagedata o:title=""/>
              <o:lock v:ext="edit" aspectratio="f"/>
              <v:textbox inset="0mm,0mm,0mm,0mm">
                <w:txbxContent>
                  <w:p w14:paraId="1451C377">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19</w:t>
                    </w:r>
                    <w:r>
                      <w:fldChar w:fldCharType="end"/>
                    </w:r>
                  </w:p>
                </w:txbxContent>
              </v:textbox>
            </v:shape>
          </w:pict>
        </mc:Fallback>
      </mc:AlternateContent>
    </w:r>
    <w:r>
      <mc:AlternateContent>
        <mc:Choice Requires="wps">
          <w:drawing>
            <wp:anchor distT="0" distB="0" distL="114300" distR="114300" simplePos="0" relativeHeight="251698176"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39" name="文本框 1063"/>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0D466643">
                          <w:pPr>
                            <w:spacing w:before="0" w:line="339" w:lineRule="exact"/>
                            <w:ind w:left="20" w:right="0" w:firstLine="0"/>
                            <w:jc w:val="left"/>
                            <w:rPr>
                              <w:rFonts w:ascii="宋体" w:hAnsi="宋体"/>
                              <w:sz w:val="28"/>
                            </w:rPr>
                          </w:pPr>
                          <w:r>
                            <w:rPr>
                              <w:rFonts w:ascii="宋体" w:hAnsi="宋体"/>
                              <w:sz w:val="28"/>
                            </w:rPr>
                            <w:t>— 26 —</w:t>
                          </w:r>
                        </w:p>
                      </w:txbxContent>
                    </wps:txbx>
                    <wps:bodyPr lIns="0" tIns="0" rIns="0" bIns="0" upright="1"/>
                  </wps:wsp>
                </a:graphicData>
              </a:graphic>
            </wp:anchor>
          </w:drawing>
        </mc:Choice>
        <mc:Fallback>
          <w:pict>
            <v:shape id="文本框 1063" o:spid="_x0000_s1026" o:spt="202" type="#_x0000_t202" style="position:absolute;left:0pt;margin-left:75.5pt;margin-top:761.5pt;height:18pt;width:58pt;mso-position-horizontal-relative:page;mso-position-vertical-relative:page;z-index:-251618304;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pye2AAAAA0BAAAPAAAAAAAAAAEAIAAAACIAAABkcnMvZG93bnJldi54bWxQSwEC&#10;FAAUAAAACACHTuJAkRH6z7sBAAB1AwAADgAAAAAAAAABACAAAAAnAQAAZHJzL2Uyb0RvYy54bWxQ&#10;SwUGAAAAAAYABgBZAQAAVAUAAAAA&#10;">
              <v:fill on="f" focussize="0,0"/>
              <v:stroke on="f"/>
              <v:imagedata o:title=""/>
              <o:lock v:ext="edit" aspectratio="f"/>
              <v:textbox inset="0mm,0mm,0mm,0mm">
                <w:txbxContent>
                  <w:p w14:paraId="0D466643">
                    <w:pPr>
                      <w:spacing w:before="0" w:line="339" w:lineRule="exact"/>
                      <w:ind w:left="20" w:right="0" w:firstLine="0"/>
                      <w:jc w:val="left"/>
                      <w:rPr>
                        <w:rFonts w:ascii="宋体" w:hAnsi="宋体"/>
                        <w:sz w:val="28"/>
                      </w:rPr>
                    </w:pPr>
                    <w:r>
                      <w:rPr>
                        <w:rFonts w:ascii="宋体" w:hAnsi="宋体"/>
                        <w:sz w:val="28"/>
                      </w:rPr>
                      <w:t>— 26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CDB1F">
    <w:pPr>
      <w:pStyle w:val="2"/>
      <w:spacing w:line="14" w:lineRule="auto"/>
      <w:ind w:left="0"/>
      <w:rPr>
        <w:sz w:val="20"/>
      </w:rPr>
    </w:pPr>
    <w:r>
      <mc:AlternateContent>
        <mc:Choice Requires="wps">
          <w:drawing>
            <wp:anchor distT="0" distB="0" distL="114300" distR="114300" simplePos="0" relativeHeight="251699200"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40" name="文本框 1064"/>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1AE8A5B0">
                          <w:pPr>
                            <w:spacing w:before="0" w:line="203" w:lineRule="exact"/>
                            <w:ind w:left="20" w:right="0" w:firstLine="0"/>
                            <w:jc w:val="left"/>
                            <w:rPr>
                              <w:rFonts w:ascii="Calibri"/>
                              <w:sz w:val="18"/>
                            </w:rPr>
                          </w:pPr>
                          <w:r>
                            <w:rPr>
                              <w:rFonts w:ascii="Calibri"/>
                              <w:sz w:val="18"/>
                            </w:rPr>
                            <w:t>20</w:t>
                          </w:r>
                        </w:p>
                      </w:txbxContent>
                    </wps:txbx>
                    <wps:bodyPr lIns="0" tIns="0" rIns="0" bIns="0" upright="1"/>
                  </wps:wsp>
                </a:graphicData>
              </a:graphic>
            </wp:anchor>
          </w:drawing>
        </mc:Choice>
        <mc:Fallback>
          <w:pict>
            <v:shape id="文本框 1064" o:spid="_x0000_s1026" o:spt="202" type="#_x0000_t202" style="position:absolute;left:0pt;margin-left:292.05pt;margin-top:749.4pt;height:11pt;width:11.15pt;mso-position-horizontal-relative:page;mso-position-vertical-relative:page;z-index:-251617280;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hogIDbAAAADQEAAA8AAAAAAAAAAQAgAAAAIgAAAGRycy9kb3ducmV2Lnht&#10;bFBLAQIUABQAAAAIAIdO4kBAHTNtvQEAAHUDAAAOAAAAAAAAAAEAIAAAACoBAABkcnMvZTJvRG9j&#10;LnhtbFBLBQYAAAAABgAGAFkBAABZBQAAAAA=&#10;">
              <v:fill on="f" focussize="0,0"/>
              <v:stroke on="f"/>
              <v:imagedata o:title=""/>
              <o:lock v:ext="edit" aspectratio="f"/>
              <v:textbox inset="0mm,0mm,0mm,0mm">
                <w:txbxContent>
                  <w:p w14:paraId="1AE8A5B0">
                    <w:pPr>
                      <w:spacing w:before="0" w:line="203" w:lineRule="exact"/>
                      <w:ind w:left="20" w:right="0" w:firstLine="0"/>
                      <w:jc w:val="left"/>
                      <w:rPr>
                        <w:rFonts w:ascii="Calibri"/>
                        <w:sz w:val="18"/>
                      </w:rPr>
                    </w:pPr>
                    <w:r>
                      <w:rPr>
                        <w:rFonts w:ascii="Calibri"/>
                        <w:sz w:val="18"/>
                      </w:rPr>
                      <w:t>20</w:t>
                    </w:r>
                  </w:p>
                </w:txbxContent>
              </v:textbox>
            </v:shape>
          </w:pict>
        </mc:Fallback>
      </mc:AlternateContent>
    </w:r>
    <w:r>
      <mc:AlternateContent>
        <mc:Choice Requires="wps">
          <w:drawing>
            <wp:anchor distT="0" distB="0" distL="114300" distR="114300" simplePos="0" relativeHeight="251700224"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41" name="文本框 1065"/>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3CB9C94E">
                          <w:pPr>
                            <w:spacing w:before="0" w:line="339" w:lineRule="exact"/>
                            <w:ind w:left="20" w:right="0" w:firstLine="0"/>
                            <w:jc w:val="left"/>
                            <w:rPr>
                              <w:rFonts w:ascii="宋体" w:hAnsi="宋体"/>
                              <w:sz w:val="28"/>
                            </w:rPr>
                          </w:pPr>
                          <w:r>
                            <w:rPr>
                              <w:rFonts w:ascii="宋体" w:hAnsi="宋体"/>
                              <w:sz w:val="28"/>
                            </w:rPr>
                            <w:t>— 27 —</w:t>
                          </w:r>
                        </w:p>
                      </w:txbxContent>
                    </wps:txbx>
                    <wps:bodyPr lIns="0" tIns="0" rIns="0" bIns="0" upright="1"/>
                  </wps:wsp>
                </a:graphicData>
              </a:graphic>
            </wp:anchor>
          </w:drawing>
        </mc:Choice>
        <mc:Fallback>
          <w:pict>
            <v:shape id="文本框 1065" o:spid="_x0000_s1026" o:spt="202" type="#_x0000_t202" style="position:absolute;left:0pt;margin-left:461.75pt;margin-top:761.5pt;height:18pt;width:58pt;mso-position-horizontal-relative:page;mso-position-vertical-relative:page;z-index:-251616256;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Bkx2uFuwEAAHUDAAAOAAAAAAAAAAEAIAAAACkBAABkcnMvZTJvRG9jLnht&#10;bFBLBQYAAAAABgAGAFkBAABWBQAAAAA=&#10;">
              <v:fill on="f" focussize="0,0"/>
              <v:stroke on="f"/>
              <v:imagedata o:title=""/>
              <o:lock v:ext="edit" aspectratio="f"/>
              <v:textbox inset="0mm,0mm,0mm,0mm">
                <w:txbxContent>
                  <w:p w14:paraId="3CB9C94E">
                    <w:pPr>
                      <w:spacing w:before="0" w:line="339" w:lineRule="exact"/>
                      <w:ind w:left="20" w:right="0" w:firstLine="0"/>
                      <w:jc w:val="left"/>
                      <w:rPr>
                        <w:rFonts w:ascii="宋体" w:hAnsi="宋体"/>
                        <w:sz w:val="28"/>
                      </w:rPr>
                    </w:pPr>
                    <w:r>
                      <w:rPr>
                        <w:rFonts w:ascii="宋体" w:hAnsi="宋体"/>
                        <w:sz w:val="28"/>
                      </w:rPr>
                      <w:t>— 27 —</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FE8A0">
    <w:pPr>
      <w:pStyle w:val="2"/>
      <w:spacing w:line="14" w:lineRule="auto"/>
      <w:ind w:left="0"/>
      <w:rPr>
        <w:sz w:val="20"/>
      </w:rPr>
    </w:pPr>
    <w:r>
      <mc:AlternateContent>
        <mc:Choice Requires="wps">
          <w:drawing>
            <wp:anchor distT="0" distB="0" distL="114300" distR="114300" simplePos="0" relativeHeight="251701248"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42" name="文本框 1066"/>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A2F9E0B">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21</w:t>
                          </w:r>
                          <w:r>
                            <w:fldChar w:fldCharType="end"/>
                          </w:r>
                        </w:p>
                      </w:txbxContent>
                    </wps:txbx>
                    <wps:bodyPr lIns="0" tIns="0" rIns="0" bIns="0" upright="1"/>
                  </wps:wsp>
                </a:graphicData>
              </a:graphic>
            </wp:anchor>
          </w:drawing>
        </mc:Choice>
        <mc:Fallback>
          <w:pict>
            <v:shape id="文本框 1066" o:spid="_x0000_s1026" o:spt="202" type="#_x0000_t202" style="position:absolute;left:0pt;margin-left:291.05pt;margin-top:749.4pt;height:11pt;width:13.15pt;mso-position-horizontal-relative:page;mso-position-vertical-relative:page;z-index:-251615232;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0oak2wAAAA0BAAAPAAAAAAAAAAEAIAAAACIAAABkcnMvZG93bnJldi54bWxQ&#10;SwECFAAUAAAACACHTuJAaXO2QrsBAAB1AwAADgAAAAAAAAABACAAAAAqAQAAZHJzL2Uyb0RvYy54&#10;bWxQSwUGAAAAAAYABgBZAQAAVwUAAAAA&#10;">
              <v:fill on="f" focussize="0,0"/>
              <v:stroke on="f"/>
              <v:imagedata o:title=""/>
              <o:lock v:ext="edit" aspectratio="f"/>
              <v:textbox inset="0mm,0mm,0mm,0mm">
                <w:txbxContent>
                  <w:p w14:paraId="1A2F9E0B">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21</w:t>
                    </w:r>
                    <w:r>
                      <w:fldChar w:fldCharType="end"/>
                    </w:r>
                  </w:p>
                </w:txbxContent>
              </v:textbox>
            </v:shape>
          </w:pict>
        </mc:Fallback>
      </mc:AlternateContent>
    </w:r>
    <w:r>
      <mc:AlternateContent>
        <mc:Choice Requires="wps">
          <w:drawing>
            <wp:anchor distT="0" distB="0" distL="114300" distR="114300" simplePos="0" relativeHeight="251702272"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43" name="文本框 1067"/>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26DA5A36">
                          <w:pPr>
                            <w:spacing w:before="0" w:line="339" w:lineRule="exact"/>
                            <w:ind w:left="20" w:right="0" w:firstLine="0"/>
                            <w:jc w:val="left"/>
                            <w:rPr>
                              <w:rFonts w:ascii="宋体" w:hAnsi="宋体"/>
                              <w:sz w:val="28"/>
                            </w:rPr>
                          </w:pPr>
                          <w:r>
                            <w:rPr>
                              <w:rFonts w:ascii="宋体" w:hAnsi="宋体"/>
                              <w:sz w:val="28"/>
                            </w:rPr>
                            <w:t>— 28 —</w:t>
                          </w:r>
                        </w:p>
                      </w:txbxContent>
                    </wps:txbx>
                    <wps:bodyPr lIns="0" tIns="0" rIns="0" bIns="0" upright="1"/>
                  </wps:wsp>
                </a:graphicData>
              </a:graphic>
            </wp:anchor>
          </w:drawing>
        </mc:Choice>
        <mc:Fallback>
          <w:pict>
            <v:shape id="文本框 1067" o:spid="_x0000_s1026" o:spt="202" type="#_x0000_t202" style="position:absolute;left:0pt;margin-left:75.5pt;margin-top:761.5pt;height:18pt;width:58pt;mso-position-horizontal-relative:page;mso-position-vertical-relative:page;z-index:-251614208;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v6cntgAAAANAQAADwAAAAAAAAABACAAAAAiAAAAZHJzL2Rvd25yZXYueG1sUEsB&#10;AhQAFAAAAAgAh07iQB8SvTu8AQAAdQMAAA4AAAAAAAAAAQAgAAAAJwEAAGRycy9lMm9Eb2MueG1s&#10;UEsFBgAAAAAGAAYAWQEAAFUFAAAAAA==&#10;">
              <v:fill on="f" focussize="0,0"/>
              <v:stroke on="f"/>
              <v:imagedata o:title=""/>
              <o:lock v:ext="edit" aspectratio="f"/>
              <v:textbox inset="0mm,0mm,0mm,0mm">
                <w:txbxContent>
                  <w:p w14:paraId="26DA5A36">
                    <w:pPr>
                      <w:spacing w:before="0" w:line="339" w:lineRule="exact"/>
                      <w:ind w:left="20" w:right="0" w:firstLine="0"/>
                      <w:jc w:val="left"/>
                      <w:rPr>
                        <w:rFonts w:ascii="宋体" w:hAnsi="宋体"/>
                        <w:sz w:val="28"/>
                      </w:rPr>
                    </w:pPr>
                    <w:r>
                      <w:rPr>
                        <w:rFonts w:ascii="宋体" w:hAnsi="宋体"/>
                        <w:sz w:val="28"/>
                      </w:rPr>
                      <w:t>— 28 —</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20FA6">
    <w:pPr>
      <w:pStyle w:val="2"/>
      <w:spacing w:line="14" w:lineRule="auto"/>
      <w:ind w:left="0"/>
      <w:rPr>
        <w:sz w:val="20"/>
      </w:rPr>
    </w:pPr>
    <w:r>
      <mc:AlternateContent>
        <mc:Choice Requires="wps">
          <w:drawing>
            <wp:anchor distT="0" distB="0" distL="114300" distR="114300" simplePos="0" relativeHeight="251703296"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44" name="文本框 1068"/>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670148B5">
                          <w:pPr>
                            <w:spacing w:before="0" w:line="203" w:lineRule="exact"/>
                            <w:ind w:left="20" w:right="0" w:firstLine="0"/>
                            <w:jc w:val="left"/>
                            <w:rPr>
                              <w:rFonts w:ascii="Calibri"/>
                              <w:sz w:val="18"/>
                            </w:rPr>
                          </w:pPr>
                          <w:r>
                            <w:rPr>
                              <w:rFonts w:ascii="Calibri"/>
                              <w:sz w:val="18"/>
                            </w:rPr>
                            <w:t>22</w:t>
                          </w:r>
                        </w:p>
                      </w:txbxContent>
                    </wps:txbx>
                    <wps:bodyPr lIns="0" tIns="0" rIns="0" bIns="0" upright="1"/>
                  </wps:wsp>
                </a:graphicData>
              </a:graphic>
            </wp:anchor>
          </w:drawing>
        </mc:Choice>
        <mc:Fallback>
          <w:pict>
            <v:shape id="文本框 1068" o:spid="_x0000_s1026" o:spt="202" type="#_x0000_t202" style="position:absolute;left:0pt;margin-left:292.05pt;margin-top:749.4pt;height:11pt;width:11.15pt;mso-position-horizontal-relative:page;mso-position-vertical-relative:page;z-index:-251613184;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RAwtM74BAAB1AwAADgAAAAAAAAABACAAAAAqAQAAZHJzL2Uyb0Rv&#10;Yy54bWxQSwUGAAAAAAYABgBZAQAAWgUAAAAA&#10;">
              <v:fill on="f" focussize="0,0"/>
              <v:stroke on="f"/>
              <v:imagedata o:title=""/>
              <o:lock v:ext="edit" aspectratio="f"/>
              <v:textbox inset="0mm,0mm,0mm,0mm">
                <w:txbxContent>
                  <w:p w14:paraId="670148B5">
                    <w:pPr>
                      <w:spacing w:before="0" w:line="203" w:lineRule="exact"/>
                      <w:ind w:left="20" w:right="0" w:firstLine="0"/>
                      <w:jc w:val="left"/>
                      <w:rPr>
                        <w:rFonts w:ascii="Calibri"/>
                        <w:sz w:val="18"/>
                      </w:rPr>
                    </w:pPr>
                    <w:r>
                      <w:rPr>
                        <w:rFonts w:ascii="Calibri"/>
                        <w:sz w:val="18"/>
                      </w:rPr>
                      <w:t>22</w:t>
                    </w:r>
                  </w:p>
                </w:txbxContent>
              </v:textbox>
            </v:shape>
          </w:pict>
        </mc:Fallback>
      </mc:AlternateContent>
    </w:r>
    <w:r>
      <mc:AlternateContent>
        <mc:Choice Requires="wps">
          <w:drawing>
            <wp:anchor distT="0" distB="0" distL="114300" distR="114300" simplePos="0" relativeHeight="251704320"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45" name="文本框 1069"/>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1F8730FD">
                          <w:pPr>
                            <w:spacing w:before="0" w:line="339" w:lineRule="exact"/>
                            <w:ind w:left="20" w:right="0" w:firstLine="0"/>
                            <w:jc w:val="left"/>
                            <w:rPr>
                              <w:rFonts w:ascii="宋体" w:hAnsi="宋体"/>
                              <w:sz w:val="28"/>
                            </w:rPr>
                          </w:pPr>
                          <w:r>
                            <w:rPr>
                              <w:rFonts w:ascii="宋体" w:hAnsi="宋体"/>
                              <w:sz w:val="28"/>
                            </w:rPr>
                            <w:t>— 29 —</w:t>
                          </w:r>
                        </w:p>
                      </w:txbxContent>
                    </wps:txbx>
                    <wps:bodyPr lIns="0" tIns="0" rIns="0" bIns="0" upright="1"/>
                  </wps:wsp>
                </a:graphicData>
              </a:graphic>
            </wp:anchor>
          </w:drawing>
        </mc:Choice>
        <mc:Fallback>
          <w:pict>
            <v:shape id="文本框 1069" o:spid="_x0000_s1026" o:spt="202" type="#_x0000_t202" style="position:absolute;left:0pt;margin-left:461.75pt;margin-top:761.5pt;height:18pt;width:58pt;mso-position-horizontal-relative:page;mso-position-vertical-relative:page;z-index:-251612160;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Bg1nXbuwEAAHUDAAAOAAAAAAAAAAEAIAAAACkBAABkcnMvZTJvRG9jLnht&#10;bFBLBQYAAAAABgAGAFkBAABWBQAAAAA=&#10;">
              <v:fill on="f" focussize="0,0"/>
              <v:stroke on="f"/>
              <v:imagedata o:title=""/>
              <o:lock v:ext="edit" aspectratio="f"/>
              <v:textbox inset="0mm,0mm,0mm,0mm">
                <w:txbxContent>
                  <w:p w14:paraId="1F8730FD">
                    <w:pPr>
                      <w:spacing w:before="0" w:line="339" w:lineRule="exact"/>
                      <w:ind w:left="20" w:right="0" w:firstLine="0"/>
                      <w:jc w:val="left"/>
                      <w:rPr>
                        <w:rFonts w:ascii="宋体" w:hAnsi="宋体"/>
                        <w:sz w:val="28"/>
                      </w:rPr>
                    </w:pPr>
                    <w:r>
                      <w:rPr>
                        <w:rFonts w:ascii="宋体" w:hAnsi="宋体"/>
                        <w:sz w:val="28"/>
                      </w:rPr>
                      <w:t>— 29 —</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12790">
    <w:pPr>
      <w:pStyle w:val="2"/>
      <w:spacing w:line="14" w:lineRule="auto"/>
      <w:ind w:left="0"/>
      <w:rPr>
        <w:sz w:val="20"/>
      </w:rPr>
    </w:pPr>
    <w:r>
      <mc:AlternateContent>
        <mc:Choice Requires="wps">
          <w:drawing>
            <wp:anchor distT="0" distB="0" distL="114300" distR="114300" simplePos="0" relativeHeight="251705344"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46" name="文本框 1070"/>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BB3E874">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23</w:t>
                          </w:r>
                          <w:r>
                            <w:fldChar w:fldCharType="end"/>
                          </w:r>
                        </w:p>
                      </w:txbxContent>
                    </wps:txbx>
                    <wps:bodyPr lIns="0" tIns="0" rIns="0" bIns="0" upright="1"/>
                  </wps:wsp>
                </a:graphicData>
              </a:graphic>
            </wp:anchor>
          </w:drawing>
        </mc:Choice>
        <mc:Fallback>
          <w:pict>
            <v:shape id="文本框 1070" o:spid="_x0000_s1026" o:spt="202" type="#_x0000_t202" style="position:absolute;left:0pt;margin-left:291.05pt;margin-top:749.4pt;height:11pt;width:13.15pt;mso-position-horizontal-relative:page;mso-position-vertical-relative:page;z-index:-251611136;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HShqTbAAAADQEAAA8AAAAAAAAAAQAgAAAAIgAAAGRycy9kb3ducmV2LnhtbFBL&#10;AQIUABQAAAAIAIdO4kBL194GugEAAHUDAAAOAAAAAAAAAAEAIAAAACoBAABkcnMvZTJvRG9jLnht&#10;bFBLBQYAAAAABgAGAFkBAABWBQAAAAA=&#10;">
              <v:fill on="f" focussize="0,0"/>
              <v:stroke on="f"/>
              <v:imagedata o:title=""/>
              <o:lock v:ext="edit" aspectratio="f"/>
              <v:textbox inset="0mm,0mm,0mm,0mm">
                <w:txbxContent>
                  <w:p w14:paraId="6BB3E874">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23</w:t>
                    </w:r>
                    <w:r>
                      <w:fldChar w:fldCharType="end"/>
                    </w:r>
                  </w:p>
                </w:txbxContent>
              </v:textbox>
            </v:shape>
          </w:pict>
        </mc:Fallback>
      </mc:AlternateContent>
    </w:r>
    <w:r>
      <mc:AlternateContent>
        <mc:Choice Requires="wps">
          <w:drawing>
            <wp:anchor distT="0" distB="0" distL="114300" distR="114300" simplePos="0" relativeHeight="251706368"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47" name="文本框 1071"/>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0F688F14">
                          <w:pPr>
                            <w:spacing w:before="0" w:line="339" w:lineRule="exact"/>
                            <w:ind w:left="20" w:right="0" w:firstLine="0"/>
                            <w:jc w:val="left"/>
                            <w:rPr>
                              <w:rFonts w:ascii="宋体" w:hAnsi="宋体"/>
                              <w:sz w:val="28"/>
                            </w:rPr>
                          </w:pPr>
                          <w:r>
                            <w:rPr>
                              <w:rFonts w:ascii="宋体" w:hAnsi="宋体"/>
                              <w:sz w:val="28"/>
                            </w:rPr>
                            <w:t>— 30 —</w:t>
                          </w:r>
                        </w:p>
                      </w:txbxContent>
                    </wps:txbx>
                    <wps:bodyPr lIns="0" tIns="0" rIns="0" bIns="0" upright="1"/>
                  </wps:wsp>
                </a:graphicData>
              </a:graphic>
            </wp:anchor>
          </w:drawing>
        </mc:Choice>
        <mc:Fallback>
          <w:pict>
            <v:shape id="文本框 1071" o:spid="_x0000_s1026" o:spt="202" type="#_x0000_t202" style="position:absolute;left:0pt;margin-left:75.5pt;margin-top:761.5pt;height:18pt;width:58pt;mso-position-horizontal-relative:page;mso-position-vertical-relative:page;z-index:-251610112;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pye2AAAAA0BAAAPAAAAAAAAAAEAIAAAACIAAABkcnMvZG93bnJldi54bWxQSwEC&#10;FAAUAAAACACHTuJAPbbVf7sBAAB1AwAADgAAAAAAAAABACAAAAAnAQAAZHJzL2Uyb0RvYy54bWxQ&#10;SwUGAAAAAAYABgBZAQAAVAUAAAAA&#10;">
              <v:fill on="f" focussize="0,0"/>
              <v:stroke on="f"/>
              <v:imagedata o:title=""/>
              <o:lock v:ext="edit" aspectratio="f"/>
              <v:textbox inset="0mm,0mm,0mm,0mm">
                <w:txbxContent>
                  <w:p w14:paraId="0F688F14">
                    <w:pPr>
                      <w:spacing w:before="0" w:line="339" w:lineRule="exact"/>
                      <w:ind w:left="20" w:right="0" w:firstLine="0"/>
                      <w:jc w:val="left"/>
                      <w:rPr>
                        <w:rFonts w:ascii="宋体" w:hAnsi="宋体"/>
                        <w:sz w:val="28"/>
                      </w:rPr>
                    </w:pPr>
                    <w:r>
                      <w:rPr>
                        <w:rFonts w:ascii="宋体" w:hAnsi="宋体"/>
                        <w:sz w:val="28"/>
                      </w:rPr>
                      <w:t>— 30 —</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4C2C0">
    <w:pPr>
      <w:pStyle w:val="2"/>
      <w:spacing w:line="14" w:lineRule="auto"/>
      <w:ind w:left="0"/>
      <w:rPr>
        <w:sz w:val="20"/>
      </w:rPr>
    </w:pPr>
    <w:r>
      <mc:AlternateContent>
        <mc:Choice Requires="wps">
          <w:drawing>
            <wp:anchor distT="0" distB="0" distL="114300" distR="114300" simplePos="0" relativeHeight="251707392"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48" name="文本框 1072"/>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3C1DB553">
                          <w:pPr>
                            <w:spacing w:before="0" w:line="203" w:lineRule="exact"/>
                            <w:ind w:left="20" w:right="0" w:firstLine="0"/>
                            <w:jc w:val="left"/>
                            <w:rPr>
                              <w:rFonts w:ascii="Calibri"/>
                              <w:sz w:val="18"/>
                            </w:rPr>
                          </w:pPr>
                          <w:r>
                            <w:rPr>
                              <w:rFonts w:ascii="Calibri"/>
                              <w:sz w:val="18"/>
                            </w:rPr>
                            <w:t>24</w:t>
                          </w:r>
                        </w:p>
                      </w:txbxContent>
                    </wps:txbx>
                    <wps:bodyPr lIns="0" tIns="0" rIns="0" bIns="0" upright="1"/>
                  </wps:wsp>
                </a:graphicData>
              </a:graphic>
            </wp:anchor>
          </w:drawing>
        </mc:Choice>
        <mc:Fallback>
          <w:pict>
            <v:shape id="文本框 1072" o:spid="_x0000_s1026" o:spt="202" type="#_x0000_t202" style="position:absolute;left:0pt;margin-left:292.05pt;margin-top:749.4pt;height:11pt;width:11.15pt;mso-position-horizontal-relative:page;mso-position-vertical-relative:page;z-index:-251609088;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sCpUcL4BAAB1AwAADgAAAAAAAAABACAAAAAqAQAAZHJzL2Uyb0Rv&#10;Yy54bWxQSwUGAAAAAAYABgBZAQAAWgUAAAAA&#10;">
              <v:fill on="f" focussize="0,0"/>
              <v:stroke on="f"/>
              <v:imagedata o:title=""/>
              <o:lock v:ext="edit" aspectratio="f"/>
              <v:textbox inset="0mm,0mm,0mm,0mm">
                <w:txbxContent>
                  <w:p w14:paraId="3C1DB553">
                    <w:pPr>
                      <w:spacing w:before="0" w:line="203" w:lineRule="exact"/>
                      <w:ind w:left="20" w:right="0" w:firstLine="0"/>
                      <w:jc w:val="left"/>
                      <w:rPr>
                        <w:rFonts w:ascii="Calibri"/>
                        <w:sz w:val="18"/>
                      </w:rPr>
                    </w:pPr>
                    <w:r>
                      <w:rPr>
                        <w:rFonts w:ascii="Calibri"/>
                        <w:sz w:val="18"/>
                      </w:rPr>
                      <w:t>24</w:t>
                    </w:r>
                  </w:p>
                </w:txbxContent>
              </v:textbox>
            </v:shape>
          </w:pict>
        </mc:Fallback>
      </mc:AlternateContent>
    </w:r>
    <w:r>
      <mc:AlternateContent>
        <mc:Choice Requires="wps">
          <w:drawing>
            <wp:anchor distT="0" distB="0" distL="114300" distR="114300" simplePos="0" relativeHeight="251708416"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49" name="文本框 1073"/>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6E0FA973">
                          <w:pPr>
                            <w:spacing w:before="0" w:line="339" w:lineRule="exact"/>
                            <w:ind w:left="20" w:right="0" w:firstLine="0"/>
                            <w:jc w:val="left"/>
                            <w:rPr>
                              <w:rFonts w:ascii="宋体" w:hAnsi="宋体"/>
                              <w:sz w:val="28"/>
                            </w:rPr>
                          </w:pPr>
                          <w:r>
                            <w:rPr>
                              <w:rFonts w:ascii="宋体" w:hAnsi="宋体"/>
                              <w:sz w:val="28"/>
                            </w:rPr>
                            <w:t>— 31 —</w:t>
                          </w:r>
                        </w:p>
                      </w:txbxContent>
                    </wps:txbx>
                    <wps:bodyPr lIns="0" tIns="0" rIns="0" bIns="0" upright="1"/>
                  </wps:wsp>
                </a:graphicData>
              </a:graphic>
            </wp:anchor>
          </w:drawing>
        </mc:Choice>
        <mc:Fallback>
          <w:pict>
            <v:shape id="文本框 1073" o:spid="_x0000_s1026" o:spt="202" type="#_x0000_t202" style="position:absolute;left:0pt;margin-left:461.75pt;margin-top:761.5pt;height:18pt;width:58pt;mso-position-horizontal-relative:page;mso-position-vertical-relative:page;z-index:-251608064;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UHTA2gAAAA4BAAAPAAAAAAAAAAEAIAAAACIAAABkcnMvZG93bnJldi54bWxQ&#10;SwECFAAUAAAACACHTuJAlPAMmLwBAAB1AwAADgAAAAAAAAABACAAAAApAQAAZHJzL2Uyb0RvYy54&#10;bWxQSwUGAAAAAAYABgBZAQAAVwUAAAAA&#10;">
              <v:fill on="f" focussize="0,0"/>
              <v:stroke on="f"/>
              <v:imagedata o:title=""/>
              <o:lock v:ext="edit" aspectratio="f"/>
              <v:textbox inset="0mm,0mm,0mm,0mm">
                <w:txbxContent>
                  <w:p w14:paraId="6E0FA973">
                    <w:pPr>
                      <w:spacing w:before="0" w:line="339" w:lineRule="exact"/>
                      <w:ind w:left="20" w:right="0" w:firstLine="0"/>
                      <w:jc w:val="left"/>
                      <w:rPr>
                        <w:rFonts w:ascii="宋体" w:hAnsi="宋体"/>
                        <w:sz w:val="28"/>
                      </w:rPr>
                    </w:pPr>
                    <w:r>
                      <w:rPr>
                        <w:rFonts w:ascii="宋体" w:hAnsi="宋体"/>
                        <w:sz w:val="28"/>
                      </w:rPr>
                      <w:t>— 31 —</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582F6">
    <w:pPr>
      <w:pStyle w:val="2"/>
      <w:spacing w:line="14" w:lineRule="auto"/>
      <w:ind w:left="0"/>
      <w:rPr>
        <w:sz w:val="20"/>
      </w:rPr>
    </w:pPr>
    <w:r>
      <mc:AlternateContent>
        <mc:Choice Requires="wps">
          <w:drawing>
            <wp:anchor distT="0" distB="0" distL="114300" distR="114300" simplePos="0" relativeHeight="251709440"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50" name="文本框 107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6D8102C">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25</w:t>
                          </w:r>
                          <w:r>
                            <w:fldChar w:fldCharType="end"/>
                          </w:r>
                        </w:p>
                      </w:txbxContent>
                    </wps:txbx>
                    <wps:bodyPr lIns="0" tIns="0" rIns="0" bIns="0" upright="1"/>
                  </wps:wsp>
                </a:graphicData>
              </a:graphic>
            </wp:anchor>
          </w:drawing>
        </mc:Choice>
        <mc:Fallback>
          <w:pict>
            <v:shape id="文本框 1074" o:spid="_x0000_s1026" o:spt="202" type="#_x0000_t202" style="position:absolute;left:0pt;margin-left:291.05pt;margin-top:749.4pt;height:11pt;width:13.15pt;mso-position-horizontal-relative:page;mso-position-vertical-relative:page;z-index:-251607040;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HShqTbAAAADQEAAA8AAAAAAAAAAQAgAAAAIgAAAGRycy9kb3ducmV2LnhtbFBL&#10;AQIUABQAAAAIAIdO4kACmmxyugEAAHUDAAAOAAAAAAAAAAEAIAAAACoBAABkcnMvZTJvRG9jLnht&#10;bFBLBQYAAAAABgAGAFkBAABWBQAAAAA=&#10;">
              <v:fill on="f" focussize="0,0"/>
              <v:stroke on="f"/>
              <v:imagedata o:title=""/>
              <o:lock v:ext="edit" aspectratio="f"/>
              <v:textbox inset="0mm,0mm,0mm,0mm">
                <w:txbxContent>
                  <w:p w14:paraId="66D8102C">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25</w:t>
                    </w:r>
                    <w:r>
                      <w:fldChar w:fldCharType="end"/>
                    </w:r>
                  </w:p>
                </w:txbxContent>
              </v:textbox>
            </v:shape>
          </w:pict>
        </mc:Fallback>
      </mc:AlternateContent>
    </w:r>
    <w:r>
      <mc:AlternateContent>
        <mc:Choice Requires="wps">
          <w:drawing>
            <wp:anchor distT="0" distB="0" distL="114300" distR="114300" simplePos="0" relativeHeight="251710464"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51" name="文本框 1075"/>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6207430F">
                          <w:pPr>
                            <w:spacing w:before="0" w:line="339" w:lineRule="exact"/>
                            <w:ind w:left="20" w:right="0" w:firstLine="0"/>
                            <w:jc w:val="left"/>
                            <w:rPr>
                              <w:rFonts w:ascii="宋体" w:hAnsi="宋体"/>
                              <w:sz w:val="28"/>
                            </w:rPr>
                          </w:pPr>
                          <w:r>
                            <w:rPr>
                              <w:rFonts w:ascii="宋体" w:hAnsi="宋体"/>
                              <w:sz w:val="28"/>
                            </w:rPr>
                            <w:t>— 32 —</w:t>
                          </w:r>
                        </w:p>
                      </w:txbxContent>
                    </wps:txbx>
                    <wps:bodyPr lIns="0" tIns="0" rIns="0" bIns="0" upright="1"/>
                  </wps:wsp>
                </a:graphicData>
              </a:graphic>
            </wp:anchor>
          </w:drawing>
        </mc:Choice>
        <mc:Fallback>
          <w:pict>
            <v:shape id="文本框 1075" o:spid="_x0000_s1026" o:spt="202" type="#_x0000_t202" style="position:absolute;left:0pt;margin-left:75.5pt;margin-top:761.5pt;height:18pt;width:58pt;mso-position-horizontal-relative:page;mso-position-vertical-relative:page;z-index:-251606016;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v6cntgAAAANAQAADwAAAAAAAAABACAAAAAiAAAAZHJzL2Rvd25yZXYueG1sUEsB&#10;AhQAFAAAAAgAh07iQHT7Zwu8AQAAdQMAAA4AAAAAAAAAAQAgAAAAJwEAAGRycy9lMm9Eb2MueG1s&#10;UEsFBgAAAAAGAAYAWQEAAFUFAAAAAA==&#10;">
              <v:fill on="f" focussize="0,0"/>
              <v:stroke on="f"/>
              <v:imagedata o:title=""/>
              <o:lock v:ext="edit" aspectratio="f"/>
              <v:textbox inset="0mm,0mm,0mm,0mm">
                <w:txbxContent>
                  <w:p w14:paraId="6207430F">
                    <w:pPr>
                      <w:spacing w:before="0" w:line="339" w:lineRule="exact"/>
                      <w:ind w:left="20" w:right="0" w:firstLine="0"/>
                      <w:jc w:val="left"/>
                      <w:rPr>
                        <w:rFonts w:ascii="宋体" w:hAnsi="宋体"/>
                        <w:sz w:val="28"/>
                      </w:rPr>
                    </w:pPr>
                    <w:r>
                      <w:rPr>
                        <w:rFonts w:ascii="宋体" w:hAnsi="宋体"/>
                        <w:sz w:val="28"/>
                      </w:rPr>
                      <w:t>— 32 —</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0C98D">
    <w:pPr>
      <w:pStyle w:val="2"/>
      <w:spacing w:line="14" w:lineRule="auto"/>
      <w:ind w:left="0"/>
      <w:rPr>
        <w:sz w:val="20"/>
      </w:rPr>
    </w:pPr>
    <w:r>
      <mc:AlternateContent>
        <mc:Choice Requires="wps">
          <w:drawing>
            <wp:anchor distT="0" distB="0" distL="114300" distR="114300" simplePos="0" relativeHeight="251711488"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52" name="文本框 1076"/>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BDA694B">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26</w:t>
                          </w:r>
                          <w:r>
                            <w:fldChar w:fldCharType="end"/>
                          </w:r>
                        </w:p>
                      </w:txbxContent>
                    </wps:txbx>
                    <wps:bodyPr lIns="0" tIns="0" rIns="0" bIns="0" upright="1"/>
                  </wps:wsp>
                </a:graphicData>
              </a:graphic>
            </wp:anchor>
          </w:drawing>
        </mc:Choice>
        <mc:Fallback>
          <w:pict>
            <v:shape id="文本框 1076" o:spid="_x0000_s1026" o:spt="202" type="#_x0000_t202" style="position:absolute;left:0pt;margin-left:291.05pt;margin-top:749.4pt;height:11pt;width:13.15pt;mso-position-horizontal-relative:page;mso-position-vertical-relative:page;z-index:-251604992;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0oak2wAAAA0BAAAPAAAAAAAAAAEAIAAAACIAAABkcnMvZG93bnJldi54bWxQ&#10;SwECFAAUAAAACACHTuJAeU+6zLsBAAB1AwAADgAAAAAAAAABACAAAAAqAQAAZHJzL2Uyb0RvYy54&#10;bWxQSwUGAAAAAAYABgBZAQAAVwUAAAAA&#10;">
              <v:fill on="f" focussize="0,0"/>
              <v:stroke on="f"/>
              <v:imagedata o:title=""/>
              <o:lock v:ext="edit" aspectratio="f"/>
              <v:textbox inset="0mm,0mm,0mm,0mm">
                <w:txbxContent>
                  <w:p w14:paraId="2BDA694B">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26</w:t>
                    </w:r>
                    <w:r>
                      <w:fldChar w:fldCharType="end"/>
                    </w:r>
                  </w:p>
                </w:txbxContent>
              </v:textbox>
            </v:shape>
          </w:pict>
        </mc:Fallback>
      </mc:AlternateContent>
    </w:r>
    <w:r>
      <mc:AlternateContent>
        <mc:Choice Requires="wps">
          <w:drawing>
            <wp:anchor distT="0" distB="0" distL="114300" distR="114300" simplePos="0" relativeHeight="251712512"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53" name="文本框 1077"/>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68B9851F">
                          <w:pPr>
                            <w:spacing w:before="0" w:line="339" w:lineRule="exact"/>
                            <w:ind w:left="20" w:right="0" w:firstLine="0"/>
                            <w:jc w:val="left"/>
                            <w:rPr>
                              <w:rFonts w:ascii="宋体" w:hAnsi="宋体"/>
                              <w:sz w:val="28"/>
                            </w:rPr>
                          </w:pPr>
                          <w:r>
                            <w:rPr>
                              <w:rFonts w:ascii="宋体" w:hAnsi="宋体"/>
                              <w:sz w:val="28"/>
                            </w:rPr>
                            <w:t>— 33 —</w:t>
                          </w:r>
                        </w:p>
                      </w:txbxContent>
                    </wps:txbx>
                    <wps:bodyPr lIns="0" tIns="0" rIns="0" bIns="0" upright="1"/>
                  </wps:wsp>
                </a:graphicData>
              </a:graphic>
            </wp:anchor>
          </w:drawing>
        </mc:Choice>
        <mc:Fallback>
          <w:pict>
            <v:shape id="文本框 1077" o:spid="_x0000_s1026" o:spt="202" type="#_x0000_t202" style="position:absolute;left:0pt;margin-left:461.75pt;margin-top:761.5pt;height:18pt;width:58pt;mso-position-horizontal-relative:page;mso-position-vertical-relative:page;z-index:-251603968;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APLrG1uwEAAHUDAAAOAAAAAAAAAAEAIAAAACkBAABkcnMvZTJvRG9jLnht&#10;bFBLBQYAAAAABgAGAFkBAABWBQAAAAA=&#10;">
              <v:fill on="f" focussize="0,0"/>
              <v:stroke on="f"/>
              <v:imagedata o:title=""/>
              <o:lock v:ext="edit" aspectratio="f"/>
              <v:textbox inset="0mm,0mm,0mm,0mm">
                <w:txbxContent>
                  <w:p w14:paraId="68B9851F">
                    <w:pPr>
                      <w:spacing w:before="0" w:line="339" w:lineRule="exact"/>
                      <w:ind w:left="20" w:right="0" w:firstLine="0"/>
                      <w:jc w:val="left"/>
                      <w:rPr>
                        <w:rFonts w:ascii="宋体" w:hAnsi="宋体"/>
                        <w:sz w:val="28"/>
                      </w:rPr>
                    </w:pPr>
                    <w:r>
                      <w:rPr>
                        <w:rFonts w:ascii="宋体" w:hAnsi="宋体"/>
                        <w:sz w:val="28"/>
                      </w:rPr>
                      <w:t>— 33 —</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B4C80">
    <w:pPr>
      <w:pStyle w:val="2"/>
      <w:spacing w:line="14" w:lineRule="auto"/>
      <w:ind w:left="0"/>
      <w:rPr>
        <w:sz w:val="20"/>
      </w:rPr>
    </w:pPr>
    <w:r>
      <mc:AlternateContent>
        <mc:Choice Requires="wps">
          <w:drawing>
            <wp:anchor distT="0" distB="0" distL="114300" distR="114300" simplePos="0" relativeHeight="251713536"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54" name="文本框 1078"/>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BDB8117">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27</w:t>
                          </w:r>
                          <w:r>
                            <w:fldChar w:fldCharType="end"/>
                          </w:r>
                        </w:p>
                      </w:txbxContent>
                    </wps:txbx>
                    <wps:bodyPr lIns="0" tIns="0" rIns="0" bIns="0" upright="1"/>
                  </wps:wsp>
                </a:graphicData>
              </a:graphic>
            </wp:anchor>
          </w:drawing>
        </mc:Choice>
        <mc:Fallback>
          <w:pict>
            <v:shape id="文本框 1078" o:spid="_x0000_s1026" o:spt="202" type="#_x0000_t202" style="position:absolute;left:0pt;margin-left:291.05pt;margin-top:749.4pt;height:11pt;width:13.15pt;mso-position-horizontal-relative:page;mso-position-vertical-relative:page;z-index:-251602944;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0oak2wAAAA0BAAAPAAAAAAAAAAEAIAAAACIAAABkcnMvZG93bnJldi54bWxQ&#10;SwECFAAUAAAACACHTuJABotyLLsBAAB1AwAADgAAAAAAAAABACAAAAAqAQAAZHJzL2Uyb0RvYy54&#10;bWxQSwUGAAAAAAYABgBZAQAAVwUAAAAA&#10;">
              <v:fill on="f" focussize="0,0"/>
              <v:stroke on="f"/>
              <v:imagedata o:title=""/>
              <o:lock v:ext="edit" aspectratio="f"/>
              <v:textbox inset="0mm,0mm,0mm,0mm">
                <w:txbxContent>
                  <w:p w14:paraId="6BDB8117">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27</w:t>
                    </w:r>
                    <w:r>
                      <w:fldChar w:fldCharType="end"/>
                    </w:r>
                  </w:p>
                </w:txbxContent>
              </v:textbox>
            </v:shape>
          </w:pict>
        </mc:Fallback>
      </mc:AlternateContent>
    </w:r>
    <w:r>
      <mc:AlternateContent>
        <mc:Choice Requires="wps">
          <w:drawing>
            <wp:anchor distT="0" distB="0" distL="114300" distR="114300" simplePos="0" relativeHeight="251714560"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55" name="文本框 1079"/>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46EFB8A2">
                          <w:pPr>
                            <w:spacing w:before="0" w:line="339" w:lineRule="exact"/>
                            <w:ind w:left="20" w:right="0" w:firstLine="0"/>
                            <w:jc w:val="left"/>
                            <w:rPr>
                              <w:rFonts w:ascii="宋体" w:hAnsi="宋体"/>
                              <w:sz w:val="28"/>
                            </w:rPr>
                          </w:pPr>
                          <w:r>
                            <w:rPr>
                              <w:rFonts w:ascii="宋体" w:hAnsi="宋体"/>
                              <w:sz w:val="28"/>
                            </w:rPr>
                            <w:t>— 34 —</w:t>
                          </w:r>
                        </w:p>
                      </w:txbxContent>
                    </wps:txbx>
                    <wps:bodyPr lIns="0" tIns="0" rIns="0" bIns="0" upright="1"/>
                  </wps:wsp>
                </a:graphicData>
              </a:graphic>
            </wp:anchor>
          </w:drawing>
        </mc:Choice>
        <mc:Fallback>
          <w:pict>
            <v:shape id="文本框 1079" o:spid="_x0000_s1026" o:spt="202" type="#_x0000_t202" style="position:absolute;left:0pt;margin-left:75.5pt;margin-top:761.5pt;height:18pt;width:58pt;mso-position-horizontal-relative:page;mso-position-vertical-relative:page;z-index:-251601920;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v6cntgAAAANAQAADwAAAAAAAAABACAAAAAiAAAAZHJzL2Rvd25yZXYueG1sUEsB&#10;AhQAFAAAAAgAh07iQHDqeVW8AQAAdQMAAA4AAAAAAAAAAQAgAAAAJwEAAGRycy9lMm9Eb2MueG1s&#10;UEsFBgAAAAAGAAYAWQEAAFUFAAAAAA==&#10;">
              <v:fill on="f" focussize="0,0"/>
              <v:stroke on="f"/>
              <v:imagedata o:title=""/>
              <o:lock v:ext="edit" aspectratio="f"/>
              <v:textbox inset="0mm,0mm,0mm,0mm">
                <w:txbxContent>
                  <w:p w14:paraId="46EFB8A2">
                    <w:pPr>
                      <w:spacing w:before="0" w:line="339" w:lineRule="exact"/>
                      <w:ind w:left="20" w:right="0" w:firstLine="0"/>
                      <w:jc w:val="left"/>
                      <w:rPr>
                        <w:rFonts w:ascii="宋体" w:hAnsi="宋体"/>
                        <w:sz w:val="28"/>
                      </w:rPr>
                    </w:pPr>
                    <w:r>
                      <w:rPr>
                        <w:rFonts w:ascii="宋体" w:hAnsi="宋体"/>
                        <w:sz w:val="28"/>
                      </w:rPr>
                      <w:t>— 34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2096F">
    <w:pPr>
      <w:pStyle w:val="2"/>
      <w:spacing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3725545</wp:posOffset>
              </wp:positionH>
              <wp:positionV relativeFrom="page">
                <wp:posOffset>9517380</wp:posOffset>
              </wp:positionV>
              <wp:extent cx="109220" cy="1397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72071110">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027" o:spid="_x0000_s1026" o:spt="202" type="#_x0000_t202" style="position:absolute;left:0pt;margin-left:293.35pt;margin-top:749.4pt;height:11pt;width:8.6pt;mso-position-horizontal-relative:page;mso-position-vertical-relative:page;z-index:-251655168;mso-width-relative:page;mso-height-relative:page;" filled="f" stroked="f" coordsize="21600,21600" o:gfxdata="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Euzn9sAAAANAQAADwAAAAAAAAABACAAAAAiAAAAZHJzL2Rvd25yZXYueG1s&#10;UEsBAhQAFAAAAAgAh07iQGSwwga8AQAAdAMAAA4AAAAAAAAAAQAgAAAAKgEAAGRycy9lMm9Eb2Mu&#10;eG1sUEsFBgAAAAAGAAYAWQEAAFgFAAAAAA==&#10;">
              <v:fill on="f" focussize="0,0"/>
              <v:stroke on="f"/>
              <v:imagedata o:title=""/>
              <o:lock v:ext="edit" aspectratio="f"/>
              <v:textbox inset="0mm,0mm,0mm,0mm">
                <w:txbxContent>
                  <w:p w14:paraId="72071110">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958850</wp:posOffset>
              </wp:positionH>
              <wp:positionV relativeFrom="page">
                <wp:posOffset>9671050</wp:posOffset>
              </wp:positionV>
              <wp:extent cx="647700" cy="2286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647700" cy="228600"/>
                      </a:xfrm>
                      <a:prstGeom prst="rect">
                        <a:avLst/>
                      </a:prstGeom>
                      <a:noFill/>
                      <a:ln>
                        <a:noFill/>
                      </a:ln>
                    </wps:spPr>
                    <wps:txbx>
                      <w:txbxContent>
                        <w:p w14:paraId="79055A77">
                          <w:pPr>
                            <w:spacing w:before="0" w:line="339" w:lineRule="exact"/>
                            <w:ind w:left="20" w:right="0" w:firstLine="0"/>
                            <w:jc w:val="left"/>
                            <w:rPr>
                              <w:rFonts w:ascii="宋体" w:hAnsi="宋体"/>
                              <w:sz w:val="28"/>
                            </w:rPr>
                          </w:pPr>
                          <w:r>
                            <w:rPr>
                              <w:rFonts w:ascii="宋体" w:hAnsi="宋体"/>
                              <w:sz w:val="28"/>
                            </w:rPr>
                            <w:t>— 8 —</w:t>
                          </w:r>
                        </w:p>
                      </w:txbxContent>
                    </wps:txbx>
                    <wps:bodyPr lIns="0" tIns="0" rIns="0" bIns="0" upright="1"/>
                  </wps:wsp>
                </a:graphicData>
              </a:graphic>
            </wp:anchor>
          </w:drawing>
        </mc:Choice>
        <mc:Fallback>
          <w:pict>
            <v:shape id="文本框 1028" o:spid="_x0000_s1026" o:spt="202" type="#_x0000_t202" style="position:absolute;left:0pt;margin-left:75.5pt;margin-top:761.5pt;height:18pt;width:51pt;mso-position-horizontal-relative:page;mso-position-vertical-relative:page;z-index:-251654144;mso-width-relative:page;mso-height-relative:page;" filled="f" stroked="f" coordsize="21600,21600" o:gfxdata="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Us3fNYAAAANAQAADwAAAAAAAAABACAAAAAiAAAAZHJzL2Rvd25yZXYueG1sUEsBAhQA&#10;FAAAAAgAh07iQFIiuEa7AQAAdAMAAA4AAAAAAAAAAQAgAAAAJQEAAGRycy9lMm9Eb2MueG1sUEsF&#10;BgAAAAAGAAYAWQEAAFIFAAAAAA==&#10;">
              <v:fill on="f" focussize="0,0"/>
              <v:stroke on="f"/>
              <v:imagedata o:title=""/>
              <o:lock v:ext="edit" aspectratio="f"/>
              <v:textbox inset="0mm,0mm,0mm,0mm">
                <w:txbxContent>
                  <w:p w14:paraId="79055A77">
                    <w:pPr>
                      <w:spacing w:before="0" w:line="339" w:lineRule="exact"/>
                      <w:ind w:left="20" w:right="0" w:firstLine="0"/>
                      <w:jc w:val="left"/>
                      <w:rPr>
                        <w:rFonts w:ascii="宋体" w:hAnsi="宋体"/>
                        <w:sz w:val="28"/>
                      </w:rPr>
                    </w:pPr>
                    <w:r>
                      <w:rPr>
                        <w:rFonts w:ascii="宋体" w:hAnsi="宋体"/>
                        <w:sz w:val="28"/>
                      </w:rPr>
                      <w:t>— 8 —</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E0344">
    <w:pPr>
      <w:pStyle w:val="2"/>
      <w:spacing w:line="14" w:lineRule="auto"/>
      <w:ind w:left="0"/>
      <w:rPr>
        <w:sz w:val="20"/>
      </w:rPr>
    </w:pPr>
    <w:r>
      <mc:AlternateContent>
        <mc:Choice Requires="wps">
          <w:drawing>
            <wp:anchor distT="0" distB="0" distL="114300" distR="114300" simplePos="0" relativeHeight="251715584"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56" name="文本框 1080"/>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AF2B421">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28</w:t>
                          </w:r>
                          <w:r>
                            <w:fldChar w:fldCharType="end"/>
                          </w:r>
                        </w:p>
                      </w:txbxContent>
                    </wps:txbx>
                    <wps:bodyPr lIns="0" tIns="0" rIns="0" bIns="0" upright="1"/>
                  </wps:wsp>
                </a:graphicData>
              </a:graphic>
            </wp:anchor>
          </w:drawing>
        </mc:Choice>
        <mc:Fallback>
          <w:pict>
            <v:shape id="文本框 1080" o:spid="_x0000_s1026" o:spt="202" type="#_x0000_t202" style="position:absolute;left:0pt;margin-left:291.05pt;margin-top:749.4pt;height:11pt;width:13.15pt;mso-position-horizontal-relative:page;mso-position-vertical-relative:page;z-index:-251600896;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dKGpNsAAAANAQAADwAAAAAAAAABACAAAAAiAAAAZHJzL2Rvd25yZXYueG1sUEsB&#10;AhQAFAAAAAgAh07iQCeScpG5AQAAdQMAAA4AAAAAAAAAAQAgAAAAKgEAAGRycy9lMm9Eb2MueG1s&#10;UEsFBgAAAAAGAAYAWQEAAFUFAAAAAA==&#10;">
              <v:fill on="f" focussize="0,0"/>
              <v:stroke on="f"/>
              <v:imagedata o:title=""/>
              <o:lock v:ext="edit" aspectratio="f"/>
              <v:textbox inset="0mm,0mm,0mm,0mm">
                <w:txbxContent>
                  <w:p w14:paraId="0AF2B421">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28</w:t>
                    </w:r>
                    <w:r>
                      <w:fldChar w:fldCharType="end"/>
                    </w:r>
                  </w:p>
                </w:txbxContent>
              </v:textbox>
            </v:shape>
          </w:pict>
        </mc:Fallback>
      </mc:AlternateContent>
    </w:r>
    <w:r>
      <mc:AlternateContent>
        <mc:Choice Requires="wps">
          <w:drawing>
            <wp:anchor distT="0" distB="0" distL="114300" distR="114300" simplePos="0" relativeHeight="251716608"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57" name="文本框 1081"/>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6A86CFF7">
                          <w:pPr>
                            <w:spacing w:before="0" w:line="339" w:lineRule="exact"/>
                            <w:ind w:left="20" w:right="0" w:firstLine="0"/>
                            <w:jc w:val="left"/>
                            <w:rPr>
                              <w:rFonts w:ascii="宋体" w:hAnsi="宋体"/>
                              <w:sz w:val="28"/>
                            </w:rPr>
                          </w:pPr>
                          <w:r>
                            <w:rPr>
                              <w:rFonts w:ascii="宋体" w:hAnsi="宋体"/>
                              <w:sz w:val="28"/>
                            </w:rPr>
                            <w:t>— 35 —</w:t>
                          </w:r>
                        </w:p>
                      </w:txbxContent>
                    </wps:txbx>
                    <wps:bodyPr lIns="0" tIns="0" rIns="0" bIns="0" upright="1"/>
                  </wps:wsp>
                </a:graphicData>
              </a:graphic>
            </wp:anchor>
          </w:drawing>
        </mc:Choice>
        <mc:Fallback>
          <w:pict>
            <v:shape id="文本框 1081" o:spid="_x0000_s1026" o:spt="202" type="#_x0000_t202" style="position:absolute;left:0pt;margin-left:461.75pt;margin-top:761.5pt;height:18pt;width:58pt;mso-position-horizontal-relative:page;mso-position-vertical-relative:page;z-index:-251599872;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BR83nouwEAAHUDAAAOAAAAAAAAAAEAIAAAACkBAABkcnMvZTJvRG9jLnht&#10;bFBLBQYAAAAABgAGAFkBAABWBQAAAAA=&#10;">
              <v:fill on="f" focussize="0,0"/>
              <v:stroke on="f"/>
              <v:imagedata o:title=""/>
              <o:lock v:ext="edit" aspectratio="f"/>
              <v:textbox inset="0mm,0mm,0mm,0mm">
                <w:txbxContent>
                  <w:p w14:paraId="6A86CFF7">
                    <w:pPr>
                      <w:spacing w:before="0" w:line="339" w:lineRule="exact"/>
                      <w:ind w:left="20" w:right="0" w:firstLine="0"/>
                      <w:jc w:val="left"/>
                      <w:rPr>
                        <w:rFonts w:ascii="宋体" w:hAnsi="宋体"/>
                        <w:sz w:val="28"/>
                      </w:rPr>
                    </w:pPr>
                    <w:r>
                      <w:rPr>
                        <w:rFonts w:ascii="宋体" w:hAnsi="宋体"/>
                        <w:sz w:val="28"/>
                      </w:rPr>
                      <w:t>— 35 —</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02E9B">
    <w:pPr>
      <w:pStyle w:val="2"/>
      <w:spacing w:line="14" w:lineRule="auto"/>
      <w:ind w:left="0"/>
      <w:rPr>
        <w:sz w:val="20"/>
      </w:rPr>
    </w:pPr>
    <w:r>
      <mc:AlternateContent>
        <mc:Choice Requires="wps">
          <w:drawing>
            <wp:anchor distT="0" distB="0" distL="114300" distR="114300" simplePos="0" relativeHeight="251717632"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58" name="文本框 108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FFFC59D">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29</w:t>
                          </w:r>
                          <w:r>
                            <w:fldChar w:fldCharType="end"/>
                          </w:r>
                        </w:p>
                      </w:txbxContent>
                    </wps:txbx>
                    <wps:bodyPr lIns="0" tIns="0" rIns="0" bIns="0" upright="1"/>
                  </wps:wsp>
                </a:graphicData>
              </a:graphic>
            </wp:anchor>
          </w:drawing>
        </mc:Choice>
        <mc:Fallback>
          <w:pict>
            <v:shape id="文本框 1082" o:spid="_x0000_s1026" o:spt="202" type="#_x0000_t202" style="position:absolute;left:0pt;margin-left:291.05pt;margin-top:749.4pt;height:11pt;width:13.15pt;mso-position-horizontal-relative:page;mso-position-vertical-relative:page;z-index:-251598848;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0oak2wAAAA0BAAAPAAAAAAAAAAEAIAAAACIAAABkcnMvZG93bnJldi54bWxQ&#10;SwECFAAUAAAACACHTuJAjtSrdrsBAAB1AwAADgAAAAAAAAABACAAAAAqAQAAZHJzL2Uyb0RvYy54&#10;bWxQSwUGAAAAAAYABgBZAQAAVwUAAAAA&#10;">
              <v:fill on="f" focussize="0,0"/>
              <v:stroke on="f"/>
              <v:imagedata o:title=""/>
              <o:lock v:ext="edit" aspectratio="f"/>
              <v:textbox inset="0mm,0mm,0mm,0mm">
                <w:txbxContent>
                  <w:p w14:paraId="7FFFC59D">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718656"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59" name="文本框 1083"/>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26A236F5">
                          <w:pPr>
                            <w:spacing w:before="0" w:line="339" w:lineRule="exact"/>
                            <w:ind w:left="20" w:right="0" w:firstLine="0"/>
                            <w:jc w:val="left"/>
                            <w:rPr>
                              <w:rFonts w:ascii="宋体" w:hAnsi="宋体"/>
                              <w:sz w:val="28"/>
                            </w:rPr>
                          </w:pPr>
                          <w:r>
                            <w:rPr>
                              <w:rFonts w:ascii="宋体" w:hAnsi="宋体"/>
                              <w:sz w:val="28"/>
                            </w:rPr>
                            <w:t>— 36 —</w:t>
                          </w:r>
                        </w:p>
                      </w:txbxContent>
                    </wps:txbx>
                    <wps:bodyPr lIns="0" tIns="0" rIns="0" bIns="0" upright="1"/>
                  </wps:wsp>
                </a:graphicData>
              </a:graphic>
            </wp:anchor>
          </w:drawing>
        </mc:Choice>
        <mc:Fallback>
          <w:pict>
            <v:shape id="文本框 1083" o:spid="_x0000_s1026" o:spt="202" type="#_x0000_t202" style="position:absolute;left:0pt;margin-left:75.5pt;margin-top:761.5pt;height:18pt;width:58pt;mso-position-horizontal-relative:page;mso-position-vertical-relative:page;z-index:-251597824;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pye2AAAAA0BAAAPAAAAAAAAAAEAIAAAACIAAABkcnMvZG93bnJldi54bWxQSwEC&#10;FAAUAAAACACHTuJA+LWgD7sBAAB1AwAADgAAAAAAAAABACAAAAAnAQAAZHJzL2Uyb0RvYy54bWxQ&#10;SwUGAAAAAAYABgBZAQAAVAUAAAAA&#10;">
              <v:fill on="f" focussize="0,0"/>
              <v:stroke on="f"/>
              <v:imagedata o:title=""/>
              <o:lock v:ext="edit" aspectratio="f"/>
              <v:textbox inset="0mm,0mm,0mm,0mm">
                <w:txbxContent>
                  <w:p w14:paraId="26A236F5">
                    <w:pPr>
                      <w:spacing w:before="0" w:line="339" w:lineRule="exact"/>
                      <w:ind w:left="20" w:right="0" w:firstLine="0"/>
                      <w:jc w:val="left"/>
                      <w:rPr>
                        <w:rFonts w:ascii="宋体" w:hAnsi="宋体"/>
                        <w:sz w:val="28"/>
                      </w:rPr>
                    </w:pPr>
                    <w:r>
                      <w:rPr>
                        <w:rFonts w:ascii="宋体" w:hAnsi="宋体"/>
                        <w:sz w:val="28"/>
                      </w:rPr>
                      <w:t>— 36 —</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BC7D5">
    <w:pPr>
      <w:pStyle w:val="2"/>
      <w:spacing w:line="14" w:lineRule="auto"/>
      <w:ind w:left="0"/>
      <w:rPr>
        <w:sz w:val="20"/>
      </w:rPr>
    </w:pPr>
    <w:r>
      <mc:AlternateContent>
        <mc:Choice Requires="wps">
          <w:drawing>
            <wp:anchor distT="0" distB="0" distL="114300" distR="114300" simplePos="0" relativeHeight="251719680"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60" name="文本框 108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589A66C">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1084" o:spid="_x0000_s1026" o:spt="202" type="#_x0000_t202" style="position:absolute;left:0pt;margin-left:291.05pt;margin-top:749.4pt;height:11pt;width:13.15pt;mso-position-horizontal-relative:page;mso-position-vertical-relative:page;z-index:-251596800;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0oak2wAAAA0BAAAPAAAAAAAAAAEAIAAAACIAAABkcnMvZG93bnJldi54bWxQ&#10;SwECFAAUAAAACACHTuJAnWtprbsBAAB1AwAADgAAAAAAAAABACAAAAAqAQAAZHJzL2Uyb0RvYy54&#10;bWxQSwUGAAAAAAYABgBZAQAAVwUAAAAA&#10;">
              <v:fill on="f" focussize="0,0"/>
              <v:stroke on="f"/>
              <v:imagedata o:title=""/>
              <o:lock v:ext="edit" aspectratio="f"/>
              <v:textbox inset="0mm,0mm,0mm,0mm">
                <w:txbxContent>
                  <w:p w14:paraId="4589A66C">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720704"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61" name="文本框 1085"/>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4F1F7411">
                          <w:pPr>
                            <w:spacing w:before="0" w:line="339" w:lineRule="exact"/>
                            <w:ind w:left="20" w:right="0" w:firstLine="0"/>
                            <w:jc w:val="left"/>
                            <w:rPr>
                              <w:rFonts w:ascii="宋体" w:hAnsi="宋体"/>
                              <w:sz w:val="28"/>
                            </w:rPr>
                          </w:pPr>
                          <w:r>
                            <w:rPr>
                              <w:rFonts w:ascii="宋体" w:hAnsi="宋体"/>
                              <w:sz w:val="28"/>
                            </w:rPr>
                            <w:t>— 37 —</w:t>
                          </w:r>
                        </w:p>
                      </w:txbxContent>
                    </wps:txbx>
                    <wps:bodyPr lIns="0" tIns="0" rIns="0" bIns="0" upright="1"/>
                  </wps:wsp>
                </a:graphicData>
              </a:graphic>
            </wp:anchor>
          </w:drawing>
        </mc:Choice>
        <mc:Fallback>
          <w:pict>
            <v:shape id="文本框 1085" o:spid="_x0000_s1026" o:spt="202" type="#_x0000_t202" style="position:absolute;left:0pt;margin-left:461.75pt;margin-top:761.5pt;height:18pt;width:58pt;mso-position-horizontal-relative:page;mso-position-vertical-relative:page;z-index:-251595776;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DrCmLUuwEAAHUDAAAOAAAAAAAAAAEAIAAAACkBAABkcnMvZTJvRG9jLnht&#10;bFBLBQYAAAAABgAGAFkBAABWBQAAAAA=&#10;">
              <v:fill on="f" focussize="0,0"/>
              <v:stroke on="f"/>
              <v:imagedata o:title=""/>
              <o:lock v:ext="edit" aspectratio="f"/>
              <v:textbox inset="0mm,0mm,0mm,0mm">
                <w:txbxContent>
                  <w:p w14:paraId="4F1F7411">
                    <w:pPr>
                      <w:spacing w:before="0" w:line="339" w:lineRule="exact"/>
                      <w:ind w:left="20" w:right="0" w:firstLine="0"/>
                      <w:jc w:val="left"/>
                      <w:rPr>
                        <w:rFonts w:ascii="宋体" w:hAnsi="宋体"/>
                        <w:sz w:val="28"/>
                      </w:rPr>
                    </w:pPr>
                    <w:r>
                      <w:rPr>
                        <w:rFonts w:ascii="宋体" w:hAnsi="宋体"/>
                        <w:sz w:val="28"/>
                      </w:rPr>
                      <w:t>— 37 —</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62C58">
    <w:pPr>
      <w:pStyle w:val="2"/>
      <w:spacing w:line="14" w:lineRule="auto"/>
      <w:ind w:left="0"/>
      <w:rPr>
        <w:sz w:val="20"/>
      </w:rPr>
    </w:pPr>
    <w:r>
      <mc:AlternateContent>
        <mc:Choice Requires="wps">
          <w:drawing>
            <wp:anchor distT="0" distB="0" distL="114300" distR="114300" simplePos="0" relativeHeight="251721728"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62" name="文本框 1086"/>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E99E8BE">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31</w:t>
                          </w:r>
                          <w:r>
                            <w:fldChar w:fldCharType="end"/>
                          </w:r>
                        </w:p>
                      </w:txbxContent>
                    </wps:txbx>
                    <wps:bodyPr lIns="0" tIns="0" rIns="0" bIns="0" upright="1"/>
                  </wps:wsp>
                </a:graphicData>
              </a:graphic>
            </wp:anchor>
          </w:drawing>
        </mc:Choice>
        <mc:Fallback>
          <w:pict>
            <v:shape id="文本框 1086" o:spid="_x0000_s1026" o:spt="202" type="#_x0000_t202" style="position:absolute;left:0pt;margin-left:291.05pt;margin-top:749.4pt;height:11pt;width:13.15pt;mso-position-horizontal-relative:page;mso-position-vertical-relative:page;z-index:-251594752;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0oak2wAAAA0BAAAPAAAAAAAAAAEAIAAAACIAAABkcnMvZG93bnJldi54bWxQ&#10;SwECFAAUAAAACACHTuJA5r6/E7sBAAB1AwAADgAAAAAAAAABACAAAAAqAQAAZHJzL2Uyb0RvYy54&#10;bWxQSwUGAAAAAAYABgBZAQAAVwUAAAAA&#10;">
              <v:fill on="f" focussize="0,0"/>
              <v:stroke on="f"/>
              <v:imagedata o:title=""/>
              <o:lock v:ext="edit" aspectratio="f"/>
              <v:textbox inset="0mm,0mm,0mm,0mm">
                <w:txbxContent>
                  <w:p w14:paraId="6E99E8BE">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31</w:t>
                    </w:r>
                    <w:r>
                      <w:fldChar w:fldCharType="end"/>
                    </w:r>
                  </w:p>
                </w:txbxContent>
              </v:textbox>
            </v:shape>
          </w:pict>
        </mc:Fallback>
      </mc:AlternateContent>
    </w:r>
    <w:r>
      <mc:AlternateContent>
        <mc:Choice Requires="wps">
          <w:drawing>
            <wp:anchor distT="0" distB="0" distL="114300" distR="114300" simplePos="0" relativeHeight="251722752"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63" name="文本框 1087"/>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542C4DE8">
                          <w:pPr>
                            <w:spacing w:before="0" w:line="339" w:lineRule="exact"/>
                            <w:ind w:left="20" w:right="0" w:firstLine="0"/>
                            <w:jc w:val="left"/>
                            <w:rPr>
                              <w:rFonts w:ascii="宋体" w:hAnsi="宋体"/>
                              <w:sz w:val="28"/>
                            </w:rPr>
                          </w:pPr>
                          <w:r>
                            <w:rPr>
                              <w:rFonts w:ascii="宋体" w:hAnsi="宋体"/>
                              <w:sz w:val="28"/>
                            </w:rPr>
                            <w:t>— 38 —</w:t>
                          </w:r>
                        </w:p>
                      </w:txbxContent>
                    </wps:txbx>
                    <wps:bodyPr lIns="0" tIns="0" rIns="0" bIns="0" upright="1"/>
                  </wps:wsp>
                </a:graphicData>
              </a:graphic>
            </wp:anchor>
          </w:drawing>
        </mc:Choice>
        <mc:Fallback>
          <w:pict>
            <v:shape id="文本框 1087" o:spid="_x0000_s1026" o:spt="202" type="#_x0000_t202" style="position:absolute;left:0pt;margin-left:75.5pt;margin-top:761.5pt;height:18pt;width:58pt;mso-position-horizontal-relative:page;mso-position-vertical-relative:page;z-index:-251593728;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pye2AAAAA0BAAAPAAAAAAAAAAEAIAAAACIAAABkcnMvZG93bnJldi54bWxQSwEC&#10;FAAUAAAACACHTuJAkN+0arsBAAB1AwAADgAAAAAAAAABACAAAAAnAQAAZHJzL2Uyb0RvYy54bWxQ&#10;SwUGAAAAAAYABgBZAQAAVAUAAAAA&#10;">
              <v:fill on="f" focussize="0,0"/>
              <v:stroke on="f"/>
              <v:imagedata o:title=""/>
              <o:lock v:ext="edit" aspectratio="f"/>
              <v:textbox inset="0mm,0mm,0mm,0mm">
                <w:txbxContent>
                  <w:p w14:paraId="542C4DE8">
                    <w:pPr>
                      <w:spacing w:before="0" w:line="339" w:lineRule="exact"/>
                      <w:ind w:left="20" w:right="0" w:firstLine="0"/>
                      <w:jc w:val="left"/>
                      <w:rPr>
                        <w:rFonts w:ascii="宋体" w:hAnsi="宋体"/>
                        <w:sz w:val="28"/>
                      </w:rPr>
                    </w:pPr>
                    <w:r>
                      <w:rPr>
                        <w:rFonts w:ascii="宋体" w:hAnsi="宋体"/>
                        <w:sz w:val="28"/>
                      </w:rPr>
                      <w:t>— 38 —</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02DED">
    <w:pPr>
      <w:pStyle w:val="2"/>
      <w:spacing w:line="14" w:lineRule="auto"/>
      <w:ind w:left="0"/>
      <w:rPr>
        <w:sz w:val="20"/>
      </w:rPr>
    </w:pPr>
    <w:r>
      <mc:AlternateContent>
        <mc:Choice Requires="wps">
          <w:drawing>
            <wp:anchor distT="0" distB="0" distL="114300" distR="114300" simplePos="0" relativeHeight="251723776"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64" name="文本框 1088"/>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3B945C5">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32</w:t>
                          </w:r>
                          <w:r>
                            <w:fldChar w:fldCharType="end"/>
                          </w:r>
                        </w:p>
                      </w:txbxContent>
                    </wps:txbx>
                    <wps:bodyPr lIns="0" tIns="0" rIns="0" bIns="0" upright="1"/>
                  </wps:wsp>
                </a:graphicData>
              </a:graphic>
            </wp:anchor>
          </w:drawing>
        </mc:Choice>
        <mc:Fallback>
          <w:pict>
            <v:shape id="文本框 1088" o:spid="_x0000_s1026" o:spt="202" type="#_x0000_t202" style="position:absolute;left:0pt;margin-left:291.05pt;margin-top:749.4pt;height:11pt;width:13.15pt;mso-position-horizontal-relative:page;mso-position-vertical-relative:page;z-index:-251592704;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HShqTbAAAADQEAAA8AAAAAAAAAAQAgAAAAIgAAAGRycy9kb3ducmV2LnhtbFBL&#10;AQIUABQAAAAIAIdO4kCZenfzugEAAHUDAAAOAAAAAAAAAAEAIAAAACoBAABkcnMvZTJvRG9jLnht&#10;bFBLBQYAAAAABgAGAFkBAABWBQAAAAA=&#10;">
              <v:fill on="f" focussize="0,0"/>
              <v:stroke on="f"/>
              <v:imagedata o:title=""/>
              <o:lock v:ext="edit" aspectratio="f"/>
              <v:textbox inset="0mm,0mm,0mm,0mm">
                <w:txbxContent>
                  <w:p w14:paraId="23B945C5">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32</w:t>
                    </w:r>
                    <w:r>
                      <w:fldChar w:fldCharType="end"/>
                    </w:r>
                  </w:p>
                </w:txbxContent>
              </v:textbox>
            </v:shape>
          </w:pict>
        </mc:Fallback>
      </mc:AlternateContent>
    </w:r>
    <w:r>
      <mc:AlternateContent>
        <mc:Choice Requires="wps">
          <w:drawing>
            <wp:anchor distT="0" distB="0" distL="114300" distR="114300" simplePos="0" relativeHeight="251724800"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65" name="文本框 1089"/>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7F51BB42">
                          <w:pPr>
                            <w:spacing w:before="0" w:line="339" w:lineRule="exact"/>
                            <w:ind w:left="20" w:right="0" w:firstLine="0"/>
                            <w:jc w:val="left"/>
                            <w:rPr>
                              <w:rFonts w:ascii="宋体" w:hAnsi="宋体"/>
                              <w:sz w:val="28"/>
                            </w:rPr>
                          </w:pPr>
                          <w:r>
                            <w:rPr>
                              <w:rFonts w:ascii="宋体" w:hAnsi="宋体"/>
                              <w:sz w:val="28"/>
                            </w:rPr>
                            <w:t>— 39 —</w:t>
                          </w:r>
                        </w:p>
                      </w:txbxContent>
                    </wps:txbx>
                    <wps:bodyPr lIns="0" tIns="0" rIns="0" bIns="0" upright="1"/>
                  </wps:wsp>
                </a:graphicData>
              </a:graphic>
            </wp:anchor>
          </w:drawing>
        </mc:Choice>
        <mc:Fallback>
          <w:pict>
            <v:shape id="文本框 1089" o:spid="_x0000_s1026" o:spt="202" type="#_x0000_t202" style="position:absolute;left:0pt;margin-left:461.75pt;margin-top:761.5pt;height:18pt;width:58pt;mso-position-horizontal-relative:page;mso-position-vertical-relative:page;z-index:-251591680;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DvG3yKuwEAAHUDAAAOAAAAAAAAAAEAIAAAACkBAABkcnMvZTJvRG9jLnht&#10;bFBLBQYAAAAABgAGAFkBAABWBQAAAAA=&#10;">
              <v:fill on="f" focussize="0,0"/>
              <v:stroke on="f"/>
              <v:imagedata o:title=""/>
              <o:lock v:ext="edit" aspectratio="f"/>
              <v:textbox inset="0mm,0mm,0mm,0mm">
                <w:txbxContent>
                  <w:p w14:paraId="7F51BB42">
                    <w:pPr>
                      <w:spacing w:before="0" w:line="339" w:lineRule="exact"/>
                      <w:ind w:left="20" w:right="0" w:firstLine="0"/>
                      <w:jc w:val="left"/>
                      <w:rPr>
                        <w:rFonts w:ascii="宋体" w:hAnsi="宋体"/>
                        <w:sz w:val="28"/>
                      </w:rPr>
                    </w:pPr>
                    <w:r>
                      <w:rPr>
                        <w:rFonts w:ascii="宋体" w:hAnsi="宋体"/>
                        <w:sz w:val="28"/>
                      </w:rPr>
                      <w:t>— 39 —</w:t>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2077F">
    <w:pPr>
      <w:pStyle w:val="2"/>
      <w:spacing w:line="14" w:lineRule="auto"/>
      <w:ind w:left="0"/>
      <w:rPr>
        <w:sz w:val="20"/>
      </w:rPr>
    </w:pPr>
    <w:r>
      <mc:AlternateContent>
        <mc:Choice Requires="wps">
          <w:drawing>
            <wp:anchor distT="0" distB="0" distL="114300" distR="114300" simplePos="0" relativeHeight="251727872"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68" name="文本框 1090"/>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5A2EFCB3">
                          <w:pPr>
                            <w:spacing w:before="0" w:line="203" w:lineRule="exact"/>
                            <w:ind w:left="40" w:right="0" w:firstLine="0"/>
                            <w:jc w:val="left"/>
                            <w:rPr>
                              <w:rFonts w:ascii="Calibri"/>
                              <w:sz w:val="18"/>
                            </w:rPr>
                          </w:pPr>
                          <w:r>
                            <w:rPr>
                              <w:rFonts w:ascii="Calibri"/>
                              <w:sz w:val="18"/>
                            </w:rPr>
                            <w:t>34</w:t>
                          </w:r>
                        </w:p>
                      </w:txbxContent>
                    </wps:txbx>
                    <wps:bodyPr lIns="0" tIns="0" rIns="0" bIns="0" upright="1"/>
                  </wps:wsp>
                </a:graphicData>
              </a:graphic>
            </wp:anchor>
          </w:drawing>
        </mc:Choice>
        <mc:Fallback>
          <w:pict>
            <v:shape id="文本框 1090" o:spid="_x0000_s1026" o:spt="202" type="#_x0000_t202" style="position:absolute;left:0pt;margin-left:291.05pt;margin-top:749.4pt;height:11pt;width:13.15pt;mso-position-horizontal-relative:page;mso-position-vertical-relative:page;z-index:-251588608;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HShqTbAAAADQEAAA8AAAAAAAAAAQAgAAAAIgAAAGRycy9kb3ducmV2LnhtbFBL&#10;AQIUABQAAAAIAIdO4kCxMVoVugEAAHUDAAAOAAAAAAAAAAEAIAAAACoBAABkcnMvZTJvRG9jLnht&#10;bFBLBQYAAAAABgAGAFkBAABWBQAAAAA=&#10;">
              <v:fill on="f" focussize="0,0"/>
              <v:stroke on="f"/>
              <v:imagedata o:title=""/>
              <o:lock v:ext="edit" aspectratio="f"/>
              <v:textbox inset="0mm,0mm,0mm,0mm">
                <w:txbxContent>
                  <w:p w14:paraId="5A2EFCB3">
                    <w:pPr>
                      <w:spacing w:before="0" w:line="203" w:lineRule="exact"/>
                      <w:ind w:left="40" w:right="0" w:firstLine="0"/>
                      <w:jc w:val="left"/>
                      <w:rPr>
                        <w:rFonts w:ascii="Calibri"/>
                        <w:sz w:val="18"/>
                      </w:rPr>
                    </w:pPr>
                    <w:r>
                      <w:rPr>
                        <w:rFonts w:ascii="Calibri"/>
                        <w:sz w:val="18"/>
                      </w:rPr>
                      <w:t>34</w:t>
                    </w:r>
                  </w:p>
                </w:txbxContent>
              </v:textbox>
            </v:shape>
          </w:pict>
        </mc:Fallback>
      </mc:AlternateContent>
    </w:r>
    <w:r>
      <mc:AlternateContent>
        <mc:Choice Requires="wps">
          <w:drawing>
            <wp:anchor distT="0" distB="0" distL="114300" distR="114300" simplePos="0" relativeHeight="251728896"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69" name="文本框 1091"/>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0C2C8293">
                          <w:pPr>
                            <w:spacing w:before="0" w:line="339" w:lineRule="exact"/>
                            <w:ind w:left="20" w:right="0" w:firstLine="0"/>
                            <w:jc w:val="left"/>
                            <w:rPr>
                              <w:rFonts w:ascii="宋体" w:hAnsi="宋体"/>
                              <w:sz w:val="28"/>
                            </w:rPr>
                          </w:pPr>
                          <w:r>
                            <w:rPr>
                              <w:rFonts w:ascii="宋体" w:hAnsi="宋体"/>
                              <w:sz w:val="28"/>
                            </w:rPr>
                            <w:t>— 41 —</w:t>
                          </w:r>
                        </w:p>
                      </w:txbxContent>
                    </wps:txbx>
                    <wps:bodyPr lIns="0" tIns="0" rIns="0" bIns="0" upright="1"/>
                  </wps:wsp>
                </a:graphicData>
              </a:graphic>
            </wp:anchor>
          </w:drawing>
        </mc:Choice>
        <mc:Fallback>
          <w:pict>
            <v:shape id="文本框 1091" o:spid="_x0000_s1026" o:spt="202" type="#_x0000_t202" style="position:absolute;left:0pt;margin-left:461.75pt;margin-top:761.5pt;height:18pt;width:58pt;mso-position-horizontal-relative:page;mso-position-vertical-relative:page;z-index:-251587584;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UHTA2gAAAA4BAAAPAAAAAAAAAAEAIAAAACIAAABkcnMvZG93bnJldi54bWxQ&#10;SwECFAAUAAAACACHTuJAx1BRbLwBAAB1AwAADgAAAAAAAAABACAAAAApAQAAZHJzL2Uyb0RvYy54&#10;bWxQSwUGAAAAAAYABgBZAQAAVwUAAAAA&#10;">
              <v:fill on="f" focussize="0,0"/>
              <v:stroke on="f"/>
              <v:imagedata o:title=""/>
              <o:lock v:ext="edit" aspectratio="f"/>
              <v:textbox inset="0mm,0mm,0mm,0mm">
                <w:txbxContent>
                  <w:p w14:paraId="0C2C8293">
                    <w:pPr>
                      <w:spacing w:before="0" w:line="339" w:lineRule="exact"/>
                      <w:ind w:left="20" w:right="0" w:firstLine="0"/>
                      <w:jc w:val="left"/>
                      <w:rPr>
                        <w:rFonts w:ascii="宋体" w:hAnsi="宋体"/>
                        <w:sz w:val="28"/>
                      </w:rPr>
                    </w:pPr>
                    <w:r>
                      <w:rPr>
                        <w:rFonts w:ascii="宋体" w:hAnsi="宋体"/>
                        <w:sz w:val="28"/>
                      </w:rPr>
                      <w:t>— 41 —</w:t>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ECC1A">
    <w:pPr>
      <w:pStyle w:val="2"/>
      <w:spacing w:line="14" w:lineRule="auto"/>
      <w:ind w:left="0"/>
      <w:rPr>
        <w:sz w:val="20"/>
      </w:rPr>
    </w:pPr>
    <w:r>
      <mc:AlternateContent>
        <mc:Choice Requires="wps">
          <w:drawing>
            <wp:anchor distT="0" distB="0" distL="114300" distR="114300" simplePos="0" relativeHeight="251725824"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66" name="文本框 1092"/>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3CBA6D98">
                          <w:pPr>
                            <w:spacing w:before="0" w:line="203" w:lineRule="exact"/>
                            <w:ind w:left="20" w:right="0" w:firstLine="0"/>
                            <w:jc w:val="left"/>
                            <w:rPr>
                              <w:rFonts w:ascii="Calibri"/>
                              <w:sz w:val="18"/>
                            </w:rPr>
                          </w:pPr>
                          <w:r>
                            <w:rPr>
                              <w:rFonts w:ascii="Calibri"/>
                              <w:sz w:val="18"/>
                            </w:rPr>
                            <w:t>33</w:t>
                          </w:r>
                        </w:p>
                      </w:txbxContent>
                    </wps:txbx>
                    <wps:bodyPr lIns="0" tIns="0" rIns="0" bIns="0" upright="1"/>
                  </wps:wsp>
                </a:graphicData>
              </a:graphic>
            </wp:anchor>
          </w:drawing>
        </mc:Choice>
        <mc:Fallback>
          <w:pict>
            <v:shape id="文本框 1092" o:spid="_x0000_s1026" o:spt="202" type="#_x0000_t202" style="position:absolute;left:0pt;margin-left:292.05pt;margin-top:749.4pt;height:11pt;width:11.15pt;mso-position-horizontal-relative:page;mso-position-vertical-relative:page;z-index:-251590656;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hogIDbAAAADQEAAA8AAAAAAAAAAQAgAAAAIgAAAGRycy9kb3ducmV2Lnht&#10;bFBLAQIUABQAAAAIAIdO4kBKzNBjvQEAAHUDAAAOAAAAAAAAAAEAIAAAACoBAABkcnMvZTJvRG9j&#10;LnhtbFBLBQYAAAAABgAGAFkBAABZBQAAAAA=&#10;">
              <v:fill on="f" focussize="0,0"/>
              <v:stroke on="f"/>
              <v:imagedata o:title=""/>
              <o:lock v:ext="edit" aspectratio="f"/>
              <v:textbox inset="0mm,0mm,0mm,0mm">
                <w:txbxContent>
                  <w:p w14:paraId="3CBA6D98">
                    <w:pPr>
                      <w:spacing w:before="0" w:line="203" w:lineRule="exact"/>
                      <w:ind w:left="20" w:right="0" w:firstLine="0"/>
                      <w:jc w:val="left"/>
                      <w:rPr>
                        <w:rFonts w:ascii="Calibri"/>
                        <w:sz w:val="18"/>
                      </w:rPr>
                    </w:pPr>
                    <w:r>
                      <w:rPr>
                        <w:rFonts w:ascii="Calibri"/>
                        <w:sz w:val="18"/>
                      </w:rPr>
                      <w:t>33</w:t>
                    </w:r>
                  </w:p>
                </w:txbxContent>
              </v:textbox>
            </v:shape>
          </w:pict>
        </mc:Fallback>
      </mc:AlternateContent>
    </w:r>
    <w:r>
      <mc:AlternateContent>
        <mc:Choice Requires="wps">
          <w:drawing>
            <wp:anchor distT="0" distB="0" distL="114300" distR="114300" simplePos="0" relativeHeight="251726848"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67" name="文本框 1093"/>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516CAD0D">
                          <w:pPr>
                            <w:spacing w:before="0" w:line="339" w:lineRule="exact"/>
                            <w:ind w:left="20" w:right="0" w:firstLine="0"/>
                            <w:jc w:val="left"/>
                            <w:rPr>
                              <w:rFonts w:ascii="宋体" w:hAnsi="宋体"/>
                              <w:sz w:val="28"/>
                            </w:rPr>
                          </w:pPr>
                          <w:r>
                            <w:rPr>
                              <w:rFonts w:ascii="宋体" w:hAnsi="宋体"/>
                              <w:sz w:val="28"/>
                            </w:rPr>
                            <w:t>— 40 —</w:t>
                          </w:r>
                        </w:p>
                      </w:txbxContent>
                    </wps:txbx>
                    <wps:bodyPr lIns="0" tIns="0" rIns="0" bIns="0" upright="1"/>
                  </wps:wsp>
                </a:graphicData>
              </a:graphic>
            </wp:anchor>
          </w:drawing>
        </mc:Choice>
        <mc:Fallback>
          <w:pict>
            <v:shape id="文本框 1093" o:spid="_x0000_s1026" o:spt="202" type="#_x0000_t202" style="position:absolute;left:0pt;margin-left:75.5pt;margin-top:761.5pt;height:18pt;width:58pt;mso-position-horizontal-relative:page;mso-position-vertical-relative:page;z-index:-251589632;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v6cntgAAAANAQAADwAAAAAAAAABACAAAAAiAAAAZHJzL2Rvd25yZXYueG1sUEsB&#10;AhQAFAAAAAgAh07iQG4WiIu8AQAAdQMAAA4AAAAAAAAAAQAgAAAAJwEAAGRycy9lMm9Eb2MueG1s&#10;UEsFBgAAAAAGAAYAWQEAAFUFAAAAAA==&#10;">
              <v:fill on="f" focussize="0,0"/>
              <v:stroke on="f"/>
              <v:imagedata o:title=""/>
              <o:lock v:ext="edit" aspectratio="f"/>
              <v:textbox inset="0mm,0mm,0mm,0mm">
                <w:txbxContent>
                  <w:p w14:paraId="516CAD0D">
                    <w:pPr>
                      <w:spacing w:before="0" w:line="339" w:lineRule="exact"/>
                      <w:ind w:left="20" w:right="0" w:firstLine="0"/>
                      <w:jc w:val="left"/>
                      <w:rPr>
                        <w:rFonts w:ascii="宋体" w:hAnsi="宋体"/>
                        <w:sz w:val="28"/>
                      </w:rPr>
                    </w:pPr>
                    <w:r>
                      <w:rPr>
                        <w:rFonts w:ascii="宋体" w:hAnsi="宋体"/>
                        <w:sz w:val="28"/>
                      </w:rPr>
                      <w:t>— 40 —</w:t>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D6E15">
    <w:pPr>
      <w:pStyle w:val="2"/>
      <w:spacing w:line="14" w:lineRule="auto"/>
      <w:ind w:left="0"/>
      <w:rPr>
        <w:sz w:val="20"/>
      </w:rPr>
    </w:pPr>
    <w:r>
      <mc:AlternateContent>
        <mc:Choice Requires="wps">
          <w:drawing>
            <wp:anchor distT="0" distB="0" distL="114300" distR="114300" simplePos="0" relativeHeight="251731968"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72" name="文本框 109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68E52C8">
                          <w:pPr>
                            <w:spacing w:before="0" w:line="203" w:lineRule="exact"/>
                            <w:ind w:left="40" w:right="0" w:firstLine="0"/>
                            <w:jc w:val="left"/>
                            <w:rPr>
                              <w:rFonts w:ascii="Calibri"/>
                              <w:sz w:val="18"/>
                            </w:rPr>
                          </w:pPr>
                          <w:r>
                            <w:rPr>
                              <w:rFonts w:ascii="Calibri"/>
                              <w:sz w:val="18"/>
                            </w:rPr>
                            <w:t>36</w:t>
                          </w:r>
                        </w:p>
                      </w:txbxContent>
                    </wps:txbx>
                    <wps:bodyPr lIns="0" tIns="0" rIns="0" bIns="0" upright="1"/>
                  </wps:wsp>
                </a:graphicData>
              </a:graphic>
            </wp:anchor>
          </w:drawing>
        </mc:Choice>
        <mc:Fallback>
          <w:pict>
            <v:shape id="文本框 1094" o:spid="_x0000_s1026" o:spt="202" type="#_x0000_t202" style="position:absolute;left:0pt;margin-left:291.05pt;margin-top:749.4pt;height:11pt;width:13.15pt;mso-position-horizontal-relative:page;mso-position-vertical-relative:page;z-index:-251584512;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dKGpNsAAAANAQAADwAAAAAAAAABACAAAAAiAAAAZHJzL2Rvd25yZXYueG1s&#10;UEsBAhQAFAAAAAgAh07iQCrv5zi8AQAAdQMAAA4AAAAAAAAAAQAgAAAAKgEAAGRycy9lMm9Eb2Mu&#10;eG1sUEsFBgAAAAAGAAYAWQEAAFgFAAAAAA==&#10;">
              <v:fill on="f" focussize="0,0"/>
              <v:stroke on="f"/>
              <v:imagedata o:title=""/>
              <o:lock v:ext="edit" aspectratio="f"/>
              <v:textbox inset="0mm,0mm,0mm,0mm">
                <w:txbxContent>
                  <w:p w14:paraId="368E52C8">
                    <w:pPr>
                      <w:spacing w:before="0" w:line="203" w:lineRule="exact"/>
                      <w:ind w:left="40" w:right="0" w:firstLine="0"/>
                      <w:jc w:val="left"/>
                      <w:rPr>
                        <w:rFonts w:ascii="Calibri"/>
                        <w:sz w:val="18"/>
                      </w:rPr>
                    </w:pPr>
                    <w:r>
                      <w:rPr>
                        <w:rFonts w:ascii="Calibri"/>
                        <w:sz w:val="18"/>
                      </w:rPr>
                      <w:t>36</w:t>
                    </w:r>
                  </w:p>
                </w:txbxContent>
              </v:textbox>
            </v:shape>
          </w:pict>
        </mc:Fallback>
      </mc:AlternateContent>
    </w:r>
    <w:r>
      <mc:AlternateContent>
        <mc:Choice Requires="wps">
          <w:drawing>
            <wp:anchor distT="0" distB="0" distL="114300" distR="114300" simplePos="0" relativeHeight="251732992"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73" name="文本框 1095"/>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34F6053C">
                          <w:pPr>
                            <w:spacing w:before="0" w:line="339" w:lineRule="exact"/>
                            <w:ind w:left="20" w:right="0" w:firstLine="0"/>
                            <w:jc w:val="left"/>
                            <w:rPr>
                              <w:rFonts w:ascii="宋体" w:hAnsi="宋体"/>
                              <w:sz w:val="28"/>
                            </w:rPr>
                          </w:pPr>
                          <w:r>
                            <w:rPr>
                              <w:rFonts w:ascii="宋体" w:hAnsi="宋体"/>
                              <w:sz w:val="28"/>
                            </w:rPr>
                            <w:t>— 43 —</w:t>
                          </w:r>
                        </w:p>
                      </w:txbxContent>
                    </wps:txbx>
                    <wps:bodyPr lIns="0" tIns="0" rIns="0" bIns="0" upright="1"/>
                  </wps:wsp>
                </a:graphicData>
              </a:graphic>
            </wp:anchor>
          </w:drawing>
        </mc:Choice>
        <mc:Fallback>
          <w:pict>
            <v:shape id="文本框 1095" o:spid="_x0000_s1026" o:spt="202" type="#_x0000_t202" style="position:absolute;left:0pt;margin-left:461.75pt;margin-top:761.5pt;height:18pt;width:58pt;mso-position-horizontal-relative:page;mso-position-vertical-relative:page;z-index:-251583488;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UHTA2gAAAA4BAAAPAAAAAAAAAAEAIAAAACIAAABkcnMvZG93bnJldi54bWxQ&#10;SwECFAAUAAAACACHTuJAXI7sQbwBAAB1AwAADgAAAAAAAAABACAAAAApAQAAZHJzL2Uyb0RvYy54&#10;bWxQSwUGAAAAAAYABgBZAQAAVwUAAAAA&#10;">
              <v:fill on="f" focussize="0,0"/>
              <v:stroke on="f"/>
              <v:imagedata o:title=""/>
              <o:lock v:ext="edit" aspectratio="f"/>
              <v:textbox inset="0mm,0mm,0mm,0mm">
                <w:txbxContent>
                  <w:p w14:paraId="34F6053C">
                    <w:pPr>
                      <w:spacing w:before="0" w:line="339" w:lineRule="exact"/>
                      <w:ind w:left="20" w:right="0" w:firstLine="0"/>
                      <w:jc w:val="left"/>
                      <w:rPr>
                        <w:rFonts w:ascii="宋体" w:hAnsi="宋体"/>
                        <w:sz w:val="28"/>
                      </w:rPr>
                    </w:pPr>
                    <w:r>
                      <w:rPr>
                        <w:rFonts w:ascii="宋体" w:hAnsi="宋体"/>
                        <w:sz w:val="28"/>
                      </w:rPr>
                      <w:t>— 43 —</w:t>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8DCD5">
    <w:pPr>
      <w:pStyle w:val="2"/>
      <w:spacing w:line="14" w:lineRule="auto"/>
      <w:ind w:left="0"/>
      <w:rPr>
        <w:sz w:val="20"/>
      </w:rPr>
    </w:pPr>
    <w:r>
      <mc:AlternateContent>
        <mc:Choice Requires="wps">
          <w:drawing>
            <wp:anchor distT="0" distB="0" distL="114300" distR="114300" simplePos="0" relativeHeight="251729920"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70" name="文本框 109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0886CE22">
                          <w:pPr>
                            <w:spacing w:before="0" w:line="203" w:lineRule="exact"/>
                            <w:ind w:left="20" w:right="0" w:firstLine="0"/>
                            <w:jc w:val="left"/>
                            <w:rPr>
                              <w:rFonts w:ascii="Calibri"/>
                              <w:sz w:val="18"/>
                            </w:rPr>
                          </w:pPr>
                          <w:r>
                            <w:rPr>
                              <w:rFonts w:ascii="Calibri"/>
                              <w:sz w:val="18"/>
                            </w:rPr>
                            <w:t>35</w:t>
                          </w:r>
                        </w:p>
                      </w:txbxContent>
                    </wps:txbx>
                    <wps:bodyPr lIns="0" tIns="0" rIns="0" bIns="0" upright="1"/>
                  </wps:wsp>
                </a:graphicData>
              </a:graphic>
            </wp:anchor>
          </w:drawing>
        </mc:Choice>
        <mc:Fallback>
          <w:pict>
            <v:shape id="文本框 1096" o:spid="_x0000_s1026" o:spt="202" type="#_x0000_t202" style="position:absolute;left:0pt;margin-left:292.05pt;margin-top:749.4pt;height:11pt;width:11.15pt;mso-position-horizontal-relative:page;mso-position-vertical-relative:page;z-index:-251586560;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A4FiF74BAAB1AwAADgAAAAAAAAABACAAAAAqAQAAZHJzL2Uyb0Rv&#10;Yy54bWxQSwUGAAAAAAYABgBZAQAAWgUAAAAA&#10;">
              <v:fill on="f" focussize="0,0"/>
              <v:stroke on="f"/>
              <v:imagedata o:title=""/>
              <o:lock v:ext="edit" aspectratio="f"/>
              <v:textbox inset="0mm,0mm,0mm,0mm">
                <w:txbxContent>
                  <w:p w14:paraId="0886CE22">
                    <w:pPr>
                      <w:spacing w:before="0" w:line="203" w:lineRule="exact"/>
                      <w:ind w:left="20" w:right="0" w:firstLine="0"/>
                      <w:jc w:val="left"/>
                      <w:rPr>
                        <w:rFonts w:ascii="Calibri"/>
                        <w:sz w:val="18"/>
                      </w:rPr>
                    </w:pPr>
                    <w:r>
                      <w:rPr>
                        <w:rFonts w:ascii="Calibri"/>
                        <w:sz w:val="18"/>
                      </w:rPr>
                      <w:t>35</w:t>
                    </w:r>
                  </w:p>
                </w:txbxContent>
              </v:textbox>
            </v:shape>
          </w:pict>
        </mc:Fallback>
      </mc:AlternateContent>
    </w:r>
    <w:r>
      <mc:AlternateContent>
        <mc:Choice Requires="wps">
          <w:drawing>
            <wp:anchor distT="0" distB="0" distL="114300" distR="114300" simplePos="0" relativeHeight="251730944"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71" name="文本框 1097"/>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0D84502A">
                          <w:pPr>
                            <w:spacing w:before="0" w:line="339" w:lineRule="exact"/>
                            <w:ind w:left="20" w:right="0" w:firstLine="0"/>
                            <w:jc w:val="left"/>
                            <w:rPr>
                              <w:rFonts w:ascii="宋体" w:hAnsi="宋体"/>
                              <w:sz w:val="28"/>
                            </w:rPr>
                          </w:pPr>
                          <w:r>
                            <w:rPr>
                              <w:rFonts w:ascii="宋体" w:hAnsi="宋体"/>
                              <w:sz w:val="28"/>
                            </w:rPr>
                            <w:t>— 42 —</w:t>
                          </w:r>
                        </w:p>
                      </w:txbxContent>
                    </wps:txbx>
                    <wps:bodyPr lIns="0" tIns="0" rIns="0" bIns="0" upright="1"/>
                  </wps:wsp>
                </a:graphicData>
              </a:graphic>
            </wp:anchor>
          </w:drawing>
        </mc:Choice>
        <mc:Fallback>
          <w:pict>
            <v:shape id="文本框 1097" o:spid="_x0000_s1026" o:spt="202" type="#_x0000_t202" style="position:absolute;left:0pt;margin-left:75.5pt;margin-top:761.5pt;height:18pt;width:58pt;mso-position-horizontal-relative:page;mso-position-vertical-relative:page;z-index:-251585536;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pye2AAAAA0BAAAPAAAAAAAAAAEAIAAAACIAAABkcnMvZG93bnJldi54bWxQSwEC&#10;FAAUAAAACACHTuJAJ1s6/7sBAAB1AwAADgAAAAAAAAABACAAAAAnAQAAZHJzL2Uyb0RvYy54bWxQ&#10;SwUGAAAAAAYABgBZAQAAVAUAAAAA&#10;">
              <v:fill on="f" focussize="0,0"/>
              <v:stroke on="f"/>
              <v:imagedata o:title=""/>
              <o:lock v:ext="edit" aspectratio="f"/>
              <v:textbox inset="0mm,0mm,0mm,0mm">
                <w:txbxContent>
                  <w:p w14:paraId="0D84502A">
                    <w:pPr>
                      <w:spacing w:before="0" w:line="339" w:lineRule="exact"/>
                      <w:ind w:left="20" w:right="0" w:firstLine="0"/>
                      <w:jc w:val="left"/>
                      <w:rPr>
                        <w:rFonts w:ascii="宋体" w:hAnsi="宋体"/>
                        <w:sz w:val="28"/>
                      </w:rPr>
                    </w:pPr>
                    <w:r>
                      <w:rPr>
                        <w:rFonts w:ascii="宋体" w:hAnsi="宋体"/>
                        <w:sz w:val="28"/>
                      </w:rPr>
                      <w:t>— 42 —</w:t>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747FF">
    <w:pPr>
      <w:pStyle w:val="2"/>
      <w:spacing w:line="14" w:lineRule="auto"/>
      <w:ind w:left="0"/>
      <w:rPr>
        <w:sz w:val="20"/>
      </w:rPr>
    </w:pPr>
    <w:r>
      <mc:AlternateContent>
        <mc:Choice Requires="wps">
          <w:drawing>
            <wp:anchor distT="0" distB="0" distL="114300" distR="114300" simplePos="0" relativeHeight="251736064"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76" name="文本框 1098"/>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2A093409">
                          <w:pPr>
                            <w:spacing w:before="0" w:line="203" w:lineRule="exact"/>
                            <w:ind w:left="20" w:right="0" w:firstLine="0"/>
                            <w:jc w:val="left"/>
                            <w:rPr>
                              <w:rFonts w:ascii="Calibri"/>
                              <w:sz w:val="18"/>
                            </w:rPr>
                          </w:pPr>
                          <w:r>
                            <w:rPr>
                              <w:rFonts w:ascii="Calibri"/>
                              <w:sz w:val="18"/>
                            </w:rPr>
                            <w:t>38</w:t>
                          </w:r>
                        </w:p>
                      </w:txbxContent>
                    </wps:txbx>
                    <wps:bodyPr lIns="0" tIns="0" rIns="0" bIns="0" upright="1"/>
                  </wps:wsp>
                </a:graphicData>
              </a:graphic>
            </wp:anchor>
          </w:drawing>
        </mc:Choice>
        <mc:Fallback>
          <w:pict>
            <v:shape id="文本框 1098" o:spid="_x0000_s1026" o:spt="202" type="#_x0000_t202" style="position:absolute;left:0pt;margin-left:292.05pt;margin-top:749.4pt;height:11pt;width:11.15pt;mso-position-horizontal-relative:page;mso-position-vertical-relative:page;z-index:-251580416;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fEWq974BAAB1AwAADgAAAAAAAAABACAAAAAqAQAAZHJzL2Uyb0Rv&#10;Yy54bWxQSwUGAAAAAAYABgBZAQAAWgUAAAAA&#10;">
              <v:fill on="f" focussize="0,0"/>
              <v:stroke on="f"/>
              <v:imagedata o:title=""/>
              <o:lock v:ext="edit" aspectratio="f"/>
              <v:textbox inset="0mm,0mm,0mm,0mm">
                <w:txbxContent>
                  <w:p w14:paraId="2A093409">
                    <w:pPr>
                      <w:spacing w:before="0" w:line="203" w:lineRule="exact"/>
                      <w:ind w:left="20" w:right="0" w:firstLine="0"/>
                      <w:jc w:val="left"/>
                      <w:rPr>
                        <w:rFonts w:ascii="Calibri"/>
                        <w:sz w:val="18"/>
                      </w:rPr>
                    </w:pPr>
                    <w:r>
                      <w:rPr>
                        <w:rFonts w:ascii="Calibri"/>
                        <w:sz w:val="18"/>
                      </w:rPr>
                      <w:t>38</w:t>
                    </w:r>
                  </w:p>
                </w:txbxContent>
              </v:textbox>
            </v:shape>
          </w:pict>
        </mc:Fallback>
      </mc:AlternateContent>
    </w:r>
    <w:r>
      <mc:AlternateContent>
        <mc:Choice Requires="wps">
          <w:drawing>
            <wp:anchor distT="0" distB="0" distL="114300" distR="114300" simplePos="0" relativeHeight="251737088"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77" name="文本框 1099"/>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08EA19C1">
                          <w:pPr>
                            <w:spacing w:before="0" w:line="339" w:lineRule="exact"/>
                            <w:ind w:left="20" w:right="0" w:firstLine="0"/>
                            <w:jc w:val="left"/>
                            <w:rPr>
                              <w:rFonts w:ascii="宋体" w:hAnsi="宋体"/>
                              <w:sz w:val="28"/>
                            </w:rPr>
                          </w:pPr>
                          <w:r>
                            <w:rPr>
                              <w:rFonts w:ascii="宋体" w:hAnsi="宋体"/>
                              <w:sz w:val="28"/>
                            </w:rPr>
                            <w:t>— 45 —</w:t>
                          </w:r>
                        </w:p>
                      </w:txbxContent>
                    </wps:txbx>
                    <wps:bodyPr lIns="0" tIns="0" rIns="0" bIns="0" upright="1"/>
                  </wps:wsp>
                </a:graphicData>
              </a:graphic>
            </wp:anchor>
          </w:drawing>
        </mc:Choice>
        <mc:Fallback>
          <w:pict>
            <v:shape id="文本框 1099" o:spid="_x0000_s1026" o:spt="202" type="#_x0000_t202" style="position:absolute;left:0pt;margin-left:461.75pt;margin-top:761.5pt;height:18pt;width:58pt;mso-position-horizontal-relative:page;mso-position-vertical-relative:page;z-index:-251579392;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BYn/IfuwEAAHUDAAAOAAAAAAAAAAEAIAAAACkBAABkcnMvZTJvRG9jLnht&#10;bFBLBQYAAAAABgAGAFkBAABWBQAAAAA=&#10;">
              <v:fill on="f" focussize="0,0"/>
              <v:stroke on="f"/>
              <v:imagedata o:title=""/>
              <o:lock v:ext="edit" aspectratio="f"/>
              <v:textbox inset="0mm,0mm,0mm,0mm">
                <w:txbxContent>
                  <w:p w14:paraId="08EA19C1">
                    <w:pPr>
                      <w:spacing w:before="0" w:line="339" w:lineRule="exact"/>
                      <w:ind w:left="20" w:right="0" w:firstLine="0"/>
                      <w:jc w:val="left"/>
                      <w:rPr>
                        <w:rFonts w:ascii="宋体" w:hAnsi="宋体"/>
                        <w:sz w:val="28"/>
                      </w:rPr>
                    </w:pPr>
                    <w:r>
                      <w:rPr>
                        <w:rFonts w:ascii="宋体" w:hAnsi="宋体"/>
                        <w:sz w:val="28"/>
                      </w:rPr>
                      <w:t>— 45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3A60E">
    <w:pPr>
      <w:pStyle w:val="2"/>
      <w:spacing w:line="14" w:lineRule="auto"/>
      <w:ind w:left="0"/>
      <w:rPr>
        <w:sz w:val="20"/>
      </w:rPr>
    </w:pPr>
    <w:r>
      <mc:AlternateContent>
        <mc:Choice Requires="wps">
          <w:drawing>
            <wp:anchor distT="0" distB="0" distL="114300" distR="114300" simplePos="0" relativeHeight="251663360" behindDoc="1" locked="0" layoutInCell="1" allowOverlap="1">
              <wp:simplePos x="0" y="0"/>
              <wp:positionH relativeFrom="page">
                <wp:posOffset>3725545</wp:posOffset>
              </wp:positionH>
              <wp:positionV relativeFrom="page">
                <wp:posOffset>9517380</wp:posOffset>
              </wp:positionV>
              <wp:extent cx="109220" cy="1397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29203C50">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1029" o:spid="_x0000_s1026" o:spt="202" type="#_x0000_t202" style="position:absolute;left:0pt;margin-left:293.35pt;margin-top:749.4pt;height:11pt;width:8.6pt;mso-position-horizontal-relative:page;mso-position-vertical-relative:page;z-index:-251653120;mso-width-relative:page;mso-height-relative:page;" filled="f" stroked="f" coordsize="21600,21600" o:gfxdata="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Euzn9sAAAANAQAADwAAAAAAAAABACAAAAAiAAAAZHJzL2Rvd25yZXYueG1s&#10;UEsBAhQAFAAAAAgAh07iQBt0Cua8AQAAdAMAAA4AAAAAAAAAAQAgAAAAKgEAAGRycy9lMm9Eb2Mu&#10;eG1sUEsFBgAAAAAGAAYAWQEAAFgFAAAAAA==&#10;">
              <v:fill on="f" focussize="0,0"/>
              <v:stroke on="f"/>
              <v:imagedata o:title=""/>
              <o:lock v:ext="edit" aspectratio="f"/>
              <v:textbox inset="0mm,0mm,0mm,0mm">
                <w:txbxContent>
                  <w:p w14:paraId="29203C50">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5953125</wp:posOffset>
              </wp:positionH>
              <wp:positionV relativeFrom="page">
                <wp:posOffset>9671050</wp:posOffset>
              </wp:positionV>
              <wp:extent cx="647700" cy="2286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647700" cy="228600"/>
                      </a:xfrm>
                      <a:prstGeom prst="rect">
                        <a:avLst/>
                      </a:prstGeom>
                      <a:noFill/>
                      <a:ln>
                        <a:noFill/>
                      </a:ln>
                    </wps:spPr>
                    <wps:txbx>
                      <w:txbxContent>
                        <w:p w14:paraId="013F2BFC">
                          <w:pPr>
                            <w:spacing w:before="0" w:line="339" w:lineRule="exact"/>
                            <w:ind w:left="20" w:right="0" w:firstLine="0"/>
                            <w:jc w:val="left"/>
                            <w:rPr>
                              <w:rFonts w:ascii="宋体" w:hAnsi="宋体"/>
                              <w:sz w:val="28"/>
                            </w:rPr>
                          </w:pPr>
                          <w:r>
                            <w:rPr>
                              <w:rFonts w:ascii="宋体" w:hAnsi="宋体"/>
                              <w:sz w:val="28"/>
                            </w:rPr>
                            <w:t>— 9 —</w:t>
                          </w:r>
                        </w:p>
                      </w:txbxContent>
                    </wps:txbx>
                    <wps:bodyPr lIns="0" tIns="0" rIns="0" bIns="0" upright="1"/>
                  </wps:wsp>
                </a:graphicData>
              </a:graphic>
            </wp:anchor>
          </w:drawing>
        </mc:Choice>
        <mc:Fallback>
          <w:pict>
            <v:shape id="文本框 1030" o:spid="_x0000_s1026" o:spt="202" type="#_x0000_t202" style="position:absolute;left:0pt;margin-left:468.75pt;margin-top:761.5pt;height:18pt;width:51pt;mso-position-horizontal-relative:page;mso-position-vertical-relative:page;z-index:-251652096;mso-width-relative:page;mso-height-relative:page;" filled="f" stroked="f" coordsize="21600,21600" o:gfxdata="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s4dd9oAAAAOAQAADwAAAAAAAAABACAAAAAiAAAAZHJzL2Rvd25yZXYueG1sUEsB&#10;AhQAFAAAAAgAh07iQA9CGOK6AQAAdAMAAA4AAAAAAAAAAQAgAAAAKQEAAGRycy9lMm9Eb2MueG1s&#10;UEsFBgAAAAAGAAYAWQEAAFUFAAAAAA==&#10;">
              <v:fill on="f" focussize="0,0"/>
              <v:stroke on="f"/>
              <v:imagedata o:title=""/>
              <o:lock v:ext="edit" aspectratio="f"/>
              <v:textbox inset="0mm,0mm,0mm,0mm">
                <w:txbxContent>
                  <w:p w14:paraId="013F2BFC">
                    <w:pPr>
                      <w:spacing w:before="0" w:line="339" w:lineRule="exact"/>
                      <w:ind w:left="20" w:right="0" w:firstLine="0"/>
                      <w:jc w:val="left"/>
                      <w:rPr>
                        <w:rFonts w:ascii="宋体" w:hAnsi="宋体"/>
                        <w:sz w:val="28"/>
                      </w:rPr>
                    </w:pPr>
                    <w:r>
                      <w:rPr>
                        <w:rFonts w:ascii="宋体" w:hAnsi="宋体"/>
                        <w:sz w:val="28"/>
                      </w:rPr>
                      <w:t>— 9 —</w:t>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F15B9">
    <w:pPr>
      <w:pStyle w:val="2"/>
      <w:spacing w:line="14" w:lineRule="auto"/>
      <w:ind w:left="0"/>
      <w:rPr>
        <w:sz w:val="20"/>
      </w:rPr>
    </w:pPr>
    <w:r>
      <mc:AlternateContent>
        <mc:Choice Requires="wps">
          <w:drawing>
            <wp:anchor distT="0" distB="0" distL="114300" distR="114300" simplePos="0" relativeHeight="251734016"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74" name="文本框 1100"/>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721314CE">
                          <w:pPr>
                            <w:spacing w:before="0" w:line="203" w:lineRule="exact"/>
                            <w:ind w:left="20" w:right="0" w:firstLine="0"/>
                            <w:jc w:val="left"/>
                            <w:rPr>
                              <w:rFonts w:ascii="Calibri"/>
                              <w:sz w:val="18"/>
                            </w:rPr>
                          </w:pPr>
                          <w:r>
                            <w:rPr>
                              <w:rFonts w:ascii="Calibri"/>
                              <w:sz w:val="18"/>
                            </w:rPr>
                            <w:t>37</w:t>
                          </w:r>
                        </w:p>
                      </w:txbxContent>
                    </wps:txbx>
                    <wps:bodyPr lIns="0" tIns="0" rIns="0" bIns="0" upright="1"/>
                  </wps:wsp>
                </a:graphicData>
              </a:graphic>
            </wp:anchor>
          </w:drawing>
        </mc:Choice>
        <mc:Fallback>
          <w:pict>
            <v:shape id="文本框 1100" o:spid="_x0000_s1026" o:spt="202" type="#_x0000_t202" style="position:absolute;left:0pt;margin-left:292.05pt;margin-top:749.4pt;height:11pt;width:11.15pt;mso-position-horizontal-relative:page;mso-position-vertical-relative:page;z-index:-251582464;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GiAgNsAAAANAQAADwAAAAAAAAABACAAAAAiAAAAZHJzL2Rvd25yZXYueG1s&#10;UEsBAhQAFAAAAAgAh07iQPsc3Q68AQAAdQMAAA4AAAAAAAAAAQAgAAAAKgEAAGRycy9lMm9Eb2Mu&#10;eG1sUEsFBgAAAAAGAAYAWQEAAFgFAAAAAA==&#10;">
              <v:fill on="f" focussize="0,0"/>
              <v:stroke on="f"/>
              <v:imagedata o:title=""/>
              <o:lock v:ext="edit" aspectratio="f"/>
              <v:textbox inset="0mm,0mm,0mm,0mm">
                <w:txbxContent>
                  <w:p w14:paraId="721314CE">
                    <w:pPr>
                      <w:spacing w:before="0" w:line="203" w:lineRule="exact"/>
                      <w:ind w:left="20" w:right="0" w:firstLine="0"/>
                      <w:jc w:val="left"/>
                      <w:rPr>
                        <w:rFonts w:ascii="Calibri"/>
                        <w:sz w:val="18"/>
                      </w:rPr>
                    </w:pPr>
                    <w:r>
                      <w:rPr>
                        <w:rFonts w:ascii="Calibri"/>
                        <w:sz w:val="18"/>
                      </w:rPr>
                      <w:t>37</w:t>
                    </w:r>
                  </w:p>
                </w:txbxContent>
              </v:textbox>
            </v:shape>
          </w:pict>
        </mc:Fallback>
      </mc:AlternateContent>
    </w:r>
    <w:r>
      <mc:AlternateContent>
        <mc:Choice Requires="wps">
          <w:drawing>
            <wp:anchor distT="0" distB="0" distL="114300" distR="114300" simplePos="0" relativeHeight="251735040"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75" name="文本框 1101"/>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71FF75B3">
                          <w:pPr>
                            <w:spacing w:before="0" w:line="339" w:lineRule="exact"/>
                            <w:ind w:left="20" w:right="0" w:firstLine="0"/>
                            <w:jc w:val="left"/>
                            <w:rPr>
                              <w:rFonts w:ascii="宋体" w:hAnsi="宋体"/>
                              <w:sz w:val="28"/>
                            </w:rPr>
                          </w:pPr>
                          <w:r>
                            <w:rPr>
                              <w:rFonts w:ascii="宋体" w:hAnsi="宋体"/>
                              <w:sz w:val="28"/>
                            </w:rPr>
                            <w:t>— 44 —</w:t>
                          </w:r>
                        </w:p>
                      </w:txbxContent>
                    </wps:txbx>
                    <wps:bodyPr lIns="0" tIns="0" rIns="0" bIns="0" upright="1"/>
                  </wps:wsp>
                </a:graphicData>
              </a:graphic>
            </wp:anchor>
          </w:drawing>
        </mc:Choice>
        <mc:Fallback>
          <w:pict>
            <v:shape id="文本框 1101" o:spid="_x0000_s1026" o:spt="202" type="#_x0000_t202" style="position:absolute;left:0pt;margin-left:75.5pt;margin-top:761.5pt;height:18pt;width:58pt;mso-position-horizontal-relative:page;mso-position-vertical-relative:page;z-index:-251581440;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v6cntgAAAANAQAADwAAAAAAAAABACAAAAAiAAAAZHJzL2Rvd25yZXYueG1sUEsB&#10;AhQAFAAAAAgAh07iQN/Ghea8AQAAdQMAAA4AAAAAAAAAAQAgAAAAJwEAAGRycy9lMm9Eb2MueG1s&#10;UEsFBgAAAAAGAAYAWQEAAFUFAAAAAA==&#10;">
              <v:fill on="f" focussize="0,0"/>
              <v:stroke on="f"/>
              <v:imagedata o:title=""/>
              <o:lock v:ext="edit" aspectratio="f"/>
              <v:textbox inset="0mm,0mm,0mm,0mm">
                <w:txbxContent>
                  <w:p w14:paraId="71FF75B3">
                    <w:pPr>
                      <w:spacing w:before="0" w:line="339" w:lineRule="exact"/>
                      <w:ind w:left="20" w:right="0" w:firstLine="0"/>
                      <w:jc w:val="left"/>
                      <w:rPr>
                        <w:rFonts w:ascii="宋体" w:hAnsi="宋体"/>
                        <w:sz w:val="28"/>
                      </w:rPr>
                    </w:pPr>
                    <w:r>
                      <w:rPr>
                        <w:rFonts w:ascii="宋体" w:hAnsi="宋体"/>
                        <w:sz w:val="28"/>
                      </w:rPr>
                      <w:t>— 44 —</w:t>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3C341">
    <w:pPr>
      <w:pStyle w:val="2"/>
      <w:spacing w:line="14" w:lineRule="auto"/>
      <w:ind w:left="0"/>
      <w:rPr>
        <w:sz w:val="20"/>
      </w:rPr>
    </w:pPr>
    <w:r>
      <mc:AlternateContent>
        <mc:Choice Requires="wps">
          <w:drawing>
            <wp:anchor distT="0" distB="0" distL="114300" distR="114300" simplePos="0" relativeHeight="251740160"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80" name="文本框 1102"/>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191B356E">
                          <w:pPr>
                            <w:spacing w:before="0" w:line="203" w:lineRule="exact"/>
                            <w:ind w:left="20" w:right="0" w:firstLine="0"/>
                            <w:jc w:val="left"/>
                            <w:rPr>
                              <w:rFonts w:ascii="Calibri"/>
                              <w:sz w:val="18"/>
                            </w:rPr>
                          </w:pPr>
                          <w:r>
                            <w:rPr>
                              <w:rFonts w:ascii="Calibri"/>
                              <w:sz w:val="18"/>
                            </w:rPr>
                            <w:t>40</w:t>
                          </w:r>
                        </w:p>
                      </w:txbxContent>
                    </wps:txbx>
                    <wps:bodyPr lIns="0" tIns="0" rIns="0" bIns="0" upright="1"/>
                  </wps:wsp>
                </a:graphicData>
              </a:graphic>
            </wp:anchor>
          </w:drawing>
        </mc:Choice>
        <mc:Fallback>
          <w:pict>
            <v:shape id="文本框 1102" o:spid="_x0000_s1026" o:spt="202" type="#_x0000_t202" style="position:absolute;left:0pt;margin-left:292.05pt;margin-top:749.4pt;height:11pt;width:11.15pt;mso-position-horizontal-relative:page;mso-position-vertical-relative:page;z-index:-251576320;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hogIDbAAAADQEAAA8AAAAAAAAAAQAgAAAAIgAAAGRycy9kb3ducmV2Lnht&#10;bFBLAQIUABQAAAAIAIdO4kCoUU11vQEAAHUDAAAOAAAAAAAAAAEAIAAAACoBAABkcnMvZTJvRG9j&#10;LnhtbFBLBQYAAAAABgAGAFkBAABZBQAAAAA=&#10;">
              <v:fill on="f" focussize="0,0"/>
              <v:stroke on="f"/>
              <v:imagedata o:title=""/>
              <o:lock v:ext="edit" aspectratio="f"/>
              <v:textbox inset="0mm,0mm,0mm,0mm">
                <w:txbxContent>
                  <w:p w14:paraId="191B356E">
                    <w:pPr>
                      <w:spacing w:before="0" w:line="203" w:lineRule="exact"/>
                      <w:ind w:left="20" w:right="0" w:firstLine="0"/>
                      <w:jc w:val="left"/>
                      <w:rPr>
                        <w:rFonts w:ascii="Calibri"/>
                        <w:sz w:val="18"/>
                      </w:rPr>
                    </w:pPr>
                    <w:r>
                      <w:rPr>
                        <w:rFonts w:ascii="Calibri"/>
                        <w:sz w:val="18"/>
                      </w:rPr>
                      <w:t>40</w:t>
                    </w:r>
                  </w:p>
                </w:txbxContent>
              </v:textbox>
            </v:shape>
          </w:pict>
        </mc:Fallback>
      </mc:AlternateContent>
    </w:r>
    <w:r>
      <mc:AlternateContent>
        <mc:Choice Requires="wps">
          <w:drawing>
            <wp:anchor distT="0" distB="0" distL="114300" distR="114300" simplePos="0" relativeHeight="251741184"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81" name="文本框 1103"/>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18456909">
                          <w:pPr>
                            <w:spacing w:before="0" w:line="339" w:lineRule="exact"/>
                            <w:ind w:left="20" w:right="0" w:firstLine="0"/>
                            <w:jc w:val="left"/>
                            <w:rPr>
                              <w:rFonts w:ascii="宋体" w:hAnsi="宋体"/>
                              <w:sz w:val="28"/>
                            </w:rPr>
                          </w:pPr>
                          <w:r>
                            <w:rPr>
                              <w:rFonts w:ascii="宋体" w:hAnsi="宋体"/>
                              <w:sz w:val="28"/>
                            </w:rPr>
                            <w:t>— 47 —</w:t>
                          </w:r>
                        </w:p>
                      </w:txbxContent>
                    </wps:txbx>
                    <wps:bodyPr lIns="0" tIns="0" rIns="0" bIns="0" upright="1"/>
                  </wps:wsp>
                </a:graphicData>
              </a:graphic>
            </wp:anchor>
          </w:drawing>
        </mc:Choice>
        <mc:Fallback>
          <w:pict>
            <v:shape id="文本框 1103" o:spid="_x0000_s1026" o:spt="202" type="#_x0000_t202" style="position:absolute;left:0pt;margin-left:461.75pt;margin-top:761.5pt;height:18pt;width:58pt;mso-position-horizontal-relative:page;mso-position-vertical-relative:page;z-index:-251575296;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CMixWduwEAAHUDAAAOAAAAAAAAAAEAIAAAACkBAABkcnMvZTJvRG9jLnht&#10;bFBLBQYAAAAABgAGAFkBAABWBQAAAAA=&#10;">
              <v:fill on="f" focussize="0,0"/>
              <v:stroke on="f"/>
              <v:imagedata o:title=""/>
              <o:lock v:ext="edit" aspectratio="f"/>
              <v:textbox inset="0mm,0mm,0mm,0mm">
                <w:txbxContent>
                  <w:p w14:paraId="18456909">
                    <w:pPr>
                      <w:spacing w:before="0" w:line="339" w:lineRule="exact"/>
                      <w:ind w:left="20" w:right="0" w:firstLine="0"/>
                      <w:jc w:val="left"/>
                      <w:rPr>
                        <w:rFonts w:ascii="宋体" w:hAnsi="宋体"/>
                        <w:sz w:val="28"/>
                      </w:rPr>
                    </w:pPr>
                    <w:r>
                      <w:rPr>
                        <w:rFonts w:ascii="宋体" w:hAnsi="宋体"/>
                        <w:sz w:val="28"/>
                      </w:rPr>
                      <w:t>— 47 —</w:t>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394F">
    <w:pPr>
      <w:pStyle w:val="2"/>
      <w:spacing w:line="14" w:lineRule="auto"/>
      <w:ind w:left="0"/>
      <w:rPr>
        <w:sz w:val="20"/>
      </w:rPr>
    </w:pPr>
    <w:r>
      <mc:AlternateContent>
        <mc:Choice Requires="wps">
          <w:drawing>
            <wp:anchor distT="0" distB="0" distL="114300" distR="114300" simplePos="0" relativeHeight="251738112"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78" name="文本框 1104"/>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21AB0520">
                          <w:pPr>
                            <w:spacing w:before="0" w:line="203" w:lineRule="exact"/>
                            <w:ind w:left="20" w:right="0" w:firstLine="0"/>
                            <w:jc w:val="left"/>
                            <w:rPr>
                              <w:rFonts w:ascii="Calibri"/>
                              <w:sz w:val="18"/>
                            </w:rPr>
                          </w:pPr>
                          <w:r>
                            <w:rPr>
                              <w:rFonts w:ascii="Calibri"/>
                              <w:sz w:val="18"/>
                            </w:rPr>
                            <w:t>39</w:t>
                          </w:r>
                        </w:p>
                      </w:txbxContent>
                    </wps:txbx>
                    <wps:bodyPr lIns="0" tIns="0" rIns="0" bIns="0" upright="1"/>
                  </wps:wsp>
                </a:graphicData>
              </a:graphic>
            </wp:anchor>
          </w:drawing>
        </mc:Choice>
        <mc:Fallback>
          <w:pict>
            <v:shape id="文本框 1104" o:spid="_x0000_s1026" o:spt="202" type="#_x0000_t202" style="position:absolute;left:0pt;margin-left:292.05pt;margin-top:749.4pt;height:11pt;width:11.15pt;mso-position-horizontal-relative:page;mso-position-vertical-relative:page;z-index:-251578368;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0FILxr4BAAB1AwAADgAAAAAAAAABACAAAAAqAQAAZHJzL2Uyb0Rv&#10;Yy54bWxQSwUGAAAAAAYABgBZAQAAWgUAAAAA&#10;">
              <v:fill on="f" focussize="0,0"/>
              <v:stroke on="f"/>
              <v:imagedata o:title=""/>
              <o:lock v:ext="edit" aspectratio="f"/>
              <v:textbox inset="0mm,0mm,0mm,0mm">
                <w:txbxContent>
                  <w:p w14:paraId="21AB0520">
                    <w:pPr>
                      <w:spacing w:before="0" w:line="203" w:lineRule="exact"/>
                      <w:ind w:left="20" w:right="0" w:firstLine="0"/>
                      <w:jc w:val="left"/>
                      <w:rPr>
                        <w:rFonts w:ascii="Calibri"/>
                        <w:sz w:val="18"/>
                      </w:rPr>
                    </w:pPr>
                    <w:r>
                      <w:rPr>
                        <w:rFonts w:ascii="Calibri"/>
                        <w:sz w:val="18"/>
                      </w:rPr>
                      <w:t>39</w:t>
                    </w:r>
                  </w:p>
                </w:txbxContent>
              </v:textbox>
            </v:shape>
          </w:pict>
        </mc:Fallback>
      </mc:AlternateContent>
    </w:r>
    <w:r>
      <mc:AlternateContent>
        <mc:Choice Requires="wps">
          <w:drawing>
            <wp:anchor distT="0" distB="0" distL="114300" distR="114300" simplePos="0" relativeHeight="251739136"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79" name="文本框 1105"/>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0781BB11">
                          <w:pPr>
                            <w:spacing w:before="0" w:line="339" w:lineRule="exact"/>
                            <w:ind w:left="20" w:right="0" w:firstLine="0"/>
                            <w:jc w:val="left"/>
                            <w:rPr>
                              <w:rFonts w:ascii="宋体" w:hAnsi="宋体"/>
                              <w:sz w:val="28"/>
                            </w:rPr>
                          </w:pPr>
                          <w:r>
                            <w:rPr>
                              <w:rFonts w:ascii="宋体" w:hAnsi="宋体"/>
                              <w:sz w:val="28"/>
                            </w:rPr>
                            <w:t>— 46 —</w:t>
                          </w:r>
                        </w:p>
                      </w:txbxContent>
                    </wps:txbx>
                    <wps:bodyPr lIns="0" tIns="0" rIns="0" bIns="0" upright="1"/>
                  </wps:wsp>
                </a:graphicData>
              </a:graphic>
            </wp:anchor>
          </w:drawing>
        </mc:Choice>
        <mc:Fallback>
          <w:pict>
            <v:shape id="文本框 1105" o:spid="_x0000_s1026" o:spt="202" type="#_x0000_t202" style="position:absolute;left:0pt;margin-left:75.5pt;margin-top:761.5pt;height:18pt;width:58pt;mso-position-horizontal-relative:page;mso-position-vertical-relative:page;z-index:-251577344;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v6cntgAAAANAQAADwAAAAAAAAABACAAAAAiAAAAZHJzL2Rvd25yZXYueG1sUEsB&#10;AhQAFAAAAAgAh07iQPSIUy68AQAAdQMAAA4AAAAAAAAAAQAgAAAAJwEAAGRycy9lMm9Eb2MueG1s&#10;UEsFBgAAAAAGAAYAWQEAAFUFAAAAAA==&#10;">
              <v:fill on="f" focussize="0,0"/>
              <v:stroke on="f"/>
              <v:imagedata o:title=""/>
              <o:lock v:ext="edit" aspectratio="f"/>
              <v:textbox inset="0mm,0mm,0mm,0mm">
                <w:txbxContent>
                  <w:p w14:paraId="0781BB11">
                    <w:pPr>
                      <w:spacing w:before="0" w:line="339" w:lineRule="exact"/>
                      <w:ind w:left="20" w:right="0" w:firstLine="0"/>
                      <w:jc w:val="left"/>
                      <w:rPr>
                        <w:rFonts w:ascii="宋体" w:hAnsi="宋体"/>
                        <w:sz w:val="28"/>
                      </w:rPr>
                    </w:pPr>
                    <w:r>
                      <w:rPr>
                        <w:rFonts w:ascii="宋体" w:hAnsi="宋体"/>
                        <w:sz w:val="28"/>
                      </w:rPr>
                      <w:t>— 46 —</w:t>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36199">
    <w:pPr>
      <w:pStyle w:val="2"/>
      <w:spacing w:line="14" w:lineRule="auto"/>
      <w:ind w:left="0"/>
      <w:rPr>
        <w:sz w:val="20"/>
      </w:rPr>
    </w:pPr>
    <w:r>
      <mc:AlternateContent>
        <mc:Choice Requires="wps">
          <w:drawing>
            <wp:anchor distT="0" distB="0" distL="114300" distR="114300" simplePos="0" relativeHeight="251744256"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84" name="文本框 110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7F862C69">
                          <w:pPr>
                            <w:spacing w:before="0" w:line="203" w:lineRule="exact"/>
                            <w:ind w:left="20" w:right="0" w:firstLine="0"/>
                            <w:jc w:val="left"/>
                            <w:rPr>
                              <w:rFonts w:ascii="Calibri"/>
                              <w:sz w:val="18"/>
                            </w:rPr>
                          </w:pPr>
                          <w:r>
                            <w:rPr>
                              <w:rFonts w:ascii="Calibri"/>
                              <w:sz w:val="18"/>
                            </w:rPr>
                            <w:t>42</w:t>
                          </w:r>
                        </w:p>
                      </w:txbxContent>
                    </wps:txbx>
                    <wps:bodyPr lIns="0" tIns="0" rIns="0" bIns="0" upright="1"/>
                  </wps:wsp>
                </a:graphicData>
              </a:graphic>
            </wp:anchor>
          </w:drawing>
        </mc:Choice>
        <mc:Fallback>
          <w:pict>
            <v:shape id="文本框 1106" o:spid="_x0000_s1026" o:spt="202" type="#_x0000_t202" style="position:absolute;left:0pt;margin-left:292.05pt;margin-top:749.4pt;height:11pt;width:11.15pt;mso-position-horizontal-relative:page;mso-position-vertical-relative:page;z-index:-251572224;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H/2R074BAAB1AwAADgAAAAAAAAABACAAAAAqAQAAZHJzL2Uyb0Rv&#10;Yy54bWxQSwUGAAAAAAYABgBZAQAAWgUAAAAA&#10;">
              <v:fill on="f" focussize="0,0"/>
              <v:stroke on="f"/>
              <v:imagedata o:title=""/>
              <o:lock v:ext="edit" aspectratio="f"/>
              <v:textbox inset="0mm,0mm,0mm,0mm">
                <w:txbxContent>
                  <w:p w14:paraId="7F862C69">
                    <w:pPr>
                      <w:spacing w:before="0" w:line="203" w:lineRule="exact"/>
                      <w:ind w:left="20" w:right="0" w:firstLine="0"/>
                      <w:jc w:val="left"/>
                      <w:rPr>
                        <w:rFonts w:ascii="Calibri"/>
                        <w:sz w:val="18"/>
                      </w:rPr>
                    </w:pPr>
                    <w:r>
                      <w:rPr>
                        <w:rFonts w:ascii="Calibri"/>
                        <w:sz w:val="18"/>
                      </w:rPr>
                      <w:t>42</w:t>
                    </w:r>
                  </w:p>
                </w:txbxContent>
              </v:textbox>
            </v:shape>
          </w:pict>
        </mc:Fallback>
      </mc:AlternateContent>
    </w:r>
    <w:r>
      <mc:AlternateContent>
        <mc:Choice Requires="wps">
          <w:drawing>
            <wp:anchor distT="0" distB="0" distL="114300" distR="114300" simplePos="0" relativeHeight="251745280"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85" name="文本框 1107"/>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357E3D36">
                          <w:pPr>
                            <w:spacing w:before="0" w:line="339" w:lineRule="exact"/>
                            <w:ind w:left="20" w:right="0" w:firstLine="0"/>
                            <w:jc w:val="left"/>
                            <w:rPr>
                              <w:rFonts w:ascii="宋体" w:hAnsi="宋体"/>
                              <w:sz w:val="28"/>
                            </w:rPr>
                          </w:pPr>
                          <w:r>
                            <w:rPr>
                              <w:rFonts w:ascii="宋体" w:hAnsi="宋体"/>
                              <w:sz w:val="28"/>
                            </w:rPr>
                            <w:t>— 49 —</w:t>
                          </w:r>
                        </w:p>
                      </w:txbxContent>
                    </wps:txbx>
                    <wps:bodyPr lIns="0" tIns="0" rIns="0" bIns="0" upright="1"/>
                  </wps:wsp>
                </a:graphicData>
              </a:graphic>
            </wp:anchor>
          </w:drawing>
        </mc:Choice>
        <mc:Fallback>
          <w:pict>
            <v:shape id="文本框 1107" o:spid="_x0000_s1026" o:spt="202" type="#_x0000_t202" style="position:absolute;left:0pt;margin-left:461.75pt;margin-top:761.5pt;height:18pt;width:58pt;mso-position-horizontal-relative:page;mso-position-vertical-relative:page;z-index:-251571200;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A7J8k7uwEAAHUDAAAOAAAAAAAAAAEAIAAAACkBAABkcnMvZTJvRG9jLnht&#10;bFBLBQYAAAAABgAGAFkBAABWBQAAAAA=&#10;">
              <v:fill on="f" focussize="0,0"/>
              <v:stroke on="f"/>
              <v:imagedata o:title=""/>
              <o:lock v:ext="edit" aspectratio="f"/>
              <v:textbox inset="0mm,0mm,0mm,0mm">
                <w:txbxContent>
                  <w:p w14:paraId="357E3D36">
                    <w:pPr>
                      <w:spacing w:before="0" w:line="339" w:lineRule="exact"/>
                      <w:ind w:left="20" w:right="0" w:firstLine="0"/>
                      <w:jc w:val="left"/>
                      <w:rPr>
                        <w:rFonts w:ascii="宋体" w:hAnsi="宋体"/>
                        <w:sz w:val="28"/>
                      </w:rPr>
                    </w:pPr>
                    <w:r>
                      <w:rPr>
                        <w:rFonts w:ascii="宋体" w:hAnsi="宋体"/>
                        <w:sz w:val="28"/>
                      </w:rPr>
                      <w:t>— 49 —</w:t>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E85F">
    <w:pPr>
      <w:pStyle w:val="2"/>
      <w:spacing w:line="14" w:lineRule="auto"/>
      <w:ind w:left="0"/>
      <w:rPr>
        <w:sz w:val="20"/>
      </w:rPr>
    </w:pPr>
    <w:r>
      <mc:AlternateContent>
        <mc:Choice Requires="wps">
          <w:drawing>
            <wp:anchor distT="0" distB="0" distL="114300" distR="114300" simplePos="0" relativeHeight="251742208"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82" name="文本框 1108"/>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4CFD642B">
                          <w:pPr>
                            <w:spacing w:before="0" w:line="203" w:lineRule="exact"/>
                            <w:ind w:left="20" w:right="0" w:firstLine="0"/>
                            <w:jc w:val="left"/>
                            <w:rPr>
                              <w:rFonts w:ascii="Calibri"/>
                              <w:sz w:val="18"/>
                            </w:rPr>
                          </w:pPr>
                          <w:r>
                            <w:rPr>
                              <w:rFonts w:ascii="Calibri"/>
                              <w:sz w:val="18"/>
                            </w:rPr>
                            <w:t>41</w:t>
                          </w:r>
                        </w:p>
                      </w:txbxContent>
                    </wps:txbx>
                    <wps:bodyPr lIns="0" tIns="0" rIns="0" bIns="0" upright="1"/>
                  </wps:wsp>
                </a:graphicData>
              </a:graphic>
            </wp:anchor>
          </w:drawing>
        </mc:Choice>
        <mc:Fallback>
          <w:pict>
            <v:shape id="文本框 1108" o:spid="_x0000_s1026" o:spt="202" type="#_x0000_t202" style="position:absolute;left:0pt;margin-left:292.05pt;margin-top:749.4pt;height:11pt;width:11.15pt;mso-position-horizontal-relative:page;mso-position-vertical-relative:page;z-index:-251574272;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hogIDbAAAADQEAAA8AAAAAAAAAAQAgAAAAIgAAAGRycy9kb3ducmV2Lnht&#10;bFBLAQIUABQAAAAIAIdO4kBgOVkzvQEAAHUDAAAOAAAAAAAAAAEAIAAAACoBAABkcnMvZTJvRG9j&#10;LnhtbFBLBQYAAAAABgAGAFkBAABZBQAAAAA=&#10;">
              <v:fill on="f" focussize="0,0"/>
              <v:stroke on="f"/>
              <v:imagedata o:title=""/>
              <o:lock v:ext="edit" aspectratio="f"/>
              <v:textbox inset="0mm,0mm,0mm,0mm">
                <w:txbxContent>
                  <w:p w14:paraId="4CFD642B">
                    <w:pPr>
                      <w:spacing w:before="0" w:line="203" w:lineRule="exact"/>
                      <w:ind w:left="20" w:right="0" w:firstLine="0"/>
                      <w:jc w:val="left"/>
                      <w:rPr>
                        <w:rFonts w:ascii="Calibri"/>
                        <w:sz w:val="18"/>
                      </w:rPr>
                    </w:pPr>
                    <w:r>
                      <w:rPr>
                        <w:rFonts w:ascii="Calibri"/>
                        <w:sz w:val="18"/>
                      </w:rPr>
                      <w:t>41</w:t>
                    </w:r>
                  </w:p>
                </w:txbxContent>
              </v:textbox>
            </v:shape>
          </w:pict>
        </mc:Fallback>
      </mc:AlternateContent>
    </w:r>
    <w:r>
      <mc:AlternateContent>
        <mc:Choice Requires="wps">
          <w:drawing>
            <wp:anchor distT="0" distB="0" distL="114300" distR="114300" simplePos="0" relativeHeight="251743232"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83" name="文本框 1109"/>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094526AE">
                          <w:pPr>
                            <w:spacing w:before="0" w:line="339" w:lineRule="exact"/>
                            <w:ind w:left="20" w:right="0" w:firstLine="0"/>
                            <w:jc w:val="left"/>
                            <w:rPr>
                              <w:rFonts w:ascii="宋体" w:hAnsi="宋体"/>
                              <w:sz w:val="28"/>
                            </w:rPr>
                          </w:pPr>
                          <w:r>
                            <w:rPr>
                              <w:rFonts w:ascii="宋体" w:hAnsi="宋体"/>
                              <w:sz w:val="28"/>
                            </w:rPr>
                            <w:t>— 48 —</w:t>
                          </w:r>
                        </w:p>
                      </w:txbxContent>
                    </wps:txbx>
                    <wps:bodyPr lIns="0" tIns="0" rIns="0" bIns="0" upright="1"/>
                  </wps:wsp>
                </a:graphicData>
              </a:graphic>
            </wp:anchor>
          </w:drawing>
        </mc:Choice>
        <mc:Fallback>
          <w:pict>
            <v:shape id="文本框 1109" o:spid="_x0000_s1026" o:spt="202" type="#_x0000_t202" style="position:absolute;left:0pt;margin-left:75.5pt;margin-top:761.5pt;height:18pt;width:58pt;mso-position-horizontal-relative:page;mso-position-vertical-relative:page;z-index:-251573248;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pye2AAAAA0BAAAPAAAAAAAAAAEAIAAAACIAAABkcnMvZG93bnJldi54bWxQSwEC&#10;FAAUAAAACACHTuJAROMB27sBAAB1AwAADgAAAAAAAAABACAAAAAnAQAAZHJzL2Uyb0RvYy54bWxQ&#10;SwUGAAAAAAYABgBZAQAAVAUAAAAA&#10;">
              <v:fill on="f" focussize="0,0"/>
              <v:stroke on="f"/>
              <v:imagedata o:title=""/>
              <o:lock v:ext="edit" aspectratio="f"/>
              <v:textbox inset="0mm,0mm,0mm,0mm">
                <w:txbxContent>
                  <w:p w14:paraId="094526AE">
                    <w:pPr>
                      <w:spacing w:before="0" w:line="339" w:lineRule="exact"/>
                      <w:ind w:left="20" w:right="0" w:firstLine="0"/>
                      <w:jc w:val="left"/>
                      <w:rPr>
                        <w:rFonts w:ascii="宋体" w:hAnsi="宋体"/>
                        <w:sz w:val="28"/>
                      </w:rPr>
                    </w:pPr>
                    <w:r>
                      <w:rPr>
                        <w:rFonts w:ascii="宋体" w:hAnsi="宋体"/>
                        <w:sz w:val="28"/>
                      </w:rPr>
                      <w:t>— 48 —</w:t>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F3AE9">
    <w:pPr>
      <w:pStyle w:val="2"/>
      <w:spacing w:line="14" w:lineRule="auto"/>
      <w:ind w:left="0"/>
      <w:rPr>
        <w:sz w:val="20"/>
      </w:rPr>
    </w:pPr>
    <w:r>
      <mc:AlternateContent>
        <mc:Choice Requires="wps">
          <w:drawing>
            <wp:anchor distT="0" distB="0" distL="114300" distR="114300" simplePos="0" relativeHeight="251748352"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88" name="文本框 1110"/>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31B2483C">
                          <w:pPr>
                            <w:spacing w:before="0" w:line="203" w:lineRule="exact"/>
                            <w:ind w:left="20" w:right="0" w:firstLine="0"/>
                            <w:jc w:val="left"/>
                            <w:rPr>
                              <w:rFonts w:ascii="Calibri"/>
                              <w:sz w:val="18"/>
                            </w:rPr>
                          </w:pPr>
                          <w:r>
                            <w:rPr>
                              <w:rFonts w:ascii="Calibri"/>
                              <w:sz w:val="18"/>
                            </w:rPr>
                            <w:t>44</w:t>
                          </w:r>
                        </w:p>
                      </w:txbxContent>
                    </wps:txbx>
                    <wps:bodyPr lIns="0" tIns="0" rIns="0" bIns="0" upright="1"/>
                  </wps:wsp>
                </a:graphicData>
              </a:graphic>
            </wp:anchor>
          </w:drawing>
        </mc:Choice>
        <mc:Fallback>
          <w:pict>
            <v:shape id="文本框 1110" o:spid="_x0000_s1026" o:spt="202" type="#_x0000_t202" style="position:absolute;left:0pt;margin-left:292.05pt;margin-top:749.4pt;height:11pt;width:11.15pt;mso-position-horizontal-relative:page;mso-position-vertical-relative:page;z-index:-251568128;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YaICA2wAAAA0BAAAPAAAAAAAAAAEAIAAAACIAAABkcnMvZG93bnJldi54bWxQ&#10;SwECFAAUAAAACACHTuJAobvz+bsBAAB1AwAADgAAAAAAAAABACAAAAAqAQAAZHJzL2Uyb0RvYy54&#10;bWxQSwUGAAAAAAYABgBZAQAAVwUAAAAA&#10;">
              <v:fill on="f" focussize="0,0"/>
              <v:stroke on="f"/>
              <v:imagedata o:title=""/>
              <o:lock v:ext="edit" aspectratio="f"/>
              <v:textbox inset="0mm,0mm,0mm,0mm">
                <w:txbxContent>
                  <w:p w14:paraId="31B2483C">
                    <w:pPr>
                      <w:spacing w:before="0" w:line="203" w:lineRule="exact"/>
                      <w:ind w:left="20" w:right="0" w:firstLine="0"/>
                      <w:jc w:val="left"/>
                      <w:rPr>
                        <w:rFonts w:ascii="Calibri"/>
                        <w:sz w:val="18"/>
                      </w:rPr>
                    </w:pPr>
                    <w:r>
                      <w:rPr>
                        <w:rFonts w:ascii="Calibri"/>
                        <w:sz w:val="18"/>
                      </w:rPr>
                      <w:t>44</w:t>
                    </w:r>
                  </w:p>
                </w:txbxContent>
              </v:textbox>
            </v:shape>
          </w:pict>
        </mc:Fallback>
      </mc:AlternateContent>
    </w:r>
    <w:r>
      <mc:AlternateContent>
        <mc:Choice Requires="wps">
          <w:drawing>
            <wp:anchor distT="0" distB="0" distL="114300" distR="114300" simplePos="0" relativeHeight="251749376"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89" name="文本框 1111"/>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66974459">
                          <w:pPr>
                            <w:spacing w:before="0" w:line="339" w:lineRule="exact"/>
                            <w:ind w:left="20" w:right="0" w:firstLine="0"/>
                            <w:jc w:val="left"/>
                            <w:rPr>
                              <w:rFonts w:ascii="宋体" w:hAnsi="宋体"/>
                              <w:sz w:val="28"/>
                            </w:rPr>
                          </w:pPr>
                          <w:r>
                            <w:rPr>
                              <w:rFonts w:ascii="宋体" w:hAnsi="宋体"/>
                              <w:sz w:val="28"/>
                            </w:rPr>
                            <w:t>— 51 —</w:t>
                          </w:r>
                        </w:p>
                      </w:txbxContent>
                    </wps:txbx>
                    <wps:bodyPr lIns="0" tIns="0" rIns="0" bIns="0" upright="1"/>
                  </wps:wsp>
                </a:graphicData>
              </a:graphic>
            </wp:anchor>
          </w:drawing>
        </mc:Choice>
        <mc:Fallback>
          <w:pict>
            <v:shape id="文本框 1111" o:spid="_x0000_s1026" o:spt="202" type="#_x0000_t202" style="position:absolute;left:0pt;margin-left:461.75pt;margin-top:761.5pt;height:18pt;width:58pt;mso-position-horizontal-relative:page;mso-position-vertical-relative:page;z-index:-251567104;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lB0wNoAAAAOAQAADwAAAAAAAAABACAAAAAiAAAAZHJzL2Rvd25yZXYueG1sUEsB&#10;AhQAFAAAAAgAh07iQIVhqxG6AQAAdQMAAA4AAAAAAAAAAQAgAAAAKQEAAGRycy9lMm9Eb2MueG1s&#10;UEsFBgAAAAAGAAYAWQEAAFUFAAAAAA==&#10;">
              <v:fill on="f" focussize="0,0"/>
              <v:stroke on="f"/>
              <v:imagedata o:title=""/>
              <o:lock v:ext="edit" aspectratio="f"/>
              <v:textbox inset="0mm,0mm,0mm,0mm">
                <w:txbxContent>
                  <w:p w14:paraId="66974459">
                    <w:pPr>
                      <w:spacing w:before="0" w:line="339" w:lineRule="exact"/>
                      <w:ind w:left="20" w:right="0" w:firstLine="0"/>
                      <w:jc w:val="left"/>
                      <w:rPr>
                        <w:rFonts w:ascii="宋体" w:hAnsi="宋体"/>
                        <w:sz w:val="28"/>
                      </w:rPr>
                    </w:pPr>
                    <w:r>
                      <w:rPr>
                        <w:rFonts w:ascii="宋体" w:hAnsi="宋体"/>
                        <w:sz w:val="28"/>
                      </w:rPr>
                      <w:t>— 51 —</w:t>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9CAD7">
    <w:pPr>
      <w:pStyle w:val="2"/>
      <w:spacing w:line="14" w:lineRule="auto"/>
      <w:ind w:left="0"/>
      <w:rPr>
        <w:sz w:val="20"/>
      </w:rPr>
    </w:pPr>
    <w:r>
      <mc:AlternateContent>
        <mc:Choice Requires="wps">
          <w:drawing>
            <wp:anchor distT="0" distB="0" distL="114300" distR="114300" simplePos="0" relativeHeight="251746304"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86" name="文本框 1112"/>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13231158">
                          <w:pPr>
                            <w:spacing w:before="0" w:line="203" w:lineRule="exact"/>
                            <w:ind w:left="20" w:right="0" w:firstLine="0"/>
                            <w:jc w:val="left"/>
                            <w:rPr>
                              <w:rFonts w:ascii="Calibri"/>
                              <w:sz w:val="18"/>
                            </w:rPr>
                          </w:pPr>
                          <w:r>
                            <w:rPr>
                              <w:rFonts w:ascii="Calibri"/>
                              <w:sz w:val="18"/>
                            </w:rPr>
                            <w:t>43</w:t>
                          </w:r>
                        </w:p>
                      </w:txbxContent>
                    </wps:txbx>
                    <wps:bodyPr lIns="0" tIns="0" rIns="0" bIns="0" upright="1"/>
                  </wps:wsp>
                </a:graphicData>
              </a:graphic>
            </wp:anchor>
          </w:drawing>
        </mc:Choice>
        <mc:Fallback>
          <w:pict>
            <v:shape id="文本框 1112" o:spid="_x0000_s1026" o:spt="202" type="#_x0000_t202" style="position:absolute;left:0pt;margin-left:292.05pt;margin-top:749.4pt;height:11pt;width:11.15pt;mso-position-horizontal-relative:page;mso-position-vertical-relative:page;z-index:-251570176;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hogIDbAAAADQEAAA8AAAAAAAAAAQAgAAAAIgAAAGRycy9kb3ducmV2Lnht&#10;bFBLAQIUABQAAAAIAIdO4kAI/SoevQEAAHUDAAAOAAAAAAAAAAEAIAAAACoBAABkcnMvZTJvRG9j&#10;LnhtbFBLBQYAAAAABgAGAFkBAABZBQAAAAA=&#10;">
              <v:fill on="f" focussize="0,0"/>
              <v:stroke on="f"/>
              <v:imagedata o:title=""/>
              <o:lock v:ext="edit" aspectratio="f"/>
              <v:textbox inset="0mm,0mm,0mm,0mm">
                <w:txbxContent>
                  <w:p w14:paraId="13231158">
                    <w:pPr>
                      <w:spacing w:before="0" w:line="203" w:lineRule="exact"/>
                      <w:ind w:left="20" w:right="0" w:firstLine="0"/>
                      <w:jc w:val="left"/>
                      <w:rPr>
                        <w:rFonts w:ascii="Calibri"/>
                        <w:sz w:val="18"/>
                      </w:rPr>
                    </w:pPr>
                    <w:r>
                      <w:rPr>
                        <w:rFonts w:ascii="Calibri"/>
                        <w:sz w:val="18"/>
                      </w:rPr>
                      <w:t>43</w:t>
                    </w:r>
                  </w:p>
                </w:txbxContent>
              </v:textbox>
            </v:shape>
          </w:pict>
        </mc:Fallback>
      </mc:AlternateContent>
    </w:r>
    <w:r>
      <mc:AlternateContent>
        <mc:Choice Requires="wps">
          <w:drawing>
            <wp:anchor distT="0" distB="0" distL="114300" distR="114300" simplePos="0" relativeHeight="251747328"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87" name="文本框 1113"/>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52E96655">
                          <w:pPr>
                            <w:spacing w:before="0" w:line="339" w:lineRule="exact"/>
                            <w:ind w:left="20" w:right="0" w:firstLine="0"/>
                            <w:jc w:val="left"/>
                            <w:rPr>
                              <w:rFonts w:ascii="宋体" w:hAnsi="宋体"/>
                              <w:sz w:val="28"/>
                            </w:rPr>
                          </w:pPr>
                          <w:r>
                            <w:rPr>
                              <w:rFonts w:ascii="宋体" w:hAnsi="宋体"/>
                              <w:sz w:val="28"/>
                            </w:rPr>
                            <w:t>— 50 —</w:t>
                          </w:r>
                        </w:p>
                      </w:txbxContent>
                    </wps:txbx>
                    <wps:bodyPr lIns="0" tIns="0" rIns="0" bIns="0" upright="1"/>
                  </wps:wsp>
                </a:graphicData>
              </a:graphic>
            </wp:anchor>
          </w:drawing>
        </mc:Choice>
        <mc:Fallback>
          <w:pict>
            <v:shape id="文本框 1113" o:spid="_x0000_s1026" o:spt="202" type="#_x0000_t202" style="position:absolute;left:0pt;margin-left:75.5pt;margin-top:761.5pt;height:18pt;width:58pt;mso-position-horizontal-relative:page;mso-position-vertical-relative:page;z-index:-251569152;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pye2AAAAA0BAAAPAAAAAAAAAAEAIAAAACIAAABkcnMvZG93bnJldi54bWxQSwEC&#10;FAAUAAAACACHTuJALCdy9rsBAAB1AwAADgAAAAAAAAABACAAAAAnAQAAZHJzL2Uyb0RvYy54bWxQ&#10;SwUGAAAAAAYABgBZAQAAVAUAAAAA&#10;">
              <v:fill on="f" focussize="0,0"/>
              <v:stroke on="f"/>
              <v:imagedata o:title=""/>
              <o:lock v:ext="edit" aspectratio="f"/>
              <v:textbox inset="0mm,0mm,0mm,0mm">
                <w:txbxContent>
                  <w:p w14:paraId="52E96655">
                    <w:pPr>
                      <w:spacing w:before="0" w:line="339" w:lineRule="exact"/>
                      <w:ind w:left="20" w:right="0" w:firstLine="0"/>
                      <w:jc w:val="left"/>
                      <w:rPr>
                        <w:rFonts w:ascii="宋体" w:hAnsi="宋体"/>
                        <w:sz w:val="28"/>
                      </w:rPr>
                    </w:pPr>
                    <w:r>
                      <w:rPr>
                        <w:rFonts w:ascii="宋体" w:hAnsi="宋体"/>
                        <w:sz w:val="28"/>
                      </w:rPr>
                      <w:t>— 50 —</w:t>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DAC1">
    <w:pPr>
      <w:pStyle w:val="2"/>
      <w:spacing w:line="14" w:lineRule="auto"/>
      <w:ind w:left="0"/>
      <w:rPr>
        <w:sz w:val="20"/>
      </w:rPr>
    </w:pPr>
    <w:r>
      <mc:AlternateContent>
        <mc:Choice Requires="wps">
          <w:drawing>
            <wp:anchor distT="0" distB="0" distL="114300" distR="114300" simplePos="0" relativeHeight="251752448"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92" name="文本框 1114"/>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1EF1A184">
                          <w:pPr>
                            <w:spacing w:before="0" w:line="203" w:lineRule="exact"/>
                            <w:ind w:left="20" w:right="0" w:firstLine="0"/>
                            <w:jc w:val="left"/>
                            <w:rPr>
                              <w:rFonts w:ascii="Calibri"/>
                              <w:sz w:val="18"/>
                            </w:rPr>
                          </w:pPr>
                          <w:r>
                            <w:rPr>
                              <w:rFonts w:ascii="Calibri"/>
                              <w:sz w:val="18"/>
                            </w:rPr>
                            <w:t>46</w:t>
                          </w:r>
                        </w:p>
                      </w:txbxContent>
                    </wps:txbx>
                    <wps:bodyPr lIns="0" tIns="0" rIns="0" bIns="0" upright="1"/>
                  </wps:wsp>
                </a:graphicData>
              </a:graphic>
            </wp:anchor>
          </w:drawing>
        </mc:Choice>
        <mc:Fallback>
          <w:pict>
            <v:shape id="文本框 1114" o:spid="_x0000_s1026" o:spt="202" type="#_x0000_t202" style="position:absolute;left:0pt;margin-left:292.05pt;margin-top:749.4pt;height:11pt;width:11.15pt;mso-position-horizontal-relative:page;mso-position-vertical-relative:page;z-index:-251564032;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OmVO1L4BAAB1AwAADgAAAAAAAAABACAAAAAqAQAAZHJzL2Uyb0Rv&#10;Yy54bWxQSwUGAAAAAAYABgBZAQAAWgUAAAAA&#10;">
              <v:fill on="f" focussize="0,0"/>
              <v:stroke on="f"/>
              <v:imagedata o:title=""/>
              <o:lock v:ext="edit" aspectratio="f"/>
              <v:textbox inset="0mm,0mm,0mm,0mm">
                <w:txbxContent>
                  <w:p w14:paraId="1EF1A184">
                    <w:pPr>
                      <w:spacing w:before="0" w:line="203" w:lineRule="exact"/>
                      <w:ind w:left="20" w:right="0" w:firstLine="0"/>
                      <w:jc w:val="left"/>
                      <w:rPr>
                        <w:rFonts w:ascii="Calibri"/>
                        <w:sz w:val="18"/>
                      </w:rPr>
                    </w:pPr>
                    <w:r>
                      <w:rPr>
                        <w:rFonts w:ascii="Calibri"/>
                        <w:sz w:val="18"/>
                      </w:rPr>
                      <w:t>46</w:t>
                    </w:r>
                  </w:p>
                </w:txbxContent>
              </v:textbox>
            </v:shape>
          </w:pict>
        </mc:Fallback>
      </mc:AlternateContent>
    </w:r>
    <w:r>
      <mc:AlternateContent>
        <mc:Choice Requires="wps">
          <w:drawing>
            <wp:anchor distT="0" distB="0" distL="114300" distR="114300" simplePos="0" relativeHeight="251753472"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93" name="文本框 1115"/>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3F12BE01">
                          <w:pPr>
                            <w:spacing w:before="0" w:line="339" w:lineRule="exact"/>
                            <w:ind w:left="20" w:right="0" w:firstLine="0"/>
                            <w:jc w:val="left"/>
                            <w:rPr>
                              <w:rFonts w:ascii="宋体" w:hAnsi="宋体"/>
                              <w:sz w:val="28"/>
                            </w:rPr>
                          </w:pPr>
                          <w:r>
                            <w:rPr>
                              <w:rFonts w:ascii="宋体" w:hAnsi="宋体"/>
                              <w:sz w:val="28"/>
                            </w:rPr>
                            <w:t>— 53 —</w:t>
                          </w:r>
                        </w:p>
                      </w:txbxContent>
                    </wps:txbx>
                    <wps:bodyPr lIns="0" tIns="0" rIns="0" bIns="0" upright="1"/>
                  </wps:wsp>
                </a:graphicData>
              </a:graphic>
            </wp:anchor>
          </w:drawing>
        </mc:Choice>
        <mc:Fallback>
          <w:pict>
            <v:shape id="文本框 1115" o:spid="_x0000_s1026" o:spt="202" type="#_x0000_t202" style="position:absolute;left:0pt;margin-left:461.75pt;margin-top:761.5pt;height:18pt;width:58pt;mso-position-horizontal-relative:page;mso-position-vertical-relative:page;z-index:-251563008;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UHTA2gAAAA4BAAAPAAAAAAAAAAEAIAAAACIAAABkcnMvZG93bnJldi54bWxQ&#10;SwECFAAUAAAACACHTuJAHr8WPLwBAAB1AwAADgAAAAAAAAABACAAAAApAQAAZHJzL2Uyb0RvYy54&#10;bWxQSwUGAAAAAAYABgBZAQAAVwUAAAAA&#10;">
              <v:fill on="f" focussize="0,0"/>
              <v:stroke on="f"/>
              <v:imagedata o:title=""/>
              <o:lock v:ext="edit" aspectratio="f"/>
              <v:textbox inset="0mm,0mm,0mm,0mm">
                <w:txbxContent>
                  <w:p w14:paraId="3F12BE01">
                    <w:pPr>
                      <w:spacing w:before="0" w:line="339" w:lineRule="exact"/>
                      <w:ind w:left="20" w:right="0" w:firstLine="0"/>
                      <w:jc w:val="left"/>
                      <w:rPr>
                        <w:rFonts w:ascii="宋体" w:hAnsi="宋体"/>
                        <w:sz w:val="28"/>
                      </w:rPr>
                    </w:pPr>
                    <w:r>
                      <w:rPr>
                        <w:rFonts w:ascii="宋体" w:hAnsi="宋体"/>
                        <w:sz w:val="28"/>
                      </w:rPr>
                      <w:t>— 53 —</w:t>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99C42">
    <w:pPr>
      <w:pStyle w:val="2"/>
      <w:spacing w:line="14" w:lineRule="auto"/>
      <w:ind w:left="0"/>
      <w:rPr>
        <w:sz w:val="20"/>
      </w:rPr>
    </w:pPr>
    <w:r>
      <mc:AlternateContent>
        <mc:Choice Requires="wps">
          <w:drawing>
            <wp:anchor distT="0" distB="0" distL="114300" distR="114300" simplePos="0" relativeHeight="251750400"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90" name="文本框 111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4EE6B79C">
                          <w:pPr>
                            <w:spacing w:before="0" w:line="203" w:lineRule="exact"/>
                            <w:ind w:left="20" w:right="0" w:firstLine="0"/>
                            <w:jc w:val="left"/>
                            <w:rPr>
                              <w:rFonts w:ascii="Calibri"/>
                              <w:sz w:val="18"/>
                            </w:rPr>
                          </w:pPr>
                          <w:r>
                            <w:rPr>
                              <w:rFonts w:ascii="Calibri"/>
                              <w:sz w:val="18"/>
                            </w:rPr>
                            <w:t>45</w:t>
                          </w:r>
                        </w:p>
                      </w:txbxContent>
                    </wps:txbx>
                    <wps:bodyPr lIns="0" tIns="0" rIns="0" bIns="0" upright="1"/>
                  </wps:wsp>
                </a:graphicData>
              </a:graphic>
            </wp:anchor>
          </w:drawing>
        </mc:Choice>
        <mc:Fallback>
          <w:pict>
            <v:shape id="文本框 1116" o:spid="_x0000_s1026" o:spt="202" type="#_x0000_t202" style="position:absolute;left:0pt;margin-left:292.05pt;margin-top:749.4pt;height:11pt;width:11.15pt;mso-position-horizontal-relative:page;mso-position-vertical-relative:page;z-index:-251566080;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hogIDbAAAADQEAAA8AAAAAAAAAAQAgAAAAIgAAAGRycy9kb3ducmV2Lnht&#10;bFBLAQIUABQAAAAIAIdO4kBBsJhqvQEAAHUDAAAOAAAAAAAAAAEAIAAAACoBAABkcnMvZTJvRG9j&#10;LnhtbFBLBQYAAAAABgAGAFkBAABZBQAAAAA=&#10;">
              <v:fill on="f" focussize="0,0"/>
              <v:stroke on="f"/>
              <v:imagedata o:title=""/>
              <o:lock v:ext="edit" aspectratio="f"/>
              <v:textbox inset="0mm,0mm,0mm,0mm">
                <w:txbxContent>
                  <w:p w14:paraId="4EE6B79C">
                    <w:pPr>
                      <w:spacing w:before="0" w:line="203" w:lineRule="exact"/>
                      <w:ind w:left="20" w:right="0" w:firstLine="0"/>
                      <w:jc w:val="left"/>
                      <w:rPr>
                        <w:rFonts w:ascii="Calibri"/>
                        <w:sz w:val="18"/>
                      </w:rPr>
                    </w:pPr>
                    <w:r>
                      <w:rPr>
                        <w:rFonts w:ascii="Calibri"/>
                        <w:sz w:val="18"/>
                      </w:rPr>
                      <w:t>45</w:t>
                    </w:r>
                  </w:p>
                </w:txbxContent>
              </v:textbox>
            </v:shape>
          </w:pict>
        </mc:Fallback>
      </mc:AlternateContent>
    </w:r>
    <w:r>
      <mc:AlternateContent>
        <mc:Choice Requires="wps">
          <w:drawing>
            <wp:anchor distT="0" distB="0" distL="114300" distR="114300" simplePos="0" relativeHeight="251751424"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91" name="文本框 1117"/>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32C3F891">
                          <w:pPr>
                            <w:spacing w:before="0" w:line="339" w:lineRule="exact"/>
                            <w:ind w:left="20" w:right="0" w:firstLine="0"/>
                            <w:jc w:val="left"/>
                            <w:rPr>
                              <w:rFonts w:ascii="宋体" w:hAnsi="宋体"/>
                              <w:sz w:val="28"/>
                            </w:rPr>
                          </w:pPr>
                          <w:r>
                            <w:rPr>
                              <w:rFonts w:ascii="宋体" w:hAnsi="宋体"/>
                              <w:sz w:val="28"/>
                            </w:rPr>
                            <w:t>— 52 —</w:t>
                          </w:r>
                        </w:p>
                      </w:txbxContent>
                    </wps:txbx>
                    <wps:bodyPr lIns="0" tIns="0" rIns="0" bIns="0" upright="1"/>
                  </wps:wsp>
                </a:graphicData>
              </a:graphic>
            </wp:anchor>
          </w:drawing>
        </mc:Choice>
        <mc:Fallback>
          <w:pict>
            <v:shape id="文本框 1117" o:spid="_x0000_s1026" o:spt="202" type="#_x0000_t202" style="position:absolute;left:0pt;margin-left:75.5pt;margin-top:761.5pt;height:18pt;width:58pt;mso-position-horizontal-relative:page;mso-position-vertical-relative:page;z-index:-251565056;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v6cntgAAAANAQAADwAAAAAAAAABACAAAAAiAAAAZHJzL2Rvd25yZXYueG1sUEsB&#10;AhQAFAAAAAgAh07iQGVqwIK8AQAAdQMAAA4AAAAAAAAAAQAgAAAAJwEAAGRycy9lMm9Eb2MueG1s&#10;UEsFBgAAAAAGAAYAWQEAAFUFAAAAAA==&#10;">
              <v:fill on="f" focussize="0,0"/>
              <v:stroke on="f"/>
              <v:imagedata o:title=""/>
              <o:lock v:ext="edit" aspectratio="f"/>
              <v:textbox inset="0mm,0mm,0mm,0mm">
                <w:txbxContent>
                  <w:p w14:paraId="32C3F891">
                    <w:pPr>
                      <w:spacing w:before="0" w:line="339" w:lineRule="exact"/>
                      <w:ind w:left="20" w:right="0" w:firstLine="0"/>
                      <w:jc w:val="left"/>
                      <w:rPr>
                        <w:rFonts w:ascii="宋体" w:hAnsi="宋体"/>
                        <w:sz w:val="28"/>
                      </w:rPr>
                    </w:pPr>
                    <w:r>
                      <w:rPr>
                        <w:rFonts w:ascii="宋体" w:hAnsi="宋体"/>
                        <w:sz w:val="28"/>
                      </w:rPr>
                      <w:t>— 52 —</w:t>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93414">
    <w:pPr>
      <w:pStyle w:val="2"/>
      <w:spacing w:line="14" w:lineRule="auto"/>
      <w:ind w:left="0"/>
      <w:rPr>
        <w:sz w:val="20"/>
      </w:rPr>
    </w:pPr>
    <w:r>
      <mc:AlternateContent>
        <mc:Choice Requires="wps">
          <w:drawing>
            <wp:anchor distT="0" distB="0" distL="114300" distR="114300" simplePos="0" relativeHeight="251756544"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96" name="文本框 1118"/>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4E9E1685">
                          <w:pPr>
                            <w:spacing w:before="0" w:line="203" w:lineRule="exact"/>
                            <w:ind w:left="20" w:right="0" w:firstLine="0"/>
                            <w:jc w:val="left"/>
                            <w:rPr>
                              <w:rFonts w:ascii="Calibri"/>
                              <w:sz w:val="18"/>
                            </w:rPr>
                          </w:pPr>
                          <w:r>
                            <w:rPr>
                              <w:rFonts w:ascii="Calibri"/>
                              <w:sz w:val="18"/>
                            </w:rPr>
                            <w:t>48</w:t>
                          </w:r>
                        </w:p>
                      </w:txbxContent>
                    </wps:txbx>
                    <wps:bodyPr lIns="0" tIns="0" rIns="0" bIns="0" upright="1"/>
                  </wps:wsp>
                </a:graphicData>
              </a:graphic>
            </wp:anchor>
          </w:drawing>
        </mc:Choice>
        <mc:Fallback>
          <w:pict>
            <v:shape id="文本框 1118" o:spid="_x0000_s1026" o:spt="202" type="#_x0000_t202" style="position:absolute;left:0pt;margin-left:292.05pt;margin-top:749.4pt;height:11pt;width:11.15pt;mso-position-horizontal-relative:page;mso-position-vertical-relative:page;z-index:-251559936;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PnRQir4BAAB1AwAADgAAAAAAAAABACAAAAAqAQAAZHJzL2Uyb0Rv&#10;Yy54bWxQSwUGAAAAAAYABgBZAQAAWgUAAAAA&#10;">
              <v:fill on="f" focussize="0,0"/>
              <v:stroke on="f"/>
              <v:imagedata o:title=""/>
              <o:lock v:ext="edit" aspectratio="f"/>
              <v:textbox inset="0mm,0mm,0mm,0mm">
                <w:txbxContent>
                  <w:p w14:paraId="4E9E1685">
                    <w:pPr>
                      <w:spacing w:before="0" w:line="203" w:lineRule="exact"/>
                      <w:ind w:left="20" w:right="0" w:firstLine="0"/>
                      <w:jc w:val="left"/>
                      <w:rPr>
                        <w:rFonts w:ascii="Calibri"/>
                        <w:sz w:val="18"/>
                      </w:rPr>
                    </w:pPr>
                    <w:r>
                      <w:rPr>
                        <w:rFonts w:ascii="Calibri"/>
                        <w:sz w:val="18"/>
                      </w:rPr>
                      <w:t>48</w:t>
                    </w:r>
                  </w:p>
                </w:txbxContent>
              </v:textbox>
            </v:shape>
          </w:pict>
        </mc:Fallback>
      </mc:AlternateContent>
    </w:r>
    <w:r>
      <mc:AlternateContent>
        <mc:Choice Requires="wps">
          <w:drawing>
            <wp:anchor distT="0" distB="0" distL="114300" distR="114300" simplePos="0" relativeHeight="251757568"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97" name="文本框 1119"/>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084297F5">
                          <w:pPr>
                            <w:spacing w:before="0" w:line="339" w:lineRule="exact"/>
                            <w:ind w:left="20" w:right="0" w:firstLine="0"/>
                            <w:jc w:val="left"/>
                            <w:rPr>
                              <w:rFonts w:ascii="宋体" w:hAnsi="宋体"/>
                              <w:sz w:val="28"/>
                            </w:rPr>
                          </w:pPr>
                          <w:r>
                            <w:rPr>
                              <w:rFonts w:ascii="宋体" w:hAnsi="宋体"/>
                              <w:sz w:val="28"/>
                            </w:rPr>
                            <w:t>— 55 —</w:t>
                          </w:r>
                        </w:p>
                      </w:txbxContent>
                    </wps:txbx>
                    <wps:bodyPr lIns="0" tIns="0" rIns="0" bIns="0" upright="1"/>
                  </wps:wsp>
                </a:graphicData>
              </a:graphic>
            </wp:anchor>
          </w:drawing>
        </mc:Choice>
        <mc:Fallback>
          <w:pict>
            <v:shape id="文本框 1119" o:spid="_x0000_s1026" o:spt="202" type="#_x0000_t202" style="position:absolute;left:0pt;margin-left:461.75pt;margin-top:761.5pt;height:18pt;width:58pt;mso-position-horizontal-relative:page;mso-position-vertical-relative:page;z-index:-251558912;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UHTA2gAAAA4BAAAPAAAAAAAAAAEAIAAAACIAAABkcnMvZG93bnJldi54bWxQ&#10;SwECFAAUAAAACACHTuJAGq4IYrwBAAB1AwAADgAAAAAAAAABACAAAAApAQAAZHJzL2Uyb0RvYy54&#10;bWxQSwUGAAAAAAYABgBZAQAAVwUAAAAA&#10;">
              <v:fill on="f" focussize="0,0"/>
              <v:stroke on="f"/>
              <v:imagedata o:title=""/>
              <o:lock v:ext="edit" aspectratio="f"/>
              <v:textbox inset="0mm,0mm,0mm,0mm">
                <w:txbxContent>
                  <w:p w14:paraId="084297F5">
                    <w:pPr>
                      <w:spacing w:before="0" w:line="339" w:lineRule="exact"/>
                      <w:ind w:left="20" w:right="0" w:firstLine="0"/>
                      <w:jc w:val="left"/>
                      <w:rPr>
                        <w:rFonts w:ascii="宋体" w:hAnsi="宋体"/>
                        <w:sz w:val="28"/>
                      </w:rPr>
                    </w:pPr>
                    <w:r>
                      <w:rPr>
                        <w:rFonts w:ascii="宋体" w:hAnsi="宋体"/>
                        <w:sz w:val="28"/>
                      </w:rPr>
                      <w:t>— 55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034D2">
    <w:pPr>
      <w:pStyle w:val="2"/>
      <w:spacing w:line="14" w:lineRule="auto"/>
      <w:ind w:left="0"/>
      <w:rPr>
        <w:sz w:val="20"/>
      </w:rPr>
    </w:pPr>
    <w:r>
      <mc:AlternateContent>
        <mc:Choice Requires="wps">
          <w:drawing>
            <wp:anchor distT="0" distB="0" distL="114300" distR="114300" simplePos="0" relativeHeight="251665408" behindDoc="1" locked="0" layoutInCell="1" allowOverlap="1">
              <wp:simplePos x="0" y="0"/>
              <wp:positionH relativeFrom="page">
                <wp:posOffset>3725545</wp:posOffset>
              </wp:positionH>
              <wp:positionV relativeFrom="page">
                <wp:posOffset>9517380</wp:posOffset>
              </wp:positionV>
              <wp:extent cx="109220" cy="1397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2C2BF165">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文本框 1031" o:spid="_x0000_s1026" o:spt="202" type="#_x0000_t202" style="position:absolute;left:0pt;margin-left:293.35pt;margin-top:749.4pt;height:11pt;width:8.6pt;mso-position-horizontal-relative:page;mso-position-vertical-relative:page;z-index:-251651072;mso-width-relative:page;mso-height-relative:page;" filled="f" stroked="f" coordsize="21600,21600" o:gfxdata="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Euzn9sAAAANAQAADwAAAAAAAAABACAAAAAiAAAAZHJzL2Rvd25yZXYueG1s&#10;UEsBAhQAFAAAAAgAh07iQEYUqkK8AQAAdAMAAA4AAAAAAAAAAQAgAAAAKgEAAGRycy9lMm9Eb2Mu&#10;eG1sUEsFBgAAAAAGAAYAWQEAAFgFAAAAAA==&#10;">
              <v:fill on="f" focussize="0,0"/>
              <v:stroke on="f"/>
              <v:imagedata o:title=""/>
              <o:lock v:ext="edit" aspectratio="f"/>
              <v:textbox inset="0mm,0mm,0mm,0mm">
                <w:txbxContent>
                  <w:p w14:paraId="2C2BF165">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47D4F549">
                          <w:pPr>
                            <w:spacing w:before="0" w:line="339" w:lineRule="exact"/>
                            <w:ind w:left="20" w:right="0" w:firstLine="0"/>
                            <w:jc w:val="left"/>
                            <w:rPr>
                              <w:rFonts w:ascii="宋体" w:hAnsi="宋体"/>
                              <w:sz w:val="28"/>
                            </w:rPr>
                          </w:pPr>
                          <w:r>
                            <w:rPr>
                              <w:rFonts w:ascii="宋体" w:hAnsi="宋体"/>
                              <w:sz w:val="28"/>
                            </w:rPr>
                            <w:t>— 10 —</w:t>
                          </w:r>
                        </w:p>
                      </w:txbxContent>
                    </wps:txbx>
                    <wps:bodyPr lIns="0" tIns="0" rIns="0" bIns="0" upright="1"/>
                  </wps:wsp>
                </a:graphicData>
              </a:graphic>
            </wp:anchor>
          </w:drawing>
        </mc:Choice>
        <mc:Fallback>
          <w:pict>
            <v:shape id="文本框 1032" o:spid="_x0000_s1026" o:spt="202" type="#_x0000_t202" style="position:absolute;left:0pt;margin-left:75.5pt;margin-top:761.5pt;height:18pt;width:58pt;mso-position-horizontal-relative:page;mso-position-vertical-relative:page;z-index:-251650048;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v6cntgAAAANAQAADwAAAAAAAAABACAAAAAiAAAAZHJzL2Rvd25yZXYueG1sUEsBAhQA&#10;FAAAAAgAh07iQKC9k3+5AQAAdAMAAA4AAAAAAAAAAQAgAAAAJwEAAGRycy9lMm9Eb2MueG1sUEsF&#10;BgAAAAAGAAYAWQEAAFIFAAAAAA==&#10;">
              <v:fill on="f" focussize="0,0"/>
              <v:stroke on="f"/>
              <v:imagedata o:title=""/>
              <o:lock v:ext="edit" aspectratio="f"/>
              <v:textbox inset="0mm,0mm,0mm,0mm">
                <w:txbxContent>
                  <w:p w14:paraId="47D4F549">
                    <w:pPr>
                      <w:spacing w:before="0" w:line="339" w:lineRule="exact"/>
                      <w:ind w:left="20" w:right="0" w:firstLine="0"/>
                      <w:jc w:val="left"/>
                      <w:rPr>
                        <w:rFonts w:ascii="宋体" w:hAnsi="宋体"/>
                        <w:sz w:val="28"/>
                      </w:rPr>
                    </w:pPr>
                    <w:r>
                      <w:rPr>
                        <w:rFonts w:ascii="宋体" w:hAnsi="宋体"/>
                        <w:sz w:val="28"/>
                      </w:rPr>
                      <w:t>— 10 —</w:t>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2FA50">
    <w:pPr>
      <w:pStyle w:val="2"/>
      <w:spacing w:line="14" w:lineRule="auto"/>
      <w:ind w:left="0"/>
      <w:rPr>
        <w:sz w:val="20"/>
      </w:rPr>
    </w:pPr>
    <w:r>
      <mc:AlternateContent>
        <mc:Choice Requires="wps">
          <w:drawing>
            <wp:anchor distT="0" distB="0" distL="114300" distR="114300" simplePos="0" relativeHeight="251754496"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94" name="文本框 1120"/>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16D10FEE">
                          <w:pPr>
                            <w:spacing w:before="0" w:line="203" w:lineRule="exact"/>
                            <w:ind w:left="20" w:right="0" w:firstLine="0"/>
                            <w:jc w:val="left"/>
                            <w:rPr>
                              <w:rFonts w:ascii="Calibri"/>
                              <w:sz w:val="18"/>
                            </w:rPr>
                          </w:pPr>
                          <w:r>
                            <w:rPr>
                              <w:rFonts w:ascii="Calibri"/>
                              <w:sz w:val="18"/>
                            </w:rPr>
                            <w:t>47</w:t>
                          </w:r>
                        </w:p>
                      </w:txbxContent>
                    </wps:txbx>
                    <wps:bodyPr lIns="0" tIns="0" rIns="0" bIns="0" upright="1"/>
                  </wps:wsp>
                </a:graphicData>
              </a:graphic>
            </wp:anchor>
          </w:drawing>
        </mc:Choice>
        <mc:Fallback>
          <w:pict>
            <v:shape id="文本框 1120" o:spid="_x0000_s1026" o:spt="202" type="#_x0000_t202" style="position:absolute;left:0pt;margin-left:292.05pt;margin-top:749.4pt;height:11pt;width:11.15pt;mso-position-horizontal-relative:page;mso-position-vertical-relative:page;z-index:-251561984;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hogIDbAAAADQEAAA8AAAAAAAAAAQAgAAAAIgAAAGRycy9kb3ducmV2Lnht&#10;bFBLAQIUABQAAAAIAIdO4kDx3jChvQEAAHUDAAAOAAAAAAAAAAEAIAAAACoBAABkcnMvZTJvRG9j&#10;LnhtbFBLBQYAAAAABgAGAFkBAABZBQAAAAA=&#10;">
              <v:fill on="f" focussize="0,0"/>
              <v:stroke on="f"/>
              <v:imagedata o:title=""/>
              <o:lock v:ext="edit" aspectratio="f"/>
              <v:textbox inset="0mm,0mm,0mm,0mm">
                <w:txbxContent>
                  <w:p w14:paraId="16D10FEE">
                    <w:pPr>
                      <w:spacing w:before="0" w:line="203" w:lineRule="exact"/>
                      <w:ind w:left="20" w:right="0" w:firstLine="0"/>
                      <w:jc w:val="left"/>
                      <w:rPr>
                        <w:rFonts w:ascii="Calibri"/>
                        <w:sz w:val="18"/>
                      </w:rPr>
                    </w:pPr>
                    <w:r>
                      <w:rPr>
                        <w:rFonts w:ascii="Calibri"/>
                        <w:sz w:val="18"/>
                      </w:rPr>
                      <w:t>47</w:t>
                    </w:r>
                  </w:p>
                </w:txbxContent>
              </v:textbox>
            </v:shape>
          </w:pict>
        </mc:Fallback>
      </mc:AlternateContent>
    </w:r>
    <w:r>
      <mc:AlternateContent>
        <mc:Choice Requires="wps">
          <w:drawing>
            <wp:anchor distT="0" distB="0" distL="114300" distR="114300" simplePos="0" relativeHeight="251755520"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95" name="文本框 1121"/>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3E5B9040">
                          <w:pPr>
                            <w:spacing w:before="0" w:line="339" w:lineRule="exact"/>
                            <w:ind w:left="20" w:right="0" w:firstLine="0"/>
                            <w:jc w:val="left"/>
                            <w:rPr>
                              <w:rFonts w:ascii="宋体" w:hAnsi="宋体"/>
                              <w:sz w:val="28"/>
                            </w:rPr>
                          </w:pPr>
                          <w:r>
                            <w:rPr>
                              <w:rFonts w:ascii="宋体" w:hAnsi="宋体"/>
                              <w:sz w:val="28"/>
                            </w:rPr>
                            <w:t>— 54 —</w:t>
                          </w:r>
                        </w:p>
                      </w:txbxContent>
                    </wps:txbx>
                    <wps:bodyPr lIns="0" tIns="0" rIns="0" bIns="0" upright="1"/>
                  </wps:wsp>
                </a:graphicData>
              </a:graphic>
            </wp:anchor>
          </w:drawing>
        </mc:Choice>
        <mc:Fallback>
          <w:pict>
            <v:shape id="文本框 1121" o:spid="_x0000_s1026" o:spt="202" type="#_x0000_t202" style="position:absolute;left:0pt;margin-left:75.5pt;margin-top:761.5pt;height:18pt;width:58pt;mso-position-horizontal-relative:page;mso-position-vertical-relative:page;z-index:-251560960;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pye2AAAAA0BAAAPAAAAAAAAAAEAIAAAACIAAABkcnMvZG93bnJldi54bWxQSwEC&#10;FAAUAAAACACHTuJA1QRoSbsBAAB1AwAADgAAAAAAAAABACAAAAAnAQAAZHJzL2Uyb0RvYy54bWxQ&#10;SwUGAAAAAAYABgBZAQAAVAUAAAAA&#10;">
              <v:fill on="f" focussize="0,0"/>
              <v:stroke on="f"/>
              <v:imagedata o:title=""/>
              <o:lock v:ext="edit" aspectratio="f"/>
              <v:textbox inset="0mm,0mm,0mm,0mm">
                <w:txbxContent>
                  <w:p w14:paraId="3E5B9040">
                    <w:pPr>
                      <w:spacing w:before="0" w:line="339" w:lineRule="exact"/>
                      <w:ind w:left="20" w:right="0" w:firstLine="0"/>
                      <w:jc w:val="left"/>
                      <w:rPr>
                        <w:rFonts w:ascii="宋体" w:hAnsi="宋体"/>
                        <w:sz w:val="28"/>
                      </w:rPr>
                    </w:pPr>
                    <w:r>
                      <w:rPr>
                        <w:rFonts w:ascii="宋体" w:hAnsi="宋体"/>
                        <w:sz w:val="28"/>
                      </w:rPr>
                      <w:t>— 54 —</w:t>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E8C25">
    <w:pPr>
      <w:pStyle w:val="2"/>
      <w:spacing w:line="14" w:lineRule="auto"/>
      <w:ind w:left="0"/>
      <w:rPr>
        <w:sz w:val="20"/>
      </w:rPr>
    </w:pPr>
    <w:r>
      <mc:AlternateContent>
        <mc:Choice Requires="wps">
          <w:drawing>
            <wp:anchor distT="0" distB="0" distL="114300" distR="114300" simplePos="0" relativeHeight="251760640"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100" name="文本框 1122"/>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45E92477">
                          <w:pPr>
                            <w:spacing w:before="0" w:line="203" w:lineRule="exact"/>
                            <w:ind w:left="20" w:right="0" w:firstLine="0"/>
                            <w:jc w:val="left"/>
                            <w:rPr>
                              <w:rFonts w:ascii="Calibri"/>
                              <w:sz w:val="18"/>
                            </w:rPr>
                          </w:pPr>
                          <w:r>
                            <w:rPr>
                              <w:rFonts w:ascii="Calibri"/>
                              <w:sz w:val="18"/>
                            </w:rPr>
                            <w:t>50</w:t>
                          </w:r>
                        </w:p>
                      </w:txbxContent>
                    </wps:txbx>
                    <wps:bodyPr lIns="0" tIns="0" rIns="0" bIns="0" upright="1"/>
                  </wps:wsp>
                </a:graphicData>
              </a:graphic>
            </wp:anchor>
          </w:drawing>
        </mc:Choice>
        <mc:Fallback>
          <w:pict>
            <v:shape id="文本框 1122" o:spid="_x0000_s1026" o:spt="202" type="#_x0000_t202" style="position:absolute;left:0pt;margin-left:292.05pt;margin-top:749.4pt;height:11pt;width:11.15pt;mso-position-horizontal-relative:page;mso-position-vertical-relative:page;z-index:-251555840;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GiAgNsAAAANAQAADwAAAAAAAAABACAAAAAiAAAAZHJzL2Rvd25yZXYueG1s&#10;UEsBAhQAFAAAAAgAh07iQDZtn8q8AQAAdgMAAA4AAAAAAAAAAQAgAAAAKgEAAGRycy9lMm9Eb2Mu&#10;eG1sUEsFBgAAAAAGAAYAWQEAAFgFAAAAAA==&#10;">
              <v:fill on="f" focussize="0,0"/>
              <v:stroke on="f"/>
              <v:imagedata o:title=""/>
              <o:lock v:ext="edit" aspectratio="f"/>
              <v:textbox inset="0mm,0mm,0mm,0mm">
                <w:txbxContent>
                  <w:p w14:paraId="45E92477">
                    <w:pPr>
                      <w:spacing w:before="0" w:line="203" w:lineRule="exact"/>
                      <w:ind w:left="20" w:right="0" w:firstLine="0"/>
                      <w:jc w:val="left"/>
                      <w:rPr>
                        <w:rFonts w:ascii="Calibri"/>
                        <w:sz w:val="18"/>
                      </w:rPr>
                    </w:pPr>
                    <w:r>
                      <w:rPr>
                        <w:rFonts w:ascii="Calibri"/>
                        <w:sz w:val="18"/>
                      </w:rPr>
                      <w:t>50</w:t>
                    </w:r>
                  </w:p>
                </w:txbxContent>
              </v:textbox>
            </v:shape>
          </w:pict>
        </mc:Fallback>
      </mc:AlternateContent>
    </w:r>
    <w:r>
      <mc:AlternateContent>
        <mc:Choice Requires="wps">
          <w:drawing>
            <wp:anchor distT="0" distB="0" distL="114300" distR="114300" simplePos="0" relativeHeight="251761664"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101" name="文本框 1123"/>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3CFA43AB">
                          <w:pPr>
                            <w:spacing w:before="0" w:line="339" w:lineRule="exact"/>
                            <w:ind w:left="20" w:right="0" w:firstLine="0"/>
                            <w:jc w:val="left"/>
                            <w:rPr>
                              <w:rFonts w:ascii="宋体" w:hAnsi="宋体"/>
                              <w:sz w:val="28"/>
                            </w:rPr>
                          </w:pPr>
                          <w:r>
                            <w:rPr>
                              <w:rFonts w:ascii="宋体" w:hAnsi="宋体"/>
                              <w:sz w:val="28"/>
                            </w:rPr>
                            <w:t>— 57 —</w:t>
                          </w:r>
                        </w:p>
                      </w:txbxContent>
                    </wps:txbx>
                    <wps:bodyPr lIns="0" tIns="0" rIns="0" bIns="0" upright="1"/>
                  </wps:wsp>
                </a:graphicData>
              </a:graphic>
            </wp:anchor>
          </w:drawing>
        </mc:Choice>
        <mc:Fallback>
          <w:pict>
            <v:shape id="文本框 1123" o:spid="_x0000_s1026" o:spt="202" type="#_x0000_t202" style="position:absolute;left:0pt;margin-left:461.75pt;margin-top:761.5pt;height:18pt;width:58pt;mso-position-horizontal-relative:page;mso-position-vertical-relative:page;z-index:-251554816;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ASt8ciuwEAAHYDAAAOAAAAAAAAAAEAIAAAACkBAABkcnMvZTJvRG9jLnht&#10;bFBLBQYAAAAABgAGAFkBAABWBQAAAAA=&#10;">
              <v:fill on="f" focussize="0,0"/>
              <v:stroke on="f"/>
              <v:imagedata o:title=""/>
              <o:lock v:ext="edit" aspectratio="f"/>
              <v:textbox inset="0mm,0mm,0mm,0mm">
                <w:txbxContent>
                  <w:p w14:paraId="3CFA43AB">
                    <w:pPr>
                      <w:spacing w:before="0" w:line="339" w:lineRule="exact"/>
                      <w:ind w:left="20" w:right="0" w:firstLine="0"/>
                      <w:jc w:val="left"/>
                      <w:rPr>
                        <w:rFonts w:ascii="宋体" w:hAnsi="宋体"/>
                        <w:sz w:val="28"/>
                      </w:rPr>
                    </w:pPr>
                    <w:r>
                      <w:rPr>
                        <w:rFonts w:ascii="宋体" w:hAnsi="宋体"/>
                        <w:sz w:val="28"/>
                      </w:rPr>
                      <w:t>— 57 —</w:t>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2C31">
    <w:pPr>
      <w:pStyle w:val="2"/>
      <w:spacing w:line="14" w:lineRule="auto"/>
      <w:ind w:left="0"/>
      <w:rPr>
        <w:sz w:val="20"/>
      </w:rPr>
    </w:pPr>
    <w:r>
      <mc:AlternateContent>
        <mc:Choice Requires="wps">
          <w:drawing>
            <wp:anchor distT="0" distB="0" distL="114300" distR="114300" simplePos="0" relativeHeight="251758592"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98" name="文本框 1124"/>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798F88BA">
                          <w:pPr>
                            <w:spacing w:before="0" w:line="203" w:lineRule="exact"/>
                            <w:ind w:left="20" w:right="0" w:firstLine="0"/>
                            <w:jc w:val="left"/>
                            <w:rPr>
                              <w:rFonts w:ascii="Calibri"/>
                              <w:sz w:val="18"/>
                            </w:rPr>
                          </w:pPr>
                          <w:r>
                            <w:rPr>
                              <w:rFonts w:ascii="Calibri"/>
                              <w:sz w:val="18"/>
                            </w:rPr>
                            <w:t>49</w:t>
                          </w:r>
                        </w:p>
                      </w:txbxContent>
                    </wps:txbx>
                    <wps:bodyPr lIns="0" tIns="0" rIns="0" bIns="0" upright="1"/>
                  </wps:wsp>
                </a:graphicData>
              </a:graphic>
            </wp:anchor>
          </w:drawing>
        </mc:Choice>
        <mc:Fallback>
          <w:pict>
            <v:shape id="文本框 1124" o:spid="_x0000_s1026" o:spt="202" type="#_x0000_t202" style="position:absolute;left:0pt;margin-left:292.05pt;margin-top:749.4pt;height:11pt;width:11.15pt;mso-position-horizontal-relative:page;mso-position-vertical-relative:page;z-index:-251557888;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2pDmab4BAAB1AwAADgAAAAAAAAABACAAAAAqAQAAZHJzL2Uyb0Rv&#10;Yy54bWxQSwUGAAAAAAYABgBZAQAAWgUAAAAA&#10;">
              <v:fill on="f" focussize="0,0"/>
              <v:stroke on="f"/>
              <v:imagedata o:title=""/>
              <o:lock v:ext="edit" aspectratio="f"/>
              <v:textbox inset="0mm,0mm,0mm,0mm">
                <w:txbxContent>
                  <w:p w14:paraId="798F88BA">
                    <w:pPr>
                      <w:spacing w:before="0" w:line="203" w:lineRule="exact"/>
                      <w:ind w:left="20" w:right="0" w:firstLine="0"/>
                      <w:jc w:val="left"/>
                      <w:rPr>
                        <w:rFonts w:ascii="Calibri"/>
                        <w:sz w:val="18"/>
                      </w:rPr>
                    </w:pPr>
                    <w:r>
                      <w:rPr>
                        <w:rFonts w:ascii="Calibri"/>
                        <w:sz w:val="18"/>
                      </w:rPr>
                      <w:t>49</w:t>
                    </w:r>
                  </w:p>
                </w:txbxContent>
              </v:textbox>
            </v:shape>
          </w:pict>
        </mc:Fallback>
      </mc:AlternateContent>
    </w:r>
    <w:r>
      <mc:AlternateContent>
        <mc:Choice Requires="wps">
          <w:drawing>
            <wp:anchor distT="0" distB="0" distL="114300" distR="114300" simplePos="0" relativeHeight="251759616"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99" name="文本框 1125"/>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20AD3F3B">
                          <w:pPr>
                            <w:spacing w:before="0" w:line="339" w:lineRule="exact"/>
                            <w:ind w:left="20" w:right="0" w:firstLine="0"/>
                            <w:jc w:val="left"/>
                            <w:rPr>
                              <w:rFonts w:ascii="宋体" w:hAnsi="宋体"/>
                              <w:sz w:val="28"/>
                            </w:rPr>
                          </w:pPr>
                          <w:r>
                            <w:rPr>
                              <w:rFonts w:ascii="宋体" w:hAnsi="宋体"/>
                              <w:sz w:val="28"/>
                            </w:rPr>
                            <w:t>— 56 —</w:t>
                          </w:r>
                        </w:p>
                      </w:txbxContent>
                    </wps:txbx>
                    <wps:bodyPr lIns="0" tIns="0" rIns="0" bIns="0" upright="1"/>
                  </wps:wsp>
                </a:graphicData>
              </a:graphic>
            </wp:anchor>
          </w:drawing>
        </mc:Choice>
        <mc:Fallback>
          <w:pict>
            <v:shape id="文本框 1125" o:spid="_x0000_s1026" o:spt="202" type="#_x0000_t202" style="position:absolute;left:0pt;margin-left:75.5pt;margin-top:761.5pt;height:18pt;width:58pt;mso-position-horizontal-relative:page;mso-position-vertical-relative:page;z-index:-251556864;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v6cntgAAAANAQAADwAAAAAAAAABACAAAAAiAAAAZHJzL2Rvd25yZXYueG1sUEsB&#10;AhQAFAAAAAgAh07iQP5KvoG8AQAAdQMAAA4AAAAAAAAAAQAgAAAAJwEAAGRycy9lMm9Eb2MueG1s&#10;UEsFBgAAAAAGAAYAWQEAAFUFAAAAAA==&#10;">
              <v:fill on="f" focussize="0,0"/>
              <v:stroke on="f"/>
              <v:imagedata o:title=""/>
              <o:lock v:ext="edit" aspectratio="f"/>
              <v:textbox inset="0mm,0mm,0mm,0mm">
                <w:txbxContent>
                  <w:p w14:paraId="20AD3F3B">
                    <w:pPr>
                      <w:spacing w:before="0" w:line="339" w:lineRule="exact"/>
                      <w:ind w:left="20" w:right="0" w:firstLine="0"/>
                      <w:jc w:val="left"/>
                      <w:rPr>
                        <w:rFonts w:ascii="宋体" w:hAnsi="宋体"/>
                        <w:sz w:val="28"/>
                      </w:rPr>
                    </w:pPr>
                    <w:r>
                      <w:rPr>
                        <w:rFonts w:ascii="宋体" w:hAnsi="宋体"/>
                        <w:sz w:val="28"/>
                      </w:rPr>
                      <w:t>— 56 —</w:t>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C75A6">
    <w:pPr>
      <w:pStyle w:val="2"/>
      <w:spacing w:line="14" w:lineRule="auto"/>
      <w:ind w:left="0"/>
      <w:rPr>
        <w:sz w:val="20"/>
      </w:rPr>
    </w:pPr>
    <w:r>
      <mc:AlternateContent>
        <mc:Choice Requires="wps">
          <w:drawing>
            <wp:anchor distT="0" distB="0" distL="114300" distR="114300" simplePos="0" relativeHeight="251764736"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104" name="文本框 112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46CE43CF">
                          <w:pPr>
                            <w:spacing w:before="0" w:line="203" w:lineRule="exact"/>
                            <w:ind w:left="20" w:right="0" w:firstLine="0"/>
                            <w:jc w:val="left"/>
                            <w:rPr>
                              <w:rFonts w:ascii="Calibri"/>
                              <w:sz w:val="18"/>
                            </w:rPr>
                          </w:pPr>
                          <w:r>
                            <w:rPr>
                              <w:rFonts w:ascii="Calibri"/>
                              <w:sz w:val="18"/>
                            </w:rPr>
                            <w:t>52</w:t>
                          </w:r>
                        </w:p>
                      </w:txbxContent>
                    </wps:txbx>
                    <wps:bodyPr lIns="0" tIns="0" rIns="0" bIns="0" upright="1"/>
                  </wps:wsp>
                </a:graphicData>
              </a:graphic>
            </wp:anchor>
          </w:drawing>
        </mc:Choice>
        <mc:Fallback>
          <w:pict>
            <v:shape id="文本框 1126" o:spid="_x0000_s1026" o:spt="202" type="#_x0000_t202" style="position:absolute;left:0pt;margin-left:292.05pt;margin-top:749.4pt;height:11pt;width:11.15pt;mso-position-horizontal-relative:page;mso-position-vertical-relative:page;z-index:-251551744;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gcFDbL4BAAB2AwAADgAAAAAAAAABACAAAAAqAQAAZHJzL2Uyb0Rv&#10;Yy54bWxQSwUGAAAAAAYABgBZAQAAWgUAAAAA&#10;">
              <v:fill on="f" focussize="0,0"/>
              <v:stroke on="f"/>
              <v:imagedata o:title=""/>
              <o:lock v:ext="edit" aspectratio="f"/>
              <v:textbox inset="0mm,0mm,0mm,0mm">
                <w:txbxContent>
                  <w:p w14:paraId="46CE43CF">
                    <w:pPr>
                      <w:spacing w:before="0" w:line="203" w:lineRule="exact"/>
                      <w:ind w:left="20" w:right="0" w:firstLine="0"/>
                      <w:jc w:val="left"/>
                      <w:rPr>
                        <w:rFonts w:ascii="Calibri"/>
                        <w:sz w:val="18"/>
                      </w:rPr>
                    </w:pPr>
                    <w:r>
                      <w:rPr>
                        <w:rFonts w:ascii="Calibri"/>
                        <w:sz w:val="18"/>
                      </w:rPr>
                      <w:t>52</w:t>
                    </w:r>
                  </w:p>
                </w:txbxContent>
              </v:textbox>
            </v:shape>
          </w:pict>
        </mc:Fallback>
      </mc:AlternateContent>
    </w:r>
    <w:r>
      <mc:AlternateContent>
        <mc:Choice Requires="wps">
          <w:drawing>
            <wp:anchor distT="0" distB="0" distL="114300" distR="114300" simplePos="0" relativeHeight="251765760"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105" name="文本框 1127"/>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23105479">
                          <w:pPr>
                            <w:spacing w:before="0" w:line="339" w:lineRule="exact"/>
                            <w:ind w:left="20" w:right="0" w:firstLine="0"/>
                            <w:jc w:val="left"/>
                            <w:rPr>
                              <w:rFonts w:ascii="宋体" w:hAnsi="宋体"/>
                              <w:sz w:val="28"/>
                            </w:rPr>
                          </w:pPr>
                          <w:r>
                            <w:rPr>
                              <w:rFonts w:ascii="宋体" w:hAnsi="宋体"/>
                              <w:sz w:val="28"/>
                            </w:rPr>
                            <w:t>— 59 —</w:t>
                          </w:r>
                        </w:p>
                      </w:txbxContent>
                    </wps:txbx>
                    <wps:bodyPr lIns="0" tIns="0" rIns="0" bIns="0" upright="1"/>
                  </wps:wsp>
                </a:graphicData>
              </a:graphic>
            </wp:anchor>
          </w:drawing>
        </mc:Choice>
        <mc:Fallback>
          <w:pict>
            <v:shape id="文本框 1127" o:spid="_x0000_s1026" o:spt="202" type="#_x0000_t202" style="position:absolute;left:0pt;margin-left:461.75pt;margin-top:761.5pt;height:18pt;width:58pt;mso-position-horizontal-relative:page;mso-position-vertical-relative:page;z-index:-251550720;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UHTA2gAAAA4BAAAPAAAAAAAAAAEAIAAAACIAAABkcnMvZG93bnJldi54bWxQ&#10;SwECFAAUAAAACACHTuJApRsbhLwBAAB2AwAADgAAAAAAAAABACAAAAApAQAAZHJzL2Uyb0RvYy54&#10;bWxQSwUGAAAAAAYABgBZAQAAVwUAAAAA&#10;">
              <v:fill on="f" focussize="0,0"/>
              <v:stroke on="f"/>
              <v:imagedata o:title=""/>
              <o:lock v:ext="edit" aspectratio="f"/>
              <v:textbox inset="0mm,0mm,0mm,0mm">
                <w:txbxContent>
                  <w:p w14:paraId="23105479">
                    <w:pPr>
                      <w:spacing w:before="0" w:line="339" w:lineRule="exact"/>
                      <w:ind w:left="20" w:right="0" w:firstLine="0"/>
                      <w:jc w:val="left"/>
                      <w:rPr>
                        <w:rFonts w:ascii="宋体" w:hAnsi="宋体"/>
                        <w:sz w:val="28"/>
                      </w:rPr>
                    </w:pPr>
                    <w:r>
                      <w:rPr>
                        <w:rFonts w:ascii="宋体" w:hAnsi="宋体"/>
                        <w:sz w:val="28"/>
                      </w:rPr>
                      <w:t>— 59 —</w:t>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B48CB">
    <w:pPr>
      <w:pStyle w:val="2"/>
      <w:spacing w:line="14" w:lineRule="auto"/>
      <w:ind w:left="0"/>
      <w:rPr>
        <w:sz w:val="20"/>
      </w:rPr>
    </w:pPr>
    <w:r>
      <mc:AlternateContent>
        <mc:Choice Requires="wps">
          <w:drawing>
            <wp:anchor distT="0" distB="0" distL="114300" distR="114300" simplePos="0" relativeHeight="251762688"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102" name="文本框 1128"/>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1F79B668">
                          <w:pPr>
                            <w:spacing w:before="0" w:line="203" w:lineRule="exact"/>
                            <w:ind w:left="20" w:right="0" w:firstLine="0"/>
                            <w:jc w:val="left"/>
                            <w:rPr>
                              <w:rFonts w:ascii="Calibri"/>
                              <w:sz w:val="18"/>
                            </w:rPr>
                          </w:pPr>
                          <w:r>
                            <w:rPr>
                              <w:rFonts w:ascii="Calibri"/>
                              <w:sz w:val="18"/>
                            </w:rPr>
                            <w:t>51</w:t>
                          </w:r>
                        </w:p>
                      </w:txbxContent>
                    </wps:txbx>
                    <wps:bodyPr lIns="0" tIns="0" rIns="0" bIns="0" upright="1"/>
                  </wps:wsp>
                </a:graphicData>
              </a:graphic>
            </wp:anchor>
          </w:drawing>
        </mc:Choice>
        <mc:Fallback>
          <w:pict>
            <v:shape id="文本框 1128" o:spid="_x0000_s1026" o:spt="202" type="#_x0000_t202" style="position:absolute;left:0pt;margin-left:292.05pt;margin-top:749.4pt;height:11pt;width:11.15pt;mso-position-horizontal-relative:page;mso-position-vertical-relative:page;z-index:-251553792;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gWLjL4BAAB2AwAADgAAAAAAAAABACAAAAAqAQAAZHJzL2Uyb0Rv&#10;Yy54bWxQSwUGAAAAAAYABgBZAQAAWgUAAAAA&#10;">
              <v:fill on="f" focussize="0,0"/>
              <v:stroke on="f"/>
              <v:imagedata o:title=""/>
              <o:lock v:ext="edit" aspectratio="f"/>
              <v:textbox inset="0mm,0mm,0mm,0mm">
                <w:txbxContent>
                  <w:p w14:paraId="1F79B668">
                    <w:pPr>
                      <w:spacing w:before="0" w:line="203" w:lineRule="exact"/>
                      <w:ind w:left="20" w:right="0" w:firstLine="0"/>
                      <w:jc w:val="left"/>
                      <w:rPr>
                        <w:rFonts w:ascii="Calibri"/>
                        <w:sz w:val="18"/>
                      </w:rPr>
                    </w:pPr>
                    <w:r>
                      <w:rPr>
                        <w:rFonts w:ascii="Calibri"/>
                        <w:sz w:val="18"/>
                      </w:rPr>
                      <w:t>51</w:t>
                    </w:r>
                  </w:p>
                </w:txbxContent>
              </v:textbox>
            </v:shape>
          </w:pict>
        </mc:Fallback>
      </mc:AlternateContent>
    </w:r>
    <w:r>
      <mc:AlternateContent>
        <mc:Choice Requires="wps">
          <w:drawing>
            <wp:anchor distT="0" distB="0" distL="114300" distR="114300" simplePos="0" relativeHeight="251763712"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103" name="文本框 1129"/>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3A6A1EEB">
                          <w:pPr>
                            <w:spacing w:before="0" w:line="339" w:lineRule="exact"/>
                            <w:ind w:left="20" w:right="0" w:firstLine="0"/>
                            <w:jc w:val="left"/>
                            <w:rPr>
                              <w:rFonts w:ascii="宋体" w:hAnsi="宋体"/>
                              <w:sz w:val="28"/>
                            </w:rPr>
                          </w:pPr>
                          <w:r>
                            <w:rPr>
                              <w:rFonts w:ascii="宋体" w:hAnsi="宋体"/>
                              <w:sz w:val="28"/>
                            </w:rPr>
                            <w:t>— 58 —</w:t>
                          </w:r>
                        </w:p>
                      </w:txbxContent>
                    </wps:txbx>
                    <wps:bodyPr lIns="0" tIns="0" rIns="0" bIns="0" upright="1"/>
                  </wps:wsp>
                </a:graphicData>
              </a:graphic>
            </wp:anchor>
          </w:drawing>
        </mc:Choice>
        <mc:Fallback>
          <w:pict>
            <v:shape id="文本框 1129" o:spid="_x0000_s1026" o:spt="202" type="#_x0000_t202" style="position:absolute;left:0pt;margin-left:75.5pt;margin-top:761.5pt;height:18pt;width:58pt;mso-position-horizontal-relative:page;mso-position-vertical-relative:page;z-index:-251552768;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v6cntgAAAANAQAADwAAAAAAAAABACAAAAAiAAAAZHJzL2Rvd25yZXYueG1sUEsB&#10;AhQAFAAAAAgAh07iQNrf02S8AQAAdgMAAA4AAAAAAAAAAQAgAAAAJwEAAGRycy9lMm9Eb2MueG1s&#10;UEsFBgAAAAAGAAYAWQEAAFUFAAAAAA==&#10;">
              <v:fill on="f" focussize="0,0"/>
              <v:stroke on="f"/>
              <v:imagedata o:title=""/>
              <o:lock v:ext="edit" aspectratio="f"/>
              <v:textbox inset="0mm,0mm,0mm,0mm">
                <w:txbxContent>
                  <w:p w14:paraId="3A6A1EEB">
                    <w:pPr>
                      <w:spacing w:before="0" w:line="339" w:lineRule="exact"/>
                      <w:ind w:left="20" w:right="0" w:firstLine="0"/>
                      <w:jc w:val="left"/>
                      <w:rPr>
                        <w:rFonts w:ascii="宋体" w:hAnsi="宋体"/>
                        <w:sz w:val="28"/>
                      </w:rPr>
                    </w:pPr>
                    <w:r>
                      <w:rPr>
                        <w:rFonts w:ascii="宋体" w:hAnsi="宋体"/>
                        <w:sz w:val="28"/>
                      </w:rPr>
                      <w:t>— 58 —</w:t>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C7047">
    <w:pPr>
      <w:pStyle w:val="2"/>
      <w:spacing w:line="14" w:lineRule="auto"/>
      <w:ind w:left="0"/>
      <w:rPr>
        <w:sz w:val="20"/>
      </w:rPr>
    </w:pPr>
    <w:r>
      <mc:AlternateContent>
        <mc:Choice Requires="wps">
          <w:drawing>
            <wp:anchor distT="0" distB="0" distL="114300" distR="114300" simplePos="0" relativeHeight="251768832"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108" name="文本框 1130"/>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314EA5FA">
                          <w:pPr>
                            <w:spacing w:before="0" w:line="203" w:lineRule="exact"/>
                            <w:ind w:left="20" w:right="0" w:firstLine="0"/>
                            <w:jc w:val="left"/>
                            <w:rPr>
                              <w:rFonts w:ascii="Calibri"/>
                              <w:sz w:val="18"/>
                            </w:rPr>
                          </w:pPr>
                          <w:r>
                            <w:rPr>
                              <w:rFonts w:ascii="Calibri"/>
                              <w:sz w:val="18"/>
                            </w:rPr>
                            <w:t>54</w:t>
                          </w:r>
                        </w:p>
                      </w:txbxContent>
                    </wps:txbx>
                    <wps:bodyPr lIns="0" tIns="0" rIns="0" bIns="0" upright="1"/>
                  </wps:wsp>
                </a:graphicData>
              </a:graphic>
            </wp:anchor>
          </w:drawing>
        </mc:Choice>
        <mc:Fallback>
          <w:pict>
            <v:shape id="文本框 1130" o:spid="_x0000_s1026" o:spt="202" type="#_x0000_t202" style="position:absolute;left:0pt;margin-left:292.05pt;margin-top:749.4pt;height:11pt;width:11.15pt;mso-position-horizontal-relative:page;mso-position-vertical-relative:page;z-index:-251547648;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GiAgNsAAAANAQAADwAAAAAAAAABACAAAAAiAAAAZHJzL2Rvd25yZXYueG1s&#10;UEsBAhQAFAAAAAgAh07iQD+HIUa8AQAAdgMAAA4AAAAAAAAAAQAgAAAAKgEAAGRycy9lMm9Eb2Mu&#10;eG1sUEsFBgAAAAAGAAYAWQEAAFgFAAAAAA==&#10;">
              <v:fill on="f" focussize="0,0"/>
              <v:stroke on="f"/>
              <v:imagedata o:title=""/>
              <o:lock v:ext="edit" aspectratio="f"/>
              <v:textbox inset="0mm,0mm,0mm,0mm">
                <w:txbxContent>
                  <w:p w14:paraId="314EA5FA">
                    <w:pPr>
                      <w:spacing w:before="0" w:line="203" w:lineRule="exact"/>
                      <w:ind w:left="20" w:right="0" w:firstLine="0"/>
                      <w:jc w:val="left"/>
                      <w:rPr>
                        <w:rFonts w:ascii="Calibri"/>
                        <w:sz w:val="18"/>
                      </w:rPr>
                    </w:pPr>
                    <w:r>
                      <w:rPr>
                        <w:rFonts w:ascii="Calibri"/>
                        <w:sz w:val="18"/>
                      </w:rPr>
                      <w:t>54</w:t>
                    </w:r>
                  </w:p>
                </w:txbxContent>
              </v:textbox>
            </v:shape>
          </w:pict>
        </mc:Fallback>
      </mc:AlternateContent>
    </w:r>
    <w:r>
      <mc:AlternateContent>
        <mc:Choice Requires="wps">
          <w:drawing>
            <wp:anchor distT="0" distB="0" distL="114300" distR="114300" simplePos="0" relativeHeight="251769856"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109" name="文本框 1131"/>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086283F1">
                          <w:pPr>
                            <w:spacing w:before="0" w:line="339" w:lineRule="exact"/>
                            <w:ind w:left="20" w:right="0" w:firstLine="0"/>
                            <w:jc w:val="left"/>
                            <w:rPr>
                              <w:rFonts w:ascii="宋体" w:hAnsi="宋体"/>
                              <w:sz w:val="28"/>
                            </w:rPr>
                          </w:pPr>
                          <w:r>
                            <w:rPr>
                              <w:rFonts w:ascii="宋体" w:hAnsi="宋体"/>
                              <w:sz w:val="28"/>
                            </w:rPr>
                            <w:t>— 61 —</w:t>
                          </w:r>
                        </w:p>
                      </w:txbxContent>
                    </wps:txbx>
                    <wps:bodyPr lIns="0" tIns="0" rIns="0" bIns="0" upright="1"/>
                  </wps:wsp>
                </a:graphicData>
              </a:graphic>
            </wp:anchor>
          </w:drawing>
        </mc:Choice>
        <mc:Fallback>
          <w:pict>
            <v:shape id="文本框 1131" o:spid="_x0000_s1026" o:spt="202" type="#_x0000_t202" style="position:absolute;left:0pt;margin-left:461.75pt;margin-top:761.5pt;height:18pt;width:58pt;mso-position-horizontal-relative:page;mso-position-vertical-relative:page;z-index:-251546624;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UHTA2gAAAA4BAAAPAAAAAAAAAAEAIAAAACIAAABkcnMvZG93bnJldi54bWxQ&#10;SwECFAAUAAAACACHTuJAG115rrwBAAB2AwAADgAAAAAAAAABACAAAAApAQAAZHJzL2Uyb0RvYy54&#10;bWxQSwUGAAAAAAYABgBZAQAAVwUAAAAA&#10;">
              <v:fill on="f" focussize="0,0"/>
              <v:stroke on="f"/>
              <v:imagedata o:title=""/>
              <o:lock v:ext="edit" aspectratio="f"/>
              <v:textbox inset="0mm,0mm,0mm,0mm">
                <w:txbxContent>
                  <w:p w14:paraId="086283F1">
                    <w:pPr>
                      <w:spacing w:before="0" w:line="339" w:lineRule="exact"/>
                      <w:ind w:left="20" w:right="0" w:firstLine="0"/>
                      <w:jc w:val="left"/>
                      <w:rPr>
                        <w:rFonts w:ascii="宋体" w:hAnsi="宋体"/>
                        <w:sz w:val="28"/>
                      </w:rPr>
                    </w:pPr>
                    <w:r>
                      <w:rPr>
                        <w:rFonts w:ascii="宋体" w:hAnsi="宋体"/>
                        <w:sz w:val="28"/>
                      </w:rPr>
                      <w:t>— 61 —</w:t>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A119">
    <w:pPr>
      <w:pStyle w:val="2"/>
      <w:spacing w:line="14" w:lineRule="auto"/>
      <w:ind w:left="0"/>
      <w:rPr>
        <w:sz w:val="20"/>
      </w:rPr>
    </w:pPr>
    <w:r>
      <mc:AlternateContent>
        <mc:Choice Requires="wps">
          <w:drawing>
            <wp:anchor distT="0" distB="0" distL="114300" distR="114300" simplePos="0" relativeHeight="251766784"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106" name="文本框 1132"/>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64715E7D">
                          <w:pPr>
                            <w:spacing w:before="0" w:line="203" w:lineRule="exact"/>
                            <w:ind w:left="20" w:right="0" w:firstLine="0"/>
                            <w:jc w:val="left"/>
                            <w:rPr>
                              <w:rFonts w:ascii="Calibri"/>
                              <w:sz w:val="18"/>
                            </w:rPr>
                          </w:pPr>
                          <w:r>
                            <w:rPr>
                              <w:rFonts w:ascii="Calibri"/>
                              <w:sz w:val="18"/>
                            </w:rPr>
                            <w:t>53</w:t>
                          </w:r>
                        </w:p>
                      </w:txbxContent>
                    </wps:txbx>
                    <wps:bodyPr lIns="0" tIns="0" rIns="0" bIns="0" upright="1"/>
                  </wps:wsp>
                </a:graphicData>
              </a:graphic>
            </wp:anchor>
          </w:drawing>
        </mc:Choice>
        <mc:Fallback>
          <w:pict>
            <v:shape id="文本框 1132" o:spid="_x0000_s1026" o:spt="202" type="#_x0000_t202" style="position:absolute;left:0pt;margin-left:292.05pt;margin-top:749.4pt;height:11pt;width:11.15pt;mso-position-horizontal-relative:page;mso-position-vertical-relative:page;z-index:-251549696;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lsH4ob4BAAB2AwAADgAAAAAAAAABACAAAAAqAQAAZHJzL2Uyb0Rv&#10;Yy54bWxQSwUGAAAAAAYABgBZAQAAWgUAAAAA&#10;">
              <v:fill on="f" focussize="0,0"/>
              <v:stroke on="f"/>
              <v:imagedata o:title=""/>
              <o:lock v:ext="edit" aspectratio="f"/>
              <v:textbox inset="0mm,0mm,0mm,0mm">
                <w:txbxContent>
                  <w:p w14:paraId="64715E7D">
                    <w:pPr>
                      <w:spacing w:before="0" w:line="203" w:lineRule="exact"/>
                      <w:ind w:left="20" w:right="0" w:firstLine="0"/>
                      <w:jc w:val="left"/>
                      <w:rPr>
                        <w:rFonts w:ascii="Calibri"/>
                        <w:sz w:val="18"/>
                      </w:rPr>
                    </w:pPr>
                    <w:r>
                      <w:rPr>
                        <w:rFonts w:ascii="Calibri"/>
                        <w:sz w:val="18"/>
                      </w:rPr>
                      <w:t>53</w:t>
                    </w:r>
                  </w:p>
                </w:txbxContent>
              </v:textbox>
            </v:shape>
          </w:pict>
        </mc:Fallback>
      </mc:AlternateContent>
    </w:r>
    <w:r>
      <mc:AlternateContent>
        <mc:Choice Requires="wps">
          <w:drawing>
            <wp:anchor distT="0" distB="0" distL="114300" distR="114300" simplePos="0" relativeHeight="251767808"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107" name="文本框 1133"/>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04CCF0AF">
                          <w:pPr>
                            <w:spacing w:before="0" w:line="339" w:lineRule="exact"/>
                            <w:ind w:left="20" w:right="0" w:firstLine="0"/>
                            <w:jc w:val="left"/>
                            <w:rPr>
                              <w:rFonts w:ascii="宋体" w:hAnsi="宋体"/>
                              <w:sz w:val="28"/>
                            </w:rPr>
                          </w:pPr>
                          <w:r>
                            <w:rPr>
                              <w:rFonts w:ascii="宋体" w:hAnsi="宋体"/>
                              <w:sz w:val="28"/>
                            </w:rPr>
                            <w:t>— 60 —</w:t>
                          </w:r>
                        </w:p>
                      </w:txbxContent>
                    </wps:txbx>
                    <wps:bodyPr lIns="0" tIns="0" rIns="0" bIns="0" upright="1"/>
                  </wps:wsp>
                </a:graphicData>
              </a:graphic>
            </wp:anchor>
          </w:drawing>
        </mc:Choice>
        <mc:Fallback>
          <w:pict>
            <v:shape id="文本框 1133" o:spid="_x0000_s1026" o:spt="202" type="#_x0000_t202" style="position:absolute;left:0pt;margin-left:75.5pt;margin-top:761.5pt;height:18pt;width:58pt;mso-position-horizontal-relative:page;mso-position-vertical-relative:page;z-index:-251548672;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pye2AAAAA0BAAAPAAAAAAAAAAEAIAAAACIAAABkcnMvZG93bnJldi54bWxQSwEC&#10;FAAUAAAACACHTuJAshugSbsBAAB2AwAADgAAAAAAAAABACAAAAAnAQAAZHJzL2Uyb0RvYy54bWxQ&#10;SwUGAAAAAAYABgBZAQAAVAUAAAAA&#10;">
              <v:fill on="f" focussize="0,0"/>
              <v:stroke on="f"/>
              <v:imagedata o:title=""/>
              <o:lock v:ext="edit" aspectratio="f"/>
              <v:textbox inset="0mm,0mm,0mm,0mm">
                <w:txbxContent>
                  <w:p w14:paraId="04CCF0AF">
                    <w:pPr>
                      <w:spacing w:before="0" w:line="339" w:lineRule="exact"/>
                      <w:ind w:left="20" w:right="0" w:firstLine="0"/>
                      <w:jc w:val="left"/>
                      <w:rPr>
                        <w:rFonts w:ascii="宋体" w:hAnsi="宋体"/>
                        <w:sz w:val="28"/>
                      </w:rPr>
                    </w:pPr>
                    <w:r>
                      <w:rPr>
                        <w:rFonts w:ascii="宋体" w:hAnsi="宋体"/>
                        <w:sz w:val="28"/>
                      </w:rPr>
                      <w:t>— 60 —</w:t>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D657F">
    <w:pPr>
      <w:pStyle w:val="2"/>
      <w:spacing w:line="14" w:lineRule="auto"/>
      <w:ind w:left="0"/>
      <w:rPr>
        <w:sz w:val="20"/>
      </w:rPr>
    </w:pPr>
    <w:r>
      <mc:AlternateContent>
        <mc:Choice Requires="wps">
          <w:drawing>
            <wp:anchor distT="0" distB="0" distL="114300" distR="114300" simplePos="0" relativeHeight="251772928"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112" name="文本框 1134"/>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157CEF67">
                          <w:pPr>
                            <w:spacing w:before="0" w:line="203" w:lineRule="exact"/>
                            <w:ind w:left="20" w:right="0" w:firstLine="0"/>
                            <w:jc w:val="left"/>
                            <w:rPr>
                              <w:rFonts w:ascii="Calibri"/>
                              <w:sz w:val="18"/>
                            </w:rPr>
                          </w:pPr>
                          <w:r>
                            <w:rPr>
                              <w:rFonts w:ascii="Calibri"/>
                              <w:sz w:val="18"/>
                            </w:rPr>
                            <w:t>56</w:t>
                          </w:r>
                        </w:p>
                      </w:txbxContent>
                    </wps:txbx>
                    <wps:bodyPr lIns="0" tIns="0" rIns="0" bIns="0" upright="1"/>
                  </wps:wsp>
                </a:graphicData>
              </a:graphic>
            </wp:anchor>
          </w:drawing>
        </mc:Choice>
        <mc:Fallback>
          <w:pict>
            <v:shape id="文本框 1134" o:spid="_x0000_s1026" o:spt="202" type="#_x0000_t202" style="position:absolute;left:0pt;margin-left:292.05pt;margin-top:749.4pt;height:11pt;width:11.15pt;mso-position-horizontal-relative:page;mso-position-vertical-relative:page;z-index:-251543552;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pFmca74BAAB2AwAADgAAAAAAAAABACAAAAAqAQAAZHJzL2Uyb0Rv&#10;Yy54bWxQSwUGAAAAAAYABgBZAQAAWgUAAAAA&#10;">
              <v:fill on="f" focussize="0,0"/>
              <v:stroke on="f"/>
              <v:imagedata o:title=""/>
              <o:lock v:ext="edit" aspectratio="f"/>
              <v:textbox inset="0mm,0mm,0mm,0mm">
                <w:txbxContent>
                  <w:p w14:paraId="157CEF67">
                    <w:pPr>
                      <w:spacing w:before="0" w:line="203" w:lineRule="exact"/>
                      <w:ind w:left="20" w:right="0" w:firstLine="0"/>
                      <w:jc w:val="left"/>
                      <w:rPr>
                        <w:rFonts w:ascii="Calibri"/>
                        <w:sz w:val="18"/>
                      </w:rPr>
                    </w:pPr>
                    <w:r>
                      <w:rPr>
                        <w:rFonts w:ascii="Calibri"/>
                        <w:sz w:val="18"/>
                      </w:rPr>
                      <w:t>56</w:t>
                    </w:r>
                  </w:p>
                </w:txbxContent>
              </v:textbox>
            </v:shape>
          </w:pict>
        </mc:Fallback>
      </mc:AlternateContent>
    </w:r>
    <w:r>
      <mc:AlternateContent>
        <mc:Choice Requires="wps">
          <w:drawing>
            <wp:anchor distT="0" distB="0" distL="114300" distR="114300" simplePos="0" relativeHeight="251773952"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113" name="文本框 1135"/>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208FEE48">
                          <w:pPr>
                            <w:spacing w:before="0" w:line="339" w:lineRule="exact"/>
                            <w:ind w:left="20" w:right="0" w:firstLine="0"/>
                            <w:jc w:val="left"/>
                            <w:rPr>
                              <w:rFonts w:ascii="宋体" w:hAnsi="宋体"/>
                              <w:sz w:val="28"/>
                            </w:rPr>
                          </w:pPr>
                          <w:r>
                            <w:rPr>
                              <w:rFonts w:ascii="宋体" w:hAnsi="宋体"/>
                              <w:sz w:val="28"/>
                            </w:rPr>
                            <w:t>— 63 —</w:t>
                          </w:r>
                        </w:p>
                      </w:txbxContent>
                    </wps:txbx>
                    <wps:bodyPr lIns="0" tIns="0" rIns="0" bIns="0" upright="1"/>
                  </wps:wsp>
                </a:graphicData>
              </a:graphic>
            </wp:anchor>
          </w:drawing>
        </mc:Choice>
        <mc:Fallback>
          <w:pict>
            <v:shape id="文本框 1135" o:spid="_x0000_s1026" o:spt="202" type="#_x0000_t202" style="position:absolute;left:0pt;margin-left:461.75pt;margin-top:761.5pt;height:18pt;width:58pt;mso-position-horizontal-relative:page;mso-position-vertical-relative:page;z-index:-251542528;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CAg8SDuwEAAHYDAAAOAAAAAAAAAAEAIAAAACkBAABkcnMvZTJvRG9jLnht&#10;bFBLBQYAAAAABgAGAFkBAABWBQAAAAA=&#10;">
              <v:fill on="f" focussize="0,0"/>
              <v:stroke on="f"/>
              <v:imagedata o:title=""/>
              <o:lock v:ext="edit" aspectratio="f"/>
              <v:textbox inset="0mm,0mm,0mm,0mm">
                <w:txbxContent>
                  <w:p w14:paraId="208FEE48">
                    <w:pPr>
                      <w:spacing w:before="0" w:line="339" w:lineRule="exact"/>
                      <w:ind w:left="20" w:right="0" w:firstLine="0"/>
                      <w:jc w:val="left"/>
                      <w:rPr>
                        <w:rFonts w:ascii="宋体" w:hAnsi="宋体"/>
                        <w:sz w:val="28"/>
                      </w:rPr>
                    </w:pPr>
                    <w:r>
                      <w:rPr>
                        <w:rFonts w:ascii="宋体" w:hAnsi="宋体"/>
                        <w:sz w:val="28"/>
                      </w:rPr>
                      <w:t>— 63 —</w:t>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D991F">
    <w:pPr>
      <w:pStyle w:val="2"/>
      <w:spacing w:line="14" w:lineRule="auto"/>
      <w:ind w:left="0"/>
      <w:rPr>
        <w:sz w:val="20"/>
      </w:rPr>
    </w:pPr>
    <w:r>
      <mc:AlternateContent>
        <mc:Choice Requires="wps">
          <w:drawing>
            <wp:anchor distT="0" distB="0" distL="114300" distR="114300" simplePos="0" relativeHeight="251770880"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110" name="文本框 113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431B8094">
                          <w:pPr>
                            <w:spacing w:before="0" w:line="203" w:lineRule="exact"/>
                            <w:ind w:left="20" w:right="0" w:firstLine="0"/>
                            <w:jc w:val="left"/>
                            <w:rPr>
                              <w:rFonts w:ascii="Calibri"/>
                              <w:sz w:val="18"/>
                            </w:rPr>
                          </w:pPr>
                          <w:r>
                            <w:rPr>
                              <w:rFonts w:ascii="Calibri"/>
                              <w:sz w:val="18"/>
                            </w:rPr>
                            <w:t>55</w:t>
                          </w:r>
                        </w:p>
                      </w:txbxContent>
                    </wps:txbx>
                    <wps:bodyPr lIns="0" tIns="0" rIns="0" bIns="0" upright="1"/>
                  </wps:wsp>
                </a:graphicData>
              </a:graphic>
            </wp:anchor>
          </w:drawing>
        </mc:Choice>
        <mc:Fallback>
          <w:pict>
            <v:shape id="文本框 1136" o:spid="_x0000_s1026" o:spt="202" type="#_x0000_t202" style="position:absolute;left:0pt;margin-left:292.05pt;margin-top:749.4pt;height:11pt;width:11.15pt;mso-position-horizontal-relative:page;mso-position-vertical-relative:page;z-index:-251545600;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34xK1b4BAAB2AwAADgAAAAAAAAABACAAAAAqAQAAZHJzL2Uyb0Rv&#10;Yy54bWxQSwUGAAAAAAYABgBZAQAAWgUAAAAA&#10;">
              <v:fill on="f" focussize="0,0"/>
              <v:stroke on="f"/>
              <v:imagedata o:title=""/>
              <o:lock v:ext="edit" aspectratio="f"/>
              <v:textbox inset="0mm,0mm,0mm,0mm">
                <w:txbxContent>
                  <w:p w14:paraId="431B8094">
                    <w:pPr>
                      <w:spacing w:before="0" w:line="203" w:lineRule="exact"/>
                      <w:ind w:left="20" w:right="0" w:firstLine="0"/>
                      <w:jc w:val="left"/>
                      <w:rPr>
                        <w:rFonts w:ascii="Calibri"/>
                        <w:sz w:val="18"/>
                      </w:rPr>
                    </w:pPr>
                    <w:r>
                      <w:rPr>
                        <w:rFonts w:ascii="Calibri"/>
                        <w:sz w:val="18"/>
                      </w:rPr>
                      <w:t>55</w:t>
                    </w:r>
                  </w:p>
                </w:txbxContent>
              </v:textbox>
            </v:shape>
          </w:pict>
        </mc:Fallback>
      </mc:AlternateContent>
    </w:r>
    <w:r>
      <mc:AlternateContent>
        <mc:Choice Requires="wps">
          <w:drawing>
            <wp:anchor distT="0" distB="0" distL="114300" distR="114300" simplePos="0" relativeHeight="251771904"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111" name="文本框 1137"/>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32550E49">
                          <w:pPr>
                            <w:spacing w:before="0" w:line="339" w:lineRule="exact"/>
                            <w:ind w:left="20" w:right="0" w:firstLine="0"/>
                            <w:jc w:val="left"/>
                            <w:rPr>
                              <w:rFonts w:ascii="宋体" w:hAnsi="宋体"/>
                              <w:sz w:val="28"/>
                            </w:rPr>
                          </w:pPr>
                          <w:r>
                            <w:rPr>
                              <w:rFonts w:ascii="宋体" w:hAnsi="宋体"/>
                              <w:sz w:val="28"/>
                            </w:rPr>
                            <w:t>— 62 —</w:t>
                          </w:r>
                        </w:p>
                      </w:txbxContent>
                    </wps:txbx>
                    <wps:bodyPr lIns="0" tIns="0" rIns="0" bIns="0" upright="1"/>
                  </wps:wsp>
                </a:graphicData>
              </a:graphic>
            </wp:anchor>
          </w:drawing>
        </mc:Choice>
        <mc:Fallback>
          <w:pict>
            <v:shape id="文本框 1137" o:spid="_x0000_s1026" o:spt="202" type="#_x0000_t202" style="position:absolute;left:0pt;margin-left:75.5pt;margin-top:761.5pt;height:18pt;width:58pt;mso-position-horizontal-relative:page;mso-position-vertical-relative:page;z-index:-251544576;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pye2AAAAA0BAAAPAAAAAAAAAAEAIAAAACIAAABkcnMvZG93bnJldi54bWxQSwEC&#10;FAAUAAAACACHTuJA+1YSPbsBAAB2AwAADgAAAAAAAAABACAAAAAnAQAAZHJzL2Uyb0RvYy54bWxQ&#10;SwUGAAAAAAYABgBZAQAAVAUAAAAA&#10;">
              <v:fill on="f" focussize="0,0"/>
              <v:stroke on="f"/>
              <v:imagedata o:title=""/>
              <o:lock v:ext="edit" aspectratio="f"/>
              <v:textbox inset="0mm,0mm,0mm,0mm">
                <w:txbxContent>
                  <w:p w14:paraId="32550E49">
                    <w:pPr>
                      <w:spacing w:before="0" w:line="339" w:lineRule="exact"/>
                      <w:ind w:left="20" w:right="0" w:firstLine="0"/>
                      <w:jc w:val="left"/>
                      <w:rPr>
                        <w:rFonts w:ascii="宋体" w:hAnsi="宋体"/>
                        <w:sz w:val="28"/>
                      </w:rPr>
                    </w:pPr>
                    <w:r>
                      <w:rPr>
                        <w:rFonts w:ascii="宋体" w:hAnsi="宋体"/>
                        <w:sz w:val="28"/>
                      </w:rPr>
                      <w:t>— 62 —</w:t>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95CBC">
    <w:pPr>
      <w:pStyle w:val="2"/>
      <w:spacing w:line="14" w:lineRule="auto"/>
      <w:ind w:left="0"/>
      <w:rPr>
        <w:sz w:val="20"/>
      </w:rPr>
    </w:pPr>
    <w:r>
      <mc:AlternateContent>
        <mc:Choice Requires="wps">
          <w:drawing>
            <wp:anchor distT="0" distB="0" distL="114300" distR="114300" simplePos="0" relativeHeight="251777024"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116" name="文本框 1138"/>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7745A3E0">
                          <w:pPr>
                            <w:spacing w:before="0" w:line="203" w:lineRule="exact"/>
                            <w:ind w:left="20" w:right="0" w:firstLine="0"/>
                            <w:jc w:val="left"/>
                            <w:rPr>
                              <w:rFonts w:ascii="Calibri"/>
                              <w:sz w:val="18"/>
                            </w:rPr>
                          </w:pPr>
                          <w:r>
                            <w:rPr>
                              <w:rFonts w:ascii="Calibri"/>
                              <w:sz w:val="18"/>
                            </w:rPr>
                            <w:t>58</w:t>
                          </w:r>
                        </w:p>
                      </w:txbxContent>
                    </wps:txbx>
                    <wps:bodyPr lIns="0" tIns="0" rIns="0" bIns="0" upright="1"/>
                  </wps:wsp>
                </a:graphicData>
              </a:graphic>
            </wp:anchor>
          </w:drawing>
        </mc:Choice>
        <mc:Fallback>
          <w:pict>
            <v:shape id="文本框 1138" o:spid="_x0000_s1026" o:spt="202" type="#_x0000_t202" style="position:absolute;left:0pt;margin-left:292.05pt;margin-top:749.4pt;height:11pt;width:11.15pt;mso-position-horizontal-relative:page;mso-position-vertical-relative:page;z-index:-251539456;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oEiCNb4BAAB2AwAADgAAAAAAAAABACAAAAAqAQAAZHJzL2Uyb0Rv&#10;Yy54bWxQSwUGAAAAAAYABgBZAQAAWgUAAAAA&#10;">
              <v:fill on="f" focussize="0,0"/>
              <v:stroke on="f"/>
              <v:imagedata o:title=""/>
              <o:lock v:ext="edit" aspectratio="f"/>
              <v:textbox inset="0mm,0mm,0mm,0mm">
                <w:txbxContent>
                  <w:p w14:paraId="7745A3E0">
                    <w:pPr>
                      <w:spacing w:before="0" w:line="203" w:lineRule="exact"/>
                      <w:ind w:left="20" w:right="0" w:firstLine="0"/>
                      <w:jc w:val="left"/>
                      <w:rPr>
                        <w:rFonts w:ascii="Calibri"/>
                        <w:sz w:val="18"/>
                      </w:rPr>
                    </w:pPr>
                    <w:r>
                      <w:rPr>
                        <w:rFonts w:ascii="Calibri"/>
                        <w:sz w:val="18"/>
                      </w:rPr>
                      <w:t>58</w:t>
                    </w:r>
                  </w:p>
                </w:txbxContent>
              </v:textbox>
            </v:shape>
          </w:pict>
        </mc:Fallback>
      </mc:AlternateContent>
    </w:r>
    <w:r>
      <mc:AlternateContent>
        <mc:Choice Requires="wps">
          <w:drawing>
            <wp:anchor distT="0" distB="0" distL="114300" distR="114300" simplePos="0" relativeHeight="251778048"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117" name="文本框 1139"/>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71F410A2">
                          <w:pPr>
                            <w:spacing w:before="0" w:line="339" w:lineRule="exact"/>
                            <w:ind w:left="20" w:right="0" w:firstLine="0"/>
                            <w:jc w:val="left"/>
                            <w:rPr>
                              <w:rFonts w:ascii="宋体" w:hAnsi="宋体"/>
                              <w:sz w:val="28"/>
                            </w:rPr>
                          </w:pPr>
                          <w:r>
                            <w:rPr>
                              <w:rFonts w:ascii="宋体" w:hAnsi="宋体"/>
                              <w:sz w:val="28"/>
                            </w:rPr>
                            <w:t>— 65 —</w:t>
                          </w:r>
                        </w:p>
                      </w:txbxContent>
                    </wps:txbx>
                    <wps:bodyPr lIns="0" tIns="0" rIns="0" bIns="0" upright="1"/>
                  </wps:wsp>
                </a:graphicData>
              </a:graphic>
            </wp:anchor>
          </w:drawing>
        </mc:Choice>
        <mc:Fallback>
          <w:pict>
            <v:shape id="文本框 1139" o:spid="_x0000_s1026" o:spt="202" type="#_x0000_t202" style="position:absolute;left:0pt;margin-left:461.75pt;margin-top:761.5pt;height:18pt;width:58pt;mso-position-horizontal-relative:page;mso-position-vertical-relative:page;z-index:-251538432;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UHTA2gAAAA4BAAAPAAAAAAAAAAEAIAAAACIAAABkcnMvZG93bnJldi54bWxQ&#10;SwECFAAUAAAACACHTuJAhJLa3bwBAAB2AwAADgAAAAAAAAABACAAAAApAQAAZHJzL2Uyb0RvYy54&#10;bWxQSwUGAAAAAAYABgBZAQAAVwUAAAAA&#10;">
              <v:fill on="f" focussize="0,0"/>
              <v:stroke on="f"/>
              <v:imagedata o:title=""/>
              <o:lock v:ext="edit" aspectratio="f"/>
              <v:textbox inset="0mm,0mm,0mm,0mm">
                <w:txbxContent>
                  <w:p w14:paraId="71F410A2">
                    <w:pPr>
                      <w:spacing w:before="0" w:line="339" w:lineRule="exact"/>
                      <w:ind w:left="20" w:right="0" w:firstLine="0"/>
                      <w:jc w:val="left"/>
                      <w:rPr>
                        <w:rFonts w:ascii="宋体" w:hAnsi="宋体"/>
                        <w:sz w:val="28"/>
                      </w:rPr>
                    </w:pPr>
                    <w:r>
                      <w:rPr>
                        <w:rFonts w:ascii="宋体" w:hAnsi="宋体"/>
                        <w:sz w:val="28"/>
                      </w:rPr>
                      <w:t>— 65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41B2">
    <w:pPr>
      <w:pStyle w:val="2"/>
      <w:spacing w:line="14" w:lineRule="auto"/>
      <w:ind w:left="0"/>
      <w:rPr>
        <w:sz w:val="20"/>
      </w:rPr>
    </w:pPr>
    <w:r>
      <mc:AlternateContent>
        <mc:Choice Requires="wps">
          <w:drawing>
            <wp:anchor distT="0" distB="0" distL="114300" distR="114300" simplePos="0" relativeHeight="251667456" behindDoc="1" locked="0" layoutInCell="1" allowOverlap="1">
              <wp:simplePos x="0" y="0"/>
              <wp:positionH relativeFrom="page">
                <wp:posOffset>3725545</wp:posOffset>
              </wp:positionH>
              <wp:positionV relativeFrom="page">
                <wp:posOffset>9517380</wp:posOffset>
              </wp:positionV>
              <wp:extent cx="109220" cy="139700"/>
              <wp:effectExtent l="0" t="0" r="0" b="0"/>
              <wp:wrapNone/>
              <wp:docPr id="9" name="文本框 1033"/>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358015A8">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4</w:t>
                          </w:r>
                          <w:r>
                            <w:fldChar w:fldCharType="end"/>
                          </w:r>
                        </w:p>
                      </w:txbxContent>
                    </wps:txbx>
                    <wps:bodyPr lIns="0" tIns="0" rIns="0" bIns="0" upright="1"/>
                  </wps:wsp>
                </a:graphicData>
              </a:graphic>
            </wp:anchor>
          </w:drawing>
        </mc:Choice>
        <mc:Fallback>
          <w:pict>
            <v:shape id="文本框 1033" o:spid="_x0000_s1026" o:spt="202" type="#_x0000_t202" style="position:absolute;left:0pt;margin-left:293.35pt;margin-top:749.4pt;height:11pt;width:8.6pt;mso-position-horizontal-relative:page;mso-position-vertical-relative:page;z-index:-251649024;mso-width-relative:page;mso-height-relative:page;" filled="f" stroked="f" coordsize="21600,21600" o:gfxdata="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Euzn9sAAAANAQAADwAAAAAAAAABACAAAAAiAAAAZHJzL2Rvd25yZXYueG1s&#10;UEsBAhQAFAAAAAgAh07iQO9Sc6W8AQAAdAMAAA4AAAAAAAAAAQAgAAAAKgEAAGRycy9lMm9Eb2Mu&#10;eG1sUEsFBgAAAAAGAAYAWQEAAFgFAAAAAA==&#10;">
              <v:fill on="f" focussize="0,0"/>
              <v:stroke on="f"/>
              <v:imagedata o:title=""/>
              <o:lock v:ext="edit" aspectratio="f"/>
              <v:textbox inset="0mm,0mm,0mm,0mm">
                <w:txbxContent>
                  <w:p w14:paraId="358015A8">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10" name="文本框 1034"/>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0C60112F">
                          <w:pPr>
                            <w:spacing w:before="0" w:line="339" w:lineRule="exact"/>
                            <w:ind w:left="20" w:right="0" w:firstLine="0"/>
                            <w:jc w:val="left"/>
                            <w:rPr>
                              <w:rFonts w:ascii="宋体" w:hAnsi="宋体"/>
                              <w:sz w:val="28"/>
                            </w:rPr>
                          </w:pPr>
                          <w:r>
                            <w:rPr>
                              <w:rFonts w:ascii="宋体" w:hAnsi="宋体"/>
                              <w:sz w:val="28"/>
                            </w:rPr>
                            <w:t>— 11 —</w:t>
                          </w:r>
                        </w:p>
                      </w:txbxContent>
                    </wps:txbx>
                    <wps:bodyPr lIns="0" tIns="0" rIns="0" bIns="0" upright="1"/>
                  </wps:wsp>
                </a:graphicData>
              </a:graphic>
            </wp:anchor>
          </w:drawing>
        </mc:Choice>
        <mc:Fallback>
          <w:pict>
            <v:shape id="文本框 1034" o:spid="_x0000_s1026" o:spt="202" type="#_x0000_t202" style="position:absolute;left:0pt;margin-left:461.75pt;margin-top:761.5pt;height:18pt;width:58pt;mso-position-horizontal-relative:page;mso-position-vertical-relative:page;z-index:-251648000;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lB0wNoAAAAOAQAADwAAAAAAAAABACAAAAAiAAAAZHJzL2Rvd25yZXYueG1sUEsB&#10;AhQAFAAAAAgAh07iQGroF+y6AQAAdQMAAA4AAAAAAAAAAQAgAAAAKQEAAGRycy9lMm9Eb2MueG1s&#10;UEsFBgAAAAAGAAYAWQEAAFUFAAAAAA==&#10;">
              <v:fill on="f" focussize="0,0"/>
              <v:stroke on="f"/>
              <v:imagedata o:title=""/>
              <o:lock v:ext="edit" aspectratio="f"/>
              <v:textbox inset="0mm,0mm,0mm,0mm">
                <w:txbxContent>
                  <w:p w14:paraId="0C60112F">
                    <w:pPr>
                      <w:spacing w:before="0" w:line="339" w:lineRule="exact"/>
                      <w:ind w:left="20" w:right="0" w:firstLine="0"/>
                      <w:jc w:val="left"/>
                      <w:rPr>
                        <w:rFonts w:ascii="宋体" w:hAnsi="宋体"/>
                        <w:sz w:val="28"/>
                      </w:rPr>
                    </w:pPr>
                    <w:r>
                      <w:rPr>
                        <w:rFonts w:ascii="宋体" w:hAnsi="宋体"/>
                        <w:sz w:val="28"/>
                      </w:rPr>
                      <w:t>— 11 —</w:t>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30344">
    <w:pPr>
      <w:pStyle w:val="2"/>
      <w:spacing w:line="14" w:lineRule="auto"/>
      <w:ind w:left="0"/>
      <w:rPr>
        <w:sz w:val="20"/>
      </w:rPr>
    </w:pPr>
    <w:r>
      <mc:AlternateContent>
        <mc:Choice Requires="wps">
          <w:drawing>
            <wp:anchor distT="0" distB="0" distL="114300" distR="114300" simplePos="0" relativeHeight="251774976"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114" name="文本框 1140"/>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12C019C3">
                          <w:pPr>
                            <w:spacing w:before="0" w:line="203" w:lineRule="exact"/>
                            <w:ind w:left="20" w:right="0" w:firstLine="0"/>
                            <w:jc w:val="left"/>
                            <w:rPr>
                              <w:rFonts w:ascii="Calibri"/>
                              <w:sz w:val="18"/>
                            </w:rPr>
                          </w:pPr>
                          <w:r>
                            <w:rPr>
                              <w:rFonts w:ascii="Calibri"/>
                              <w:sz w:val="18"/>
                            </w:rPr>
                            <w:t>57</w:t>
                          </w:r>
                        </w:p>
                      </w:txbxContent>
                    </wps:txbx>
                    <wps:bodyPr lIns="0" tIns="0" rIns="0" bIns="0" upright="1"/>
                  </wps:wsp>
                </a:graphicData>
              </a:graphic>
            </wp:anchor>
          </w:drawing>
        </mc:Choice>
        <mc:Fallback>
          <w:pict>
            <v:shape id="文本框 1140" o:spid="_x0000_s1026" o:spt="202" type="#_x0000_t202" style="position:absolute;left:0pt;margin-left:292.05pt;margin-top:749.4pt;height:11pt;width:11.15pt;mso-position-horizontal-relative:page;mso-position-vertical-relative:page;z-index:-251541504;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YaICA2wAAAA0BAAAPAAAAAAAAAAEAIAAAACIAAABkcnMvZG93bnJldi54bWxQ&#10;SwECFAAUAAAACACHTuJACnES2rsBAAB2AwAADgAAAAAAAAABACAAAAAqAQAAZHJzL2Uyb0RvYy54&#10;bWxQSwUGAAAAAAYABgBZAQAAVwUAAAAA&#10;">
              <v:fill on="f" focussize="0,0"/>
              <v:stroke on="f"/>
              <v:imagedata o:title=""/>
              <o:lock v:ext="edit" aspectratio="f"/>
              <v:textbox inset="0mm,0mm,0mm,0mm">
                <w:txbxContent>
                  <w:p w14:paraId="12C019C3">
                    <w:pPr>
                      <w:spacing w:before="0" w:line="203" w:lineRule="exact"/>
                      <w:ind w:left="20" w:right="0" w:firstLine="0"/>
                      <w:jc w:val="left"/>
                      <w:rPr>
                        <w:rFonts w:ascii="Calibri"/>
                        <w:sz w:val="18"/>
                      </w:rPr>
                    </w:pPr>
                    <w:r>
                      <w:rPr>
                        <w:rFonts w:ascii="Calibri"/>
                        <w:sz w:val="18"/>
                      </w:rPr>
                      <w:t>57</w:t>
                    </w:r>
                  </w:p>
                </w:txbxContent>
              </v:textbox>
            </v:shape>
          </w:pict>
        </mc:Fallback>
      </mc:AlternateContent>
    </w:r>
    <w:r>
      <mc:AlternateContent>
        <mc:Choice Requires="wps">
          <w:drawing>
            <wp:anchor distT="0" distB="0" distL="114300" distR="114300" simplePos="0" relativeHeight="251776000"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115" name="文本框 1141"/>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0E62717B">
                          <w:pPr>
                            <w:spacing w:before="0" w:line="339" w:lineRule="exact"/>
                            <w:ind w:left="20" w:right="0" w:firstLine="0"/>
                            <w:jc w:val="left"/>
                            <w:rPr>
                              <w:rFonts w:ascii="宋体" w:hAnsi="宋体"/>
                              <w:sz w:val="28"/>
                            </w:rPr>
                          </w:pPr>
                          <w:r>
                            <w:rPr>
                              <w:rFonts w:ascii="宋体" w:hAnsi="宋体"/>
                              <w:sz w:val="28"/>
                            </w:rPr>
                            <w:t>— 64 —</w:t>
                          </w:r>
                        </w:p>
                      </w:txbxContent>
                    </wps:txbx>
                    <wps:bodyPr lIns="0" tIns="0" rIns="0" bIns="0" upright="1"/>
                  </wps:wsp>
                </a:graphicData>
              </a:graphic>
            </wp:anchor>
          </w:drawing>
        </mc:Choice>
        <mc:Fallback>
          <w:pict>
            <v:shape id="文本框 1141" o:spid="_x0000_s1026" o:spt="202" type="#_x0000_t202" style="position:absolute;left:0pt;margin-left:75.5pt;margin-top:761.5pt;height:18pt;width:58pt;mso-position-horizontal-relative:page;mso-position-vertical-relative:page;z-index:-251540480;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pye2AAAAA0BAAAPAAAAAAAAAAEAIAAAACIAAABkcnMvZG93bnJldi54bWxQSwEC&#10;FAAUAAAACACHTuJALqtKMrsBAAB2AwAADgAAAAAAAAABACAAAAAnAQAAZHJzL2Uyb0RvYy54bWxQ&#10;SwUGAAAAAAYABgBZAQAAVAUAAAAA&#10;">
              <v:fill on="f" focussize="0,0"/>
              <v:stroke on="f"/>
              <v:imagedata o:title=""/>
              <o:lock v:ext="edit" aspectratio="f"/>
              <v:textbox inset="0mm,0mm,0mm,0mm">
                <w:txbxContent>
                  <w:p w14:paraId="0E62717B">
                    <w:pPr>
                      <w:spacing w:before="0" w:line="339" w:lineRule="exact"/>
                      <w:ind w:left="20" w:right="0" w:firstLine="0"/>
                      <w:jc w:val="left"/>
                      <w:rPr>
                        <w:rFonts w:ascii="宋体" w:hAnsi="宋体"/>
                        <w:sz w:val="28"/>
                      </w:rPr>
                    </w:pPr>
                    <w:r>
                      <w:rPr>
                        <w:rFonts w:ascii="宋体" w:hAnsi="宋体"/>
                        <w:sz w:val="28"/>
                      </w:rPr>
                      <w:t>— 64 —</w:t>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5B1A0">
    <w:pPr>
      <w:pStyle w:val="2"/>
      <w:spacing w:line="14" w:lineRule="auto"/>
      <w:ind w:left="0"/>
      <w:rPr>
        <w:sz w:val="20"/>
      </w:rPr>
    </w:pPr>
    <w:r>
      <mc:AlternateContent>
        <mc:Choice Requires="wps">
          <w:drawing>
            <wp:anchor distT="0" distB="0" distL="114300" distR="114300" simplePos="0" relativeHeight="251781120"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120" name="文本框 1142"/>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73096E35">
                          <w:pPr>
                            <w:spacing w:before="0" w:line="203" w:lineRule="exact"/>
                            <w:ind w:left="20" w:right="0" w:firstLine="0"/>
                            <w:jc w:val="left"/>
                            <w:rPr>
                              <w:rFonts w:ascii="Calibri"/>
                              <w:sz w:val="18"/>
                            </w:rPr>
                          </w:pPr>
                          <w:r>
                            <w:rPr>
                              <w:rFonts w:ascii="Calibri"/>
                              <w:sz w:val="18"/>
                            </w:rPr>
                            <w:t>60</w:t>
                          </w:r>
                        </w:p>
                      </w:txbxContent>
                    </wps:txbx>
                    <wps:bodyPr lIns="0" tIns="0" rIns="0" bIns="0" upright="1"/>
                  </wps:wsp>
                </a:graphicData>
              </a:graphic>
            </wp:anchor>
          </w:drawing>
        </mc:Choice>
        <mc:Fallback>
          <w:pict>
            <v:shape id="文本框 1142" o:spid="_x0000_s1026" o:spt="202" type="#_x0000_t202" style="position:absolute;left:0pt;margin-left:292.05pt;margin-top:749.4pt;height:11pt;width:11.15pt;mso-position-horizontal-relative:page;mso-position-vertical-relative:page;z-index:-251535360;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MoAGyb4BAAB2AwAADgAAAAAAAAABACAAAAAqAQAAZHJzL2Uyb0Rv&#10;Yy54bWxQSwUGAAAAAAYABgBZAQAAWgUAAAAA&#10;">
              <v:fill on="f" focussize="0,0"/>
              <v:stroke on="f"/>
              <v:imagedata o:title=""/>
              <o:lock v:ext="edit" aspectratio="f"/>
              <v:textbox inset="0mm,0mm,0mm,0mm">
                <w:txbxContent>
                  <w:p w14:paraId="73096E35">
                    <w:pPr>
                      <w:spacing w:before="0" w:line="203" w:lineRule="exact"/>
                      <w:ind w:left="20" w:right="0" w:firstLine="0"/>
                      <w:jc w:val="left"/>
                      <w:rPr>
                        <w:rFonts w:ascii="Calibri"/>
                        <w:sz w:val="18"/>
                      </w:rPr>
                    </w:pPr>
                    <w:r>
                      <w:rPr>
                        <w:rFonts w:ascii="Calibri"/>
                        <w:sz w:val="18"/>
                      </w:rPr>
                      <w:t>60</w:t>
                    </w:r>
                  </w:p>
                </w:txbxContent>
              </v:textbox>
            </v:shape>
          </w:pict>
        </mc:Fallback>
      </mc:AlternateContent>
    </w:r>
    <w:r>
      <mc:AlternateContent>
        <mc:Choice Requires="wps">
          <w:drawing>
            <wp:anchor distT="0" distB="0" distL="114300" distR="114300" simplePos="0" relativeHeight="251782144"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121" name="文本框 1143"/>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09DE07F3">
                          <w:pPr>
                            <w:spacing w:before="0" w:line="339" w:lineRule="exact"/>
                            <w:ind w:left="20" w:right="0" w:firstLine="0"/>
                            <w:jc w:val="left"/>
                            <w:rPr>
                              <w:rFonts w:ascii="宋体" w:hAnsi="宋体"/>
                              <w:sz w:val="28"/>
                            </w:rPr>
                          </w:pPr>
                          <w:r>
                            <w:rPr>
                              <w:rFonts w:ascii="宋体" w:hAnsi="宋体"/>
                              <w:sz w:val="28"/>
                            </w:rPr>
                            <w:t>— 67 —</w:t>
                          </w:r>
                        </w:p>
                      </w:txbxContent>
                    </wps:txbx>
                    <wps:bodyPr lIns="0" tIns="0" rIns="0" bIns="0" upright="1"/>
                  </wps:wsp>
                </a:graphicData>
              </a:graphic>
            </wp:anchor>
          </w:drawing>
        </mc:Choice>
        <mc:Fallback>
          <w:pict>
            <v:shape id="文本框 1143" o:spid="_x0000_s1026" o:spt="202" type="#_x0000_t202" style="position:absolute;left:0pt;margin-left:461.75pt;margin-top:761.5pt;height:18pt;width:58pt;mso-position-horizontal-relative:page;mso-position-vertical-relative:page;z-index:-251534336;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UHTA2gAAAA4BAAAPAAAAAAAAAAEAIAAAACIAAABkcnMvZG93bnJldi54bWxQ&#10;SwECFAAUAAAACACHTuJAFlpeIbwBAAB2AwAADgAAAAAAAAABACAAAAApAQAAZHJzL2Uyb0RvYy54&#10;bWxQSwUGAAAAAAYABgBZAQAAVwUAAAAA&#10;">
              <v:fill on="f" focussize="0,0"/>
              <v:stroke on="f"/>
              <v:imagedata o:title=""/>
              <o:lock v:ext="edit" aspectratio="f"/>
              <v:textbox inset="0mm,0mm,0mm,0mm">
                <w:txbxContent>
                  <w:p w14:paraId="09DE07F3">
                    <w:pPr>
                      <w:spacing w:before="0" w:line="339" w:lineRule="exact"/>
                      <w:ind w:left="20" w:right="0" w:firstLine="0"/>
                      <w:jc w:val="left"/>
                      <w:rPr>
                        <w:rFonts w:ascii="宋体" w:hAnsi="宋体"/>
                        <w:sz w:val="28"/>
                      </w:rPr>
                    </w:pPr>
                    <w:r>
                      <w:rPr>
                        <w:rFonts w:ascii="宋体" w:hAnsi="宋体"/>
                        <w:sz w:val="28"/>
                      </w:rPr>
                      <w:t>— 67 —</w:t>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E6C4A">
    <w:pPr>
      <w:pStyle w:val="2"/>
      <w:spacing w:line="14" w:lineRule="auto"/>
      <w:ind w:left="0"/>
      <w:rPr>
        <w:sz w:val="20"/>
      </w:rPr>
    </w:pPr>
    <w:r>
      <mc:AlternateContent>
        <mc:Choice Requires="wps">
          <w:drawing>
            <wp:anchor distT="0" distB="0" distL="114300" distR="114300" simplePos="0" relativeHeight="251779072"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118" name="文本框 1144"/>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616D07E4">
                          <w:pPr>
                            <w:spacing w:before="0" w:line="203" w:lineRule="exact"/>
                            <w:ind w:left="20" w:right="0" w:firstLine="0"/>
                            <w:jc w:val="left"/>
                            <w:rPr>
                              <w:rFonts w:ascii="Calibri"/>
                              <w:sz w:val="18"/>
                            </w:rPr>
                          </w:pPr>
                          <w:r>
                            <w:rPr>
                              <w:rFonts w:ascii="Calibri"/>
                              <w:sz w:val="18"/>
                            </w:rPr>
                            <w:t>59</w:t>
                          </w:r>
                        </w:p>
                      </w:txbxContent>
                    </wps:txbx>
                    <wps:bodyPr lIns="0" tIns="0" rIns="0" bIns="0" upright="1"/>
                  </wps:wsp>
                </a:graphicData>
              </a:graphic>
            </wp:anchor>
          </w:drawing>
        </mc:Choice>
        <mc:Fallback>
          <w:pict>
            <v:shape id="文本框 1144" o:spid="_x0000_s1026" o:spt="202" type="#_x0000_t202" style="position:absolute;left:0pt;margin-left:292.05pt;margin-top:749.4pt;height:11pt;width:11.15pt;mso-position-horizontal-relative:page;mso-position-vertical-relative:page;z-index:-251537408;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IT/EEr4BAAB2AwAADgAAAAAAAAABACAAAAAqAQAAZHJzL2Uyb0Rv&#10;Yy54bWxQSwUGAAAAAAYABgBZAQAAWgUAAAAA&#10;">
              <v:fill on="f" focussize="0,0"/>
              <v:stroke on="f"/>
              <v:imagedata o:title=""/>
              <o:lock v:ext="edit" aspectratio="f"/>
              <v:textbox inset="0mm,0mm,0mm,0mm">
                <w:txbxContent>
                  <w:p w14:paraId="616D07E4">
                    <w:pPr>
                      <w:spacing w:before="0" w:line="203" w:lineRule="exact"/>
                      <w:ind w:left="20" w:right="0" w:firstLine="0"/>
                      <w:jc w:val="left"/>
                      <w:rPr>
                        <w:rFonts w:ascii="Calibri"/>
                        <w:sz w:val="18"/>
                      </w:rPr>
                    </w:pPr>
                    <w:r>
                      <w:rPr>
                        <w:rFonts w:ascii="Calibri"/>
                        <w:sz w:val="18"/>
                      </w:rPr>
                      <w:t>59</w:t>
                    </w:r>
                  </w:p>
                </w:txbxContent>
              </v:textbox>
            </v:shape>
          </w:pict>
        </mc:Fallback>
      </mc:AlternateContent>
    </w:r>
    <w:r>
      <mc:AlternateContent>
        <mc:Choice Requires="wps">
          <w:drawing>
            <wp:anchor distT="0" distB="0" distL="114300" distR="114300" simplePos="0" relativeHeight="251780096"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119" name="文本框 1145"/>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65C78522">
                          <w:pPr>
                            <w:spacing w:before="0" w:line="339" w:lineRule="exact"/>
                            <w:ind w:left="20" w:right="0" w:firstLine="0"/>
                            <w:jc w:val="left"/>
                            <w:rPr>
                              <w:rFonts w:ascii="宋体" w:hAnsi="宋体"/>
                              <w:sz w:val="28"/>
                            </w:rPr>
                          </w:pPr>
                          <w:r>
                            <w:rPr>
                              <w:rFonts w:ascii="宋体" w:hAnsi="宋体"/>
                              <w:sz w:val="28"/>
                            </w:rPr>
                            <w:t>— 66 —</w:t>
                          </w:r>
                        </w:p>
                      </w:txbxContent>
                    </wps:txbx>
                    <wps:bodyPr lIns="0" tIns="0" rIns="0" bIns="0" upright="1"/>
                  </wps:wsp>
                </a:graphicData>
              </a:graphic>
            </wp:anchor>
          </w:drawing>
        </mc:Choice>
        <mc:Fallback>
          <w:pict>
            <v:shape id="文本框 1145" o:spid="_x0000_s1026" o:spt="202" type="#_x0000_t202" style="position:absolute;left:0pt;margin-left:75.5pt;margin-top:761.5pt;height:18pt;width:58pt;mso-position-horizontal-relative:page;mso-position-vertical-relative:page;z-index:-251536384;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v6cntgAAAANAQAADwAAAAAAAAABACAAAAAiAAAAZHJzL2Rvd25yZXYueG1sUEsB&#10;AhQAFAAAAAgAh07iQAXlnPq8AQAAdgMAAA4AAAAAAAAAAQAgAAAAJwEAAGRycy9lMm9Eb2MueG1s&#10;UEsFBgAAAAAGAAYAWQEAAFUFAAAAAA==&#10;">
              <v:fill on="f" focussize="0,0"/>
              <v:stroke on="f"/>
              <v:imagedata o:title=""/>
              <o:lock v:ext="edit" aspectratio="f"/>
              <v:textbox inset="0mm,0mm,0mm,0mm">
                <w:txbxContent>
                  <w:p w14:paraId="65C78522">
                    <w:pPr>
                      <w:spacing w:before="0" w:line="339" w:lineRule="exact"/>
                      <w:ind w:left="20" w:right="0" w:firstLine="0"/>
                      <w:jc w:val="left"/>
                      <w:rPr>
                        <w:rFonts w:ascii="宋体" w:hAnsi="宋体"/>
                        <w:sz w:val="28"/>
                      </w:rPr>
                    </w:pPr>
                    <w:r>
                      <w:rPr>
                        <w:rFonts w:ascii="宋体" w:hAnsi="宋体"/>
                        <w:sz w:val="28"/>
                      </w:rPr>
                      <w:t>— 66 —</w:t>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9B142">
    <w:pPr>
      <w:pStyle w:val="2"/>
      <w:spacing w:line="14" w:lineRule="auto"/>
      <w:ind w:left="0"/>
      <w:rPr>
        <w:sz w:val="20"/>
      </w:rPr>
    </w:pPr>
    <w:r>
      <mc:AlternateContent>
        <mc:Choice Requires="wps">
          <w:drawing>
            <wp:anchor distT="0" distB="0" distL="114300" distR="114300" simplePos="0" relativeHeight="251785216"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124" name="文本框 114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013A9D22">
                          <w:pPr>
                            <w:spacing w:before="0" w:line="203" w:lineRule="exact"/>
                            <w:ind w:left="20" w:right="0" w:firstLine="0"/>
                            <w:jc w:val="left"/>
                            <w:rPr>
                              <w:rFonts w:ascii="Calibri"/>
                              <w:sz w:val="18"/>
                            </w:rPr>
                          </w:pPr>
                          <w:r>
                            <w:rPr>
                              <w:rFonts w:ascii="Calibri"/>
                              <w:sz w:val="18"/>
                            </w:rPr>
                            <w:t>62</w:t>
                          </w:r>
                        </w:p>
                      </w:txbxContent>
                    </wps:txbx>
                    <wps:bodyPr lIns="0" tIns="0" rIns="0" bIns="0" upright="1"/>
                  </wps:wsp>
                </a:graphicData>
              </a:graphic>
            </wp:anchor>
          </w:drawing>
        </mc:Choice>
        <mc:Fallback>
          <w:pict>
            <v:shape id="文本框 1146" o:spid="_x0000_s1026" o:spt="202" type="#_x0000_t202" style="position:absolute;left:0pt;margin-left:292.05pt;margin-top:749.4pt;height:11pt;width:11.15pt;mso-position-horizontal-relative:page;mso-position-vertical-relative:page;z-index:-251531264;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hogIDbAAAADQEAAA8AAAAAAAAAAQAgAAAAIgAAAGRycy9kb3ducmV2Lnht&#10;bFBLAQIUABQAAAAIAIdO4kCFLNpvvQEAAHYDAAAOAAAAAAAAAAEAIAAAACoBAABkcnMvZTJvRG9j&#10;LnhtbFBLBQYAAAAABgAGAFkBAABZBQAAAAA=&#10;">
              <v:fill on="f" focussize="0,0"/>
              <v:stroke on="f"/>
              <v:imagedata o:title=""/>
              <o:lock v:ext="edit" aspectratio="f"/>
              <v:textbox inset="0mm,0mm,0mm,0mm">
                <w:txbxContent>
                  <w:p w14:paraId="013A9D22">
                    <w:pPr>
                      <w:spacing w:before="0" w:line="203" w:lineRule="exact"/>
                      <w:ind w:left="20" w:right="0" w:firstLine="0"/>
                      <w:jc w:val="left"/>
                      <w:rPr>
                        <w:rFonts w:ascii="Calibri"/>
                        <w:sz w:val="18"/>
                      </w:rPr>
                    </w:pPr>
                    <w:r>
                      <w:rPr>
                        <w:rFonts w:ascii="Calibri"/>
                        <w:sz w:val="18"/>
                      </w:rPr>
                      <w:t>62</w:t>
                    </w:r>
                  </w:p>
                </w:txbxContent>
              </v:textbox>
            </v:shape>
          </w:pict>
        </mc:Fallback>
      </mc:AlternateContent>
    </w:r>
    <w:r>
      <mc:AlternateContent>
        <mc:Choice Requires="wps">
          <w:drawing>
            <wp:anchor distT="0" distB="0" distL="114300" distR="114300" simplePos="0" relativeHeight="251786240"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125" name="文本框 1147"/>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7D6C707E">
                          <w:pPr>
                            <w:spacing w:before="0" w:line="339" w:lineRule="exact"/>
                            <w:ind w:left="20" w:right="0" w:firstLine="0"/>
                            <w:jc w:val="left"/>
                            <w:rPr>
                              <w:rFonts w:ascii="宋体" w:hAnsi="宋体"/>
                              <w:sz w:val="28"/>
                            </w:rPr>
                          </w:pPr>
                          <w:r>
                            <w:rPr>
                              <w:rFonts w:ascii="宋体" w:hAnsi="宋体"/>
                              <w:sz w:val="28"/>
                            </w:rPr>
                            <w:t>— 69 —</w:t>
                          </w:r>
                        </w:p>
                      </w:txbxContent>
                    </wps:txbx>
                    <wps:bodyPr lIns="0" tIns="0" rIns="0" bIns="0" upright="1"/>
                  </wps:wsp>
                </a:graphicData>
              </a:graphic>
            </wp:anchor>
          </w:drawing>
        </mc:Choice>
        <mc:Fallback>
          <w:pict>
            <v:shape id="文本框 1147" o:spid="_x0000_s1026" o:spt="202" type="#_x0000_t202" style="position:absolute;left:0pt;margin-left:461.75pt;margin-top:761.5pt;height:18pt;width:58pt;mso-position-horizontal-relative:page;mso-position-vertical-relative:page;z-index:-251530240;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UHTA2gAAAA4BAAAPAAAAAAAAAAEAIAAAACIAAABkcnMvZG93bnJldi54bWxQ&#10;SwECFAAUAAAACACHTuJAofaCh7wBAAB2AwAADgAAAAAAAAABACAAAAApAQAAZHJzL2Uyb0RvYy54&#10;bWxQSwUGAAAAAAYABgBZAQAAVwUAAAAA&#10;">
              <v:fill on="f" focussize="0,0"/>
              <v:stroke on="f"/>
              <v:imagedata o:title=""/>
              <o:lock v:ext="edit" aspectratio="f"/>
              <v:textbox inset="0mm,0mm,0mm,0mm">
                <w:txbxContent>
                  <w:p w14:paraId="7D6C707E">
                    <w:pPr>
                      <w:spacing w:before="0" w:line="339" w:lineRule="exact"/>
                      <w:ind w:left="20" w:right="0" w:firstLine="0"/>
                      <w:jc w:val="left"/>
                      <w:rPr>
                        <w:rFonts w:ascii="宋体" w:hAnsi="宋体"/>
                        <w:sz w:val="28"/>
                      </w:rPr>
                    </w:pPr>
                    <w:r>
                      <w:rPr>
                        <w:rFonts w:ascii="宋体" w:hAnsi="宋体"/>
                        <w:sz w:val="28"/>
                      </w:rPr>
                      <w:t>— 69 —</w:t>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46771">
    <w:pPr>
      <w:pStyle w:val="2"/>
      <w:spacing w:line="14" w:lineRule="auto"/>
      <w:ind w:left="0"/>
      <w:rPr>
        <w:sz w:val="20"/>
      </w:rPr>
    </w:pPr>
    <w:r>
      <mc:AlternateContent>
        <mc:Choice Requires="wps">
          <w:drawing>
            <wp:anchor distT="0" distB="0" distL="114300" distR="114300" simplePos="0" relativeHeight="251783168"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122" name="文本框 1148"/>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0A788F3E">
                          <w:pPr>
                            <w:spacing w:before="0" w:line="203" w:lineRule="exact"/>
                            <w:ind w:left="20" w:right="0" w:firstLine="0"/>
                            <w:jc w:val="left"/>
                            <w:rPr>
                              <w:rFonts w:ascii="Calibri"/>
                              <w:sz w:val="18"/>
                            </w:rPr>
                          </w:pPr>
                          <w:r>
                            <w:rPr>
                              <w:rFonts w:ascii="Calibri"/>
                              <w:sz w:val="18"/>
                            </w:rPr>
                            <w:t>61</w:t>
                          </w:r>
                        </w:p>
                      </w:txbxContent>
                    </wps:txbx>
                    <wps:bodyPr lIns="0" tIns="0" rIns="0" bIns="0" upright="1"/>
                  </wps:wsp>
                </a:graphicData>
              </a:graphic>
            </wp:anchor>
          </w:drawing>
        </mc:Choice>
        <mc:Fallback>
          <w:pict>
            <v:shape id="文本框 1148" o:spid="_x0000_s1026" o:spt="202" type="#_x0000_t202" style="position:absolute;left:0pt;margin-left:292.05pt;margin-top:749.4pt;height:11pt;width:11.15pt;mso-position-horizontal-relative:page;mso-position-vertical-relative:page;z-index:-251533312;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ugSj74BAAB2AwAADgAAAAAAAAABACAAAAAqAQAAZHJzL2Uyb0Rv&#10;Yy54bWxQSwUGAAAAAAYABgBZAQAAWgUAAAAA&#10;">
              <v:fill on="f" focussize="0,0"/>
              <v:stroke on="f"/>
              <v:imagedata o:title=""/>
              <o:lock v:ext="edit" aspectratio="f"/>
              <v:textbox inset="0mm,0mm,0mm,0mm">
                <w:txbxContent>
                  <w:p w14:paraId="0A788F3E">
                    <w:pPr>
                      <w:spacing w:before="0" w:line="203" w:lineRule="exact"/>
                      <w:ind w:left="20" w:right="0" w:firstLine="0"/>
                      <w:jc w:val="left"/>
                      <w:rPr>
                        <w:rFonts w:ascii="Calibri"/>
                        <w:sz w:val="18"/>
                      </w:rPr>
                    </w:pPr>
                    <w:r>
                      <w:rPr>
                        <w:rFonts w:ascii="Calibri"/>
                        <w:sz w:val="18"/>
                      </w:rPr>
                      <w:t>61</w:t>
                    </w:r>
                  </w:p>
                </w:txbxContent>
              </v:textbox>
            </v:shape>
          </w:pict>
        </mc:Fallback>
      </mc:AlternateContent>
    </w:r>
    <w:r>
      <mc:AlternateContent>
        <mc:Choice Requires="wps">
          <w:drawing>
            <wp:anchor distT="0" distB="0" distL="114300" distR="114300" simplePos="0" relativeHeight="251784192"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123" name="文本框 1149"/>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6684C9CC">
                          <w:pPr>
                            <w:spacing w:before="0" w:line="339" w:lineRule="exact"/>
                            <w:ind w:left="20" w:right="0" w:firstLine="0"/>
                            <w:jc w:val="left"/>
                            <w:rPr>
                              <w:rFonts w:ascii="宋体" w:hAnsi="宋体"/>
                              <w:sz w:val="28"/>
                            </w:rPr>
                          </w:pPr>
                          <w:r>
                            <w:rPr>
                              <w:rFonts w:ascii="宋体" w:hAnsi="宋体"/>
                              <w:sz w:val="28"/>
                            </w:rPr>
                            <w:t>— 68 —</w:t>
                          </w:r>
                        </w:p>
                      </w:txbxContent>
                    </wps:txbx>
                    <wps:bodyPr lIns="0" tIns="0" rIns="0" bIns="0" upright="1"/>
                  </wps:wsp>
                </a:graphicData>
              </a:graphic>
            </wp:anchor>
          </w:drawing>
        </mc:Choice>
        <mc:Fallback>
          <w:pict>
            <v:shape id="文本框 1149" o:spid="_x0000_s1026" o:spt="202" type="#_x0000_t202" style="position:absolute;left:0pt;margin-left:75.5pt;margin-top:761.5pt;height:18pt;width:58pt;mso-position-horizontal-relative:page;mso-position-vertical-relative:page;z-index:-251532288;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v6cntgAAAANAQAADwAAAAAAAAABACAAAAAiAAAAZHJzL2Rvd25yZXYueG1sUEsB&#10;AhQAFAAAAAgAh07iQN4ySme8AQAAdgMAAA4AAAAAAAAAAQAgAAAAJwEAAGRycy9lMm9Eb2MueG1s&#10;UEsFBgAAAAAGAAYAWQEAAFUFAAAAAA==&#10;">
              <v:fill on="f" focussize="0,0"/>
              <v:stroke on="f"/>
              <v:imagedata o:title=""/>
              <o:lock v:ext="edit" aspectratio="f"/>
              <v:textbox inset="0mm,0mm,0mm,0mm">
                <w:txbxContent>
                  <w:p w14:paraId="6684C9CC">
                    <w:pPr>
                      <w:spacing w:before="0" w:line="339" w:lineRule="exact"/>
                      <w:ind w:left="20" w:right="0" w:firstLine="0"/>
                      <w:jc w:val="left"/>
                      <w:rPr>
                        <w:rFonts w:ascii="宋体" w:hAnsi="宋体"/>
                        <w:sz w:val="28"/>
                      </w:rPr>
                    </w:pPr>
                    <w:r>
                      <w:rPr>
                        <w:rFonts w:ascii="宋体" w:hAnsi="宋体"/>
                        <w:sz w:val="28"/>
                      </w:rPr>
                      <w:t>— 68 —</w:t>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7FC07">
    <w:pPr>
      <w:pStyle w:val="2"/>
      <w:spacing w:line="14" w:lineRule="auto"/>
      <w:ind w:left="0"/>
      <w:rPr>
        <w:sz w:val="20"/>
      </w:rPr>
    </w:pPr>
    <w:r>
      <mc:AlternateContent>
        <mc:Choice Requires="wps">
          <w:drawing>
            <wp:anchor distT="0" distB="0" distL="114300" distR="114300" simplePos="0" relativeHeight="251789312"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128" name="文本框 1150"/>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09A036C6">
                          <w:pPr>
                            <w:spacing w:before="0" w:line="203" w:lineRule="exact"/>
                            <w:ind w:left="20" w:right="0" w:firstLine="0"/>
                            <w:jc w:val="left"/>
                            <w:rPr>
                              <w:rFonts w:ascii="Calibri"/>
                              <w:sz w:val="18"/>
                            </w:rPr>
                          </w:pPr>
                          <w:r>
                            <w:rPr>
                              <w:rFonts w:ascii="Calibri"/>
                              <w:sz w:val="18"/>
                            </w:rPr>
                            <w:t>64</w:t>
                          </w:r>
                        </w:p>
                      </w:txbxContent>
                    </wps:txbx>
                    <wps:bodyPr lIns="0" tIns="0" rIns="0" bIns="0" upright="1"/>
                  </wps:wsp>
                </a:graphicData>
              </a:graphic>
            </wp:anchor>
          </w:drawing>
        </mc:Choice>
        <mc:Fallback>
          <w:pict>
            <v:shape id="文本框 1150" o:spid="_x0000_s1026" o:spt="202" type="#_x0000_t202" style="position:absolute;left:0pt;margin-left:292.05pt;margin-top:749.4pt;height:11pt;width:11.15pt;mso-position-horizontal-relative:page;mso-position-vertical-relative:page;z-index:-251527168;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hogIDbAAAADQEAAA8AAAAAAAAAAQAgAAAAIgAAAGRycy9kb3ducmV2Lnht&#10;bFBLAQIUABQAAAAIAIdO4kA7arhFvQEAAHYDAAAOAAAAAAAAAAEAIAAAACoBAABkcnMvZTJvRG9j&#10;LnhtbFBLBQYAAAAABgAGAFkBAABZBQAAAAA=&#10;">
              <v:fill on="f" focussize="0,0"/>
              <v:stroke on="f"/>
              <v:imagedata o:title=""/>
              <o:lock v:ext="edit" aspectratio="f"/>
              <v:textbox inset="0mm,0mm,0mm,0mm">
                <w:txbxContent>
                  <w:p w14:paraId="09A036C6">
                    <w:pPr>
                      <w:spacing w:before="0" w:line="203" w:lineRule="exact"/>
                      <w:ind w:left="20" w:right="0" w:firstLine="0"/>
                      <w:jc w:val="left"/>
                      <w:rPr>
                        <w:rFonts w:ascii="Calibri"/>
                        <w:sz w:val="18"/>
                      </w:rPr>
                    </w:pPr>
                    <w:r>
                      <w:rPr>
                        <w:rFonts w:ascii="Calibri"/>
                        <w:sz w:val="18"/>
                      </w:rPr>
                      <w:t>64</w:t>
                    </w:r>
                  </w:p>
                </w:txbxContent>
              </v:textbox>
            </v:shape>
          </w:pict>
        </mc:Fallback>
      </mc:AlternateContent>
    </w:r>
    <w:r>
      <mc:AlternateContent>
        <mc:Choice Requires="wps">
          <w:drawing>
            <wp:anchor distT="0" distB="0" distL="114300" distR="114300" simplePos="0" relativeHeight="251790336"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129" name="文本框 1151"/>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53990439">
                          <w:pPr>
                            <w:spacing w:before="0" w:line="339" w:lineRule="exact"/>
                            <w:ind w:left="20" w:right="0" w:firstLine="0"/>
                            <w:jc w:val="left"/>
                            <w:rPr>
                              <w:rFonts w:ascii="宋体" w:hAnsi="宋体"/>
                              <w:sz w:val="28"/>
                            </w:rPr>
                          </w:pPr>
                          <w:r>
                            <w:rPr>
                              <w:rFonts w:ascii="宋体" w:hAnsi="宋体"/>
                              <w:sz w:val="28"/>
                            </w:rPr>
                            <w:t>— 71 —</w:t>
                          </w:r>
                        </w:p>
                      </w:txbxContent>
                    </wps:txbx>
                    <wps:bodyPr lIns="0" tIns="0" rIns="0" bIns="0" upright="1"/>
                  </wps:wsp>
                </a:graphicData>
              </a:graphic>
            </wp:anchor>
          </w:drawing>
        </mc:Choice>
        <mc:Fallback>
          <w:pict>
            <v:shape id="文本框 1151" o:spid="_x0000_s1026" o:spt="202" type="#_x0000_t202" style="position:absolute;left:0pt;margin-left:461.75pt;margin-top:761.5pt;height:18pt;width:58pt;mso-position-horizontal-relative:page;mso-position-vertical-relative:page;z-index:-251526144;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AfsOCtuwEAAHYDAAAOAAAAAAAAAAEAIAAAACkBAABkcnMvZTJvRG9jLnht&#10;bFBLBQYAAAAABgAGAFkBAABWBQAAAAA=&#10;">
              <v:fill on="f" focussize="0,0"/>
              <v:stroke on="f"/>
              <v:imagedata o:title=""/>
              <o:lock v:ext="edit" aspectratio="f"/>
              <v:textbox inset="0mm,0mm,0mm,0mm">
                <w:txbxContent>
                  <w:p w14:paraId="53990439">
                    <w:pPr>
                      <w:spacing w:before="0" w:line="339" w:lineRule="exact"/>
                      <w:ind w:left="20" w:right="0" w:firstLine="0"/>
                      <w:jc w:val="left"/>
                      <w:rPr>
                        <w:rFonts w:ascii="宋体" w:hAnsi="宋体"/>
                        <w:sz w:val="28"/>
                      </w:rPr>
                    </w:pPr>
                    <w:r>
                      <w:rPr>
                        <w:rFonts w:ascii="宋体" w:hAnsi="宋体"/>
                        <w:sz w:val="28"/>
                      </w:rPr>
                      <w:t>— 71 —</w:t>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AF623">
    <w:pPr>
      <w:pStyle w:val="2"/>
      <w:spacing w:line="14" w:lineRule="auto"/>
      <w:ind w:left="0"/>
      <w:rPr>
        <w:sz w:val="20"/>
      </w:rPr>
    </w:pPr>
    <w:r>
      <mc:AlternateContent>
        <mc:Choice Requires="wps">
          <w:drawing>
            <wp:anchor distT="0" distB="0" distL="114300" distR="114300" simplePos="0" relativeHeight="251787264"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126" name="文本框 1152"/>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5E297F66">
                          <w:pPr>
                            <w:spacing w:before="0" w:line="203" w:lineRule="exact"/>
                            <w:ind w:left="20" w:right="0" w:firstLine="0"/>
                            <w:jc w:val="left"/>
                            <w:rPr>
                              <w:rFonts w:ascii="Calibri"/>
                              <w:sz w:val="18"/>
                            </w:rPr>
                          </w:pPr>
                          <w:r>
                            <w:rPr>
                              <w:rFonts w:ascii="Calibri"/>
                              <w:sz w:val="18"/>
                            </w:rPr>
                            <w:t>63</w:t>
                          </w:r>
                        </w:p>
                      </w:txbxContent>
                    </wps:txbx>
                    <wps:bodyPr lIns="0" tIns="0" rIns="0" bIns="0" upright="1"/>
                  </wps:wsp>
                </a:graphicData>
              </a:graphic>
            </wp:anchor>
          </w:drawing>
        </mc:Choice>
        <mc:Fallback>
          <w:pict>
            <v:shape id="文本框 1152" o:spid="_x0000_s1026" o:spt="202" type="#_x0000_t202" style="position:absolute;left:0pt;margin-left:292.05pt;margin-top:749.4pt;height:11pt;width:11.15pt;mso-position-horizontal-relative:page;mso-position-vertical-relative:page;z-index:-251529216;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kixhor4BAAB2AwAADgAAAAAAAAABACAAAAAqAQAAZHJzL2Uyb0Rv&#10;Yy54bWxQSwUGAAAAAAYABgBZAQAAWgUAAAAA&#10;">
              <v:fill on="f" focussize="0,0"/>
              <v:stroke on="f"/>
              <v:imagedata o:title=""/>
              <o:lock v:ext="edit" aspectratio="f"/>
              <v:textbox inset="0mm,0mm,0mm,0mm">
                <w:txbxContent>
                  <w:p w14:paraId="5E297F66">
                    <w:pPr>
                      <w:spacing w:before="0" w:line="203" w:lineRule="exact"/>
                      <w:ind w:left="20" w:right="0" w:firstLine="0"/>
                      <w:jc w:val="left"/>
                      <w:rPr>
                        <w:rFonts w:ascii="Calibri"/>
                        <w:sz w:val="18"/>
                      </w:rPr>
                    </w:pPr>
                    <w:r>
                      <w:rPr>
                        <w:rFonts w:ascii="Calibri"/>
                        <w:sz w:val="18"/>
                      </w:rPr>
                      <w:t>63</w:t>
                    </w:r>
                  </w:p>
                </w:txbxContent>
              </v:textbox>
            </v:shape>
          </w:pict>
        </mc:Fallback>
      </mc:AlternateContent>
    </w:r>
    <w:r>
      <mc:AlternateContent>
        <mc:Choice Requires="wps">
          <w:drawing>
            <wp:anchor distT="0" distB="0" distL="114300" distR="114300" simplePos="0" relativeHeight="251788288"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127" name="文本框 1153"/>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1A75CDBC">
                          <w:pPr>
                            <w:spacing w:before="0" w:line="339" w:lineRule="exact"/>
                            <w:ind w:left="20" w:right="0" w:firstLine="0"/>
                            <w:jc w:val="left"/>
                            <w:rPr>
                              <w:rFonts w:ascii="宋体" w:hAnsi="宋体"/>
                              <w:sz w:val="28"/>
                            </w:rPr>
                          </w:pPr>
                          <w:r>
                            <w:rPr>
                              <w:rFonts w:ascii="宋体" w:hAnsi="宋体"/>
                              <w:sz w:val="28"/>
                            </w:rPr>
                            <w:t>— 70 —</w:t>
                          </w:r>
                        </w:p>
                      </w:txbxContent>
                    </wps:txbx>
                    <wps:bodyPr lIns="0" tIns="0" rIns="0" bIns="0" upright="1"/>
                  </wps:wsp>
                </a:graphicData>
              </a:graphic>
            </wp:anchor>
          </w:drawing>
        </mc:Choice>
        <mc:Fallback>
          <w:pict>
            <v:shape id="文本框 1153" o:spid="_x0000_s1026" o:spt="202" type="#_x0000_t202" style="position:absolute;left:0pt;margin-left:75.5pt;margin-top:761.5pt;height:18pt;width:58pt;mso-position-horizontal-relative:page;mso-position-vertical-relative:page;z-index:-251528192;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v6cntgAAAANAQAADwAAAAAAAAABACAAAAAiAAAAZHJzL2Rvd25yZXYueG1sUEsB&#10;AhQAFAAAAAgAh07iQLb2OUq8AQAAdgMAAA4AAAAAAAAAAQAgAAAAJwEAAGRycy9lMm9Eb2MueG1s&#10;UEsFBgAAAAAGAAYAWQEAAFUFAAAAAA==&#10;">
              <v:fill on="f" focussize="0,0"/>
              <v:stroke on="f"/>
              <v:imagedata o:title=""/>
              <o:lock v:ext="edit" aspectratio="f"/>
              <v:textbox inset="0mm,0mm,0mm,0mm">
                <w:txbxContent>
                  <w:p w14:paraId="1A75CDBC">
                    <w:pPr>
                      <w:spacing w:before="0" w:line="339" w:lineRule="exact"/>
                      <w:ind w:left="20" w:right="0" w:firstLine="0"/>
                      <w:jc w:val="left"/>
                      <w:rPr>
                        <w:rFonts w:ascii="宋体" w:hAnsi="宋体"/>
                        <w:sz w:val="28"/>
                      </w:rPr>
                    </w:pPr>
                    <w:r>
                      <w:rPr>
                        <w:rFonts w:ascii="宋体" w:hAnsi="宋体"/>
                        <w:sz w:val="28"/>
                      </w:rPr>
                      <w:t>— 70 —</w:t>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1ED8E">
    <w:pPr>
      <w:pStyle w:val="2"/>
      <w:spacing w:line="14" w:lineRule="auto"/>
      <w:ind w:left="0"/>
      <w:rPr>
        <w:sz w:val="20"/>
      </w:rPr>
    </w:pPr>
    <w:r>
      <mc:AlternateContent>
        <mc:Choice Requires="wps">
          <w:drawing>
            <wp:anchor distT="0" distB="0" distL="114300" distR="114300" simplePos="0" relativeHeight="251793408"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132" name="文本框 115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DAA834E">
                          <w:pPr>
                            <w:spacing w:before="0" w:line="203" w:lineRule="exact"/>
                            <w:ind w:left="40" w:right="0" w:firstLine="0"/>
                            <w:jc w:val="left"/>
                            <w:rPr>
                              <w:rFonts w:ascii="Calibri"/>
                              <w:sz w:val="18"/>
                            </w:rPr>
                          </w:pPr>
                          <w:r>
                            <w:rPr>
                              <w:rFonts w:ascii="Calibri"/>
                              <w:sz w:val="18"/>
                            </w:rPr>
                            <w:t>66</w:t>
                          </w:r>
                        </w:p>
                      </w:txbxContent>
                    </wps:txbx>
                    <wps:bodyPr lIns="0" tIns="0" rIns="0" bIns="0" upright="1"/>
                  </wps:wsp>
                </a:graphicData>
              </a:graphic>
            </wp:anchor>
          </w:drawing>
        </mc:Choice>
        <mc:Fallback>
          <w:pict>
            <v:shape id="文本框 1154" o:spid="_x0000_s1026" o:spt="202" type="#_x0000_t202" style="position:absolute;left:0pt;margin-left:291.05pt;margin-top:749.4pt;height:11pt;width:13.15pt;mso-position-horizontal-relative:page;mso-position-vertical-relative:page;z-index:-251523072;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dKGpNsAAAANAQAADwAAAAAAAAABACAAAAAiAAAAZHJzL2Rvd25yZXYueG1s&#10;UEsBAhQAFAAAAAgAh07iQPIPVvm8AQAAdgMAAA4AAAAAAAAAAQAgAAAAKgEAAGRycy9lMm9Eb2Mu&#10;eG1sUEsFBgAAAAAGAAYAWQEAAFgFAAAAAA==&#10;">
              <v:fill on="f" focussize="0,0"/>
              <v:stroke on="f"/>
              <v:imagedata o:title=""/>
              <o:lock v:ext="edit" aspectratio="f"/>
              <v:textbox inset="0mm,0mm,0mm,0mm">
                <w:txbxContent>
                  <w:p w14:paraId="4DAA834E">
                    <w:pPr>
                      <w:spacing w:before="0" w:line="203" w:lineRule="exact"/>
                      <w:ind w:left="40" w:right="0" w:firstLine="0"/>
                      <w:jc w:val="left"/>
                      <w:rPr>
                        <w:rFonts w:ascii="Calibri"/>
                        <w:sz w:val="18"/>
                      </w:rPr>
                    </w:pPr>
                    <w:r>
                      <w:rPr>
                        <w:rFonts w:ascii="Calibri"/>
                        <w:sz w:val="18"/>
                      </w:rPr>
                      <w:t>66</w:t>
                    </w:r>
                  </w:p>
                </w:txbxContent>
              </v:textbox>
            </v:shape>
          </w:pict>
        </mc:Fallback>
      </mc:AlternateContent>
    </w:r>
    <w:r>
      <mc:AlternateContent>
        <mc:Choice Requires="wps">
          <w:drawing>
            <wp:anchor distT="0" distB="0" distL="114300" distR="114300" simplePos="0" relativeHeight="251794432"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133" name="文本框 1155"/>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660C7C41">
                          <w:pPr>
                            <w:spacing w:before="0" w:line="339" w:lineRule="exact"/>
                            <w:ind w:left="20" w:right="0" w:firstLine="0"/>
                            <w:jc w:val="left"/>
                            <w:rPr>
                              <w:rFonts w:ascii="宋体" w:hAnsi="宋体"/>
                              <w:sz w:val="28"/>
                            </w:rPr>
                          </w:pPr>
                          <w:r>
                            <w:rPr>
                              <w:rFonts w:ascii="宋体" w:hAnsi="宋体"/>
                              <w:sz w:val="28"/>
                            </w:rPr>
                            <w:t>— 73 —</w:t>
                          </w:r>
                        </w:p>
                      </w:txbxContent>
                    </wps:txbx>
                    <wps:bodyPr lIns="0" tIns="0" rIns="0" bIns="0" upright="1"/>
                  </wps:wsp>
                </a:graphicData>
              </a:graphic>
            </wp:anchor>
          </w:drawing>
        </mc:Choice>
        <mc:Fallback>
          <w:pict>
            <v:shape id="文本框 1155" o:spid="_x0000_s1026" o:spt="202" type="#_x0000_t202" style="position:absolute;left:0pt;margin-left:461.75pt;margin-top:761.5pt;height:18pt;width:58pt;mso-position-horizontal-relative:page;mso-position-vertical-relative:page;z-index:-251522048;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CEbl2AuwEAAHYDAAAOAAAAAAAAAAEAIAAAACkBAABkcnMvZTJvRG9jLnht&#10;bFBLBQYAAAAABgAGAFkBAABWBQAAAAA=&#10;">
              <v:fill on="f" focussize="0,0"/>
              <v:stroke on="f"/>
              <v:imagedata o:title=""/>
              <o:lock v:ext="edit" aspectratio="f"/>
              <v:textbox inset="0mm,0mm,0mm,0mm">
                <w:txbxContent>
                  <w:p w14:paraId="660C7C41">
                    <w:pPr>
                      <w:spacing w:before="0" w:line="339" w:lineRule="exact"/>
                      <w:ind w:left="20" w:right="0" w:firstLine="0"/>
                      <w:jc w:val="left"/>
                      <w:rPr>
                        <w:rFonts w:ascii="宋体" w:hAnsi="宋体"/>
                        <w:sz w:val="28"/>
                      </w:rPr>
                    </w:pPr>
                    <w:r>
                      <w:rPr>
                        <w:rFonts w:ascii="宋体" w:hAnsi="宋体"/>
                        <w:sz w:val="28"/>
                      </w:rPr>
                      <w:t>— 73 —</w:t>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8C358">
    <w:pPr>
      <w:pStyle w:val="2"/>
      <w:spacing w:line="14" w:lineRule="auto"/>
      <w:ind w:left="0"/>
      <w:rPr>
        <w:sz w:val="20"/>
      </w:rPr>
    </w:pPr>
    <w:r>
      <mc:AlternateContent>
        <mc:Choice Requires="wps">
          <w:drawing>
            <wp:anchor distT="0" distB="0" distL="114300" distR="114300" simplePos="0" relativeHeight="251791360"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130" name="文本框 115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14374F5E">
                          <w:pPr>
                            <w:spacing w:before="0" w:line="203" w:lineRule="exact"/>
                            <w:ind w:left="20" w:right="0" w:firstLine="0"/>
                            <w:jc w:val="left"/>
                            <w:rPr>
                              <w:rFonts w:ascii="Calibri"/>
                              <w:sz w:val="18"/>
                            </w:rPr>
                          </w:pPr>
                          <w:r>
                            <w:rPr>
                              <w:rFonts w:ascii="Calibri"/>
                              <w:sz w:val="18"/>
                            </w:rPr>
                            <w:t>65</w:t>
                          </w:r>
                        </w:p>
                      </w:txbxContent>
                    </wps:txbx>
                    <wps:bodyPr lIns="0" tIns="0" rIns="0" bIns="0" upright="1"/>
                  </wps:wsp>
                </a:graphicData>
              </a:graphic>
            </wp:anchor>
          </w:drawing>
        </mc:Choice>
        <mc:Fallback>
          <w:pict>
            <v:shape id="文本框 1156" o:spid="_x0000_s1026" o:spt="202" type="#_x0000_t202" style="position:absolute;left:0pt;margin-left:292.05pt;margin-top:749.4pt;height:11pt;width:11.15pt;mso-position-horizontal-relative:page;mso-position-vertical-relative:page;z-index:-251525120;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hogIDbAAAADQEAAA8AAAAAAAAAAQAgAAAAIgAAAGRycy9kb3ducmV2Lnht&#10;bFBLAQIUABQAAAAIAIdO4kDbYdPWvQEAAHYDAAAOAAAAAAAAAAEAIAAAACoBAABkcnMvZTJvRG9j&#10;LnhtbFBLBQYAAAAABgAGAFkBAABZBQAAAAA=&#10;">
              <v:fill on="f" focussize="0,0"/>
              <v:stroke on="f"/>
              <v:imagedata o:title=""/>
              <o:lock v:ext="edit" aspectratio="f"/>
              <v:textbox inset="0mm,0mm,0mm,0mm">
                <w:txbxContent>
                  <w:p w14:paraId="14374F5E">
                    <w:pPr>
                      <w:spacing w:before="0" w:line="203" w:lineRule="exact"/>
                      <w:ind w:left="20" w:right="0" w:firstLine="0"/>
                      <w:jc w:val="left"/>
                      <w:rPr>
                        <w:rFonts w:ascii="Calibri"/>
                        <w:sz w:val="18"/>
                      </w:rPr>
                    </w:pPr>
                    <w:r>
                      <w:rPr>
                        <w:rFonts w:ascii="Calibri"/>
                        <w:sz w:val="18"/>
                      </w:rPr>
                      <w:t>65</w:t>
                    </w:r>
                  </w:p>
                </w:txbxContent>
              </v:textbox>
            </v:shape>
          </w:pict>
        </mc:Fallback>
      </mc:AlternateContent>
    </w:r>
    <w:r>
      <mc:AlternateContent>
        <mc:Choice Requires="wps">
          <w:drawing>
            <wp:anchor distT="0" distB="0" distL="114300" distR="114300" simplePos="0" relativeHeight="251792384"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131" name="文本框 1157"/>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741F33F0">
                          <w:pPr>
                            <w:spacing w:before="0" w:line="339" w:lineRule="exact"/>
                            <w:ind w:left="20" w:right="0" w:firstLine="0"/>
                            <w:jc w:val="left"/>
                            <w:rPr>
                              <w:rFonts w:ascii="宋体" w:hAnsi="宋体"/>
                              <w:sz w:val="28"/>
                            </w:rPr>
                          </w:pPr>
                          <w:r>
                            <w:rPr>
                              <w:rFonts w:ascii="宋体" w:hAnsi="宋体"/>
                              <w:sz w:val="28"/>
                            </w:rPr>
                            <w:t>— 72 —</w:t>
                          </w:r>
                        </w:p>
                      </w:txbxContent>
                    </wps:txbx>
                    <wps:bodyPr lIns="0" tIns="0" rIns="0" bIns="0" upright="1"/>
                  </wps:wsp>
                </a:graphicData>
              </a:graphic>
            </wp:anchor>
          </w:drawing>
        </mc:Choice>
        <mc:Fallback>
          <w:pict>
            <v:shape id="文本框 1157" o:spid="_x0000_s1026" o:spt="202" type="#_x0000_t202" style="position:absolute;left:0pt;margin-left:75.5pt;margin-top:761.5pt;height:18pt;width:58pt;mso-position-horizontal-relative:page;mso-position-vertical-relative:page;z-index:-251524096;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v6cntgAAAANAQAADwAAAAAAAAABACAAAAAiAAAAZHJzL2Rvd25yZXYueG1sUEsB&#10;AhQAFAAAAAgAh07iQP+7iz68AQAAdgMAAA4AAAAAAAAAAQAgAAAAJwEAAGRycy9lMm9Eb2MueG1s&#10;UEsFBgAAAAAGAAYAWQEAAFUFAAAAAA==&#10;">
              <v:fill on="f" focussize="0,0"/>
              <v:stroke on="f"/>
              <v:imagedata o:title=""/>
              <o:lock v:ext="edit" aspectratio="f"/>
              <v:textbox inset="0mm,0mm,0mm,0mm">
                <w:txbxContent>
                  <w:p w14:paraId="741F33F0">
                    <w:pPr>
                      <w:spacing w:before="0" w:line="339" w:lineRule="exact"/>
                      <w:ind w:left="20" w:right="0" w:firstLine="0"/>
                      <w:jc w:val="left"/>
                      <w:rPr>
                        <w:rFonts w:ascii="宋体" w:hAnsi="宋体"/>
                        <w:sz w:val="28"/>
                      </w:rPr>
                    </w:pPr>
                    <w:r>
                      <w:rPr>
                        <w:rFonts w:ascii="宋体" w:hAnsi="宋体"/>
                        <w:sz w:val="28"/>
                      </w:rPr>
                      <w:t>— 72 —</w:t>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75C52">
    <w:pPr>
      <w:pStyle w:val="2"/>
      <w:spacing w:line="14" w:lineRule="auto"/>
      <w:ind w:left="0"/>
      <w:rPr>
        <w:sz w:val="20"/>
      </w:rPr>
    </w:pPr>
    <w:r>
      <mc:AlternateContent>
        <mc:Choice Requires="wps">
          <w:drawing>
            <wp:anchor distT="0" distB="0" distL="114300" distR="114300" simplePos="0" relativeHeight="251797504"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136" name="文本框 1158"/>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A4C945C">
                          <w:pPr>
                            <w:spacing w:before="0" w:line="203" w:lineRule="exact"/>
                            <w:ind w:left="40" w:right="0" w:firstLine="0"/>
                            <w:jc w:val="left"/>
                            <w:rPr>
                              <w:rFonts w:ascii="Calibri"/>
                              <w:sz w:val="18"/>
                            </w:rPr>
                          </w:pPr>
                          <w:r>
                            <w:rPr>
                              <w:rFonts w:ascii="Calibri"/>
                              <w:sz w:val="18"/>
                            </w:rPr>
                            <w:t>68</w:t>
                          </w:r>
                        </w:p>
                      </w:txbxContent>
                    </wps:txbx>
                    <wps:bodyPr lIns="0" tIns="0" rIns="0" bIns="0" upright="1"/>
                  </wps:wsp>
                </a:graphicData>
              </a:graphic>
            </wp:anchor>
          </w:drawing>
        </mc:Choice>
        <mc:Fallback>
          <w:pict>
            <v:shape id="文本框 1158" o:spid="_x0000_s1026" o:spt="202" type="#_x0000_t202" style="position:absolute;left:0pt;margin-left:291.05pt;margin-top:749.4pt;height:11pt;width:13.15pt;mso-position-horizontal-relative:page;mso-position-vertical-relative:page;z-index:-251518976;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dKGpNsAAAANAQAADwAAAAAAAAABACAAAAAiAAAAZHJzL2Rvd25yZXYueG1s&#10;UEsBAhQAFAAAAAgAh07iQPYeSKe8AQAAdgMAAA4AAAAAAAAAAQAgAAAAKgEAAGRycy9lMm9Eb2Mu&#10;eG1sUEsFBgAAAAAGAAYAWQEAAFgFAAAAAA==&#10;">
              <v:fill on="f" focussize="0,0"/>
              <v:stroke on="f"/>
              <v:imagedata o:title=""/>
              <o:lock v:ext="edit" aspectratio="f"/>
              <v:textbox inset="0mm,0mm,0mm,0mm">
                <w:txbxContent>
                  <w:p w14:paraId="7A4C945C">
                    <w:pPr>
                      <w:spacing w:before="0" w:line="203" w:lineRule="exact"/>
                      <w:ind w:left="40" w:right="0" w:firstLine="0"/>
                      <w:jc w:val="left"/>
                      <w:rPr>
                        <w:rFonts w:ascii="Calibri"/>
                        <w:sz w:val="18"/>
                      </w:rPr>
                    </w:pPr>
                    <w:r>
                      <w:rPr>
                        <w:rFonts w:ascii="Calibri"/>
                        <w:sz w:val="18"/>
                      </w:rPr>
                      <w:t>68</w:t>
                    </w:r>
                  </w:p>
                </w:txbxContent>
              </v:textbox>
            </v:shape>
          </w:pict>
        </mc:Fallback>
      </mc:AlternateContent>
    </w:r>
    <w:r>
      <mc:AlternateContent>
        <mc:Choice Requires="wps">
          <w:drawing>
            <wp:anchor distT="0" distB="0" distL="114300" distR="114300" simplePos="0" relativeHeight="251798528"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137" name="文本框 1159"/>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2C23954F">
                          <w:pPr>
                            <w:spacing w:before="0" w:line="339" w:lineRule="exact"/>
                            <w:ind w:left="20" w:right="0" w:firstLine="0"/>
                            <w:jc w:val="left"/>
                            <w:rPr>
                              <w:rFonts w:ascii="宋体" w:hAnsi="宋体"/>
                              <w:sz w:val="28"/>
                            </w:rPr>
                          </w:pPr>
                          <w:r>
                            <w:rPr>
                              <w:rFonts w:ascii="宋体" w:hAnsi="宋体"/>
                              <w:sz w:val="28"/>
                            </w:rPr>
                            <w:t>— 75 —</w:t>
                          </w:r>
                        </w:p>
                      </w:txbxContent>
                    </wps:txbx>
                    <wps:bodyPr lIns="0" tIns="0" rIns="0" bIns="0" upright="1"/>
                  </wps:wsp>
                </a:graphicData>
              </a:graphic>
            </wp:anchor>
          </w:drawing>
        </mc:Choice>
        <mc:Fallback>
          <w:pict>
            <v:shape id="文本框 1159" o:spid="_x0000_s1026" o:spt="202" type="#_x0000_t202" style="position:absolute;left:0pt;margin-left:461.75pt;margin-top:761.5pt;height:18pt;width:58pt;mso-position-horizontal-relative:page;mso-position-vertical-relative:page;z-index:-251517952;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UHTA2gAAAA4BAAAPAAAAAAAAAAEAIAAAACIAAABkcnMvZG93bnJldi54bWxQ&#10;SwECFAAUAAAACACHTuJAgH9D3rwBAAB2AwAADgAAAAAAAAABACAAAAApAQAAZHJzL2Uyb0RvYy54&#10;bWxQSwUGAAAAAAYABgBZAQAAVwUAAAAA&#10;">
              <v:fill on="f" focussize="0,0"/>
              <v:stroke on="f"/>
              <v:imagedata o:title=""/>
              <o:lock v:ext="edit" aspectratio="f"/>
              <v:textbox inset="0mm,0mm,0mm,0mm">
                <w:txbxContent>
                  <w:p w14:paraId="2C23954F">
                    <w:pPr>
                      <w:spacing w:before="0" w:line="339" w:lineRule="exact"/>
                      <w:ind w:left="20" w:right="0" w:firstLine="0"/>
                      <w:jc w:val="left"/>
                      <w:rPr>
                        <w:rFonts w:ascii="宋体" w:hAnsi="宋体"/>
                        <w:sz w:val="28"/>
                      </w:rPr>
                    </w:pPr>
                    <w:r>
                      <w:rPr>
                        <w:rFonts w:ascii="宋体" w:hAnsi="宋体"/>
                        <w:sz w:val="28"/>
                      </w:rPr>
                      <w:t>— 75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1D713">
    <w:pPr>
      <w:pStyle w:val="2"/>
      <w:spacing w:line="14" w:lineRule="auto"/>
      <w:ind w:left="0"/>
      <w:rPr>
        <w:sz w:val="20"/>
      </w:rPr>
    </w:pPr>
    <w:r>
      <mc:AlternateContent>
        <mc:Choice Requires="wps">
          <w:drawing>
            <wp:anchor distT="0" distB="0" distL="114300" distR="114300" simplePos="0" relativeHeight="251670528" behindDoc="1" locked="0" layoutInCell="1" allowOverlap="1">
              <wp:simplePos x="0" y="0"/>
              <wp:positionH relativeFrom="page">
                <wp:posOffset>3725545</wp:posOffset>
              </wp:positionH>
              <wp:positionV relativeFrom="page">
                <wp:posOffset>9517380</wp:posOffset>
              </wp:positionV>
              <wp:extent cx="109220" cy="139700"/>
              <wp:effectExtent l="0" t="0" r="0" b="0"/>
              <wp:wrapNone/>
              <wp:docPr id="12" name="文本框 1035"/>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1F48EA45">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w:t>
                          </w:r>
                          <w:r>
                            <w:fldChar w:fldCharType="end"/>
                          </w:r>
                        </w:p>
                      </w:txbxContent>
                    </wps:txbx>
                    <wps:bodyPr lIns="0" tIns="0" rIns="0" bIns="0" upright="1"/>
                  </wps:wsp>
                </a:graphicData>
              </a:graphic>
            </wp:anchor>
          </w:drawing>
        </mc:Choice>
        <mc:Fallback>
          <w:pict>
            <v:shape id="文本框 1035" o:spid="_x0000_s1026" o:spt="202" type="#_x0000_t202" style="position:absolute;left:0pt;margin-left:293.35pt;margin-top:749.4pt;height:11pt;width:8.6pt;mso-position-horizontal-relative:page;mso-position-vertical-relative:page;z-index:-251645952;mso-width-relative:page;mso-height-relative:page;" filled="f" stroked="f" coordsize="21600,21600" o:gfxdata="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Euzn9sAAAANAQAADwAAAAAAAAABACAAAAAiAAAAZHJzL2Rvd25yZXYueG1s&#10;UEsBAhQAFAAAAAgAh07iQPFgDM28AQAAdQMAAA4AAAAAAAAAAQAgAAAAKgEAAGRycy9lMm9Eb2Mu&#10;eG1sUEsFBgAAAAAGAAYAWQEAAFgFAAAAAA==&#10;">
              <v:fill on="f" focussize="0,0"/>
              <v:stroke on="f"/>
              <v:imagedata o:title=""/>
              <o:lock v:ext="edit" aspectratio="f"/>
              <v:textbox inset="0mm,0mm,0mm,0mm">
                <w:txbxContent>
                  <w:p w14:paraId="1F48EA45">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13" name="文本框 1036"/>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7ED09268">
                          <w:pPr>
                            <w:spacing w:before="0" w:line="339" w:lineRule="exact"/>
                            <w:ind w:left="20" w:right="0" w:firstLine="0"/>
                            <w:jc w:val="left"/>
                            <w:rPr>
                              <w:rFonts w:ascii="宋体" w:hAnsi="宋体"/>
                              <w:sz w:val="28"/>
                            </w:rPr>
                          </w:pPr>
                          <w:r>
                            <w:rPr>
                              <w:rFonts w:ascii="宋体" w:hAnsi="宋体"/>
                              <w:sz w:val="28"/>
                            </w:rPr>
                            <w:t>— 13 —</w:t>
                          </w:r>
                        </w:p>
                      </w:txbxContent>
                    </wps:txbx>
                    <wps:bodyPr lIns="0" tIns="0" rIns="0" bIns="0" upright="1"/>
                  </wps:wsp>
                </a:graphicData>
              </a:graphic>
            </wp:anchor>
          </w:drawing>
        </mc:Choice>
        <mc:Fallback>
          <w:pict>
            <v:shape id="文本框 1036" o:spid="_x0000_s1026" o:spt="202" type="#_x0000_t202" style="position:absolute;left:0pt;margin-left:461.75pt;margin-top:761.5pt;height:18pt;width:58pt;mso-position-horizontal-relative:page;mso-position-vertical-relative:page;z-index:-251644928;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lB0wNoAAAAOAQAADwAAAAAAAAABACAAAAAiAAAAZHJzL2Rvd25yZXYueG1sUEsB&#10;AhQAFAAAAAgAh07iQGLiuLK6AQAAdQMAAA4AAAAAAAAAAQAgAAAAKQEAAGRycy9lMm9Eb2MueG1s&#10;UEsFBgAAAAAGAAYAWQEAAFUFAAAAAA==&#10;">
              <v:fill on="f" focussize="0,0"/>
              <v:stroke on="f"/>
              <v:imagedata o:title=""/>
              <o:lock v:ext="edit" aspectratio="f"/>
              <v:textbox inset="0mm,0mm,0mm,0mm">
                <w:txbxContent>
                  <w:p w14:paraId="7ED09268">
                    <w:pPr>
                      <w:spacing w:before="0" w:line="339" w:lineRule="exact"/>
                      <w:ind w:left="20" w:right="0" w:firstLine="0"/>
                      <w:jc w:val="left"/>
                      <w:rPr>
                        <w:rFonts w:ascii="宋体" w:hAnsi="宋体"/>
                        <w:sz w:val="28"/>
                      </w:rPr>
                    </w:pPr>
                    <w:r>
                      <w:rPr>
                        <w:rFonts w:ascii="宋体" w:hAnsi="宋体"/>
                        <w:sz w:val="28"/>
                      </w:rPr>
                      <w:t>— 13 —</w:t>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D7F27">
    <w:pPr>
      <w:pStyle w:val="2"/>
      <w:spacing w:line="14" w:lineRule="auto"/>
      <w:ind w:left="0"/>
      <w:rPr>
        <w:sz w:val="20"/>
      </w:rPr>
    </w:pPr>
    <w:r>
      <mc:AlternateContent>
        <mc:Choice Requires="wps">
          <w:drawing>
            <wp:anchor distT="0" distB="0" distL="114300" distR="114300" simplePos="0" relativeHeight="251795456"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134" name="文本框 1160"/>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6CF3AAEF">
                          <w:pPr>
                            <w:spacing w:before="0" w:line="203" w:lineRule="exact"/>
                            <w:ind w:left="20" w:right="0" w:firstLine="0"/>
                            <w:jc w:val="left"/>
                            <w:rPr>
                              <w:rFonts w:ascii="Calibri"/>
                              <w:sz w:val="18"/>
                            </w:rPr>
                          </w:pPr>
                          <w:r>
                            <w:rPr>
                              <w:rFonts w:ascii="Calibri"/>
                              <w:sz w:val="18"/>
                            </w:rPr>
                            <w:t>67</w:t>
                          </w:r>
                        </w:p>
                      </w:txbxContent>
                    </wps:txbx>
                    <wps:bodyPr lIns="0" tIns="0" rIns="0" bIns="0" upright="1"/>
                  </wps:wsp>
                </a:graphicData>
              </a:graphic>
            </wp:anchor>
          </w:drawing>
        </mc:Choice>
        <mc:Fallback>
          <w:pict>
            <v:shape id="文本框 1160" o:spid="_x0000_s1026" o:spt="202" type="#_x0000_t202" style="position:absolute;left:0pt;margin-left:292.05pt;margin-top:749.4pt;height:11pt;width:11.15pt;mso-position-horizontal-relative:page;mso-position-vertical-relative:page;z-index:-251521024;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GiAgNsAAAANAQAADwAAAAAAAAABACAAAAAiAAAAZHJzL2Rvd25yZXYueG1s&#10;UEsBAhQAFAAAAAgAh07iQGsPex28AQAAdgMAAA4AAAAAAAAAAQAgAAAAKgEAAGRycy9lMm9Eb2Mu&#10;eG1sUEsFBgAAAAAGAAYAWQEAAFgFAAAAAA==&#10;">
              <v:fill on="f" focussize="0,0"/>
              <v:stroke on="f"/>
              <v:imagedata o:title=""/>
              <o:lock v:ext="edit" aspectratio="f"/>
              <v:textbox inset="0mm,0mm,0mm,0mm">
                <w:txbxContent>
                  <w:p w14:paraId="6CF3AAEF">
                    <w:pPr>
                      <w:spacing w:before="0" w:line="203" w:lineRule="exact"/>
                      <w:ind w:left="20" w:right="0" w:firstLine="0"/>
                      <w:jc w:val="left"/>
                      <w:rPr>
                        <w:rFonts w:ascii="Calibri"/>
                        <w:sz w:val="18"/>
                      </w:rPr>
                    </w:pPr>
                    <w:r>
                      <w:rPr>
                        <w:rFonts w:ascii="Calibri"/>
                        <w:sz w:val="18"/>
                      </w:rPr>
                      <w:t>67</w:t>
                    </w:r>
                  </w:p>
                </w:txbxContent>
              </v:textbox>
            </v:shape>
          </w:pict>
        </mc:Fallback>
      </mc:AlternateContent>
    </w:r>
    <w:r>
      <mc:AlternateContent>
        <mc:Choice Requires="wps">
          <w:drawing>
            <wp:anchor distT="0" distB="0" distL="114300" distR="114300" simplePos="0" relativeHeight="251796480"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135" name="文本框 1161"/>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19B6AF94">
                          <w:pPr>
                            <w:spacing w:before="0" w:line="339" w:lineRule="exact"/>
                            <w:ind w:left="20" w:right="0" w:firstLine="0"/>
                            <w:jc w:val="left"/>
                            <w:rPr>
                              <w:rFonts w:ascii="宋体" w:hAnsi="宋体"/>
                              <w:sz w:val="28"/>
                            </w:rPr>
                          </w:pPr>
                          <w:r>
                            <w:rPr>
                              <w:rFonts w:ascii="宋体" w:hAnsi="宋体"/>
                              <w:sz w:val="28"/>
                            </w:rPr>
                            <w:t>— 74 —</w:t>
                          </w:r>
                        </w:p>
                      </w:txbxContent>
                    </wps:txbx>
                    <wps:bodyPr lIns="0" tIns="0" rIns="0" bIns="0" upright="1"/>
                  </wps:wsp>
                </a:graphicData>
              </a:graphic>
            </wp:anchor>
          </w:drawing>
        </mc:Choice>
        <mc:Fallback>
          <w:pict>
            <v:shape id="文本框 1161" o:spid="_x0000_s1026" o:spt="202" type="#_x0000_t202" style="position:absolute;left:0pt;margin-left:75.5pt;margin-top:761.5pt;height:18pt;width:58pt;mso-position-horizontal-relative:page;mso-position-vertical-relative:page;z-index:-251520000;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pye2AAAAA0BAAAPAAAAAAAAAAEAIAAAACIAAABkcnMvZG93bnJldi54bWxQSwEC&#10;FAAUAAAACACHTuJAT9Uj9bsBAAB2AwAADgAAAAAAAAABACAAAAAnAQAAZHJzL2Uyb0RvYy54bWxQ&#10;SwUGAAAAAAYABgBZAQAAVAUAAAAA&#10;">
              <v:fill on="f" focussize="0,0"/>
              <v:stroke on="f"/>
              <v:imagedata o:title=""/>
              <o:lock v:ext="edit" aspectratio="f"/>
              <v:textbox inset="0mm,0mm,0mm,0mm">
                <w:txbxContent>
                  <w:p w14:paraId="19B6AF94">
                    <w:pPr>
                      <w:spacing w:before="0" w:line="339" w:lineRule="exact"/>
                      <w:ind w:left="20" w:right="0" w:firstLine="0"/>
                      <w:jc w:val="left"/>
                      <w:rPr>
                        <w:rFonts w:ascii="宋体" w:hAnsi="宋体"/>
                        <w:sz w:val="28"/>
                      </w:rPr>
                    </w:pPr>
                    <w:r>
                      <w:rPr>
                        <w:rFonts w:ascii="宋体" w:hAnsi="宋体"/>
                        <w:sz w:val="28"/>
                      </w:rPr>
                      <w:t>— 74 —</w:t>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2E6C9">
    <w:pPr>
      <w:pStyle w:val="2"/>
      <w:spacing w:line="14" w:lineRule="auto"/>
      <w:ind w:left="0"/>
      <w:rPr>
        <w:sz w:val="20"/>
      </w:rPr>
    </w:pPr>
    <w:r>
      <mc:AlternateContent>
        <mc:Choice Requires="wps">
          <w:drawing>
            <wp:anchor distT="0" distB="0" distL="114300" distR="114300" simplePos="0" relativeHeight="251801600" behindDoc="1" locked="0" layoutInCell="1" allowOverlap="1">
              <wp:simplePos x="0" y="0"/>
              <wp:positionH relativeFrom="page">
                <wp:posOffset>3696335</wp:posOffset>
              </wp:positionH>
              <wp:positionV relativeFrom="page">
                <wp:posOffset>9517380</wp:posOffset>
              </wp:positionV>
              <wp:extent cx="167005" cy="139700"/>
              <wp:effectExtent l="0" t="0" r="0" b="0"/>
              <wp:wrapNone/>
              <wp:docPr id="140" name="文本框 116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68CF736">
                          <w:pPr>
                            <w:spacing w:before="0" w:line="203" w:lineRule="exact"/>
                            <w:ind w:left="40" w:right="0" w:firstLine="0"/>
                            <w:jc w:val="left"/>
                            <w:rPr>
                              <w:rFonts w:ascii="Calibri"/>
                              <w:sz w:val="18"/>
                            </w:rPr>
                          </w:pPr>
                          <w:r>
                            <w:rPr>
                              <w:rFonts w:ascii="Calibri"/>
                              <w:sz w:val="18"/>
                            </w:rPr>
                            <w:t>70</w:t>
                          </w:r>
                        </w:p>
                      </w:txbxContent>
                    </wps:txbx>
                    <wps:bodyPr lIns="0" tIns="0" rIns="0" bIns="0" upright="1"/>
                  </wps:wsp>
                </a:graphicData>
              </a:graphic>
            </wp:anchor>
          </w:drawing>
        </mc:Choice>
        <mc:Fallback>
          <w:pict>
            <v:shape id="文本框 1162" o:spid="_x0000_s1026" o:spt="202" type="#_x0000_t202" style="position:absolute;left:0pt;margin-left:291.05pt;margin-top:749.4pt;height:11pt;width:13.15pt;mso-position-horizontal-relative:page;mso-position-vertical-relative:page;z-index:-251514880;mso-width-relative:page;mso-height-relative:page;" filled="f" stroked="f" coordsize="21600,21600" o:gfxdata="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0oak2wAAAA0BAAAPAAAAAAAAAAEAIAAAACIAAABkcnMvZG93bnJldi54bWxQ&#10;SwECFAAUAAAACACHTuJA5yxvDrsBAAB2AwAADgAAAAAAAAABACAAAAAqAQAAZHJzL2Uyb0RvYy54&#10;bWxQSwUGAAAAAAYABgBZAQAAVwUAAAAA&#10;">
              <v:fill on="f" focussize="0,0"/>
              <v:stroke on="f"/>
              <v:imagedata o:title=""/>
              <o:lock v:ext="edit" aspectratio="f"/>
              <v:textbox inset="0mm,0mm,0mm,0mm">
                <w:txbxContent>
                  <w:p w14:paraId="768CF736">
                    <w:pPr>
                      <w:spacing w:before="0" w:line="203" w:lineRule="exact"/>
                      <w:ind w:left="40" w:right="0" w:firstLine="0"/>
                      <w:jc w:val="left"/>
                      <w:rPr>
                        <w:rFonts w:ascii="Calibri"/>
                        <w:sz w:val="18"/>
                      </w:rPr>
                    </w:pPr>
                    <w:r>
                      <w:rPr>
                        <w:rFonts w:ascii="Calibri"/>
                        <w:sz w:val="18"/>
                      </w:rPr>
                      <w:t>70</w:t>
                    </w:r>
                  </w:p>
                </w:txbxContent>
              </v:textbox>
            </v:shape>
          </w:pict>
        </mc:Fallback>
      </mc:AlternateContent>
    </w:r>
    <w:r>
      <mc:AlternateContent>
        <mc:Choice Requires="wps">
          <w:drawing>
            <wp:anchor distT="0" distB="0" distL="114300" distR="114300" simplePos="0" relativeHeight="251802624" behindDoc="1" locked="0" layoutInCell="1" allowOverlap="1">
              <wp:simplePos x="0" y="0"/>
              <wp:positionH relativeFrom="page">
                <wp:posOffset>5864225</wp:posOffset>
              </wp:positionH>
              <wp:positionV relativeFrom="page">
                <wp:posOffset>9671050</wp:posOffset>
              </wp:positionV>
              <wp:extent cx="736600" cy="228600"/>
              <wp:effectExtent l="0" t="0" r="0" b="0"/>
              <wp:wrapNone/>
              <wp:docPr id="141" name="文本框 1163"/>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26EC2002">
                          <w:pPr>
                            <w:spacing w:before="0" w:line="339" w:lineRule="exact"/>
                            <w:ind w:left="20" w:right="0" w:firstLine="0"/>
                            <w:jc w:val="left"/>
                            <w:rPr>
                              <w:rFonts w:ascii="宋体" w:hAnsi="宋体"/>
                              <w:sz w:val="28"/>
                            </w:rPr>
                          </w:pPr>
                          <w:r>
                            <w:rPr>
                              <w:rFonts w:ascii="宋体" w:hAnsi="宋体"/>
                              <w:sz w:val="28"/>
                            </w:rPr>
                            <w:t>— 77 —</w:t>
                          </w:r>
                        </w:p>
                      </w:txbxContent>
                    </wps:txbx>
                    <wps:bodyPr lIns="0" tIns="0" rIns="0" bIns="0" upright="1"/>
                  </wps:wsp>
                </a:graphicData>
              </a:graphic>
            </wp:anchor>
          </w:drawing>
        </mc:Choice>
        <mc:Fallback>
          <w:pict>
            <v:shape id="文本框 1163" o:spid="_x0000_s1026" o:spt="202" type="#_x0000_t202" style="position:absolute;left:0pt;margin-left:461.75pt;margin-top:761.5pt;height:18pt;width:58pt;mso-position-horizontal-relative:page;mso-position-vertical-relative:page;z-index:-251513856;mso-width-relative:page;mso-height-relative:page;" filled="f" stroked="f" coordsize="21600,21600" o:gfxdata="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pQdMDaAAAADgEAAA8AAAAAAAAAAQAgAAAAIgAAAGRycy9kb3ducmV2LnhtbFBL&#10;AQIUABQAAAAIAIdO4kCRTWR3uwEAAHYDAAAOAAAAAAAAAAEAIAAAACkBAABkcnMvZTJvRG9jLnht&#10;bFBLBQYAAAAABgAGAFkBAABWBQAAAAA=&#10;">
              <v:fill on="f" focussize="0,0"/>
              <v:stroke on="f"/>
              <v:imagedata o:title=""/>
              <o:lock v:ext="edit" aspectratio="f"/>
              <v:textbox inset="0mm,0mm,0mm,0mm">
                <w:txbxContent>
                  <w:p w14:paraId="26EC2002">
                    <w:pPr>
                      <w:spacing w:before="0" w:line="339" w:lineRule="exact"/>
                      <w:ind w:left="20" w:right="0" w:firstLine="0"/>
                      <w:jc w:val="left"/>
                      <w:rPr>
                        <w:rFonts w:ascii="宋体" w:hAnsi="宋体"/>
                        <w:sz w:val="28"/>
                      </w:rPr>
                    </w:pPr>
                    <w:r>
                      <w:rPr>
                        <w:rFonts w:ascii="宋体" w:hAnsi="宋体"/>
                        <w:sz w:val="28"/>
                      </w:rPr>
                      <w:t>— 77 —</w:t>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8B024">
    <w:pPr>
      <w:pStyle w:val="2"/>
      <w:spacing w:line="14" w:lineRule="auto"/>
      <w:ind w:left="0"/>
      <w:rPr>
        <w:sz w:val="20"/>
      </w:rPr>
    </w:pPr>
    <w:r>
      <mc:AlternateContent>
        <mc:Choice Requires="wps">
          <w:drawing>
            <wp:anchor distT="0" distB="0" distL="114300" distR="114300" simplePos="0" relativeHeight="251799552" behindDoc="1" locked="0" layoutInCell="1" allowOverlap="1">
              <wp:simplePos x="0" y="0"/>
              <wp:positionH relativeFrom="page">
                <wp:posOffset>3709035</wp:posOffset>
              </wp:positionH>
              <wp:positionV relativeFrom="page">
                <wp:posOffset>9517380</wp:posOffset>
              </wp:positionV>
              <wp:extent cx="141605" cy="139700"/>
              <wp:effectExtent l="0" t="0" r="0" b="0"/>
              <wp:wrapNone/>
              <wp:docPr id="138" name="文本框 1164"/>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4BE8022F">
                          <w:pPr>
                            <w:spacing w:before="0" w:line="203" w:lineRule="exact"/>
                            <w:ind w:left="20" w:right="0" w:firstLine="0"/>
                            <w:jc w:val="left"/>
                            <w:rPr>
                              <w:rFonts w:ascii="Calibri"/>
                              <w:sz w:val="18"/>
                            </w:rPr>
                          </w:pPr>
                          <w:r>
                            <w:rPr>
                              <w:rFonts w:ascii="Calibri"/>
                              <w:sz w:val="18"/>
                            </w:rPr>
                            <w:t>69</w:t>
                          </w:r>
                        </w:p>
                      </w:txbxContent>
                    </wps:txbx>
                    <wps:bodyPr lIns="0" tIns="0" rIns="0" bIns="0" upright="1"/>
                  </wps:wsp>
                </a:graphicData>
              </a:graphic>
            </wp:anchor>
          </w:drawing>
        </mc:Choice>
        <mc:Fallback>
          <w:pict>
            <v:shape id="文本框 1164" o:spid="_x0000_s1026" o:spt="202" type="#_x0000_t202" style="position:absolute;left:0pt;margin-left:292.05pt;margin-top:749.4pt;height:11pt;width:11.15pt;mso-position-horizontal-relative:page;mso-position-vertical-relative:page;z-index:-251516928;mso-width-relative:page;mso-height-relative:page;" filled="f" stroked="f" coordsize="21600,21600" o:gfxdata="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YaICA2wAAAA0BAAAPAAAAAAAAAAEAIAAAACIAAABkcnMvZG93bnJldi54&#10;bWxQSwECFAAUAAAACACHTuJAQEGt1b4BAAB2AwAADgAAAAAAAAABACAAAAAqAQAAZHJzL2Uyb0Rv&#10;Yy54bWxQSwUGAAAAAAYABgBZAQAAWgUAAAAA&#10;">
              <v:fill on="f" focussize="0,0"/>
              <v:stroke on="f"/>
              <v:imagedata o:title=""/>
              <o:lock v:ext="edit" aspectratio="f"/>
              <v:textbox inset="0mm,0mm,0mm,0mm">
                <w:txbxContent>
                  <w:p w14:paraId="4BE8022F">
                    <w:pPr>
                      <w:spacing w:before="0" w:line="203" w:lineRule="exact"/>
                      <w:ind w:left="20" w:right="0" w:firstLine="0"/>
                      <w:jc w:val="left"/>
                      <w:rPr>
                        <w:rFonts w:ascii="Calibri"/>
                        <w:sz w:val="18"/>
                      </w:rPr>
                    </w:pPr>
                    <w:r>
                      <w:rPr>
                        <w:rFonts w:ascii="Calibri"/>
                        <w:sz w:val="18"/>
                      </w:rPr>
                      <w:t>69</w:t>
                    </w:r>
                  </w:p>
                </w:txbxContent>
              </v:textbox>
            </v:shape>
          </w:pict>
        </mc:Fallback>
      </mc:AlternateContent>
    </w:r>
    <w:r>
      <mc:AlternateContent>
        <mc:Choice Requires="wps">
          <w:drawing>
            <wp:anchor distT="0" distB="0" distL="114300" distR="114300" simplePos="0" relativeHeight="251800576"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139" name="文本框 1165"/>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455741FD">
                          <w:pPr>
                            <w:spacing w:before="0" w:line="339" w:lineRule="exact"/>
                            <w:ind w:left="20" w:right="0" w:firstLine="0"/>
                            <w:jc w:val="left"/>
                            <w:rPr>
                              <w:rFonts w:ascii="宋体" w:hAnsi="宋体"/>
                              <w:sz w:val="28"/>
                            </w:rPr>
                          </w:pPr>
                          <w:r>
                            <w:rPr>
                              <w:rFonts w:ascii="宋体" w:hAnsi="宋体"/>
                              <w:sz w:val="28"/>
                            </w:rPr>
                            <w:t>— 76 —</w:t>
                          </w:r>
                        </w:p>
                      </w:txbxContent>
                    </wps:txbx>
                    <wps:bodyPr lIns="0" tIns="0" rIns="0" bIns="0" upright="1"/>
                  </wps:wsp>
                </a:graphicData>
              </a:graphic>
            </wp:anchor>
          </w:drawing>
        </mc:Choice>
        <mc:Fallback>
          <w:pict>
            <v:shape id="文本框 1165" o:spid="_x0000_s1026" o:spt="202" type="#_x0000_t202" style="position:absolute;left:0pt;margin-left:75.5pt;margin-top:761.5pt;height:18pt;width:58pt;mso-position-horizontal-relative:page;mso-position-vertical-relative:page;z-index:-251515904;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v6cntgAAAANAQAADwAAAAAAAAABACAAAAAiAAAAZHJzL2Rvd25yZXYueG1sUEsB&#10;AhQAFAAAAAgAh07iQGSb9T28AQAAdgMAAA4AAAAAAAAAAQAgAAAAJwEAAGRycy9lMm9Eb2MueG1s&#10;UEsFBgAAAAAGAAYAWQEAAFUFAAAAAA==&#10;">
              <v:fill on="f" focussize="0,0"/>
              <v:stroke on="f"/>
              <v:imagedata o:title=""/>
              <o:lock v:ext="edit" aspectratio="f"/>
              <v:textbox inset="0mm,0mm,0mm,0mm">
                <w:txbxContent>
                  <w:p w14:paraId="455741FD">
                    <w:pPr>
                      <w:spacing w:before="0" w:line="339" w:lineRule="exact"/>
                      <w:ind w:left="20" w:right="0" w:firstLine="0"/>
                      <w:jc w:val="left"/>
                      <w:rPr>
                        <w:rFonts w:ascii="宋体" w:hAnsi="宋体"/>
                        <w:sz w:val="28"/>
                      </w:rPr>
                    </w:pPr>
                    <w:r>
                      <w:rPr>
                        <w:rFonts w:ascii="宋体" w:hAnsi="宋体"/>
                        <w:sz w:val="28"/>
                      </w:rPr>
                      <w:t>— 76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62501">
    <w:pPr>
      <w:pStyle w:val="2"/>
      <w:spacing w:line="14" w:lineRule="auto"/>
      <w:ind w:left="0"/>
      <w:rPr>
        <w:sz w:val="20"/>
      </w:rPr>
    </w:pPr>
    <w:r>
      <mc:AlternateContent>
        <mc:Choice Requires="wps">
          <w:drawing>
            <wp:anchor distT="0" distB="0" distL="114300" distR="114300" simplePos="0" relativeHeight="251669504"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11" name="文本框 1037"/>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1AD938A0">
                          <w:pPr>
                            <w:spacing w:before="0" w:line="339"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12</w:t>
                          </w:r>
                          <w:r>
                            <w:fldChar w:fldCharType="end"/>
                          </w:r>
                          <w:r>
                            <w:rPr>
                              <w:rFonts w:ascii="宋体" w:hAnsi="宋体"/>
                              <w:sz w:val="28"/>
                            </w:rPr>
                            <w:t xml:space="preserve"> —</w:t>
                          </w:r>
                        </w:p>
                      </w:txbxContent>
                    </wps:txbx>
                    <wps:bodyPr lIns="0" tIns="0" rIns="0" bIns="0" upright="1"/>
                  </wps:wsp>
                </a:graphicData>
              </a:graphic>
            </wp:anchor>
          </w:drawing>
        </mc:Choice>
        <mc:Fallback>
          <w:pict>
            <v:shape id="文本框 1037" o:spid="_x0000_s1026" o:spt="202" type="#_x0000_t202" style="position:absolute;left:0pt;margin-left:75.5pt;margin-top:761.5pt;height:18pt;width:58pt;mso-position-horizontal-relative:page;mso-position-vertical-relative:page;z-index:-251646976;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pye2AAAAA0BAAAPAAAAAAAAAAEAIAAAACIAAABkcnMvZG93bnJldi54bWxQSwEC&#10;FAAUAAAACACHTuJAK2yQ+7sBAAB1AwAADgAAAAAAAAABACAAAAAnAQAAZHJzL2Uyb0RvYy54bWxQ&#10;SwUGAAAAAAYABgBZAQAAVAUAAAAA&#10;">
              <v:fill on="f" focussize="0,0"/>
              <v:stroke on="f"/>
              <v:imagedata o:title=""/>
              <o:lock v:ext="edit" aspectratio="f"/>
              <v:textbox inset="0mm,0mm,0mm,0mm">
                <w:txbxContent>
                  <w:p w14:paraId="1AD938A0">
                    <w:pPr>
                      <w:spacing w:before="0" w:line="339"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12</w:t>
                    </w:r>
                    <w:r>
                      <w:fldChar w:fldCharType="end"/>
                    </w:r>
                    <w:r>
                      <w:rPr>
                        <w:rFonts w:ascii="宋体" w:hAnsi="宋体"/>
                        <w:sz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73B8A">
    <w:pPr>
      <w:pStyle w:val="2"/>
      <w:spacing w:line="14" w:lineRule="auto"/>
      <w:ind w:left="0"/>
      <w:rPr>
        <w:sz w:val="20"/>
      </w:rPr>
    </w:pPr>
    <w:r>
      <mc:AlternateContent>
        <mc:Choice Requires="wps">
          <w:drawing>
            <wp:anchor distT="0" distB="0" distL="114300" distR="114300" simplePos="0" relativeHeight="251672576" behindDoc="1" locked="0" layoutInCell="1" allowOverlap="1">
              <wp:simplePos x="0" y="0"/>
              <wp:positionH relativeFrom="page">
                <wp:posOffset>3725545</wp:posOffset>
              </wp:positionH>
              <wp:positionV relativeFrom="page">
                <wp:posOffset>9517380</wp:posOffset>
              </wp:positionV>
              <wp:extent cx="109220" cy="139700"/>
              <wp:effectExtent l="0" t="0" r="0" b="0"/>
              <wp:wrapNone/>
              <wp:docPr id="14" name="文本框 1038"/>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09667F66">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7</w:t>
                          </w:r>
                          <w:r>
                            <w:fldChar w:fldCharType="end"/>
                          </w:r>
                        </w:p>
                      </w:txbxContent>
                    </wps:txbx>
                    <wps:bodyPr lIns="0" tIns="0" rIns="0" bIns="0" upright="1"/>
                  </wps:wsp>
                </a:graphicData>
              </a:graphic>
            </wp:anchor>
          </w:drawing>
        </mc:Choice>
        <mc:Fallback>
          <w:pict>
            <v:shape id="文本框 1038" o:spid="_x0000_s1026" o:spt="202" type="#_x0000_t202" style="position:absolute;left:0pt;margin-left:293.35pt;margin-top:749.4pt;height:11pt;width:8.6pt;mso-position-horizontal-relative:page;mso-position-vertical-relative:page;z-index:-251643904;mso-width-relative:page;mso-height-relative:page;" filled="f" stroked="f" coordsize="21600,21600" o:gfxdata="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Euzn9sAAAANAQAADwAAAAAAAAABACAAAAAiAAAAZHJzL2Rvd25yZXYueG1s&#10;UEsBAhQAFAAAAAgAh07iQLz/Otq8AQAAdQMAAA4AAAAAAAAAAQAgAAAAKgEAAGRycy9lMm9Eb2Mu&#10;eG1sUEsFBgAAAAAGAAYAWQEAAFgFAAAAAA==&#10;">
              <v:fill on="f" focussize="0,0"/>
              <v:stroke on="f"/>
              <v:imagedata o:title=""/>
              <o:lock v:ext="edit" aspectratio="f"/>
              <v:textbox inset="0mm,0mm,0mm,0mm">
                <w:txbxContent>
                  <w:p w14:paraId="09667F66">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7</w:t>
                    </w:r>
                    <w:r>
                      <w:fldChar w:fldCharType="end"/>
                    </w:r>
                  </w:p>
                </w:txbxContent>
              </v:textbox>
            </v:shape>
          </w:pict>
        </mc:Fallback>
      </mc:AlternateContent>
    </w:r>
    <w:r>
      <mc:AlternateContent>
        <mc:Choice Requires="wps">
          <w:drawing>
            <wp:anchor distT="0" distB="0" distL="114300" distR="114300" simplePos="0" relativeHeight="251673600" behindDoc="1" locked="0" layoutInCell="1" allowOverlap="1">
              <wp:simplePos x="0" y="0"/>
              <wp:positionH relativeFrom="page">
                <wp:posOffset>958850</wp:posOffset>
              </wp:positionH>
              <wp:positionV relativeFrom="page">
                <wp:posOffset>9671050</wp:posOffset>
              </wp:positionV>
              <wp:extent cx="736600" cy="228600"/>
              <wp:effectExtent l="0" t="0" r="0" b="0"/>
              <wp:wrapNone/>
              <wp:docPr id="15" name="文本框 1039"/>
              <wp:cNvGraphicFramePr/>
              <a:graphic xmlns:a="http://schemas.openxmlformats.org/drawingml/2006/main">
                <a:graphicData uri="http://schemas.microsoft.com/office/word/2010/wordprocessingShape">
                  <wps:wsp>
                    <wps:cNvSpPr txBox="1"/>
                    <wps:spPr>
                      <a:xfrm>
                        <a:off x="0" y="0"/>
                        <a:ext cx="736600" cy="228600"/>
                      </a:xfrm>
                      <a:prstGeom prst="rect">
                        <a:avLst/>
                      </a:prstGeom>
                      <a:noFill/>
                      <a:ln>
                        <a:noFill/>
                      </a:ln>
                    </wps:spPr>
                    <wps:txbx>
                      <w:txbxContent>
                        <w:p w14:paraId="6640211B">
                          <w:pPr>
                            <w:spacing w:before="0" w:line="339" w:lineRule="exact"/>
                            <w:ind w:left="20" w:right="0" w:firstLine="0"/>
                            <w:jc w:val="left"/>
                            <w:rPr>
                              <w:rFonts w:ascii="宋体" w:hAnsi="宋体"/>
                              <w:sz w:val="28"/>
                            </w:rPr>
                          </w:pPr>
                          <w:r>
                            <w:rPr>
                              <w:rFonts w:ascii="宋体" w:hAnsi="宋体"/>
                              <w:sz w:val="28"/>
                            </w:rPr>
                            <w:t>— 14 —</w:t>
                          </w:r>
                        </w:p>
                      </w:txbxContent>
                    </wps:txbx>
                    <wps:bodyPr lIns="0" tIns="0" rIns="0" bIns="0" upright="1"/>
                  </wps:wsp>
                </a:graphicData>
              </a:graphic>
            </wp:anchor>
          </w:drawing>
        </mc:Choice>
        <mc:Fallback>
          <w:pict>
            <v:shape id="文本框 1039" o:spid="_x0000_s1026" o:spt="202" type="#_x0000_t202" style="position:absolute;left:0pt;margin-left:75.5pt;margin-top:761.5pt;height:18pt;width:58pt;mso-position-horizontal-relative:page;mso-position-vertical-relative:page;z-index:-251642880;mso-width-relative:page;mso-height-relative:page;" filled="f" stroked="f" coordsize="21600,21600" o:gfxdata="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pye2AAAAA0BAAAPAAAAAAAAAAEAIAAAACIAAABkcnMvZG93bnJldi54bWxQSwEC&#10;FAAUAAAACACHTuJA8xDaALsBAAB1AwAADgAAAAAAAAABACAAAAAnAQAAZHJzL2Uyb0RvYy54bWxQ&#10;SwUGAAAAAAYABgBZAQAAVAUAAAAA&#10;">
              <v:fill on="f" focussize="0,0"/>
              <v:stroke on="f"/>
              <v:imagedata o:title=""/>
              <o:lock v:ext="edit" aspectratio="f"/>
              <v:textbox inset="0mm,0mm,0mm,0mm">
                <w:txbxContent>
                  <w:p w14:paraId="6640211B">
                    <w:pPr>
                      <w:spacing w:before="0" w:line="339" w:lineRule="exact"/>
                      <w:ind w:left="20" w:right="0" w:firstLine="0"/>
                      <w:jc w:val="left"/>
                      <w:rPr>
                        <w:rFonts w:ascii="宋体" w:hAnsi="宋体"/>
                        <w:sz w:val="28"/>
                      </w:rPr>
                    </w:pPr>
                    <w:r>
                      <w:rPr>
                        <w:rFonts w:ascii="宋体" w:hAnsi="宋体"/>
                        <w:sz w:val="28"/>
                      </w:rPr>
                      <w:t>— 14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2"/>
      <w:numFmt w:val="decimal"/>
      <w:lvlText w:val="（%1）"/>
      <w:lvlJc w:val="left"/>
      <w:pPr>
        <w:ind w:left="340" w:hanging="819"/>
        <w:jc w:val="left"/>
      </w:pPr>
      <w:rPr>
        <w:rFonts w:hint="default" w:ascii="仿宋" w:hAnsi="仿宋" w:eastAsia="仿宋" w:cs="仿宋"/>
        <w:color w:val="0D0D0D"/>
        <w:spacing w:val="6"/>
        <w:w w:val="100"/>
        <w:sz w:val="30"/>
        <w:szCs w:val="30"/>
        <w:lang w:val="zh-CN" w:eastAsia="zh-CN" w:bidi="zh-CN"/>
      </w:rPr>
    </w:lvl>
    <w:lvl w:ilvl="1" w:tentative="0">
      <w:start w:val="0"/>
      <w:numFmt w:val="bullet"/>
      <w:lvlText w:val="•"/>
      <w:lvlJc w:val="left"/>
      <w:pPr>
        <w:ind w:left="1236" w:hanging="819"/>
      </w:pPr>
      <w:rPr>
        <w:rFonts w:hint="default"/>
        <w:lang w:val="zh-CN" w:eastAsia="zh-CN" w:bidi="zh-CN"/>
      </w:rPr>
    </w:lvl>
    <w:lvl w:ilvl="2" w:tentative="0">
      <w:start w:val="0"/>
      <w:numFmt w:val="bullet"/>
      <w:lvlText w:val="•"/>
      <w:lvlJc w:val="left"/>
      <w:pPr>
        <w:ind w:left="2133" w:hanging="819"/>
      </w:pPr>
      <w:rPr>
        <w:rFonts w:hint="default"/>
        <w:lang w:val="zh-CN" w:eastAsia="zh-CN" w:bidi="zh-CN"/>
      </w:rPr>
    </w:lvl>
    <w:lvl w:ilvl="3" w:tentative="0">
      <w:start w:val="0"/>
      <w:numFmt w:val="bullet"/>
      <w:lvlText w:val="•"/>
      <w:lvlJc w:val="left"/>
      <w:pPr>
        <w:ind w:left="3029" w:hanging="819"/>
      </w:pPr>
      <w:rPr>
        <w:rFonts w:hint="default"/>
        <w:lang w:val="zh-CN" w:eastAsia="zh-CN" w:bidi="zh-CN"/>
      </w:rPr>
    </w:lvl>
    <w:lvl w:ilvl="4" w:tentative="0">
      <w:start w:val="0"/>
      <w:numFmt w:val="bullet"/>
      <w:lvlText w:val="•"/>
      <w:lvlJc w:val="left"/>
      <w:pPr>
        <w:ind w:left="3926" w:hanging="819"/>
      </w:pPr>
      <w:rPr>
        <w:rFonts w:hint="default"/>
        <w:lang w:val="zh-CN" w:eastAsia="zh-CN" w:bidi="zh-CN"/>
      </w:rPr>
    </w:lvl>
    <w:lvl w:ilvl="5" w:tentative="0">
      <w:start w:val="0"/>
      <w:numFmt w:val="bullet"/>
      <w:lvlText w:val="•"/>
      <w:lvlJc w:val="left"/>
      <w:pPr>
        <w:ind w:left="4823" w:hanging="819"/>
      </w:pPr>
      <w:rPr>
        <w:rFonts w:hint="default"/>
        <w:lang w:val="zh-CN" w:eastAsia="zh-CN" w:bidi="zh-CN"/>
      </w:rPr>
    </w:lvl>
    <w:lvl w:ilvl="6" w:tentative="0">
      <w:start w:val="0"/>
      <w:numFmt w:val="bullet"/>
      <w:lvlText w:val="•"/>
      <w:lvlJc w:val="left"/>
      <w:pPr>
        <w:ind w:left="5719" w:hanging="819"/>
      </w:pPr>
      <w:rPr>
        <w:rFonts w:hint="default"/>
        <w:lang w:val="zh-CN" w:eastAsia="zh-CN" w:bidi="zh-CN"/>
      </w:rPr>
    </w:lvl>
    <w:lvl w:ilvl="7" w:tentative="0">
      <w:start w:val="0"/>
      <w:numFmt w:val="bullet"/>
      <w:lvlText w:val="•"/>
      <w:lvlJc w:val="left"/>
      <w:pPr>
        <w:ind w:left="6616" w:hanging="819"/>
      </w:pPr>
      <w:rPr>
        <w:rFonts w:hint="default"/>
        <w:lang w:val="zh-CN" w:eastAsia="zh-CN" w:bidi="zh-CN"/>
      </w:rPr>
    </w:lvl>
    <w:lvl w:ilvl="8" w:tentative="0">
      <w:start w:val="0"/>
      <w:numFmt w:val="bullet"/>
      <w:lvlText w:val="•"/>
      <w:lvlJc w:val="left"/>
      <w:pPr>
        <w:ind w:left="7512" w:hanging="819"/>
      </w:pPr>
      <w:rPr>
        <w:rFonts w:hint="default"/>
        <w:lang w:val="zh-CN" w:eastAsia="zh-CN" w:bidi="zh-CN"/>
      </w:rPr>
    </w:lvl>
  </w:abstractNum>
  <w:abstractNum w:abstractNumId="1">
    <w:nsid w:val="9C8AC8EF"/>
    <w:multiLevelType w:val="multilevel"/>
    <w:tmpl w:val="9C8AC8EF"/>
    <w:lvl w:ilvl="0" w:tentative="0">
      <w:start w:val="2"/>
      <w:numFmt w:val="decimal"/>
      <w:lvlText w:val="（%1）"/>
      <w:lvlJc w:val="left"/>
      <w:pPr>
        <w:ind w:left="1781" w:hanging="801"/>
        <w:jc w:val="left"/>
      </w:pPr>
      <w:rPr>
        <w:rFonts w:hint="default" w:ascii="楷体" w:hAnsi="楷体" w:eastAsia="楷体" w:cs="楷体"/>
        <w:color w:val="0D0D0D"/>
        <w:w w:val="100"/>
        <w:sz w:val="30"/>
        <w:szCs w:val="30"/>
        <w:lang w:val="zh-CN" w:eastAsia="zh-CN" w:bidi="zh-CN"/>
      </w:rPr>
    </w:lvl>
    <w:lvl w:ilvl="1" w:tentative="0">
      <w:start w:val="0"/>
      <w:numFmt w:val="bullet"/>
      <w:lvlText w:val="•"/>
      <w:lvlJc w:val="left"/>
      <w:pPr>
        <w:ind w:left="2532" w:hanging="801"/>
      </w:pPr>
      <w:rPr>
        <w:rFonts w:hint="default"/>
        <w:lang w:val="zh-CN" w:eastAsia="zh-CN" w:bidi="zh-CN"/>
      </w:rPr>
    </w:lvl>
    <w:lvl w:ilvl="2" w:tentative="0">
      <w:start w:val="0"/>
      <w:numFmt w:val="bullet"/>
      <w:lvlText w:val="•"/>
      <w:lvlJc w:val="left"/>
      <w:pPr>
        <w:ind w:left="3285" w:hanging="801"/>
      </w:pPr>
      <w:rPr>
        <w:rFonts w:hint="default"/>
        <w:lang w:val="zh-CN" w:eastAsia="zh-CN" w:bidi="zh-CN"/>
      </w:rPr>
    </w:lvl>
    <w:lvl w:ilvl="3" w:tentative="0">
      <w:start w:val="0"/>
      <w:numFmt w:val="bullet"/>
      <w:lvlText w:val="•"/>
      <w:lvlJc w:val="left"/>
      <w:pPr>
        <w:ind w:left="4037" w:hanging="801"/>
      </w:pPr>
      <w:rPr>
        <w:rFonts w:hint="default"/>
        <w:lang w:val="zh-CN" w:eastAsia="zh-CN" w:bidi="zh-CN"/>
      </w:rPr>
    </w:lvl>
    <w:lvl w:ilvl="4" w:tentative="0">
      <w:start w:val="0"/>
      <w:numFmt w:val="bullet"/>
      <w:lvlText w:val="•"/>
      <w:lvlJc w:val="left"/>
      <w:pPr>
        <w:ind w:left="4790" w:hanging="801"/>
      </w:pPr>
      <w:rPr>
        <w:rFonts w:hint="default"/>
        <w:lang w:val="zh-CN" w:eastAsia="zh-CN" w:bidi="zh-CN"/>
      </w:rPr>
    </w:lvl>
    <w:lvl w:ilvl="5" w:tentative="0">
      <w:start w:val="0"/>
      <w:numFmt w:val="bullet"/>
      <w:lvlText w:val="•"/>
      <w:lvlJc w:val="left"/>
      <w:pPr>
        <w:ind w:left="5543" w:hanging="801"/>
      </w:pPr>
      <w:rPr>
        <w:rFonts w:hint="default"/>
        <w:lang w:val="zh-CN" w:eastAsia="zh-CN" w:bidi="zh-CN"/>
      </w:rPr>
    </w:lvl>
    <w:lvl w:ilvl="6" w:tentative="0">
      <w:start w:val="0"/>
      <w:numFmt w:val="bullet"/>
      <w:lvlText w:val="•"/>
      <w:lvlJc w:val="left"/>
      <w:pPr>
        <w:ind w:left="6295" w:hanging="801"/>
      </w:pPr>
      <w:rPr>
        <w:rFonts w:hint="default"/>
        <w:lang w:val="zh-CN" w:eastAsia="zh-CN" w:bidi="zh-CN"/>
      </w:rPr>
    </w:lvl>
    <w:lvl w:ilvl="7" w:tentative="0">
      <w:start w:val="0"/>
      <w:numFmt w:val="bullet"/>
      <w:lvlText w:val="•"/>
      <w:lvlJc w:val="left"/>
      <w:pPr>
        <w:ind w:left="7048" w:hanging="801"/>
      </w:pPr>
      <w:rPr>
        <w:rFonts w:hint="default"/>
        <w:lang w:val="zh-CN" w:eastAsia="zh-CN" w:bidi="zh-CN"/>
      </w:rPr>
    </w:lvl>
    <w:lvl w:ilvl="8" w:tentative="0">
      <w:start w:val="0"/>
      <w:numFmt w:val="bullet"/>
      <w:lvlText w:val="•"/>
      <w:lvlJc w:val="left"/>
      <w:pPr>
        <w:ind w:left="7800" w:hanging="801"/>
      </w:pPr>
      <w:rPr>
        <w:rFonts w:hint="default"/>
        <w:lang w:val="zh-CN" w:eastAsia="zh-CN" w:bidi="zh-CN"/>
      </w:rPr>
    </w:lvl>
  </w:abstractNum>
  <w:abstractNum w:abstractNumId="2">
    <w:nsid w:val="B5E306ED"/>
    <w:multiLevelType w:val="multilevel"/>
    <w:tmpl w:val="B5E306ED"/>
    <w:lvl w:ilvl="0" w:tentative="0">
      <w:start w:val="1"/>
      <w:numFmt w:val="decimal"/>
      <w:lvlText w:val="%1."/>
      <w:lvlJc w:val="left"/>
      <w:pPr>
        <w:ind w:left="340" w:hanging="321"/>
        <w:jc w:val="left"/>
      </w:pPr>
      <w:rPr>
        <w:rFonts w:hint="default" w:ascii="仿宋" w:hAnsi="仿宋" w:eastAsia="仿宋" w:cs="仿宋"/>
        <w:color w:val="0D0D0D"/>
        <w:spacing w:val="-15"/>
        <w:w w:val="100"/>
        <w:sz w:val="30"/>
        <w:szCs w:val="30"/>
        <w:lang w:val="zh-CN" w:eastAsia="zh-CN" w:bidi="zh-CN"/>
      </w:rPr>
    </w:lvl>
    <w:lvl w:ilvl="1" w:tentative="0">
      <w:start w:val="0"/>
      <w:numFmt w:val="bullet"/>
      <w:lvlText w:val="•"/>
      <w:lvlJc w:val="left"/>
      <w:pPr>
        <w:ind w:left="1236" w:hanging="321"/>
      </w:pPr>
      <w:rPr>
        <w:rFonts w:hint="default"/>
        <w:lang w:val="zh-CN" w:eastAsia="zh-CN" w:bidi="zh-CN"/>
      </w:rPr>
    </w:lvl>
    <w:lvl w:ilvl="2" w:tentative="0">
      <w:start w:val="0"/>
      <w:numFmt w:val="bullet"/>
      <w:lvlText w:val="•"/>
      <w:lvlJc w:val="left"/>
      <w:pPr>
        <w:ind w:left="2133" w:hanging="321"/>
      </w:pPr>
      <w:rPr>
        <w:rFonts w:hint="default"/>
        <w:lang w:val="zh-CN" w:eastAsia="zh-CN" w:bidi="zh-CN"/>
      </w:rPr>
    </w:lvl>
    <w:lvl w:ilvl="3" w:tentative="0">
      <w:start w:val="0"/>
      <w:numFmt w:val="bullet"/>
      <w:lvlText w:val="•"/>
      <w:lvlJc w:val="left"/>
      <w:pPr>
        <w:ind w:left="3029" w:hanging="321"/>
      </w:pPr>
      <w:rPr>
        <w:rFonts w:hint="default"/>
        <w:lang w:val="zh-CN" w:eastAsia="zh-CN" w:bidi="zh-CN"/>
      </w:rPr>
    </w:lvl>
    <w:lvl w:ilvl="4" w:tentative="0">
      <w:start w:val="0"/>
      <w:numFmt w:val="bullet"/>
      <w:lvlText w:val="•"/>
      <w:lvlJc w:val="left"/>
      <w:pPr>
        <w:ind w:left="3926" w:hanging="321"/>
      </w:pPr>
      <w:rPr>
        <w:rFonts w:hint="default"/>
        <w:lang w:val="zh-CN" w:eastAsia="zh-CN" w:bidi="zh-CN"/>
      </w:rPr>
    </w:lvl>
    <w:lvl w:ilvl="5" w:tentative="0">
      <w:start w:val="0"/>
      <w:numFmt w:val="bullet"/>
      <w:lvlText w:val="•"/>
      <w:lvlJc w:val="left"/>
      <w:pPr>
        <w:ind w:left="4823" w:hanging="321"/>
      </w:pPr>
      <w:rPr>
        <w:rFonts w:hint="default"/>
        <w:lang w:val="zh-CN" w:eastAsia="zh-CN" w:bidi="zh-CN"/>
      </w:rPr>
    </w:lvl>
    <w:lvl w:ilvl="6" w:tentative="0">
      <w:start w:val="0"/>
      <w:numFmt w:val="bullet"/>
      <w:lvlText w:val="•"/>
      <w:lvlJc w:val="left"/>
      <w:pPr>
        <w:ind w:left="5719" w:hanging="321"/>
      </w:pPr>
      <w:rPr>
        <w:rFonts w:hint="default"/>
        <w:lang w:val="zh-CN" w:eastAsia="zh-CN" w:bidi="zh-CN"/>
      </w:rPr>
    </w:lvl>
    <w:lvl w:ilvl="7" w:tentative="0">
      <w:start w:val="0"/>
      <w:numFmt w:val="bullet"/>
      <w:lvlText w:val="•"/>
      <w:lvlJc w:val="left"/>
      <w:pPr>
        <w:ind w:left="6616" w:hanging="321"/>
      </w:pPr>
      <w:rPr>
        <w:rFonts w:hint="default"/>
        <w:lang w:val="zh-CN" w:eastAsia="zh-CN" w:bidi="zh-CN"/>
      </w:rPr>
    </w:lvl>
    <w:lvl w:ilvl="8" w:tentative="0">
      <w:start w:val="0"/>
      <w:numFmt w:val="bullet"/>
      <w:lvlText w:val="•"/>
      <w:lvlJc w:val="left"/>
      <w:pPr>
        <w:ind w:left="7512" w:hanging="321"/>
      </w:pPr>
      <w:rPr>
        <w:rFonts w:hint="default"/>
        <w:lang w:val="zh-CN" w:eastAsia="zh-CN" w:bidi="zh-CN"/>
      </w:rPr>
    </w:lvl>
  </w:abstractNum>
  <w:abstractNum w:abstractNumId="3">
    <w:nsid w:val="BF205925"/>
    <w:multiLevelType w:val="multilevel"/>
    <w:tmpl w:val="BF205925"/>
    <w:lvl w:ilvl="0" w:tentative="0">
      <w:start w:val="1"/>
      <w:numFmt w:val="decimal"/>
      <w:lvlText w:val="%1."/>
      <w:lvlJc w:val="left"/>
      <w:pPr>
        <w:ind w:left="340" w:hanging="321"/>
        <w:jc w:val="left"/>
      </w:pPr>
      <w:rPr>
        <w:rFonts w:hint="default" w:ascii="仿宋" w:hAnsi="仿宋" w:eastAsia="仿宋" w:cs="仿宋"/>
        <w:color w:val="0D0D0D"/>
        <w:spacing w:val="-35"/>
        <w:w w:val="100"/>
        <w:sz w:val="30"/>
        <w:szCs w:val="30"/>
        <w:lang w:val="zh-CN" w:eastAsia="zh-CN" w:bidi="zh-CN"/>
      </w:rPr>
    </w:lvl>
    <w:lvl w:ilvl="1" w:tentative="0">
      <w:start w:val="0"/>
      <w:numFmt w:val="bullet"/>
      <w:lvlText w:val="•"/>
      <w:lvlJc w:val="left"/>
      <w:pPr>
        <w:ind w:left="1236" w:hanging="321"/>
      </w:pPr>
      <w:rPr>
        <w:rFonts w:hint="default"/>
        <w:lang w:val="zh-CN" w:eastAsia="zh-CN" w:bidi="zh-CN"/>
      </w:rPr>
    </w:lvl>
    <w:lvl w:ilvl="2" w:tentative="0">
      <w:start w:val="0"/>
      <w:numFmt w:val="bullet"/>
      <w:lvlText w:val="•"/>
      <w:lvlJc w:val="left"/>
      <w:pPr>
        <w:ind w:left="2133" w:hanging="321"/>
      </w:pPr>
      <w:rPr>
        <w:rFonts w:hint="default"/>
        <w:lang w:val="zh-CN" w:eastAsia="zh-CN" w:bidi="zh-CN"/>
      </w:rPr>
    </w:lvl>
    <w:lvl w:ilvl="3" w:tentative="0">
      <w:start w:val="0"/>
      <w:numFmt w:val="bullet"/>
      <w:lvlText w:val="•"/>
      <w:lvlJc w:val="left"/>
      <w:pPr>
        <w:ind w:left="3029" w:hanging="321"/>
      </w:pPr>
      <w:rPr>
        <w:rFonts w:hint="default"/>
        <w:lang w:val="zh-CN" w:eastAsia="zh-CN" w:bidi="zh-CN"/>
      </w:rPr>
    </w:lvl>
    <w:lvl w:ilvl="4" w:tentative="0">
      <w:start w:val="0"/>
      <w:numFmt w:val="bullet"/>
      <w:lvlText w:val="•"/>
      <w:lvlJc w:val="left"/>
      <w:pPr>
        <w:ind w:left="3926" w:hanging="321"/>
      </w:pPr>
      <w:rPr>
        <w:rFonts w:hint="default"/>
        <w:lang w:val="zh-CN" w:eastAsia="zh-CN" w:bidi="zh-CN"/>
      </w:rPr>
    </w:lvl>
    <w:lvl w:ilvl="5" w:tentative="0">
      <w:start w:val="0"/>
      <w:numFmt w:val="bullet"/>
      <w:lvlText w:val="•"/>
      <w:lvlJc w:val="left"/>
      <w:pPr>
        <w:ind w:left="4823" w:hanging="321"/>
      </w:pPr>
      <w:rPr>
        <w:rFonts w:hint="default"/>
        <w:lang w:val="zh-CN" w:eastAsia="zh-CN" w:bidi="zh-CN"/>
      </w:rPr>
    </w:lvl>
    <w:lvl w:ilvl="6" w:tentative="0">
      <w:start w:val="0"/>
      <w:numFmt w:val="bullet"/>
      <w:lvlText w:val="•"/>
      <w:lvlJc w:val="left"/>
      <w:pPr>
        <w:ind w:left="5719" w:hanging="321"/>
      </w:pPr>
      <w:rPr>
        <w:rFonts w:hint="default"/>
        <w:lang w:val="zh-CN" w:eastAsia="zh-CN" w:bidi="zh-CN"/>
      </w:rPr>
    </w:lvl>
    <w:lvl w:ilvl="7" w:tentative="0">
      <w:start w:val="0"/>
      <w:numFmt w:val="bullet"/>
      <w:lvlText w:val="•"/>
      <w:lvlJc w:val="left"/>
      <w:pPr>
        <w:ind w:left="6616" w:hanging="321"/>
      </w:pPr>
      <w:rPr>
        <w:rFonts w:hint="default"/>
        <w:lang w:val="zh-CN" w:eastAsia="zh-CN" w:bidi="zh-CN"/>
      </w:rPr>
    </w:lvl>
    <w:lvl w:ilvl="8" w:tentative="0">
      <w:start w:val="0"/>
      <w:numFmt w:val="bullet"/>
      <w:lvlText w:val="•"/>
      <w:lvlJc w:val="left"/>
      <w:pPr>
        <w:ind w:left="7512" w:hanging="321"/>
      </w:pPr>
      <w:rPr>
        <w:rFonts w:hint="default"/>
        <w:lang w:val="zh-CN" w:eastAsia="zh-CN" w:bidi="zh-CN"/>
      </w:rPr>
    </w:lvl>
  </w:abstractNum>
  <w:abstractNum w:abstractNumId="4">
    <w:nsid w:val="C8879AEF"/>
    <w:multiLevelType w:val="multilevel"/>
    <w:tmpl w:val="C8879AEF"/>
    <w:lvl w:ilvl="0" w:tentative="0">
      <w:start w:val="1"/>
      <w:numFmt w:val="decimal"/>
      <w:lvlText w:val="（%1）"/>
      <w:lvlJc w:val="left"/>
      <w:pPr>
        <w:ind w:left="1781" w:hanging="801"/>
        <w:jc w:val="left"/>
      </w:pPr>
      <w:rPr>
        <w:rFonts w:hint="default" w:ascii="仿宋" w:hAnsi="仿宋" w:eastAsia="仿宋" w:cs="仿宋"/>
        <w:color w:val="0D0D0D"/>
        <w:w w:val="100"/>
        <w:sz w:val="30"/>
        <w:szCs w:val="30"/>
        <w:lang w:val="zh-CN" w:eastAsia="zh-CN" w:bidi="zh-CN"/>
      </w:rPr>
    </w:lvl>
    <w:lvl w:ilvl="1" w:tentative="0">
      <w:start w:val="0"/>
      <w:numFmt w:val="bullet"/>
      <w:lvlText w:val="•"/>
      <w:lvlJc w:val="left"/>
      <w:pPr>
        <w:ind w:left="2532" w:hanging="801"/>
      </w:pPr>
      <w:rPr>
        <w:rFonts w:hint="default"/>
        <w:lang w:val="zh-CN" w:eastAsia="zh-CN" w:bidi="zh-CN"/>
      </w:rPr>
    </w:lvl>
    <w:lvl w:ilvl="2" w:tentative="0">
      <w:start w:val="0"/>
      <w:numFmt w:val="bullet"/>
      <w:lvlText w:val="•"/>
      <w:lvlJc w:val="left"/>
      <w:pPr>
        <w:ind w:left="3285" w:hanging="801"/>
      </w:pPr>
      <w:rPr>
        <w:rFonts w:hint="default"/>
        <w:lang w:val="zh-CN" w:eastAsia="zh-CN" w:bidi="zh-CN"/>
      </w:rPr>
    </w:lvl>
    <w:lvl w:ilvl="3" w:tentative="0">
      <w:start w:val="0"/>
      <w:numFmt w:val="bullet"/>
      <w:lvlText w:val="•"/>
      <w:lvlJc w:val="left"/>
      <w:pPr>
        <w:ind w:left="4037" w:hanging="801"/>
      </w:pPr>
      <w:rPr>
        <w:rFonts w:hint="default"/>
        <w:lang w:val="zh-CN" w:eastAsia="zh-CN" w:bidi="zh-CN"/>
      </w:rPr>
    </w:lvl>
    <w:lvl w:ilvl="4" w:tentative="0">
      <w:start w:val="0"/>
      <w:numFmt w:val="bullet"/>
      <w:lvlText w:val="•"/>
      <w:lvlJc w:val="left"/>
      <w:pPr>
        <w:ind w:left="4790" w:hanging="801"/>
      </w:pPr>
      <w:rPr>
        <w:rFonts w:hint="default"/>
        <w:lang w:val="zh-CN" w:eastAsia="zh-CN" w:bidi="zh-CN"/>
      </w:rPr>
    </w:lvl>
    <w:lvl w:ilvl="5" w:tentative="0">
      <w:start w:val="0"/>
      <w:numFmt w:val="bullet"/>
      <w:lvlText w:val="•"/>
      <w:lvlJc w:val="left"/>
      <w:pPr>
        <w:ind w:left="5543" w:hanging="801"/>
      </w:pPr>
      <w:rPr>
        <w:rFonts w:hint="default"/>
        <w:lang w:val="zh-CN" w:eastAsia="zh-CN" w:bidi="zh-CN"/>
      </w:rPr>
    </w:lvl>
    <w:lvl w:ilvl="6" w:tentative="0">
      <w:start w:val="0"/>
      <w:numFmt w:val="bullet"/>
      <w:lvlText w:val="•"/>
      <w:lvlJc w:val="left"/>
      <w:pPr>
        <w:ind w:left="6295" w:hanging="801"/>
      </w:pPr>
      <w:rPr>
        <w:rFonts w:hint="default"/>
        <w:lang w:val="zh-CN" w:eastAsia="zh-CN" w:bidi="zh-CN"/>
      </w:rPr>
    </w:lvl>
    <w:lvl w:ilvl="7" w:tentative="0">
      <w:start w:val="0"/>
      <w:numFmt w:val="bullet"/>
      <w:lvlText w:val="•"/>
      <w:lvlJc w:val="left"/>
      <w:pPr>
        <w:ind w:left="7048" w:hanging="801"/>
      </w:pPr>
      <w:rPr>
        <w:rFonts w:hint="default"/>
        <w:lang w:val="zh-CN" w:eastAsia="zh-CN" w:bidi="zh-CN"/>
      </w:rPr>
    </w:lvl>
    <w:lvl w:ilvl="8" w:tentative="0">
      <w:start w:val="0"/>
      <w:numFmt w:val="bullet"/>
      <w:lvlText w:val="•"/>
      <w:lvlJc w:val="left"/>
      <w:pPr>
        <w:ind w:left="7800" w:hanging="801"/>
      </w:pPr>
      <w:rPr>
        <w:rFonts w:hint="default"/>
        <w:lang w:val="zh-CN" w:eastAsia="zh-CN" w:bidi="zh-CN"/>
      </w:rPr>
    </w:lvl>
  </w:abstractNum>
  <w:abstractNum w:abstractNumId="5">
    <w:nsid w:val="CF092B84"/>
    <w:multiLevelType w:val="multilevel"/>
    <w:tmpl w:val="CF092B84"/>
    <w:lvl w:ilvl="0" w:tentative="0">
      <w:start w:val="1"/>
      <w:numFmt w:val="decimal"/>
      <w:lvlText w:val="%1."/>
      <w:lvlJc w:val="left"/>
      <w:pPr>
        <w:ind w:left="1301" w:hanging="321"/>
        <w:jc w:val="left"/>
      </w:pPr>
      <w:rPr>
        <w:rFonts w:hint="default" w:ascii="楷体" w:hAnsi="楷体" w:eastAsia="楷体" w:cs="楷体"/>
        <w:color w:val="0D0D0D"/>
        <w:spacing w:val="-160"/>
        <w:w w:val="100"/>
        <w:sz w:val="30"/>
        <w:szCs w:val="30"/>
        <w:lang w:val="zh-CN" w:eastAsia="zh-CN" w:bidi="zh-CN"/>
      </w:rPr>
    </w:lvl>
    <w:lvl w:ilvl="1" w:tentative="0">
      <w:start w:val="0"/>
      <w:numFmt w:val="bullet"/>
      <w:lvlText w:val="•"/>
      <w:lvlJc w:val="left"/>
      <w:pPr>
        <w:ind w:left="2100" w:hanging="321"/>
      </w:pPr>
      <w:rPr>
        <w:rFonts w:hint="default"/>
        <w:lang w:val="zh-CN" w:eastAsia="zh-CN" w:bidi="zh-CN"/>
      </w:rPr>
    </w:lvl>
    <w:lvl w:ilvl="2" w:tentative="0">
      <w:start w:val="0"/>
      <w:numFmt w:val="bullet"/>
      <w:lvlText w:val="•"/>
      <w:lvlJc w:val="left"/>
      <w:pPr>
        <w:ind w:left="2901" w:hanging="321"/>
      </w:pPr>
      <w:rPr>
        <w:rFonts w:hint="default"/>
        <w:lang w:val="zh-CN" w:eastAsia="zh-CN" w:bidi="zh-CN"/>
      </w:rPr>
    </w:lvl>
    <w:lvl w:ilvl="3" w:tentative="0">
      <w:start w:val="0"/>
      <w:numFmt w:val="bullet"/>
      <w:lvlText w:val="•"/>
      <w:lvlJc w:val="left"/>
      <w:pPr>
        <w:ind w:left="3701" w:hanging="321"/>
      </w:pPr>
      <w:rPr>
        <w:rFonts w:hint="default"/>
        <w:lang w:val="zh-CN" w:eastAsia="zh-CN" w:bidi="zh-CN"/>
      </w:rPr>
    </w:lvl>
    <w:lvl w:ilvl="4" w:tentative="0">
      <w:start w:val="0"/>
      <w:numFmt w:val="bullet"/>
      <w:lvlText w:val="•"/>
      <w:lvlJc w:val="left"/>
      <w:pPr>
        <w:ind w:left="4502" w:hanging="321"/>
      </w:pPr>
      <w:rPr>
        <w:rFonts w:hint="default"/>
        <w:lang w:val="zh-CN" w:eastAsia="zh-CN" w:bidi="zh-CN"/>
      </w:rPr>
    </w:lvl>
    <w:lvl w:ilvl="5" w:tentative="0">
      <w:start w:val="0"/>
      <w:numFmt w:val="bullet"/>
      <w:lvlText w:val="•"/>
      <w:lvlJc w:val="left"/>
      <w:pPr>
        <w:ind w:left="5303" w:hanging="321"/>
      </w:pPr>
      <w:rPr>
        <w:rFonts w:hint="default"/>
        <w:lang w:val="zh-CN" w:eastAsia="zh-CN" w:bidi="zh-CN"/>
      </w:rPr>
    </w:lvl>
    <w:lvl w:ilvl="6" w:tentative="0">
      <w:start w:val="0"/>
      <w:numFmt w:val="bullet"/>
      <w:lvlText w:val="•"/>
      <w:lvlJc w:val="left"/>
      <w:pPr>
        <w:ind w:left="6103" w:hanging="321"/>
      </w:pPr>
      <w:rPr>
        <w:rFonts w:hint="default"/>
        <w:lang w:val="zh-CN" w:eastAsia="zh-CN" w:bidi="zh-CN"/>
      </w:rPr>
    </w:lvl>
    <w:lvl w:ilvl="7" w:tentative="0">
      <w:start w:val="0"/>
      <w:numFmt w:val="bullet"/>
      <w:lvlText w:val="•"/>
      <w:lvlJc w:val="left"/>
      <w:pPr>
        <w:ind w:left="6904" w:hanging="321"/>
      </w:pPr>
      <w:rPr>
        <w:rFonts w:hint="default"/>
        <w:lang w:val="zh-CN" w:eastAsia="zh-CN" w:bidi="zh-CN"/>
      </w:rPr>
    </w:lvl>
    <w:lvl w:ilvl="8" w:tentative="0">
      <w:start w:val="0"/>
      <w:numFmt w:val="bullet"/>
      <w:lvlText w:val="•"/>
      <w:lvlJc w:val="left"/>
      <w:pPr>
        <w:ind w:left="7704" w:hanging="321"/>
      </w:pPr>
      <w:rPr>
        <w:rFonts w:hint="default"/>
        <w:lang w:val="zh-CN" w:eastAsia="zh-CN" w:bidi="zh-CN"/>
      </w:rPr>
    </w:lvl>
  </w:abstractNum>
  <w:abstractNum w:abstractNumId="6">
    <w:nsid w:val="D7F9FE59"/>
    <w:multiLevelType w:val="multilevel"/>
    <w:tmpl w:val="D7F9FE59"/>
    <w:lvl w:ilvl="0" w:tentative="0">
      <w:start w:val="1"/>
      <w:numFmt w:val="decimal"/>
      <w:lvlText w:val="%1."/>
      <w:lvlJc w:val="left"/>
      <w:pPr>
        <w:ind w:left="340" w:hanging="321"/>
        <w:jc w:val="left"/>
      </w:pPr>
      <w:rPr>
        <w:rFonts w:hint="default" w:ascii="仿宋" w:hAnsi="仿宋" w:eastAsia="仿宋" w:cs="仿宋"/>
        <w:color w:val="0D0D0D"/>
        <w:spacing w:val="-88"/>
        <w:w w:val="100"/>
        <w:sz w:val="30"/>
        <w:szCs w:val="30"/>
        <w:lang w:val="zh-CN" w:eastAsia="zh-CN" w:bidi="zh-CN"/>
      </w:rPr>
    </w:lvl>
    <w:lvl w:ilvl="1" w:tentative="0">
      <w:start w:val="0"/>
      <w:numFmt w:val="bullet"/>
      <w:lvlText w:val="•"/>
      <w:lvlJc w:val="left"/>
      <w:pPr>
        <w:ind w:left="1236" w:hanging="321"/>
      </w:pPr>
      <w:rPr>
        <w:rFonts w:hint="default"/>
        <w:lang w:val="zh-CN" w:eastAsia="zh-CN" w:bidi="zh-CN"/>
      </w:rPr>
    </w:lvl>
    <w:lvl w:ilvl="2" w:tentative="0">
      <w:start w:val="0"/>
      <w:numFmt w:val="bullet"/>
      <w:lvlText w:val="•"/>
      <w:lvlJc w:val="left"/>
      <w:pPr>
        <w:ind w:left="2133" w:hanging="321"/>
      </w:pPr>
      <w:rPr>
        <w:rFonts w:hint="default"/>
        <w:lang w:val="zh-CN" w:eastAsia="zh-CN" w:bidi="zh-CN"/>
      </w:rPr>
    </w:lvl>
    <w:lvl w:ilvl="3" w:tentative="0">
      <w:start w:val="0"/>
      <w:numFmt w:val="bullet"/>
      <w:lvlText w:val="•"/>
      <w:lvlJc w:val="left"/>
      <w:pPr>
        <w:ind w:left="3029" w:hanging="321"/>
      </w:pPr>
      <w:rPr>
        <w:rFonts w:hint="default"/>
        <w:lang w:val="zh-CN" w:eastAsia="zh-CN" w:bidi="zh-CN"/>
      </w:rPr>
    </w:lvl>
    <w:lvl w:ilvl="4" w:tentative="0">
      <w:start w:val="0"/>
      <w:numFmt w:val="bullet"/>
      <w:lvlText w:val="•"/>
      <w:lvlJc w:val="left"/>
      <w:pPr>
        <w:ind w:left="3926" w:hanging="321"/>
      </w:pPr>
      <w:rPr>
        <w:rFonts w:hint="default"/>
        <w:lang w:val="zh-CN" w:eastAsia="zh-CN" w:bidi="zh-CN"/>
      </w:rPr>
    </w:lvl>
    <w:lvl w:ilvl="5" w:tentative="0">
      <w:start w:val="0"/>
      <w:numFmt w:val="bullet"/>
      <w:lvlText w:val="•"/>
      <w:lvlJc w:val="left"/>
      <w:pPr>
        <w:ind w:left="4823" w:hanging="321"/>
      </w:pPr>
      <w:rPr>
        <w:rFonts w:hint="default"/>
        <w:lang w:val="zh-CN" w:eastAsia="zh-CN" w:bidi="zh-CN"/>
      </w:rPr>
    </w:lvl>
    <w:lvl w:ilvl="6" w:tentative="0">
      <w:start w:val="0"/>
      <w:numFmt w:val="bullet"/>
      <w:lvlText w:val="•"/>
      <w:lvlJc w:val="left"/>
      <w:pPr>
        <w:ind w:left="5719" w:hanging="321"/>
      </w:pPr>
      <w:rPr>
        <w:rFonts w:hint="default"/>
        <w:lang w:val="zh-CN" w:eastAsia="zh-CN" w:bidi="zh-CN"/>
      </w:rPr>
    </w:lvl>
    <w:lvl w:ilvl="7" w:tentative="0">
      <w:start w:val="0"/>
      <w:numFmt w:val="bullet"/>
      <w:lvlText w:val="•"/>
      <w:lvlJc w:val="left"/>
      <w:pPr>
        <w:ind w:left="6616" w:hanging="321"/>
      </w:pPr>
      <w:rPr>
        <w:rFonts w:hint="default"/>
        <w:lang w:val="zh-CN" w:eastAsia="zh-CN" w:bidi="zh-CN"/>
      </w:rPr>
    </w:lvl>
    <w:lvl w:ilvl="8" w:tentative="0">
      <w:start w:val="0"/>
      <w:numFmt w:val="bullet"/>
      <w:lvlText w:val="•"/>
      <w:lvlJc w:val="left"/>
      <w:pPr>
        <w:ind w:left="7512" w:hanging="321"/>
      </w:pPr>
      <w:rPr>
        <w:rFonts w:hint="default"/>
        <w:lang w:val="zh-CN" w:eastAsia="zh-CN" w:bidi="zh-CN"/>
      </w:rPr>
    </w:lvl>
  </w:abstractNum>
  <w:abstractNum w:abstractNumId="7">
    <w:nsid w:val="DCBA6B53"/>
    <w:multiLevelType w:val="multilevel"/>
    <w:tmpl w:val="DCBA6B53"/>
    <w:lvl w:ilvl="0" w:tentative="0">
      <w:start w:val="1"/>
      <w:numFmt w:val="decimal"/>
      <w:lvlText w:val="（%1）"/>
      <w:lvlJc w:val="left"/>
      <w:pPr>
        <w:ind w:left="1781" w:hanging="801"/>
        <w:jc w:val="left"/>
      </w:pPr>
      <w:rPr>
        <w:rFonts w:hint="default" w:ascii="仿宋" w:hAnsi="仿宋" w:eastAsia="仿宋" w:cs="仿宋"/>
        <w:color w:val="0D0D0D"/>
        <w:w w:val="100"/>
        <w:sz w:val="30"/>
        <w:szCs w:val="30"/>
        <w:lang w:val="zh-CN" w:eastAsia="zh-CN" w:bidi="zh-CN"/>
      </w:rPr>
    </w:lvl>
    <w:lvl w:ilvl="1" w:tentative="0">
      <w:start w:val="0"/>
      <w:numFmt w:val="bullet"/>
      <w:lvlText w:val="•"/>
      <w:lvlJc w:val="left"/>
      <w:pPr>
        <w:ind w:left="2532" w:hanging="801"/>
      </w:pPr>
      <w:rPr>
        <w:rFonts w:hint="default"/>
        <w:lang w:val="zh-CN" w:eastAsia="zh-CN" w:bidi="zh-CN"/>
      </w:rPr>
    </w:lvl>
    <w:lvl w:ilvl="2" w:tentative="0">
      <w:start w:val="0"/>
      <w:numFmt w:val="bullet"/>
      <w:lvlText w:val="•"/>
      <w:lvlJc w:val="left"/>
      <w:pPr>
        <w:ind w:left="3285" w:hanging="801"/>
      </w:pPr>
      <w:rPr>
        <w:rFonts w:hint="default"/>
        <w:lang w:val="zh-CN" w:eastAsia="zh-CN" w:bidi="zh-CN"/>
      </w:rPr>
    </w:lvl>
    <w:lvl w:ilvl="3" w:tentative="0">
      <w:start w:val="0"/>
      <w:numFmt w:val="bullet"/>
      <w:lvlText w:val="•"/>
      <w:lvlJc w:val="left"/>
      <w:pPr>
        <w:ind w:left="4037" w:hanging="801"/>
      </w:pPr>
      <w:rPr>
        <w:rFonts w:hint="default"/>
        <w:lang w:val="zh-CN" w:eastAsia="zh-CN" w:bidi="zh-CN"/>
      </w:rPr>
    </w:lvl>
    <w:lvl w:ilvl="4" w:tentative="0">
      <w:start w:val="0"/>
      <w:numFmt w:val="bullet"/>
      <w:lvlText w:val="•"/>
      <w:lvlJc w:val="left"/>
      <w:pPr>
        <w:ind w:left="4790" w:hanging="801"/>
      </w:pPr>
      <w:rPr>
        <w:rFonts w:hint="default"/>
        <w:lang w:val="zh-CN" w:eastAsia="zh-CN" w:bidi="zh-CN"/>
      </w:rPr>
    </w:lvl>
    <w:lvl w:ilvl="5" w:tentative="0">
      <w:start w:val="0"/>
      <w:numFmt w:val="bullet"/>
      <w:lvlText w:val="•"/>
      <w:lvlJc w:val="left"/>
      <w:pPr>
        <w:ind w:left="5543" w:hanging="801"/>
      </w:pPr>
      <w:rPr>
        <w:rFonts w:hint="default"/>
        <w:lang w:val="zh-CN" w:eastAsia="zh-CN" w:bidi="zh-CN"/>
      </w:rPr>
    </w:lvl>
    <w:lvl w:ilvl="6" w:tentative="0">
      <w:start w:val="0"/>
      <w:numFmt w:val="bullet"/>
      <w:lvlText w:val="•"/>
      <w:lvlJc w:val="left"/>
      <w:pPr>
        <w:ind w:left="6295" w:hanging="801"/>
      </w:pPr>
      <w:rPr>
        <w:rFonts w:hint="default"/>
        <w:lang w:val="zh-CN" w:eastAsia="zh-CN" w:bidi="zh-CN"/>
      </w:rPr>
    </w:lvl>
    <w:lvl w:ilvl="7" w:tentative="0">
      <w:start w:val="0"/>
      <w:numFmt w:val="bullet"/>
      <w:lvlText w:val="•"/>
      <w:lvlJc w:val="left"/>
      <w:pPr>
        <w:ind w:left="7048" w:hanging="801"/>
      </w:pPr>
      <w:rPr>
        <w:rFonts w:hint="default"/>
        <w:lang w:val="zh-CN" w:eastAsia="zh-CN" w:bidi="zh-CN"/>
      </w:rPr>
    </w:lvl>
    <w:lvl w:ilvl="8" w:tentative="0">
      <w:start w:val="0"/>
      <w:numFmt w:val="bullet"/>
      <w:lvlText w:val="•"/>
      <w:lvlJc w:val="left"/>
      <w:pPr>
        <w:ind w:left="7800" w:hanging="801"/>
      </w:pPr>
      <w:rPr>
        <w:rFonts w:hint="default"/>
        <w:lang w:val="zh-CN" w:eastAsia="zh-CN" w:bidi="zh-CN"/>
      </w:rPr>
    </w:lvl>
  </w:abstractNum>
  <w:abstractNum w:abstractNumId="8">
    <w:nsid w:val="F4B5D9F5"/>
    <w:multiLevelType w:val="multilevel"/>
    <w:tmpl w:val="F4B5D9F5"/>
    <w:lvl w:ilvl="0" w:tentative="0">
      <w:start w:val="1"/>
      <w:numFmt w:val="decimal"/>
      <w:lvlText w:val="（%1）"/>
      <w:lvlJc w:val="left"/>
      <w:pPr>
        <w:ind w:left="1781" w:hanging="801"/>
        <w:jc w:val="left"/>
      </w:pPr>
      <w:rPr>
        <w:rFonts w:hint="default" w:ascii="仿宋" w:hAnsi="仿宋" w:eastAsia="仿宋" w:cs="仿宋"/>
        <w:color w:val="0D0D0D"/>
        <w:w w:val="100"/>
        <w:sz w:val="30"/>
        <w:szCs w:val="30"/>
        <w:lang w:val="zh-CN" w:eastAsia="zh-CN" w:bidi="zh-CN"/>
      </w:rPr>
    </w:lvl>
    <w:lvl w:ilvl="1" w:tentative="0">
      <w:start w:val="0"/>
      <w:numFmt w:val="bullet"/>
      <w:lvlText w:val="•"/>
      <w:lvlJc w:val="left"/>
      <w:pPr>
        <w:ind w:left="2532" w:hanging="801"/>
      </w:pPr>
      <w:rPr>
        <w:rFonts w:hint="default"/>
        <w:lang w:val="zh-CN" w:eastAsia="zh-CN" w:bidi="zh-CN"/>
      </w:rPr>
    </w:lvl>
    <w:lvl w:ilvl="2" w:tentative="0">
      <w:start w:val="0"/>
      <w:numFmt w:val="bullet"/>
      <w:lvlText w:val="•"/>
      <w:lvlJc w:val="left"/>
      <w:pPr>
        <w:ind w:left="3285" w:hanging="801"/>
      </w:pPr>
      <w:rPr>
        <w:rFonts w:hint="default"/>
        <w:lang w:val="zh-CN" w:eastAsia="zh-CN" w:bidi="zh-CN"/>
      </w:rPr>
    </w:lvl>
    <w:lvl w:ilvl="3" w:tentative="0">
      <w:start w:val="0"/>
      <w:numFmt w:val="bullet"/>
      <w:lvlText w:val="•"/>
      <w:lvlJc w:val="left"/>
      <w:pPr>
        <w:ind w:left="4037" w:hanging="801"/>
      </w:pPr>
      <w:rPr>
        <w:rFonts w:hint="default"/>
        <w:lang w:val="zh-CN" w:eastAsia="zh-CN" w:bidi="zh-CN"/>
      </w:rPr>
    </w:lvl>
    <w:lvl w:ilvl="4" w:tentative="0">
      <w:start w:val="0"/>
      <w:numFmt w:val="bullet"/>
      <w:lvlText w:val="•"/>
      <w:lvlJc w:val="left"/>
      <w:pPr>
        <w:ind w:left="4790" w:hanging="801"/>
      </w:pPr>
      <w:rPr>
        <w:rFonts w:hint="default"/>
        <w:lang w:val="zh-CN" w:eastAsia="zh-CN" w:bidi="zh-CN"/>
      </w:rPr>
    </w:lvl>
    <w:lvl w:ilvl="5" w:tentative="0">
      <w:start w:val="0"/>
      <w:numFmt w:val="bullet"/>
      <w:lvlText w:val="•"/>
      <w:lvlJc w:val="left"/>
      <w:pPr>
        <w:ind w:left="5543" w:hanging="801"/>
      </w:pPr>
      <w:rPr>
        <w:rFonts w:hint="default"/>
        <w:lang w:val="zh-CN" w:eastAsia="zh-CN" w:bidi="zh-CN"/>
      </w:rPr>
    </w:lvl>
    <w:lvl w:ilvl="6" w:tentative="0">
      <w:start w:val="0"/>
      <w:numFmt w:val="bullet"/>
      <w:lvlText w:val="•"/>
      <w:lvlJc w:val="left"/>
      <w:pPr>
        <w:ind w:left="6295" w:hanging="801"/>
      </w:pPr>
      <w:rPr>
        <w:rFonts w:hint="default"/>
        <w:lang w:val="zh-CN" w:eastAsia="zh-CN" w:bidi="zh-CN"/>
      </w:rPr>
    </w:lvl>
    <w:lvl w:ilvl="7" w:tentative="0">
      <w:start w:val="0"/>
      <w:numFmt w:val="bullet"/>
      <w:lvlText w:val="•"/>
      <w:lvlJc w:val="left"/>
      <w:pPr>
        <w:ind w:left="7048" w:hanging="801"/>
      </w:pPr>
      <w:rPr>
        <w:rFonts w:hint="default"/>
        <w:lang w:val="zh-CN" w:eastAsia="zh-CN" w:bidi="zh-CN"/>
      </w:rPr>
    </w:lvl>
    <w:lvl w:ilvl="8" w:tentative="0">
      <w:start w:val="0"/>
      <w:numFmt w:val="bullet"/>
      <w:lvlText w:val="•"/>
      <w:lvlJc w:val="left"/>
      <w:pPr>
        <w:ind w:left="7800" w:hanging="801"/>
      </w:pPr>
      <w:rPr>
        <w:rFonts w:hint="default"/>
        <w:lang w:val="zh-CN" w:eastAsia="zh-CN" w:bidi="zh-CN"/>
      </w:rPr>
    </w:lvl>
  </w:abstractNum>
  <w:abstractNum w:abstractNumId="9">
    <w:nsid w:val="0053208E"/>
    <w:multiLevelType w:val="multilevel"/>
    <w:tmpl w:val="0053208E"/>
    <w:lvl w:ilvl="0" w:tentative="0">
      <w:start w:val="2"/>
      <w:numFmt w:val="decimal"/>
      <w:lvlText w:val="%1."/>
      <w:lvlJc w:val="left"/>
      <w:pPr>
        <w:ind w:left="1461" w:hanging="481"/>
        <w:jc w:val="left"/>
      </w:pPr>
      <w:rPr>
        <w:rFonts w:hint="default" w:ascii="楷体" w:hAnsi="楷体" w:eastAsia="楷体" w:cs="楷体"/>
        <w:w w:val="100"/>
        <w:sz w:val="30"/>
        <w:szCs w:val="30"/>
        <w:lang w:val="zh-CN" w:eastAsia="zh-CN" w:bidi="zh-CN"/>
      </w:rPr>
    </w:lvl>
    <w:lvl w:ilvl="1" w:tentative="0">
      <w:start w:val="1"/>
      <w:numFmt w:val="decimal"/>
      <w:lvlText w:val="%2."/>
      <w:lvlJc w:val="left"/>
      <w:pPr>
        <w:ind w:left="340" w:hanging="323"/>
        <w:jc w:val="right"/>
      </w:pPr>
      <w:rPr>
        <w:rFonts w:hint="default" w:ascii="仿宋" w:hAnsi="仿宋" w:eastAsia="仿宋" w:cs="仿宋"/>
        <w:color w:val="0D0D0D"/>
        <w:w w:val="100"/>
        <w:sz w:val="30"/>
        <w:szCs w:val="30"/>
        <w:lang w:val="zh-CN" w:eastAsia="zh-CN" w:bidi="zh-CN"/>
      </w:rPr>
    </w:lvl>
    <w:lvl w:ilvl="2" w:tentative="0">
      <w:start w:val="0"/>
      <w:numFmt w:val="bullet"/>
      <w:lvlText w:val="•"/>
      <w:lvlJc w:val="left"/>
      <w:pPr>
        <w:ind w:left="2331" w:hanging="323"/>
      </w:pPr>
      <w:rPr>
        <w:rFonts w:hint="default"/>
        <w:lang w:val="zh-CN" w:eastAsia="zh-CN" w:bidi="zh-CN"/>
      </w:rPr>
    </w:lvl>
    <w:lvl w:ilvl="3" w:tentative="0">
      <w:start w:val="0"/>
      <w:numFmt w:val="bullet"/>
      <w:lvlText w:val="•"/>
      <w:lvlJc w:val="left"/>
      <w:pPr>
        <w:ind w:left="3203" w:hanging="323"/>
      </w:pPr>
      <w:rPr>
        <w:rFonts w:hint="default"/>
        <w:lang w:val="zh-CN" w:eastAsia="zh-CN" w:bidi="zh-CN"/>
      </w:rPr>
    </w:lvl>
    <w:lvl w:ilvl="4" w:tentative="0">
      <w:start w:val="0"/>
      <w:numFmt w:val="bullet"/>
      <w:lvlText w:val="•"/>
      <w:lvlJc w:val="left"/>
      <w:pPr>
        <w:ind w:left="4075" w:hanging="323"/>
      </w:pPr>
      <w:rPr>
        <w:rFonts w:hint="default"/>
        <w:lang w:val="zh-CN" w:eastAsia="zh-CN" w:bidi="zh-CN"/>
      </w:rPr>
    </w:lvl>
    <w:lvl w:ilvl="5" w:tentative="0">
      <w:start w:val="0"/>
      <w:numFmt w:val="bullet"/>
      <w:lvlText w:val="•"/>
      <w:lvlJc w:val="left"/>
      <w:pPr>
        <w:ind w:left="4947" w:hanging="323"/>
      </w:pPr>
      <w:rPr>
        <w:rFonts w:hint="default"/>
        <w:lang w:val="zh-CN" w:eastAsia="zh-CN" w:bidi="zh-CN"/>
      </w:rPr>
    </w:lvl>
    <w:lvl w:ilvl="6" w:tentative="0">
      <w:start w:val="0"/>
      <w:numFmt w:val="bullet"/>
      <w:lvlText w:val="•"/>
      <w:lvlJc w:val="left"/>
      <w:pPr>
        <w:ind w:left="5818" w:hanging="323"/>
      </w:pPr>
      <w:rPr>
        <w:rFonts w:hint="default"/>
        <w:lang w:val="zh-CN" w:eastAsia="zh-CN" w:bidi="zh-CN"/>
      </w:rPr>
    </w:lvl>
    <w:lvl w:ilvl="7" w:tentative="0">
      <w:start w:val="0"/>
      <w:numFmt w:val="bullet"/>
      <w:lvlText w:val="•"/>
      <w:lvlJc w:val="left"/>
      <w:pPr>
        <w:ind w:left="6690" w:hanging="323"/>
      </w:pPr>
      <w:rPr>
        <w:rFonts w:hint="default"/>
        <w:lang w:val="zh-CN" w:eastAsia="zh-CN" w:bidi="zh-CN"/>
      </w:rPr>
    </w:lvl>
    <w:lvl w:ilvl="8" w:tentative="0">
      <w:start w:val="0"/>
      <w:numFmt w:val="bullet"/>
      <w:lvlText w:val="•"/>
      <w:lvlJc w:val="left"/>
      <w:pPr>
        <w:ind w:left="7562" w:hanging="323"/>
      </w:pPr>
      <w:rPr>
        <w:rFonts w:hint="default"/>
        <w:lang w:val="zh-CN" w:eastAsia="zh-CN" w:bidi="zh-CN"/>
      </w:rPr>
    </w:lvl>
  </w:abstractNum>
  <w:abstractNum w:abstractNumId="10">
    <w:nsid w:val="0248C179"/>
    <w:multiLevelType w:val="multilevel"/>
    <w:tmpl w:val="0248C179"/>
    <w:lvl w:ilvl="0" w:tentative="0">
      <w:start w:val="1"/>
      <w:numFmt w:val="decimal"/>
      <w:lvlText w:val="（%1）"/>
      <w:lvlJc w:val="left"/>
      <w:pPr>
        <w:ind w:left="340" w:hanging="825"/>
        <w:jc w:val="left"/>
      </w:pPr>
      <w:rPr>
        <w:rFonts w:hint="default" w:ascii="仿宋" w:hAnsi="仿宋" w:eastAsia="仿宋" w:cs="仿宋"/>
        <w:color w:val="0D0D0D"/>
        <w:spacing w:val="6"/>
        <w:w w:val="100"/>
        <w:sz w:val="30"/>
        <w:szCs w:val="30"/>
        <w:lang w:val="zh-CN" w:eastAsia="zh-CN" w:bidi="zh-CN"/>
      </w:rPr>
    </w:lvl>
    <w:lvl w:ilvl="1" w:tentative="0">
      <w:start w:val="0"/>
      <w:numFmt w:val="bullet"/>
      <w:lvlText w:val="•"/>
      <w:lvlJc w:val="left"/>
      <w:pPr>
        <w:ind w:left="1236" w:hanging="825"/>
      </w:pPr>
      <w:rPr>
        <w:rFonts w:hint="default"/>
        <w:lang w:val="zh-CN" w:eastAsia="zh-CN" w:bidi="zh-CN"/>
      </w:rPr>
    </w:lvl>
    <w:lvl w:ilvl="2" w:tentative="0">
      <w:start w:val="0"/>
      <w:numFmt w:val="bullet"/>
      <w:lvlText w:val="•"/>
      <w:lvlJc w:val="left"/>
      <w:pPr>
        <w:ind w:left="2133" w:hanging="825"/>
      </w:pPr>
      <w:rPr>
        <w:rFonts w:hint="default"/>
        <w:lang w:val="zh-CN" w:eastAsia="zh-CN" w:bidi="zh-CN"/>
      </w:rPr>
    </w:lvl>
    <w:lvl w:ilvl="3" w:tentative="0">
      <w:start w:val="0"/>
      <w:numFmt w:val="bullet"/>
      <w:lvlText w:val="•"/>
      <w:lvlJc w:val="left"/>
      <w:pPr>
        <w:ind w:left="3029" w:hanging="825"/>
      </w:pPr>
      <w:rPr>
        <w:rFonts w:hint="default"/>
        <w:lang w:val="zh-CN" w:eastAsia="zh-CN" w:bidi="zh-CN"/>
      </w:rPr>
    </w:lvl>
    <w:lvl w:ilvl="4" w:tentative="0">
      <w:start w:val="0"/>
      <w:numFmt w:val="bullet"/>
      <w:lvlText w:val="•"/>
      <w:lvlJc w:val="left"/>
      <w:pPr>
        <w:ind w:left="3926" w:hanging="825"/>
      </w:pPr>
      <w:rPr>
        <w:rFonts w:hint="default"/>
        <w:lang w:val="zh-CN" w:eastAsia="zh-CN" w:bidi="zh-CN"/>
      </w:rPr>
    </w:lvl>
    <w:lvl w:ilvl="5" w:tentative="0">
      <w:start w:val="0"/>
      <w:numFmt w:val="bullet"/>
      <w:lvlText w:val="•"/>
      <w:lvlJc w:val="left"/>
      <w:pPr>
        <w:ind w:left="4823" w:hanging="825"/>
      </w:pPr>
      <w:rPr>
        <w:rFonts w:hint="default"/>
        <w:lang w:val="zh-CN" w:eastAsia="zh-CN" w:bidi="zh-CN"/>
      </w:rPr>
    </w:lvl>
    <w:lvl w:ilvl="6" w:tentative="0">
      <w:start w:val="0"/>
      <w:numFmt w:val="bullet"/>
      <w:lvlText w:val="•"/>
      <w:lvlJc w:val="left"/>
      <w:pPr>
        <w:ind w:left="5719" w:hanging="825"/>
      </w:pPr>
      <w:rPr>
        <w:rFonts w:hint="default"/>
        <w:lang w:val="zh-CN" w:eastAsia="zh-CN" w:bidi="zh-CN"/>
      </w:rPr>
    </w:lvl>
    <w:lvl w:ilvl="7" w:tentative="0">
      <w:start w:val="0"/>
      <w:numFmt w:val="bullet"/>
      <w:lvlText w:val="•"/>
      <w:lvlJc w:val="left"/>
      <w:pPr>
        <w:ind w:left="6616" w:hanging="825"/>
      </w:pPr>
      <w:rPr>
        <w:rFonts w:hint="default"/>
        <w:lang w:val="zh-CN" w:eastAsia="zh-CN" w:bidi="zh-CN"/>
      </w:rPr>
    </w:lvl>
    <w:lvl w:ilvl="8" w:tentative="0">
      <w:start w:val="0"/>
      <w:numFmt w:val="bullet"/>
      <w:lvlText w:val="•"/>
      <w:lvlJc w:val="left"/>
      <w:pPr>
        <w:ind w:left="7512" w:hanging="825"/>
      </w:pPr>
      <w:rPr>
        <w:rFonts w:hint="default"/>
        <w:lang w:val="zh-CN" w:eastAsia="zh-CN" w:bidi="zh-CN"/>
      </w:rPr>
    </w:lvl>
  </w:abstractNum>
  <w:abstractNum w:abstractNumId="11">
    <w:nsid w:val="03D62ECE"/>
    <w:multiLevelType w:val="multilevel"/>
    <w:tmpl w:val="03D62ECE"/>
    <w:lvl w:ilvl="0" w:tentative="0">
      <w:start w:val="1"/>
      <w:numFmt w:val="decimal"/>
      <w:lvlText w:val="%1."/>
      <w:lvlJc w:val="left"/>
      <w:pPr>
        <w:ind w:left="1461" w:hanging="481"/>
        <w:jc w:val="left"/>
      </w:pPr>
      <w:rPr>
        <w:rFonts w:hint="default" w:ascii="仿宋" w:hAnsi="仿宋" w:eastAsia="仿宋" w:cs="仿宋"/>
        <w:color w:val="0D0D0D"/>
        <w:w w:val="100"/>
        <w:sz w:val="30"/>
        <w:szCs w:val="30"/>
        <w:lang w:val="zh-CN" w:eastAsia="zh-CN" w:bidi="zh-CN"/>
      </w:rPr>
    </w:lvl>
    <w:lvl w:ilvl="1" w:tentative="0">
      <w:start w:val="0"/>
      <w:numFmt w:val="bullet"/>
      <w:lvlText w:val="•"/>
      <w:lvlJc w:val="left"/>
      <w:pPr>
        <w:ind w:left="2244" w:hanging="481"/>
      </w:pPr>
      <w:rPr>
        <w:rFonts w:hint="default"/>
        <w:lang w:val="zh-CN" w:eastAsia="zh-CN" w:bidi="zh-CN"/>
      </w:rPr>
    </w:lvl>
    <w:lvl w:ilvl="2" w:tentative="0">
      <w:start w:val="0"/>
      <w:numFmt w:val="bullet"/>
      <w:lvlText w:val="•"/>
      <w:lvlJc w:val="left"/>
      <w:pPr>
        <w:ind w:left="3029" w:hanging="481"/>
      </w:pPr>
      <w:rPr>
        <w:rFonts w:hint="default"/>
        <w:lang w:val="zh-CN" w:eastAsia="zh-CN" w:bidi="zh-CN"/>
      </w:rPr>
    </w:lvl>
    <w:lvl w:ilvl="3" w:tentative="0">
      <w:start w:val="0"/>
      <w:numFmt w:val="bullet"/>
      <w:lvlText w:val="•"/>
      <w:lvlJc w:val="left"/>
      <w:pPr>
        <w:ind w:left="3813" w:hanging="481"/>
      </w:pPr>
      <w:rPr>
        <w:rFonts w:hint="default"/>
        <w:lang w:val="zh-CN" w:eastAsia="zh-CN" w:bidi="zh-CN"/>
      </w:rPr>
    </w:lvl>
    <w:lvl w:ilvl="4" w:tentative="0">
      <w:start w:val="0"/>
      <w:numFmt w:val="bullet"/>
      <w:lvlText w:val="•"/>
      <w:lvlJc w:val="left"/>
      <w:pPr>
        <w:ind w:left="4598" w:hanging="481"/>
      </w:pPr>
      <w:rPr>
        <w:rFonts w:hint="default"/>
        <w:lang w:val="zh-CN" w:eastAsia="zh-CN" w:bidi="zh-CN"/>
      </w:rPr>
    </w:lvl>
    <w:lvl w:ilvl="5" w:tentative="0">
      <w:start w:val="0"/>
      <w:numFmt w:val="bullet"/>
      <w:lvlText w:val="•"/>
      <w:lvlJc w:val="left"/>
      <w:pPr>
        <w:ind w:left="5383" w:hanging="481"/>
      </w:pPr>
      <w:rPr>
        <w:rFonts w:hint="default"/>
        <w:lang w:val="zh-CN" w:eastAsia="zh-CN" w:bidi="zh-CN"/>
      </w:rPr>
    </w:lvl>
    <w:lvl w:ilvl="6" w:tentative="0">
      <w:start w:val="0"/>
      <w:numFmt w:val="bullet"/>
      <w:lvlText w:val="•"/>
      <w:lvlJc w:val="left"/>
      <w:pPr>
        <w:ind w:left="6167" w:hanging="481"/>
      </w:pPr>
      <w:rPr>
        <w:rFonts w:hint="default"/>
        <w:lang w:val="zh-CN" w:eastAsia="zh-CN" w:bidi="zh-CN"/>
      </w:rPr>
    </w:lvl>
    <w:lvl w:ilvl="7" w:tentative="0">
      <w:start w:val="0"/>
      <w:numFmt w:val="bullet"/>
      <w:lvlText w:val="•"/>
      <w:lvlJc w:val="left"/>
      <w:pPr>
        <w:ind w:left="6952" w:hanging="481"/>
      </w:pPr>
      <w:rPr>
        <w:rFonts w:hint="default"/>
        <w:lang w:val="zh-CN" w:eastAsia="zh-CN" w:bidi="zh-CN"/>
      </w:rPr>
    </w:lvl>
    <w:lvl w:ilvl="8" w:tentative="0">
      <w:start w:val="0"/>
      <w:numFmt w:val="bullet"/>
      <w:lvlText w:val="•"/>
      <w:lvlJc w:val="left"/>
      <w:pPr>
        <w:ind w:left="7736" w:hanging="481"/>
      </w:pPr>
      <w:rPr>
        <w:rFonts w:hint="default"/>
        <w:lang w:val="zh-CN" w:eastAsia="zh-CN" w:bidi="zh-CN"/>
      </w:rPr>
    </w:lvl>
  </w:abstractNum>
  <w:abstractNum w:abstractNumId="12">
    <w:nsid w:val="0E640482"/>
    <w:multiLevelType w:val="multilevel"/>
    <w:tmpl w:val="0E640482"/>
    <w:lvl w:ilvl="0" w:tentative="0">
      <w:start w:val="1"/>
      <w:numFmt w:val="decimal"/>
      <w:lvlText w:val="%1."/>
      <w:lvlJc w:val="left"/>
      <w:pPr>
        <w:ind w:left="1301" w:hanging="321"/>
        <w:jc w:val="left"/>
      </w:pPr>
      <w:rPr>
        <w:rFonts w:hint="default" w:ascii="仿宋" w:hAnsi="仿宋" w:eastAsia="仿宋" w:cs="仿宋"/>
        <w:color w:val="0D0D0D"/>
        <w:w w:val="100"/>
        <w:sz w:val="30"/>
        <w:szCs w:val="30"/>
        <w:lang w:val="zh-CN" w:eastAsia="zh-CN" w:bidi="zh-CN"/>
      </w:rPr>
    </w:lvl>
    <w:lvl w:ilvl="1" w:tentative="0">
      <w:start w:val="0"/>
      <w:numFmt w:val="bullet"/>
      <w:lvlText w:val="•"/>
      <w:lvlJc w:val="left"/>
      <w:pPr>
        <w:ind w:left="2100" w:hanging="321"/>
      </w:pPr>
      <w:rPr>
        <w:rFonts w:hint="default"/>
        <w:lang w:val="zh-CN" w:eastAsia="zh-CN" w:bidi="zh-CN"/>
      </w:rPr>
    </w:lvl>
    <w:lvl w:ilvl="2" w:tentative="0">
      <w:start w:val="0"/>
      <w:numFmt w:val="bullet"/>
      <w:lvlText w:val="•"/>
      <w:lvlJc w:val="left"/>
      <w:pPr>
        <w:ind w:left="2901" w:hanging="321"/>
      </w:pPr>
      <w:rPr>
        <w:rFonts w:hint="default"/>
        <w:lang w:val="zh-CN" w:eastAsia="zh-CN" w:bidi="zh-CN"/>
      </w:rPr>
    </w:lvl>
    <w:lvl w:ilvl="3" w:tentative="0">
      <w:start w:val="0"/>
      <w:numFmt w:val="bullet"/>
      <w:lvlText w:val="•"/>
      <w:lvlJc w:val="left"/>
      <w:pPr>
        <w:ind w:left="3701" w:hanging="321"/>
      </w:pPr>
      <w:rPr>
        <w:rFonts w:hint="default"/>
        <w:lang w:val="zh-CN" w:eastAsia="zh-CN" w:bidi="zh-CN"/>
      </w:rPr>
    </w:lvl>
    <w:lvl w:ilvl="4" w:tentative="0">
      <w:start w:val="0"/>
      <w:numFmt w:val="bullet"/>
      <w:lvlText w:val="•"/>
      <w:lvlJc w:val="left"/>
      <w:pPr>
        <w:ind w:left="4502" w:hanging="321"/>
      </w:pPr>
      <w:rPr>
        <w:rFonts w:hint="default"/>
        <w:lang w:val="zh-CN" w:eastAsia="zh-CN" w:bidi="zh-CN"/>
      </w:rPr>
    </w:lvl>
    <w:lvl w:ilvl="5" w:tentative="0">
      <w:start w:val="0"/>
      <w:numFmt w:val="bullet"/>
      <w:lvlText w:val="•"/>
      <w:lvlJc w:val="left"/>
      <w:pPr>
        <w:ind w:left="5303" w:hanging="321"/>
      </w:pPr>
      <w:rPr>
        <w:rFonts w:hint="default"/>
        <w:lang w:val="zh-CN" w:eastAsia="zh-CN" w:bidi="zh-CN"/>
      </w:rPr>
    </w:lvl>
    <w:lvl w:ilvl="6" w:tentative="0">
      <w:start w:val="0"/>
      <w:numFmt w:val="bullet"/>
      <w:lvlText w:val="•"/>
      <w:lvlJc w:val="left"/>
      <w:pPr>
        <w:ind w:left="6103" w:hanging="321"/>
      </w:pPr>
      <w:rPr>
        <w:rFonts w:hint="default"/>
        <w:lang w:val="zh-CN" w:eastAsia="zh-CN" w:bidi="zh-CN"/>
      </w:rPr>
    </w:lvl>
    <w:lvl w:ilvl="7" w:tentative="0">
      <w:start w:val="0"/>
      <w:numFmt w:val="bullet"/>
      <w:lvlText w:val="•"/>
      <w:lvlJc w:val="left"/>
      <w:pPr>
        <w:ind w:left="6904" w:hanging="321"/>
      </w:pPr>
      <w:rPr>
        <w:rFonts w:hint="default"/>
        <w:lang w:val="zh-CN" w:eastAsia="zh-CN" w:bidi="zh-CN"/>
      </w:rPr>
    </w:lvl>
    <w:lvl w:ilvl="8" w:tentative="0">
      <w:start w:val="0"/>
      <w:numFmt w:val="bullet"/>
      <w:lvlText w:val="•"/>
      <w:lvlJc w:val="left"/>
      <w:pPr>
        <w:ind w:left="7704" w:hanging="321"/>
      </w:pPr>
      <w:rPr>
        <w:rFonts w:hint="default"/>
        <w:lang w:val="zh-CN" w:eastAsia="zh-CN" w:bidi="zh-CN"/>
      </w:rPr>
    </w:lvl>
  </w:abstractNum>
  <w:abstractNum w:abstractNumId="13">
    <w:nsid w:val="2470EC97"/>
    <w:multiLevelType w:val="multilevel"/>
    <w:tmpl w:val="2470EC97"/>
    <w:lvl w:ilvl="0" w:tentative="0">
      <w:start w:val="1"/>
      <w:numFmt w:val="decimal"/>
      <w:lvlText w:val="（%1）"/>
      <w:lvlJc w:val="left"/>
      <w:pPr>
        <w:ind w:left="340" w:hanging="819"/>
        <w:jc w:val="right"/>
      </w:pPr>
      <w:rPr>
        <w:rFonts w:hint="default" w:ascii="仿宋" w:hAnsi="仿宋" w:eastAsia="仿宋" w:cs="仿宋"/>
        <w:color w:val="0D0D0D"/>
        <w:spacing w:val="6"/>
        <w:w w:val="100"/>
        <w:sz w:val="30"/>
        <w:szCs w:val="30"/>
        <w:lang w:val="zh-CN" w:eastAsia="zh-CN" w:bidi="zh-CN"/>
      </w:rPr>
    </w:lvl>
    <w:lvl w:ilvl="1" w:tentative="0">
      <w:start w:val="0"/>
      <w:numFmt w:val="bullet"/>
      <w:lvlText w:val="•"/>
      <w:lvlJc w:val="left"/>
      <w:pPr>
        <w:ind w:left="1236" w:hanging="819"/>
      </w:pPr>
      <w:rPr>
        <w:rFonts w:hint="default"/>
        <w:lang w:val="zh-CN" w:eastAsia="zh-CN" w:bidi="zh-CN"/>
      </w:rPr>
    </w:lvl>
    <w:lvl w:ilvl="2" w:tentative="0">
      <w:start w:val="0"/>
      <w:numFmt w:val="bullet"/>
      <w:lvlText w:val="•"/>
      <w:lvlJc w:val="left"/>
      <w:pPr>
        <w:ind w:left="2133" w:hanging="819"/>
      </w:pPr>
      <w:rPr>
        <w:rFonts w:hint="default"/>
        <w:lang w:val="zh-CN" w:eastAsia="zh-CN" w:bidi="zh-CN"/>
      </w:rPr>
    </w:lvl>
    <w:lvl w:ilvl="3" w:tentative="0">
      <w:start w:val="0"/>
      <w:numFmt w:val="bullet"/>
      <w:lvlText w:val="•"/>
      <w:lvlJc w:val="left"/>
      <w:pPr>
        <w:ind w:left="3029" w:hanging="819"/>
      </w:pPr>
      <w:rPr>
        <w:rFonts w:hint="default"/>
        <w:lang w:val="zh-CN" w:eastAsia="zh-CN" w:bidi="zh-CN"/>
      </w:rPr>
    </w:lvl>
    <w:lvl w:ilvl="4" w:tentative="0">
      <w:start w:val="0"/>
      <w:numFmt w:val="bullet"/>
      <w:lvlText w:val="•"/>
      <w:lvlJc w:val="left"/>
      <w:pPr>
        <w:ind w:left="3926" w:hanging="819"/>
      </w:pPr>
      <w:rPr>
        <w:rFonts w:hint="default"/>
        <w:lang w:val="zh-CN" w:eastAsia="zh-CN" w:bidi="zh-CN"/>
      </w:rPr>
    </w:lvl>
    <w:lvl w:ilvl="5" w:tentative="0">
      <w:start w:val="0"/>
      <w:numFmt w:val="bullet"/>
      <w:lvlText w:val="•"/>
      <w:lvlJc w:val="left"/>
      <w:pPr>
        <w:ind w:left="4823" w:hanging="819"/>
      </w:pPr>
      <w:rPr>
        <w:rFonts w:hint="default"/>
        <w:lang w:val="zh-CN" w:eastAsia="zh-CN" w:bidi="zh-CN"/>
      </w:rPr>
    </w:lvl>
    <w:lvl w:ilvl="6" w:tentative="0">
      <w:start w:val="0"/>
      <w:numFmt w:val="bullet"/>
      <w:lvlText w:val="•"/>
      <w:lvlJc w:val="left"/>
      <w:pPr>
        <w:ind w:left="5719" w:hanging="819"/>
      </w:pPr>
      <w:rPr>
        <w:rFonts w:hint="default"/>
        <w:lang w:val="zh-CN" w:eastAsia="zh-CN" w:bidi="zh-CN"/>
      </w:rPr>
    </w:lvl>
    <w:lvl w:ilvl="7" w:tentative="0">
      <w:start w:val="0"/>
      <w:numFmt w:val="bullet"/>
      <w:lvlText w:val="•"/>
      <w:lvlJc w:val="left"/>
      <w:pPr>
        <w:ind w:left="6616" w:hanging="819"/>
      </w:pPr>
      <w:rPr>
        <w:rFonts w:hint="default"/>
        <w:lang w:val="zh-CN" w:eastAsia="zh-CN" w:bidi="zh-CN"/>
      </w:rPr>
    </w:lvl>
    <w:lvl w:ilvl="8" w:tentative="0">
      <w:start w:val="0"/>
      <w:numFmt w:val="bullet"/>
      <w:lvlText w:val="•"/>
      <w:lvlJc w:val="left"/>
      <w:pPr>
        <w:ind w:left="7512" w:hanging="819"/>
      </w:pPr>
      <w:rPr>
        <w:rFonts w:hint="default"/>
        <w:lang w:val="zh-CN" w:eastAsia="zh-CN" w:bidi="zh-CN"/>
      </w:rPr>
    </w:lvl>
  </w:abstractNum>
  <w:abstractNum w:abstractNumId="14">
    <w:nsid w:val="25B654F3"/>
    <w:multiLevelType w:val="multilevel"/>
    <w:tmpl w:val="25B654F3"/>
    <w:lvl w:ilvl="0" w:tentative="0">
      <w:start w:val="1"/>
      <w:numFmt w:val="decimal"/>
      <w:lvlText w:val="（%1）"/>
      <w:lvlJc w:val="left"/>
      <w:pPr>
        <w:ind w:left="1799" w:hanging="820"/>
        <w:jc w:val="left"/>
      </w:pPr>
      <w:rPr>
        <w:rFonts w:hint="default" w:ascii="仿宋" w:hAnsi="仿宋" w:eastAsia="仿宋" w:cs="仿宋"/>
        <w:color w:val="0D0D0D"/>
        <w:spacing w:val="6"/>
        <w:w w:val="100"/>
        <w:sz w:val="30"/>
        <w:szCs w:val="30"/>
        <w:lang w:val="zh-CN" w:eastAsia="zh-CN" w:bidi="zh-CN"/>
      </w:rPr>
    </w:lvl>
    <w:lvl w:ilvl="1" w:tentative="0">
      <w:start w:val="0"/>
      <w:numFmt w:val="bullet"/>
      <w:lvlText w:val="•"/>
      <w:lvlJc w:val="left"/>
      <w:pPr>
        <w:ind w:left="2550" w:hanging="820"/>
      </w:pPr>
      <w:rPr>
        <w:rFonts w:hint="default"/>
        <w:lang w:val="zh-CN" w:eastAsia="zh-CN" w:bidi="zh-CN"/>
      </w:rPr>
    </w:lvl>
    <w:lvl w:ilvl="2" w:tentative="0">
      <w:start w:val="0"/>
      <w:numFmt w:val="bullet"/>
      <w:lvlText w:val="•"/>
      <w:lvlJc w:val="left"/>
      <w:pPr>
        <w:ind w:left="3301" w:hanging="820"/>
      </w:pPr>
      <w:rPr>
        <w:rFonts w:hint="default"/>
        <w:lang w:val="zh-CN" w:eastAsia="zh-CN" w:bidi="zh-CN"/>
      </w:rPr>
    </w:lvl>
    <w:lvl w:ilvl="3" w:tentative="0">
      <w:start w:val="0"/>
      <w:numFmt w:val="bullet"/>
      <w:lvlText w:val="•"/>
      <w:lvlJc w:val="left"/>
      <w:pPr>
        <w:ind w:left="4051" w:hanging="820"/>
      </w:pPr>
      <w:rPr>
        <w:rFonts w:hint="default"/>
        <w:lang w:val="zh-CN" w:eastAsia="zh-CN" w:bidi="zh-CN"/>
      </w:rPr>
    </w:lvl>
    <w:lvl w:ilvl="4" w:tentative="0">
      <w:start w:val="0"/>
      <w:numFmt w:val="bullet"/>
      <w:lvlText w:val="•"/>
      <w:lvlJc w:val="left"/>
      <w:pPr>
        <w:ind w:left="4802" w:hanging="820"/>
      </w:pPr>
      <w:rPr>
        <w:rFonts w:hint="default"/>
        <w:lang w:val="zh-CN" w:eastAsia="zh-CN" w:bidi="zh-CN"/>
      </w:rPr>
    </w:lvl>
    <w:lvl w:ilvl="5" w:tentative="0">
      <w:start w:val="0"/>
      <w:numFmt w:val="bullet"/>
      <w:lvlText w:val="•"/>
      <w:lvlJc w:val="left"/>
      <w:pPr>
        <w:ind w:left="5553" w:hanging="820"/>
      </w:pPr>
      <w:rPr>
        <w:rFonts w:hint="default"/>
        <w:lang w:val="zh-CN" w:eastAsia="zh-CN" w:bidi="zh-CN"/>
      </w:rPr>
    </w:lvl>
    <w:lvl w:ilvl="6" w:tentative="0">
      <w:start w:val="0"/>
      <w:numFmt w:val="bullet"/>
      <w:lvlText w:val="•"/>
      <w:lvlJc w:val="left"/>
      <w:pPr>
        <w:ind w:left="6303" w:hanging="820"/>
      </w:pPr>
      <w:rPr>
        <w:rFonts w:hint="default"/>
        <w:lang w:val="zh-CN" w:eastAsia="zh-CN" w:bidi="zh-CN"/>
      </w:rPr>
    </w:lvl>
    <w:lvl w:ilvl="7" w:tentative="0">
      <w:start w:val="0"/>
      <w:numFmt w:val="bullet"/>
      <w:lvlText w:val="•"/>
      <w:lvlJc w:val="left"/>
      <w:pPr>
        <w:ind w:left="7054" w:hanging="820"/>
      </w:pPr>
      <w:rPr>
        <w:rFonts w:hint="default"/>
        <w:lang w:val="zh-CN" w:eastAsia="zh-CN" w:bidi="zh-CN"/>
      </w:rPr>
    </w:lvl>
    <w:lvl w:ilvl="8" w:tentative="0">
      <w:start w:val="0"/>
      <w:numFmt w:val="bullet"/>
      <w:lvlText w:val="•"/>
      <w:lvlJc w:val="left"/>
      <w:pPr>
        <w:ind w:left="7804" w:hanging="820"/>
      </w:pPr>
      <w:rPr>
        <w:rFonts w:hint="default"/>
        <w:lang w:val="zh-CN" w:eastAsia="zh-CN" w:bidi="zh-CN"/>
      </w:rPr>
    </w:lvl>
  </w:abstractNum>
  <w:abstractNum w:abstractNumId="15">
    <w:nsid w:val="2A8F537B"/>
    <w:multiLevelType w:val="multilevel"/>
    <w:tmpl w:val="2A8F537B"/>
    <w:lvl w:ilvl="0" w:tentative="0">
      <w:start w:val="1"/>
      <w:numFmt w:val="decimal"/>
      <w:lvlText w:val="%1."/>
      <w:lvlJc w:val="left"/>
      <w:pPr>
        <w:ind w:left="1301" w:hanging="321"/>
        <w:jc w:val="left"/>
      </w:pPr>
      <w:rPr>
        <w:rFonts w:hint="default" w:ascii="仿宋" w:hAnsi="仿宋" w:eastAsia="仿宋" w:cs="仿宋"/>
        <w:color w:val="0D0D0D"/>
        <w:w w:val="100"/>
        <w:sz w:val="30"/>
        <w:szCs w:val="30"/>
        <w:lang w:val="zh-CN" w:eastAsia="zh-CN" w:bidi="zh-CN"/>
      </w:rPr>
    </w:lvl>
    <w:lvl w:ilvl="1" w:tentative="0">
      <w:start w:val="0"/>
      <w:numFmt w:val="bullet"/>
      <w:lvlText w:val="•"/>
      <w:lvlJc w:val="left"/>
      <w:pPr>
        <w:ind w:left="2100" w:hanging="321"/>
      </w:pPr>
      <w:rPr>
        <w:rFonts w:hint="default"/>
        <w:lang w:val="zh-CN" w:eastAsia="zh-CN" w:bidi="zh-CN"/>
      </w:rPr>
    </w:lvl>
    <w:lvl w:ilvl="2" w:tentative="0">
      <w:start w:val="0"/>
      <w:numFmt w:val="bullet"/>
      <w:lvlText w:val="•"/>
      <w:lvlJc w:val="left"/>
      <w:pPr>
        <w:ind w:left="2901" w:hanging="321"/>
      </w:pPr>
      <w:rPr>
        <w:rFonts w:hint="default"/>
        <w:lang w:val="zh-CN" w:eastAsia="zh-CN" w:bidi="zh-CN"/>
      </w:rPr>
    </w:lvl>
    <w:lvl w:ilvl="3" w:tentative="0">
      <w:start w:val="0"/>
      <w:numFmt w:val="bullet"/>
      <w:lvlText w:val="•"/>
      <w:lvlJc w:val="left"/>
      <w:pPr>
        <w:ind w:left="3701" w:hanging="321"/>
      </w:pPr>
      <w:rPr>
        <w:rFonts w:hint="default"/>
        <w:lang w:val="zh-CN" w:eastAsia="zh-CN" w:bidi="zh-CN"/>
      </w:rPr>
    </w:lvl>
    <w:lvl w:ilvl="4" w:tentative="0">
      <w:start w:val="0"/>
      <w:numFmt w:val="bullet"/>
      <w:lvlText w:val="•"/>
      <w:lvlJc w:val="left"/>
      <w:pPr>
        <w:ind w:left="4502" w:hanging="321"/>
      </w:pPr>
      <w:rPr>
        <w:rFonts w:hint="default"/>
        <w:lang w:val="zh-CN" w:eastAsia="zh-CN" w:bidi="zh-CN"/>
      </w:rPr>
    </w:lvl>
    <w:lvl w:ilvl="5" w:tentative="0">
      <w:start w:val="0"/>
      <w:numFmt w:val="bullet"/>
      <w:lvlText w:val="•"/>
      <w:lvlJc w:val="left"/>
      <w:pPr>
        <w:ind w:left="5303" w:hanging="321"/>
      </w:pPr>
      <w:rPr>
        <w:rFonts w:hint="default"/>
        <w:lang w:val="zh-CN" w:eastAsia="zh-CN" w:bidi="zh-CN"/>
      </w:rPr>
    </w:lvl>
    <w:lvl w:ilvl="6" w:tentative="0">
      <w:start w:val="0"/>
      <w:numFmt w:val="bullet"/>
      <w:lvlText w:val="•"/>
      <w:lvlJc w:val="left"/>
      <w:pPr>
        <w:ind w:left="6103" w:hanging="321"/>
      </w:pPr>
      <w:rPr>
        <w:rFonts w:hint="default"/>
        <w:lang w:val="zh-CN" w:eastAsia="zh-CN" w:bidi="zh-CN"/>
      </w:rPr>
    </w:lvl>
    <w:lvl w:ilvl="7" w:tentative="0">
      <w:start w:val="0"/>
      <w:numFmt w:val="bullet"/>
      <w:lvlText w:val="•"/>
      <w:lvlJc w:val="left"/>
      <w:pPr>
        <w:ind w:left="6904" w:hanging="321"/>
      </w:pPr>
      <w:rPr>
        <w:rFonts w:hint="default"/>
        <w:lang w:val="zh-CN" w:eastAsia="zh-CN" w:bidi="zh-CN"/>
      </w:rPr>
    </w:lvl>
    <w:lvl w:ilvl="8" w:tentative="0">
      <w:start w:val="0"/>
      <w:numFmt w:val="bullet"/>
      <w:lvlText w:val="•"/>
      <w:lvlJc w:val="left"/>
      <w:pPr>
        <w:ind w:left="7704" w:hanging="321"/>
      </w:pPr>
      <w:rPr>
        <w:rFonts w:hint="default"/>
        <w:lang w:val="zh-CN" w:eastAsia="zh-CN" w:bidi="zh-CN"/>
      </w:rPr>
    </w:lvl>
  </w:abstractNum>
  <w:abstractNum w:abstractNumId="16">
    <w:nsid w:val="4C1BAE26"/>
    <w:multiLevelType w:val="multilevel"/>
    <w:tmpl w:val="4C1BAE26"/>
    <w:lvl w:ilvl="0" w:tentative="0">
      <w:start w:val="1"/>
      <w:numFmt w:val="decimal"/>
      <w:lvlText w:val="%1."/>
      <w:lvlJc w:val="left"/>
      <w:pPr>
        <w:ind w:left="1301" w:hanging="321"/>
        <w:jc w:val="left"/>
      </w:pPr>
      <w:rPr>
        <w:rFonts w:hint="default" w:ascii="仿宋" w:hAnsi="仿宋" w:eastAsia="仿宋" w:cs="仿宋"/>
        <w:color w:val="0D0D0D"/>
        <w:w w:val="100"/>
        <w:sz w:val="30"/>
        <w:szCs w:val="30"/>
        <w:lang w:val="zh-CN" w:eastAsia="zh-CN" w:bidi="zh-CN"/>
      </w:rPr>
    </w:lvl>
    <w:lvl w:ilvl="1" w:tentative="0">
      <w:start w:val="0"/>
      <w:numFmt w:val="bullet"/>
      <w:lvlText w:val="•"/>
      <w:lvlJc w:val="left"/>
      <w:pPr>
        <w:ind w:left="2100" w:hanging="321"/>
      </w:pPr>
      <w:rPr>
        <w:rFonts w:hint="default"/>
        <w:lang w:val="zh-CN" w:eastAsia="zh-CN" w:bidi="zh-CN"/>
      </w:rPr>
    </w:lvl>
    <w:lvl w:ilvl="2" w:tentative="0">
      <w:start w:val="0"/>
      <w:numFmt w:val="bullet"/>
      <w:lvlText w:val="•"/>
      <w:lvlJc w:val="left"/>
      <w:pPr>
        <w:ind w:left="2901" w:hanging="321"/>
      </w:pPr>
      <w:rPr>
        <w:rFonts w:hint="default"/>
        <w:lang w:val="zh-CN" w:eastAsia="zh-CN" w:bidi="zh-CN"/>
      </w:rPr>
    </w:lvl>
    <w:lvl w:ilvl="3" w:tentative="0">
      <w:start w:val="0"/>
      <w:numFmt w:val="bullet"/>
      <w:lvlText w:val="•"/>
      <w:lvlJc w:val="left"/>
      <w:pPr>
        <w:ind w:left="3701" w:hanging="321"/>
      </w:pPr>
      <w:rPr>
        <w:rFonts w:hint="default"/>
        <w:lang w:val="zh-CN" w:eastAsia="zh-CN" w:bidi="zh-CN"/>
      </w:rPr>
    </w:lvl>
    <w:lvl w:ilvl="4" w:tentative="0">
      <w:start w:val="0"/>
      <w:numFmt w:val="bullet"/>
      <w:lvlText w:val="•"/>
      <w:lvlJc w:val="left"/>
      <w:pPr>
        <w:ind w:left="4502" w:hanging="321"/>
      </w:pPr>
      <w:rPr>
        <w:rFonts w:hint="default"/>
        <w:lang w:val="zh-CN" w:eastAsia="zh-CN" w:bidi="zh-CN"/>
      </w:rPr>
    </w:lvl>
    <w:lvl w:ilvl="5" w:tentative="0">
      <w:start w:val="0"/>
      <w:numFmt w:val="bullet"/>
      <w:lvlText w:val="•"/>
      <w:lvlJc w:val="left"/>
      <w:pPr>
        <w:ind w:left="5303" w:hanging="321"/>
      </w:pPr>
      <w:rPr>
        <w:rFonts w:hint="default"/>
        <w:lang w:val="zh-CN" w:eastAsia="zh-CN" w:bidi="zh-CN"/>
      </w:rPr>
    </w:lvl>
    <w:lvl w:ilvl="6" w:tentative="0">
      <w:start w:val="0"/>
      <w:numFmt w:val="bullet"/>
      <w:lvlText w:val="•"/>
      <w:lvlJc w:val="left"/>
      <w:pPr>
        <w:ind w:left="6103" w:hanging="321"/>
      </w:pPr>
      <w:rPr>
        <w:rFonts w:hint="default"/>
        <w:lang w:val="zh-CN" w:eastAsia="zh-CN" w:bidi="zh-CN"/>
      </w:rPr>
    </w:lvl>
    <w:lvl w:ilvl="7" w:tentative="0">
      <w:start w:val="0"/>
      <w:numFmt w:val="bullet"/>
      <w:lvlText w:val="•"/>
      <w:lvlJc w:val="left"/>
      <w:pPr>
        <w:ind w:left="6904" w:hanging="321"/>
      </w:pPr>
      <w:rPr>
        <w:rFonts w:hint="default"/>
        <w:lang w:val="zh-CN" w:eastAsia="zh-CN" w:bidi="zh-CN"/>
      </w:rPr>
    </w:lvl>
    <w:lvl w:ilvl="8" w:tentative="0">
      <w:start w:val="0"/>
      <w:numFmt w:val="bullet"/>
      <w:lvlText w:val="•"/>
      <w:lvlJc w:val="left"/>
      <w:pPr>
        <w:ind w:left="7704" w:hanging="321"/>
      </w:pPr>
      <w:rPr>
        <w:rFonts w:hint="default"/>
        <w:lang w:val="zh-CN" w:eastAsia="zh-CN" w:bidi="zh-CN"/>
      </w:rPr>
    </w:lvl>
  </w:abstractNum>
  <w:abstractNum w:abstractNumId="17">
    <w:nsid w:val="4D4DC07F"/>
    <w:multiLevelType w:val="multilevel"/>
    <w:tmpl w:val="4D4DC07F"/>
    <w:lvl w:ilvl="0" w:tentative="0">
      <w:start w:val="1"/>
      <w:numFmt w:val="decimal"/>
      <w:lvlText w:val="（%1）"/>
      <w:lvlJc w:val="left"/>
      <w:pPr>
        <w:ind w:left="340" w:hanging="818"/>
        <w:jc w:val="left"/>
      </w:pPr>
      <w:rPr>
        <w:rFonts w:hint="default" w:ascii="仿宋" w:hAnsi="仿宋" w:eastAsia="仿宋" w:cs="仿宋"/>
        <w:color w:val="0D0D0D"/>
        <w:spacing w:val="5"/>
        <w:w w:val="100"/>
        <w:sz w:val="30"/>
        <w:szCs w:val="30"/>
        <w:lang w:val="zh-CN" w:eastAsia="zh-CN" w:bidi="zh-CN"/>
      </w:rPr>
    </w:lvl>
    <w:lvl w:ilvl="1" w:tentative="0">
      <w:start w:val="2"/>
      <w:numFmt w:val="decimal"/>
      <w:lvlText w:val="（%2）"/>
      <w:lvlJc w:val="left"/>
      <w:pPr>
        <w:ind w:left="340" w:hanging="819"/>
        <w:jc w:val="left"/>
      </w:pPr>
      <w:rPr>
        <w:rFonts w:hint="default" w:ascii="仿宋" w:hAnsi="仿宋" w:eastAsia="仿宋" w:cs="仿宋"/>
        <w:color w:val="0D0D0D"/>
        <w:spacing w:val="6"/>
        <w:w w:val="100"/>
        <w:sz w:val="30"/>
        <w:szCs w:val="30"/>
        <w:lang w:val="zh-CN" w:eastAsia="zh-CN" w:bidi="zh-CN"/>
      </w:rPr>
    </w:lvl>
    <w:lvl w:ilvl="2" w:tentative="0">
      <w:start w:val="0"/>
      <w:numFmt w:val="bullet"/>
      <w:lvlText w:val="•"/>
      <w:lvlJc w:val="left"/>
      <w:pPr>
        <w:ind w:left="2133" w:hanging="819"/>
      </w:pPr>
      <w:rPr>
        <w:rFonts w:hint="default"/>
        <w:lang w:val="zh-CN" w:eastAsia="zh-CN" w:bidi="zh-CN"/>
      </w:rPr>
    </w:lvl>
    <w:lvl w:ilvl="3" w:tentative="0">
      <w:start w:val="0"/>
      <w:numFmt w:val="bullet"/>
      <w:lvlText w:val="•"/>
      <w:lvlJc w:val="left"/>
      <w:pPr>
        <w:ind w:left="3029" w:hanging="819"/>
      </w:pPr>
      <w:rPr>
        <w:rFonts w:hint="default"/>
        <w:lang w:val="zh-CN" w:eastAsia="zh-CN" w:bidi="zh-CN"/>
      </w:rPr>
    </w:lvl>
    <w:lvl w:ilvl="4" w:tentative="0">
      <w:start w:val="0"/>
      <w:numFmt w:val="bullet"/>
      <w:lvlText w:val="•"/>
      <w:lvlJc w:val="left"/>
      <w:pPr>
        <w:ind w:left="3926" w:hanging="819"/>
      </w:pPr>
      <w:rPr>
        <w:rFonts w:hint="default"/>
        <w:lang w:val="zh-CN" w:eastAsia="zh-CN" w:bidi="zh-CN"/>
      </w:rPr>
    </w:lvl>
    <w:lvl w:ilvl="5" w:tentative="0">
      <w:start w:val="0"/>
      <w:numFmt w:val="bullet"/>
      <w:lvlText w:val="•"/>
      <w:lvlJc w:val="left"/>
      <w:pPr>
        <w:ind w:left="4823" w:hanging="819"/>
      </w:pPr>
      <w:rPr>
        <w:rFonts w:hint="default"/>
        <w:lang w:val="zh-CN" w:eastAsia="zh-CN" w:bidi="zh-CN"/>
      </w:rPr>
    </w:lvl>
    <w:lvl w:ilvl="6" w:tentative="0">
      <w:start w:val="0"/>
      <w:numFmt w:val="bullet"/>
      <w:lvlText w:val="•"/>
      <w:lvlJc w:val="left"/>
      <w:pPr>
        <w:ind w:left="5719" w:hanging="819"/>
      </w:pPr>
      <w:rPr>
        <w:rFonts w:hint="default"/>
        <w:lang w:val="zh-CN" w:eastAsia="zh-CN" w:bidi="zh-CN"/>
      </w:rPr>
    </w:lvl>
    <w:lvl w:ilvl="7" w:tentative="0">
      <w:start w:val="0"/>
      <w:numFmt w:val="bullet"/>
      <w:lvlText w:val="•"/>
      <w:lvlJc w:val="left"/>
      <w:pPr>
        <w:ind w:left="6616" w:hanging="819"/>
      </w:pPr>
      <w:rPr>
        <w:rFonts w:hint="default"/>
        <w:lang w:val="zh-CN" w:eastAsia="zh-CN" w:bidi="zh-CN"/>
      </w:rPr>
    </w:lvl>
    <w:lvl w:ilvl="8" w:tentative="0">
      <w:start w:val="0"/>
      <w:numFmt w:val="bullet"/>
      <w:lvlText w:val="•"/>
      <w:lvlJc w:val="left"/>
      <w:pPr>
        <w:ind w:left="7512" w:hanging="819"/>
      </w:pPr>
      <w:rPr>
        <w:rFonts w:hint="default"/>
        <w:lang w:val="zh-CN" w:eastAsia="zh-CN" w:bidi="zh-CN"/>
      </w:rPr>
    </w:lvl>
  </w:abstractNum>
  <w:abstractNum w:abstractNumId="18">
    <w:nsid w:val="59ADCABA"/>
    <w:multiLevelType w:val="multilevel"/>
    <w:tmpl w:val="59ADCABA"/>
    <w:lvl w:ilvl="0" w:tentative="0">
      <w:start w:val="1"/>
      <w:numFmt w:val="decimal"/>
      <w:lvlText w:val="%1."/>
      <w:lvlJc w:val="left"/>
      <w:pPr>
        <w:ind w:left="340" w:hanging="321"/>
        <w:jc w:val="left"/>
      </w:pPr>
      <w:rPr>
        <w:rFonts w:hint="default" w:ascii="仿宋" w:hAnsi="仿宋" w:eastAsia="仿宋" w:cs="仿宋"/>
        <w:color w:val="0D0D0D"/>
        <w:spacing w:val="-74"/>
        <w:w w:val="100"/>
        <w:sz w:val="30"/>
        <w:szCs w:val="30"/>
        <w:lang w:val="zh-CN" w:eastAsia="zh-CN" w:bidi="zh-CN"/>
      </w:rPr>
    </w:lvl>
    <w:lvl w:ilvl="1" w:tentative="0">
      <w:start w:val="0"/>
      <w:numFmt w:val="bullet"/>
      <w:lvlText w:val="•"/>
      <w:lvlJc w:val="left"/>
      <w:pPr>
        <w:ind w:left="1236" w:hanging="321"/>
      </w:pPr>
      <w:rPr>
        <w:rFonts w:hint="default"/>
        <w:lang w:val="zh-CN" w:eastAsia="zh-CN" w:bidi="zh-CN"/>
      </w:rPr>
    </w:lvl>
    <w:lvl w:ilvl="2" w:tentative="0">
      <w:start w:val="0"/>
      <w:numFmt w:val="bullet"/>
      <w:lvlText w:val="•"/>
      <w:lvlJc w:val="left"/>
      <w:pPr>
        <w:ind w:left="2133" w:hanging="321"/>
      </w:pPr>
      <w:rPr>
        <w:rFonts w:hint="default"/>
        <w:lang w:val="zh-CN" w:eastAsia="zh-CN" w:bidi="zh-CN"/>
      </w:rPr>
    </w:lvl>
    <w:lvl w:ilvl="3" w:tentative="0">
      <w:start w:val="0"/>
      <w:numFmt w:val="bullet"/>
      <w:lvlText w:val="•"/>
      <w:lvlJc w:val="left"/>
      <w:pPr>
        <w:ind w:left="3029" w:hanging="321"/>
      </w:pPr>
      <w:rPr>
        <w:rFonts w:hint="default"/>
        <w:lang w:val="zh-CN" w:eastAsia="zh-CN" w:bidi="zh-CN"/>
      </w:rPr>
    </w:lvl>
    <w:lvl w:ilvl="4" w:tentative="0">
      <w:start w:val="0"/>
      <w:numFmt w:val="bullet"/>
      <w:lvlText w:val="•"/>
      <w:lvlJc w:val="left"/>
      <w:pPr>
        <w:ind w:left="3926" w:hanging="321"/>
      </w:pPr>
      <w:rPr>
        <w:rFonts w:hint="default"/>
        <w:lang w:val="zh-CN" w:eastAsia="zh-CN" w:bidi="zh-CN"/>
      </w:rPr>
    </w:lvl>
    <w:lvl w:ilvl="5" w:tentative="0">
      <w:start w:val="0"/>
      <w:numFmt w:val="bullet"/>
      <w:lvlText w:val="•"/>
      <w:lvlJc w:val="left"/>
      <w:pPr>
        <w:ind w:left="4823" w:hanging="321"/>
      </w:pPr>
      <w:rPr>
        <w:rFonts w:hint="default"/>
        <w:lang w:val="zh-CN" w:eastAsia="zh-CN" w:bidi="zh-CN"/>
      </w:rPr>
    </w:lvl>
    <w:lvl w:ilvl="6" w:tentative="0">
      <w:start w:val="0"/>
      <w:numFmt w:val="bullet"/>
      <w:lvlText w:val="•"/>
      <w:lvlJc w:val="left"/>
      <w:pPr>
        <w:ind w:left="5719" w:hanging="321"/>
      </w:pPr>
      <w:rPr>
        <w:rFonts w:hint="default"/>
        <w:lang w:val="zh-CN" w:eastAsia="zh-CN" w:bidi="zh-CN"/>
      </w:rPr>
    </w:lvl>
    <w:lvl w:ilvl="7" w:tentative="0">
      <w:start w:val="0"/>
      <w:numFmt w:val="bullet"/>
      <w:lvlText w:val="•"/>
      <w:lvlJc w:val="left"/>
      <w:pPr>
        <w:ind w:left="6616" w:hanging="321"/>
      </w:pPr>
      <w:rPr>
        <w:rFonts w:hint="default"/>
        <w:lang w:val="zh-CN" w:eastAsia="zh-CN" w:bidi="zh-CN"/>
      </w:rPr>
    </w:lvl>
    <w:lvl w:ilvl="8" w:tentative="0">
      <w:start w:val="0"/>
      <w:numFmt w:val="bullet"/>
      <w:lvlText w:val="•"/>
      <w:lvlJc w:val="left"/>
      <w:pPr>
        <w:ind w:left="7512" w:hanging="321"/>
      </w:pPr>
      <w:rPr>
        <w:rFonts w:hint="default"/>
        <w:lang w:val="zh-CN" w:eastAsia="zh-CN" w:bidi="zh-CN"/>
      </w:rPr>
    </w:lvl>
  </w:abstractNum>
  <w:abstractNum w:abstractNumId="19">
    <w:nsid w:val="5A241D34"/>
    <w:multiLevelType w:val="multilevel"/>
    <w:tmpl w:val="5A241D34"/>
    <w:lvl w:ilvl="0" w:tentative="0">
      <w:start w:val="1"/>
      <w:numFmt w:val="decimal"/>
      <w:lvlText w:val="（%1）"/>
      <w:lvlJc w:val="left"/>
      <w:pPr>
        <w:ind w:left="340" w:hanging="819"/>
        <w:jc w:val="left"/>
      </w:pPr>
      <w:rPr>
        <w:rFonts w:hint="default" w:ascii="仿宋" w:hAnsi="仿宋" w:eastAsia="仿宋" w:cs="仿宋"/>
        <w:color w:val="0D0D0D"/>
        <w:spacing w:val="6"/>
        <w:w w:val="100"/>
        <w:sz w:val="30"/>
        <w:szCs w:val="30"/>
        <w:lang w:val="zh-CN" w:eastAsia="zh-CN" w:bidi="zh-CN"/>
      </w:rPr>
    </w:lvl>
    <w:lvl w:ilvl="1" w:tentative="0">
      <w:start w:val="0"/>
      <w:numFmt w:val="bullet"/>
      <w:lvlText w:val="•"/>
      <w:lvlJc w:val="left"/>
      <w:pPr>
        <w:ind w:left="1236" w:hanging="819"/>
      </w:pPr>
      <w:rPr>
        <w:rFonts w:hint="default"/>
        <w:lang w:val="zh-CN" w:eastAsia="zh-CN" w:bidi="zh-CN"/>
      </w:rPr>
    </w:lvl>
    <w:lvl w:ilvl="2" w:tentative="0">
      <w:start w:val="0"/>
      <w:numFmt w:val="bullet"/>
      <w:lvlText w:val="•"/>
      <w:lvlJc w:val="left"/>
      <w:pPr>
        <w:ind w:left="2133" w:hanging="819"/>
      </w:pPr>
      <w:rPr>
        <w:rFonts w:hint="default"/>
        <w:lang w:val="zh-CN" w:eastAsia="zh-CN" w:bidi="zh-CN"/>
      </w:rPr>
    </w:lvl>
    <w:lvl w:ilvl="3" w:tentative="0">
      <w:start w:val="0"/>
      <w:numFmt w:val="bullet"/>
      <w:lvlText w:val="•"/>
      <w:lvlJc w:val="left"/>
      <w:pPr>
        <w:ind w:left="3029" w:hanging="819"/>
      </w:pPr>
      <w:rPr>
        <w:rFonts w:hint="default"/>
        <w:lang w:val="zh-CN" w:eastAsia="zh-CN" w:bidi="zh-CN"/>
      </w:rPr>
    </w:lvl>
    <w:lvl w:ilvl="4" w:tentative="0">
      <w:start w:val="0"/>
      <w:numFmt w:val="bullet"/>
      <w:lvlText w:val="•"/>
      <w:lvlJc w:val="left"/>
      <w:pPr>
        <w:ind w:left="3926" w:hanging="819"/>
      </w:pPr>
      <w:rPr>
        <w:rFonts w:hint="default"/>
        <w:lang w:val="zh-CN" w:eastAsia="zh-CN" w:bidi="zh-CN"/>
      </w:rPr>
    </w:lvl>
    <w:lvl w:ilvl="5" w:tentative="0">
      <w:start w:val="0"/>
      <w:numFmt w:val="bullet"/>
      <w:lvlText w:val="•"/>
      <w:lvlJc w:val="left"/>
      <w:pPr>
        <w:ind w:left="4823" w:hanging="819"/>
      </w:pPr>
      <w:rPr>
        <w:rFonts w:hint="default"/>
        <w:lang w:val="zh-CN" w:eastAsia="zh-CN" w:bidi="zh-CN"/>
      </w:rPr>
    </w:lvl>
    <w:lvl w:ilvl="6" w:tentative="0">
      <w:start w:val="0"/>
      <w:numFmt w:val="bullet"/>
      <w:lvlText w:val="•"/>
      <w:lvlJc w:val="left"/>
      <w:pPr>
        <w:ind w:left="5719" w:hanging="819"/>
      </w:pPr>
      <w:rPr>
        <w:rFonts w:hint="default"/>
        <w:lang w:val="zh-CN" w:eastAsia="zh-CN" w:bidi="zh-CN"/>
      </w:rPr>
    </w:lvl>
    <w:lvl w:ilvl="7" w:tentative="0">
      <w:start w:val="0"/>
      <w:numFmt w:val="bullet"/>
      <w:lvlText w:val="•"/>
      <w:lvlJc w:val="left"/>
      <w:pPr>
        <w:ind w:left="6616" w:hanging="819"/>
      </w:pPr>
      <w:rPr>
        <w:rFonts w:hint="default"/>
        <w:lang w:val="zh-CN" w:eastAsia="zh-CN" w:bidi="zh-CN"/>
      </w:rPr>
    </w:lvl>
    <w:lvl w:ilvl="8" w:tentative="0">
      <w:start w:val="0"/>
      <w:numFmt w:val="bullet"/>
      <w:lvlText w:val="•"/>
      <w:lvlJc w:val="left"/>
      <w:pPr>
        <w:ind w:left="7512" w:hanging="819"/>
      </w:pPr>
      <w:rPr>
        <w:rFonts w:hint="default"/>
        <w:lang w:val="zh-CN" w:eastAsia="zh-CN" w:bidi="zh-CN"/>
      </w:rPr>
    </w:lvl>
  </w:abstractNum>
  <w:abstractNum w:abstractNumId="20">
    <w:nsid w:val="60382F6E"/>
    <w:multiLevelType w:val="multilevel"/>
    <w:tmpl w:val="60382F6E"/>
    <w:lvl w:ilvl="0" w:tentative="0">
      <w:start w:val="1"/>
      <w:numFmt w:val="decimal"/>
      <w:lvlText w:val="%1."/>
      <w:lvlJc w:val="left"/>
      <w:pPr>
        <w:ind w:left="340" w:hanging="321"/>
        <w:jc w:val="left"/>
      </w:pPr>
      <w:rPr>
        <w:rFonts w:hint="default" w:ascii="仿宋" w:hAnsi="仿宋" w:eastAsia="仿宋" w:cs="仿宋"/>
        <w:color w:val="0D0D0D"/>
        <w:spacing w:val="-160"/>
        <w:w w:val="100"/>
        <w:sz w:val="30"/>
        <w:szCs w:val="30"/>
        <w:lang w:val="zh-CN" w:eastAsia="zh-CN" w:bidi="zh-CN"/>
      </w:rPr>
    </w:lvl>
    <w:lvl w:ilvl="1" w:tentative="0">
      <w:start w:val="0"/>
      <w:numFmt w:val="bullet"/>
      <w:lvlText w:val="•"/>
      <w:lvlJc w:val="left"/>
      <w:pPr>
        <w:ind w:left="1236" w:hanging="321"/>
      </w:pPr>
      <w:rPr>
        <w:rFonts w:hint="default"/>
        <w:lang w:val="zh-CN" w:eastAsia="zh-CN" w:bidi="zh-CN"/>
      </w:rPr>
    </w:lvl>
    <w:lvl w:ilvl="2" w:tentative="0">
      <w:start w:val="0"/>
      <w:numFmt w:val="bullet"/>
      <w:lvlText w:val="•"/>
      <w:lvlJc w:val="left"/>
      <w:pPr>
        <w:ind w:left="2133" w:hanging="321"/>
      </w:pPr>
      <w:rPr>
        <w:rFonts w:hint="default"/>
        <w:lang w:val="zh-CN" w:eastAsia="zh-CN" w:bidi="zh-CN"/>
      </w:rPr>
    </w:lvl>
    <w:lvl w:ilvl="3" w:tentative="0">
      <w:start w:val="0"/>
      <w:numFmt w:val="bullet"/>
      <w:lvlText w:val="•"/>
      <w:lvlJc w:val="left"/>
      <w:pPr>
        <w:ind w:left="3029" w:hanging="321"/>
      </w:pPr>
      <w:rPr>
        <w:rFonts w:hint="default"/>
        <w:lang w:val="zh-CN" w:eastAsia="zh-CN" w:bidi="zh-CN"/>
      </w:rPr>
    </w:lvl>
    <w:lvl w:ilvl="4" w:tentative="0">
      <w:start w:val="0"/>
      <w:numFmt w:val="bullet"/>
      <w:lvlText w:val="•"/>
      <w:lvlJc w:val="left"/>
      <w:pPr>
        <w:ind w:left="3926" w:hanging="321"/>
      </w:pPr>
      <w:rPr>
        <w:rFonts w:hint="default"/>
        <w:lang w:val="zh-CN" w:eastAsia="zh-CN" w:bidi="zh-CN"/>
      </w:rPr>
    </w:lvl>
    <w:lvl w:ilvl="5" w:tentative="0">
      <w:start w:val="0"/>
      <w:numFmt w:val="bullet"/>
      <w:lvlText w:val="•"/>
      <w:lvlJc w:val="left"/>
      <w:pPr>
        <w:ind w:left="4823" w:hanging="321"/>
      </w:pPr>
      <w:rPr>
        <w:rFonts w:hint="default"/>
        <w:lang w:val="zh-CN" w:eastAsia="zh-CN" w:bidi="zh-CN"/>
      </w:rPr>
    </w:lvl>
    <w:lvl w:ilvl="6" w:tentative="0">
      <w:start w:val="0"/>
      <w:numFmt w:val="bullet"/>
      <w:lvlText w:val="•"/>
      <w:lvlJc w:val="left"/>
      <w:pPr>
        <w:ind w:left="5719" w:hanging="321"/>
      </w:pPr>
      <w:rPr>
        <w:rFonts w:hint="default"/>
        <w:lang w:val="zh-CN" w:eastAsia="zh-CN" w:bidi="zh-CN"/>
      </w:rPr>
    </w:lvl>
    <w:lvl w:ilvl="7" w:tentative="0">
      <w:start w:val="0"/>
      <w:numFmt w:val="bullet"/>
      <w:lvlText w:val="•"/>
      <w:lvlJc w:val="left"/>
      <w:pPr>
        <w:ind w:left="6616" w:hanging="321"/>
      </w:pPr>
      <w:rPr>
        <w:rFonts w:hint="default"/>
        <w:lang w:val="zh-CN" w:eastAsia="zh-CN" w:bidi="zh-CN"/>
      </w:rPr>
    </w:lvl>
    <w:lvl w:ilvl="8" w:tentative="0">
      <w:start w:val="0"/>
      <w:numFmt w:val="bullet"/>
      <w:lvlText w:val="•"/>
      <w:lvlJc w:val="left"/>
      <w:pPr>
        <w:ind w:left="7512" w:hanging="321"/>
      </w:pPr>
      <w:rPr>
        <w:rFonts w:hint="default"/>
        <w:lang w:val="zh-CN" w:eastAsia="zh-CN" w:bidi="zh-CN"/>
      </w:rPr>
    </w:lvl>
  </w:abstractNum>
  <w:abstractNum w:abstractNumId="21">
    <w:nsid w:val="72183CF9"/>
    <w:multiLevelType w:val="multilevel"/>
    <w:tmpl w:val="72183CF9"/>
    <w:lvl w:ilvl="0" w:tentative="0">
      <w:start w:val="2"/>
      <w:numFmt w:val="decimal"/>
      <w:lvlText w:val="%1."/>
      <w:lvlJc w:val="left"/>
      <w:pPr>
        <w:ind w:left="340" w:hanging="321"/>
        <w:jc w:val="left"/>
      </w:pPr>
      <w:rPr>
        <w:rFonts w:hint="default" w:ascii="仿宋" w:hAnsi="仿宋" w:eastAsia="仿宋" w:cs="仿宋"/>
        <w:color w:val="0D0D0D"/>
        <w:spacing w:val="-16"/>
        <w:w w:val="100"/>
        <w:sz w:val="30"/>
        <w:szCs w:val="30"/>
        <w:lang w:val="zh-CN" w:eastAsia="zh-CN" w:bidi="zh-CN"/>
      </w:rPr>
    </w:lvl>
    <w:lvl w:ilvl="1" w:tentative="0">
      <w:start w:val="0"/>
      <w:numFmt w:val="bullet"/>
      <w:lvlText w:val="•"/>
      <w:lvlJc w:val="left"/>
      <w:pPr>
        <w:ind w:left="1236" w:hanging="321"/>
      </w:pPr>
      <w:rPr>
        <w:rFonts w:hint="default"/>
        <w:lang w:val="zh-CN" w:eastAsia="zh-CN" w:bidi="zh-CN"/>
      </w:rPr>
    </w:lvl>
    <w:lvl w:ilvl="2" w:tentative="0">
      <w:start w:val="0"/>
      <w:numFmt w:val="bullet"/>
      <w:lvlText w:val="•"/>
      <w:lvlJc w:val="left"/>
      <w:pPr>
        <w:ind w:left="2133" w:hanging="321"/>
      </w:pPr>
      <w:rPr>
        <w:rFonts w:hint="default"/>
        <w:lang w:val="zh-CN" w:eastAsia="zh-CN" w:bidi="zh-CN"/>
      </w:rPr>
    </w:lvl>
    <w:lvl w:ilvl="3" w:tentative="0">
      <w:start w:val="0"/>
      <w:numFmt w:val="bullet"/>
      <w:lvlText w:val="•"/>
      <w:lvlJc w:val="left"/>
      <w:pPr>
        <w:ind w:left="3029" w:hanging="321"/>
      </w:pPr>
      <w:rPr>
        <w:rFonts w:hint="default"/>
        <w:lang w:val="zh-CN" w:eastAsia="zh-CN" w:bidi="zh-CN"/>
      </w:rPr>
    </w:lvl>
    <w:lvl w:ilvl="4" w:tentative="0">
      <w:start w:val="0"/>
      <w:numFmt w:val="bullet"/>
      <w:lvlText w:val="•"/>
      <w:lvlJc w:val="left"/>
      <w:pPr>
        <w:ind w:left="3926" w:hanging="321"/>
      </w:pPr>
      <w:rPr>
        <w:rFonts w:hint="default"/>
        <w:lang w:val="zh-CN" w:eastAsia="zh-CN" w:bidi="zh-CN"/>
      </w:rPr>
    </w:lvl>
    <w:lvl w:ilvl="5" w:tentative="0">
      <w:start w:val="0"/>
      <w:numFmt w:val="bullet"/>
      <w:lvlText w:val="•"/>
      <w:lvlJc w:val="left"/>
      <w:pPr>
        <w:ind w:left="4823" w:hanging="321"/>
      </w:pPr>
      <w:rPr>
        <w:rFonts w:hint="default"/>
        <w:lang w:val="zh-CN" w:eastAsia="zh-CN" w:bidi="zh-CN"/>
      </w:rPr>
    </w:lvl>
    <w:lvl w:ilvl="6" w:tentative="0">
      <w:start w:val="0"/>
      <w:numFmt w:val="bullet"/>
      <w:lvlText w:val="•"/>
      <w:lvlJc w:val="left"/>
      <w:pPr>
        <w:ind w:left="5719" w:hanging="321"/>
      </w:pPr>
      <w:rPr>
        <w:rFonts w:hint="default"/>
        <w:lang w:val="zh-CN" w:eastAsia="zh-CN" w:bidi="zh-CN"/>
      </w:rPr>
    </w:lvl>
    <w:lvl w:ilvl="7" w:tentative="0">
      <w:start w:val="0"/>
      <w:numFmt w:val="bullet"/>
      <w:lvlText w:val="•"/>
      <w:lvlJc w:val="left"/>
      <w:pPr>
        <w:ind w:left="6616" w:hanging="321"/>
      </w:pPr>
      <w:rPr>
        <w:rFonts w:hint="default"/>
        <w:lang w:val="zh-CN" w:eastAsia="zh-CN" w:bidi="zh-CN"/>
      </w:rPr>
    </w:lvl>
    <w:lvl w:ilvl="8" w:tentative="0">
      <w:start w:val="0"/>
      <w:numFmt w:val="bullet"/>
      <w:lvlText w:val="•"/>
      <w:lvlJc w:val="left"/>
      <w:pPr>
        <w:ind w:left="7512" w:hanging="321"/>
      </w:pPr>
      <w:rPr>
        <w:rFonts w:hint="default"/>
        <w:lang w:val="zh-CN" w:eastAsia="zh-CN" w:bidi="zh-CN"/>
      </w:rPr>
    </w:lvl>
  </w:abstractNum>
  <w:num w:numId="1">
    <w:abstractNumId w:val="9"/>
  </w:num>
  <w:num w:numId="2">
    <w:abstractNumId w:val="5"/>
  </w:num>
  <w:num w:numId="3">
    <w:abstractNumId w:val="18"/>
  </w:num>
  <w:num w:numId="4">
    <w:abstractNumId w:val="3"/>
  </w:num>
  <w:num w:numId="5">
    <w:abstractNumId w:val="2"/>
  </w:num>
  <w:num w:numId="6">
    <w:abstractNumId w:val="11"/>
  </w:num>
  <w:num w:numId="7">
    <w:abstractNumId w:val="14"/>
  </w:num>
  <w:num w:numId="8">
    <w:abstractNumId w:val="21"/>
  </w:num>
  <w:num w:numId="9">
    <w:abstractNumId w:val="10"/>
  </w:num>
  <w:num w:numId="10">
    <w:abstractNumId w:val="0"/>
  </w:num>
  <w:num w:numId="11">
    <w:abstractNumId w:val="15"/>
  </w:num>
  <w:num w:numId="12">
    <w:abstractNumId w:val="19"/>
  </w:num>
  <w:num w:numId="13">
    <w:abstractNumId w:val="4"/>
  </w:num>
  <w:num w:numId="14">
    <w:abstractNumId w:val="17"/>
  </w:num>
  <w:num w:numId="15">
    <w:abstractNumId w:val="8"/>
  </w:num>
  <w:num w:numId="16">
    <w:abstractNumId w:val="13"/>
  </w:num>
  <w:num w:numId="17">
    <w:abstractNumId w:val="7"/>
  </w:num>
  <w:num w:numId="18">
    <w:abstractNumId w:val="6"/>
  </w:num>
  <w:num w:numId="19">
    <w:abstractNumId w:val="1"/>
  </w:num>
  <w:num w:numId="20">
    <w:abstractNumId w:val="16"/>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MzUxM2ViNGY4NmQ3ZjIyZWVlODJlMzA1NDdmMzYifQ=="/>
  </w:docVars>
  <w:rsids>
    <w:rsidRoot w:val="00000000"/>
    <w:rsid w:val="020C4BE3"/>
    <w:rsid w:val="135616A6"/>
    <w:rsid w:val="21BE6B36"/>
    <w:rsid w:val="26FD2518"/>
    <w:rsid w:val="37060744"/>
    <w:rsid w:val="376129EA"/>
    <w:rsid w:val="3E171CB9"/>
    <w:rsid w:val="4B4B11F4"/>
    <w:rsid w:val="4C3D5B80"/>
    <w:rsid w:val="4E152AC7"/>
    <w:rsid w:val="51B53B44"/>
    <w:rsid w:val="55C44544"/>
    <w:rsid w:val="6A354977"/>
    <w:rsid w:val="6E1A6E51"/>
    <w:rsid w:val="6EFC7C0F"/>
    <w:rsid w:val="770E74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340"/>
    </w:pPr>
    <w:rPr>
      <w:rFonts w:ascii="仿宋" w:hAnsi="仿宋" w:eastAsia="仿宋" w:cs="仿宋"/>
      <w:sz w:val="32"/>
      <w:szCs w:val="32"/>
      <w:lang w:val="zh-CN" w:eastAsia="zh-CN" w:bidi="zh-CN"/>
    </w:rPr>
  </w:style>
  <w:style w:type="character" w:styleId="5">
    <w:name w:val="Hyperlink"/>
    <w:basedOn w:val="4"/>
    <w:qFormat/>
    <w:uiPriority w:val="0"/>
    <w:rPr>
      <w:color w:val="0000FF"/>
      <w:u w:val="single"/>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340" w:firstLine="640"/>
    </w:pPr>
    <w:rPr>
      <w:rFonts w:ascii="仿宋" w:hAnsi="仿宋" w:eastAsia="仿宋" w:cs="仿宋"/>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0" Type="http://schemas.openxmlformats.org/officeDocument/2006/relationships/fontTable" Target="fontTable.xml"/><Relationship Id="rId8" Type="http://schemas.openxmlformats.org/officeDocument/2006/relationships/footer" Target="footer4.xml"/><Relationship Id="rId79" Type="http://schemas.openxmlformats.org/officeDocument/2006/relationships/numbering" Target="numbering.xml"/><Relationship Id="rId78" Type="http://schemas.openxmlformats.org/officeDocument/2006/relationships/customXml" Target="../customXml/item1.xml"/><Relationship Id="rId77" Type="http://schemas.openxmlformats.org/officeDocument/2006/relationships/theme" Target="theme/theme1.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528</Words>
  <Characters>548</Characters>
  <TotalTime>1</TotalTime>
  <ScaleCrop>false</ScaleCrop>
  <LinksUpToDate>false</LinksUpToDate>
  <CharactersWithSpaces>590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2022-08-11T02:26:00Z</dcterms:created>
  <dc:creator>Administrator</dc:creator>
  <cp:lastModifiedBy>如果百褶裙偷偷哭泣。</cp:lastModifiedBy>
  <dcterms:modified xsi:type="dcterms:W3CDTF">2025-01-14T01:33:06Z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2021-11-11T00:00:00Z</vt:filetime>
  </property>
  <property fmtid="{D5CDD505-2E9C-101B-9397-08002B2CF9AE}" pid="3" name="Creator">
    <vt:lpwstr>Aspose Ltd.</vt:lpwstr>
  </property>
  <property fmtid="{D5CDD505-2E9C-101B-9397-08002B2CF9AE}" pid="4" name="LastSaved">
    <vt:filetime>2022-08-11T00:00:00Z</vt:filetime>
  </property>
  <property fmtid="{D5CDD505-2E9C-101B-9397-08002B2CF9AE}" pid="5" name="KSOProductBuildVer">
    <vt:lpwstr>2052-12.1.0.19302</vt:lpwstr>
  </property>
  <property fmtid="{D5CDD505-2E9C-101B-9397-08002B2CF9AE}" pid="6" name="ICV">
    <vt:lpwstr>750B63A1D51E48099F2F974A7570F551_13</vt:lpwstr>
  </property>
  <property fmtid="{D5CDD505-2E9C-101B-9397-08002B2CF9AE}" pid="7" name="KSOTemplateDocerSaveRecord">
    <vt:lpwstr>eyJoZGlkIjoiNzhkMjE1YjIzMTA0Nzc1MzVlNDAxN2ViNzEzOTk2M2QiLCJ1c2VySWQiOiIzMTUzMDQxMzEifQ==</vt:lpwstr>
  </property>
</Properties>
</file>