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A133D">
      <w:pPr>
        <w:rPr>
          <w:rFonts w:hint="default" w:ascii="Times New Roman" w:hAnsi="Times New Roman" w:eastAsia="方正小标宋简体" w:cs="Times New Roman"/>
          <w:color w:val="auto"/>
          <w:sz w:val="44"/>
          <w:szCs w:val="44"/>
          <w:lang w:val="en-US" w:eastAsia="zh-CN" w:bidi="ar-SA"/>
        </w:rPr>
      </w:pPr>
      <w:r>
        <w:rPr>
          <w:rFonts w:hint="default" w:ascii="Times New Roman" w:hAnsi="Times New Roman" w:eastAsia="黑体" w:cs="Times New Roman"/>
          <w:kern w:val="0"/>
        </w:rPr>
        <w:t>附件</w:t>
      </w:r>
    </w:p>
    <w:p w14:paraId="12CBB9F1">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default" w:ascii="Times New Roman" w:hAnsi="Times New Roman" w:eastAsia="方正小标宋简体" w:cs="Times New Roman"/>
          <w:b w:val="0"/>
          <w:bCs w:val="0"/>
          <w:color w:val="auto"/>
          <w:sz w:val="44"/>
          <w:szCs w:val="44"/>
          <w:highlight w:val="none"/>
          <w:u w:val="none"/>
          <w:lang w:val="en-US" w:eastAsia="zh-CN"/>
        </w:rPr>
      </w:pPr>
      <w:r>
        <w:rPr>
          <w:rFonts w:hint="default" w:ascii="Times New Roman" w:hAnsi="Times New Roman" w:eastAsia="方正小标宋简体" w:cs="Times New Roman"/>
          <w:b w:val="0"/>
          <w:bCs w:val="0"/>
          <w:color w:val="auto"/>
          <w:sz w:val="44"/>
          <w:szCs w:val="44"/>
          <w:highlight w:val="none"/>
          <w:u w:val="none"/>
          <w:lang w:val="en-US" w:eastAsia="zh-CN"/>
        </w:rPr>
        <w:t>蓬溪县行政审批中介服务事项清单（2024年版）</w:t>
      </w:r>
    </w:p>
    <w:tbl>
      <w:tblPr>
        <w:tblStyle w:val="6"/>
        <w:tblW w:w="15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1350"/>
        <w:gridCol w:w="1245"/>
        <w:gridCol w:w="1755"/>
        <w:gridCol w:w="1845"/>
        <w:gridCol w:w="1485"/>
        <w:gridCol w:w="1905"/>
        <w:gridCol w:w="1155"/>
        <w:gridCol w:w="1185"/>
        <w:gridCol w:w="735"/>
        <w:gridCol w:w="983"/>
        <w:gridCol w:w="1625"/>
      </w:tblGrid>
      <w:tr w14:paraId="7AD5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jc w:val="center"/>
        </w:trPr>
        <w:tc>
          <w:tcPr>
            <w:tcW w:w="432" w:type="dxa"/>
            <w:vMerge w:val="restart"/>
            <w:noWrap w:val="0"/>
            <w:vAlign w:val="center"/>
          </w:tcPr>
          <w:p w14:paraId="2C81B04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黑体" w:cs="Times New Roman"/>
                <w:b w:val="0"/>
                <w:bCs w:val="0"/>
                <w:i w:val="0"/>
                <w:color w:val="auto"/>
                <w:sz w:val="18"/>
                <w:szCs w:val="18"/>
                <w:u w:val="none"/>
              </w:rPr>
            </w:pPr>
            <w:r>
              <w:rPr>
                <w:rFonts w:hint="default" w:ascii="Times New Roman" w:hAnsi="Times New Roman" w:eastAsia="黑体" w:cs="Times New Roman"/>
                <w:b w:val="0"/>
                <w:bCs w:val="0"/>
                <w:i w:val="0"/>
                <w:color w:val="auto"/>
                <w:kern w:val="0"/>
                <w:sz w:val="18"/>
                <w:szCs w:val="18"/>
                <w:u w:val="none"/>
                <w:lang w:val="en-US" w:eastAsia="zh-CN" w:bidi="ar"/>
              </w:rPr>
              <w:t>序号</w:t>
            </w:r>
          </w:p>
        </w:tc>
        <w:tc>
          <w:tcPr>
            <w:tcW w:w="1350" w:type="dxa"/>
            <w:vMerge w:val="restart"/>
            <w:noWrap w:val="0"/>
            <w:vAlign w:val="center"/>
          </w:tcPr>
          <w:p w14:paraId="0BD9A3A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黑体" w:cs="Times New Roman"/>
                <w:b w:val="0"/>
                <w:bCs w:val="0"/>
                <w:i w:val="0"/>
                <w:color w:val="auto"/>
                <w:sz w:val="18"/>
                <w:szCs w:val="18"/>
                <w:u w:val="none"/>
              </w:rPr>
            </w:pPr>
            <w:r>
              <w:rPr>
                <w:rFonts w:hint="default" w:ascii="Times New Roman" w:hAnsi="Times New Roman" w:eastAsia="黑体" w:cs="Times New Roman"/>
                <w:b w:val="0"/>
                <w:bCs w:val="0"/>
                <w:i w:val="0"/>
                <w:color w:val="auto"/>
                <w:kern w:val="0"/>
                <w:sz w:val="18"/>
                <w:szCs w:val="18"/>
                <w:u w:val="none"/>
                <w:lang w:val="en-US" w:eastAsia="zh-CN" w:bidi="ar"/>
              </w:rPr>
              <w:t>中介服务事项名称</w:t>
            </w:r>
          </w:p>
        </w:tc>
        <w:tc>
          <w:tcPr>
            <w:tcW w:w="6330" w:type="dxa"/>
            <w:gridSpan w:val="4"/>
            <w:noWrap/>
            <w:vAlign w:val="center"/>
          </w:tcPr>
          <w:p w14:paraId="6830BEA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黑体" w:cs="Times New Roman"/>
                <w:b w:val="0"/>
                <w:bCs w:val="0"/>
                <w:i w:val="0"/>
                <w:color w:val="auto"/>
                <w:sz w:val="18"/>
                <w:szCs w:val="18"/>
                <w:u w:val="none"/>
              </w:rPr>
            </w:pPr>
            <w:r>
              <w:rPr>
                <w:rFonts w:hint="default" w:ascii="Times New Roman" w:hAnsi="Times New Roman" w:eastAsia="黑体" w:cs="Times New Roman"/>
                <w:b w:val="0"/>
                <w:bCs w:val="0"/>
                <w:i w:val="0"/>
                <w:color w:val="auto"/>
                <w:kern w:val="0"/>
                <w:sz w:val="18"/>
                <w:szCs w:val="18"/>
                <w:u w:val="none"/>
                <w:lang w:val="en-US" w:eastAsia="zh-CN" w:bidi="ar"/>
              </w:rPr>
              <w:t>涉及的行政许可事项及实施机关</w:t>
            </w:r>
          </w:p>
        </w:tc>
        <w:tc>
          <w:tcPr>
            <w:tcW w:w="1905" w:type="dxa"/>
            <w:vMerge w:val="restart"/>
            <w:noWrap w:val="0"/>
            <w:vAlign w:val="center"/>
          </w:tcPr>
          <w:p w14:paraId="1D77159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黑体" w:cs="Times New Roman"/>
                <w:b w:val="0"/>
                <w:bCs w:val="0"/>
                <w:i w:val="0"/>
                <w:color w:val="auto"/>
                <w:sz w:val="18"/>
                <w:szCs w:val="18"/>
                <w:u w:val="none"/>
              </w:rPr>
            </w:pPr>
            <w:r>
              <w:rPr>
                <w:rFonts w:hint="default" w:ascii="Times New Roman" w:hAnsi="Times New Roman" w:eastAsia="黑体" w:cs="Times New Roman"/>
                <w:b w:val="0"/>
                <w:bCs w:val="0"/>
                <w:i w:val="0"/>
                <w:color w:val="auto"/>
                <w:kern w:val="0"/>
                <w:sz w:val="18"/>
                <w:szCs w:val="18"/>
                <w:u w:val="none"/>
                <w:lang w:val="en-US" w:eastAsia="zh-CN" w:bidi="ar"/>
              </w:rPr>
              <w:t>中介服务事项设定依据</w:t>
            </w:r>
          </w:p>
        </w:tc>
        <w:tc>
          <w:tcPr>
            <w:tcW w:w="1155" w:type="dxa"/>
            <w:vMerge w:val="restart"/>
            <w:noWrap w:val="0"/>
            <w:vAlign w:val="center"/>
          </w:tcPr>
          <w:p w14:paraId="6F9BF27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黑体" w:cs="Times New Roman"/>
                <w:b w:val="0"/>
                <w:bCs w:val="0"/>
                <w:i w:val="0"/>
                <w:color w:val="auto"/>
                <w:sz w:val="18"/>
                <w:szCs w:val="18"/>
                <w:u w:val="none"/>
              </w:rPr>
            </w:pPr>
            <w:r>
              <w:rPr>
                <w:rFonts w:hint="default" w:ascii="Times New Roman" w:hAnsi="Times New Roman" w:eastAsia="黑体" w:cs="Times New Roman"/>
                <w:b w:val="0"/>
                <w:bCs w:val="0"/>
                <w:i w:val="0"/>
                <w:color w:val="auto"/>
                <w:kern w:val="0"/>
                <w:sz w:val="18"/>
                <w:szCs w:val="18"/>
                <w:u w:val="none"/>
                <w:lang w:val="en-US" w:eastAsia="zh-CN" w:bidi="ar"/>
              </w:rPr>
              <w:t>中介服务资质管理部门</w:t>
            </w:r>
          </w:p>
        </w:tc>
        <w:tc>
          <w:tcPr>
            <w:tcW w:w="1185" w:type="dxa"/>
            <w:vMerge w:val="restart"/>
            <w:noWrap w:val="0"/>
            <w:vAlign w:val="center"/>
          </w:tcPr>
          <w:p w14:paraId="29EF515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黑体" w:cs="Times New Roman"/>
                <w:b w:val="0"/>
                <w:bCs w:val="0"/>
                <w:i w:val="0"/>
                <w:color w:val="auto"/>
                <w:sz w:val="18"/>
                <w:szCs w:val="18"/>
                <w:u w:val="none"/>
              </w:rPr>
            </w:pPr>
            <w:r>
              <w:rPr>
                <w:rFonts w:hint="default" w:ascii="Times New Roman" w:hAnsi="Times New Roman" w:eastAsia="黑体" w:cs="Times New Roman"/>
                <w:b w:val="0"/>
                <w:bCs w:val="0"/>
                <w:i w:val="0"/>
                <w:color w:val="auto"/>
                <w:kern w:val="0"/>
                <w:sz w:val="18"/>
                <w:szCs w:val="18"/>
                <w:u w:val="none"/>
                <w:lang w:val="en-US" w:eastAsia="zh-CN" w:bidi="ar"/>
              </w:rPr>
              <w:t>提供中介服务的机构</w:t>
            </w:r>
          </w:p>
        </w:tc>
        <w:tc>
          <w:tcPr>
            <w:tcW w:w="735" w:type="dxa"/>
            <w:vMerge w:val="restart"/>
            <w:noWrap w:val="0"/>
            <w:vAlign w:val="center"/>
          </w:tcPr>
          <w:p w14:paraId="7236B6D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黑体" w:cs="Times New Roman"/>
                <w:b w:val="0"/>
                <w:bCs w:val="0"/>
                <w:i w:val="0"/>
                <w:color w:val="auto"/>
                <w:sz w:val="18"/>
                <w:szCs w:val="18"/>
                <w:u w:val="none"/>
              </w:rPr>
            </w:pPr>
            <w:r>
              <w:rPr>
                <w:rFonts w:hint="default" w:ascii="Times New Roman" w:hAnsi="Times New Roman" w:eastAsia="黑体" w:cs="Times New Roman"/>
                <w:b w:val="0"/>
                <w:bCs w:val="0"/>
                <w:i w:val="0"/>
                <w:color w:val="auto"/>
                <w:kern w:val="0"/>
                <w:sz w:val="18"/>
                <w:szCs w:val="18"/>
                <w:u w:val="none"/>
                <w:lang w:val="en-US" w:eastAsia="zh-CN" w:bidi="ar"/>
              </w:rPr>
              <w:t>服务时限</w:t>
            </w:r>
          </w:p>
        </w:tc>
        <w:tc>
          <w:tcPr>
            <w:tcW w:w="983" w:type="dxa"/>
            <w:vMerge w:val="restart"/>
            <w:noWrap w:val="0"/>
            <w:vAlign w:val="center"/>
          </w:tcPr>
          <w:p w14:paraId="1BC66D1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黑体" w:cs="Times New Roman"/>
                <w:b w:val="0"/>
                <w:bCs w:val="0"/>
                <w:i w:val="0"/>
                <w:color w:val="auto"/>
                <w:sz w:val="18"/>
                <w:szCs w:val="18"/>
                <w:u w:val="none"/>
              </w:rPr>
            </w:pPr>
            <w:r>
              <w:rPr>
                <w:rFonts w:hint="default" w:ascii="Times New Roman" w:hAnsi="Times New Roman" w:eastAsia="黑体" w:cs="Times New Roman"/>
                <w:b w:val="0"/>
                <w:bCs w:val="0"/>
                <w:i w:val="0"/>
                <w:color w:val="auto"/>
                <w:kern w:val="0"/>
                <w:sz w:val="18"/>
                <w:szCs w:val="18"/>
                <w:u w:val="none"/>
                <w:lang w:val="en-US" w:eastAsia="zh-CN" w:bidi="ar"/>
              </w:rPr>
              <w:t>中介服务事项收费性质</w:t>
            </w:r>
          </w:p>
        </w:tc>
        <w:tc>
          <w:tcPr>
            <w:tcW w:w="1625" w:type="dxa"/>
            <w:vMerge w:val="restart"/>
            <w:noWrap w:val="0"/>
            <w:vAlign w:val="center"/>
          </w:tcPr>
          <w:p w14:paraId="09B4039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黑体" w:cs="Times New Roman"/>
                <w:b w:val="0"/>
                <w:bCs w:val="0"/>
                <w:i w:val="0"/>
                <w:color w:val="auto"/>
                <w:sz w:val="18"/>
                <w:szCs w:val="18"/>
                <w:u w:val="none"/>
              </w:rPr>
            </w:pPr>
            <w:r>
              <w:rPr>
                <w:rFonts w:hint="default" w:ascii="Times New Roman" w:hAnsi="Times New Roman" w:eastAsia="黑体" w:cs="Times New Roman"/>
                <w:b w:val="0"/>
                <w:bCs w:val="0"/>
                <w:i w:val="0"/>
                <w:color w:val="auto"/>
                <w:kern w:val="0"/>
                <w:sz w:val="18"/>
                <w:szCs w:val="18"/>
                <w:u w:val="none"/>
                <w:lang w:val="en-US" w:eastAsia="zh-CN" w:bidi="ar"/>
              </w:rPr>
              <w:t>备注</w:t>
            </w:r>
          </w:p>
        </w:tc>
      </w:tr>
      <w:tr w14:paraId="1AE0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jc w:val="center"/>
        </w:trPr>
        <w:tc>
          <w:tcPr>
            <w:tcW w:w="432" w:type="dxa"/>
            <w:vMerge w:val="continue"/>
            <w:noWrap w:val="0"/>
            <w:vAlign w:val="center"/>
          </w:tcPr>
          <w:p w14:paraId="467C18B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10E9889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noWrap w:val="0"/>
            <w:vAlign w:val="center"/>
          </w:tcPr>
          <w:p w14:paraId="7C6E460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黑体" w:cs="Times New Roman"/>
                <w:b w:val="0"/>
                <w:bCs w:val="0"/>
                <w:i w:val="0"/>
                <w:color w:val="auto"/>
                <w:sz w:val="18"/>
                <w:szCs w:val="18"/>
                <w:u w:val="none"/>
              </w:rPr>
            </w:pPr>
            <w:r>
              <w:rPr>
                <w:rFonts w:hint="default" w:ascii="Times New Roman" w:hAnsi="Times New Roman" w:eastAsia="黑体" w:cs="Times New Roman"/>
                <w:b w:val="0"/>
                <w:bCs w:val="0"/>
                <w:i w:val="0"/>
                <w:color w:val="auto"/>
                <w:kern w:val="0"/>
                <w:sz w:val="18"/>
                <w:szCs w:val="18"/>
                <w:u w:val="none"/>
                <w:lang w:val="en-US" w:eastAsia="zh-CN" w:bidi="ar"/>
              </w:rPr>
              <w:t>主项名称</w:t>
            </w:r>
          </w:p>
        </w:tc>
        <w:tc>
          <w:tcPr>
            <w:tcW w:w="1755" w:type="dxa"/>
            <w:noWrap w:val="0"/>
            <w:vAlign w:val="center"/>
          </w:tcPr>
          <w:p w14:paraId="6A1F83F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黑体" w:cs="Times New Roman"/>
                <w:b w:val="0"/>
                <w:bCs w:val="0"/>
                <w:i w:val="0"/>
                <w:color w:val="auto"/>
                <w:sz w:val="18"/>
                <w:szCs w:val="18"/>
                <w:u w:val="none"/>
              </w:rPr>
            </w:pPr>
            <w:r>
              <w:rPr>
                <w:rFonts w:hint="default" w:ascii="Times New Roman" w:hAnsi="Times New Roman" w:eastAsia="黑体" w:cs="Times New Roman"/>
                <w:b w:val="0"/>
                <w:bCs w:val="0"/>
                <w:i w:val="0"/>
                <w:color w:val="auto"/>
                <w:kern w:val="0"/>
                <w:sz w:val="18"/>
                <w:szCs w:val="18"/>
                <w:u w:val="none"/>
                <w:lang w:val="en-US" w:eastAsia="zh-CN" w:bidi="ar"/>
              </w:rPr>
              <w:t>子项名称</w:t>
            </w:r>
          </w:p>
        </w:tc>
        <w:tc>
          <w:tcPr>
            <w:tcW w:w="1845" w:type="dxa"/>
            <w:noWrap w:val="0"/>
            <w:vAlign w:val="center"/>
          </w:tcPr>
          <w:p w14:paraId="0D21739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黑体" w:cs="Times New Roman"/>
                <w:b w:val="0"/>
                <w:bCs w:val="0"/>
                <w:i w:val="0"/>
                <w:color w:val="auto"/>
                <w:sz w:val="18"/>
                <w:szCs w:val="18"/>
                <w:u w:val="none"/>
              </w:rPr>
            </w:pPr>
            <w:r>
              <w:rPr>
                <w:rFonts w:hint="default" w:ascii="Times New Roman" w:hAnsi="Times New Roman" w:eastAsia="黑体" w:cs="Times New Roman"/>
                <w:b w:val="0"/>
                <w:bCs w:val="0"/>
                <w:i w:val="0"/>
                <w:color w:val="auto"/>
                <w:kern w:val="0"/>
                <w:sz w:val="18"/>
                <w:szCs w:val="18"/>
                <w:u w:val="none"/>
                <w:lang w:val="en-US" w:eastAsia="zh-CN" w:bidi="ar"/>
              </w:rPr>
              <w:t>业务办理项名称</w:t>
            </w:r>
          </w:p>
        </w:tc>
        <w:tc>
          <w:tcPr>
            <w:tcW w:w="1485" w:type="dxa"/>
            <w:noWrap w:val="0"/>
            <w:vAlign w:val="center"/>
          </w:tcPr>
          <w:p w14:paraId="611E3B5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黑体" w:cs="Times New Roman"/>
                <w:b w:val="0"/>
                <w:bCs w:val="0"/>
                <w:i w:val="0"/>
                <w:color w:val="auto"/>
                <w:sz w:val="18"/>
                <w:szCs w:val="18"/>
                <w:u w:val="none"/>
              </w:rPr>
            </w:pPr>
            <w:r>
              <w:rPr>
                <w:rFonts w:hint="default" w:ascii="Times New Roman" w:hAnsi="Times New Roman" w:eastAsia="黑体" w:cs="Times New Roman"/>
                <w:b w:val="0"/>
                <w:bCs w:val="0"/>
                <w:i w:val="0"/>
                <w:color w:val="auto"/>
                <w:kern w:val="0"/>
                <w:sz w:val="18"/>
                <w:szCs w:val="18"/>
                <w:u w:val="none"/>
                <w:lang w:val="en-US" w:eastAsia="zh-CN" w:bidi="ar"/>
              </w:rPr>
              <w:t>实施机关</w:t>
            </w:r>
          </w:p>
        </w:tc>
        <w:tc>
          <w:tcPr>
            <w:tcW w:w="1905" w:type="dxa"/>
            <w:vMerge w:val="continue"/>
            <w:noWrap w:val="0"/>
            <w:vAlign w:val="center"/>
          </w:tcPr>
          <w:p w14:paraId="0521C79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6E4BE26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3C68EF2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167B25C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2021DD7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404494A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236B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32" w:type="dxa"/>
            <w:vMerge w:val="restart"/>
            <w:noWrap w:val="0"/>
            <w:vAlign w:val="center"/>
          </w:tcPr>
          <w:p w14:paraId="1750E32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1</w:t>
            </w:r>
          </w:p>
        </w:tc>
        <w:tc>
          <w:tcPr>
            <w:tcW w:w="1350" w:type="dxa"/>
            <w:vMerge w:val="restart"/>
            <w:noWrap w:val="0"/>
            <w:vAlign w:val="center"/>
          </w:tcPr>
          <w:p w14:paraId="3DBF718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民用爆炸物品专用仓库安全评价</w:t>
            </w:r>
          </w:p>
        </w:tc>
        <w:tc>
          <w:tcPr>
            <w:tcW w:w="1245" w:type="dxa"/>
            <w:vMerge w:val="restart"/>
            <w:noWrap w:val="0"/>
            <w:vAlign w:val="center"/>
          </w:tcPr>
          <w:p w14:paraId="048CC0E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爆破作业</w:t>
            </w:r>
          </w:p>
          <w:p w14:paraId="51EBF67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单位许可</w:t>
            </w:r>
          </w:p>
        </w:tc>
        <w:tc>
          <w:tcPr>
            <w:tcW w:w="1755" w:type="dxa"/>
            <w:vMerge w:val="restart"/>
            <w:noWrap w:val="0"/>
            <w:vAlign w:val="center"/>
          </w:tcPr>
          <w:p w14:paraId="2D670B8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单位从事非营业性爆破作业许可</w:t>
            </w:r>
          </w:p>
        </w:tc>
        <w:tc>
          <w:tcPr>
            <w:tcW w:w="1845" w:type="dxa"/>
            <w:noWrap w:val="0"/>
            <w:vAlign w:val="center"/>
          </w:tcPr>
          <w:p w14:paraId="50AC63B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首次申请</w:t>
            </w:r>
          </w:p>
        </w:tc>
        <w:tc>
          <w:tcPr>
            <w:tcW w:w="1485" w:type="dxa"/>
            <w:vMerge w:val="restart"/>
            <w:noWrap w:val="0"/>
            <w:vAlign w:val="center"/>
          </w:tcPr>
          <w:p w14:paraId="0018C31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cs="Times New Roman"/>
                <w:b w:val="0"/>
                <w:bCs w:val="0"/>
                <w:i w:val="0"/>
                <w:color w:val="auto"/>
                <w:kern w:val="0"/>
                <w:sz w:val="18"/>
                <w:szCs w:val="18"/>
                <w:u w:val="none"/>
                <w:lang w:val="en-US" w:eastAsia="zh-CN" w:bidi="ar"/>
              </w:rPr>
              <w:t>县</w:t>
            </w:r>
            <w:r>
              <w:rPr>
                <w:rFonts w:hint="default" w:ascii="Times New Roman" w:hAnsi="Times New Roman" w:eastAsia="仿宋_GB2312" w:cs="Times New Roman"/>
                <w:b w:val="0"/>
                <w:bCs w:val="0"/>
                <w:i w:val="0"/>
                <w:color w:val="auto"/>
                <w:kern w:val="0"/>
                <w:sz w:val="18"/>
                <w:szCs w:val="18"/>
                <w:u w:val="none"/>
                <w:lang w:val="en-US" w:eastAsia="zh-CN" w:bidi="ar"/>
              </w:rPr>
              <w:t>公安局</w:t>
            </w:r>
          </w:p>
        </w:tc>
        <w:tc>
          <w:tcPr>
            <w:tcW w:w="1905" w:type="dxa"/>
            <w:vMerge w:val="restart"/>
            <w:noWrap w:val="0"/>
            <w:vAlign w:val="center"/>
          </w:tcPr>
          <w:p w14:paraId="5E86FA4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《民用爆炸物品安全管理条例》</w:t>
            </w:r>
            <w:r>
              <w:rPr>
                <w:rStyle w:val="9"/>
                <w:rFonts w:hint="default" w:ascii="Times New Roman" w:hAnsi="Times New Roman" w:eastAsia="仿宋_GB2312" w:cs="Times New Roman"/>
                <w:b w:val="0"/>
                <w:bCs w:val="0"/>
                <w:color w:val="auto"/>
                <w:sz w:val="18"/>
                <w:szCs w:val="18"/>
                <w:lang w:val="en-US" w:eastAsia="zh-CN" w:bidi="ar"/>
              </w:rPr>
              <w:br w:type="textWrapping"/>
            </w:r>
            <w:r>
              <w:rPr>
                <w:rStyle w:val="10"/>
                <w:rFonts w:hint="default" w:ascii="Times New Roman" w:hAnsi="Times New Roman" w:eastAsia="仿宋_GB2312" w:cs="Times New Roman"/>
                <w:b w:val="0"/>
                <w:bCs w:val="0"/>
                <w:color w:val="auto"/>
                <w:sz w:val="18"/>
                <w:szCs w:val="18"/>
                <w:lang w:val="en-US" w:eastAsia="zh-CN" w:bidi="ar"/>
              </w:rPr>
              <w:t>《爆破作业单位资质条件和管理要求》</w:t>
            </w:r>
          </w:p>
        </w:tc>
        <w:tc>
          <w:tcPr>
            <w:tcW w:w="1155" w:type="dxa"/>
            <w:vMerge w:val="restart"/>
            <w:noWrap w:val="0"/>
            <w:vAlign w:val="center"/>
          </w:tcPr>
          <w:p w14:paraId="384C239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应急管理</w:t>
            </w:r>
          </w:p>
          <w:p w14:paraId="1087741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部门</w:t>
            </w:r>
          </w:p>
        </w:tc>
        <w:tc>
          <w:tcPr>
            <w:tcW w:w="1185" w:type="dxa"/>
            <w:vMerge w:val="restart"/>
            <w:noWrap w:val="0"/>
            <w:vAlign w:val="center"/>
          </w:tcPr>
          <w:p w14:paraId="1267B75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民用爆炸物品储存库安全评价机构</w:t>
            </w:r>
          </w:p>
        </w:tc>
        <w:tc>
          <w:tcPr>
            <w:tcW w:w="735" w:type="dxa"/>
            <w:vMerge w:val="restart"/>
            <w:noWrap w:val="0"/>
            <w:vAlign w:val="center"/>
          </w:tcPr>
          <w:p w14:paraId="7171BC4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vMerge w:val="restart"/>
            <w:noWrap w:val="0"/>
            <w:vAlign w:val="center"/>
          </w:tcPr>
          <w:p w14:paraId="7C63197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5111085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restart"/>
            <w:noWrap w:val="0"/>
            <w:vAlign w:val="center"/>
          </w:tcPr>
          <w:p w14:paraId="2B53405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5E18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32" w:type="dxa"/>
            <w:vMerge w:val="continue"/>
            <w:noWrap w:val="0"/>
            <w:vAlign w:val="center"/>
          </w:tcPr>
          <w:p w14:paraId="3E641DF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350" w:type="dxa"/>
            <w:vMerge w:val="continue"/>
            <w:noWrap w:val="0"/>
            <w:vAlign w:val="center"/>
          </w:tcPr>
          <w:p w14:paraId="43C54A7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245" w:type="dxa"/>
            <w:vMerge w:val="continue"/>
            <w:noWrap w:val="0"/>
            <w:vAlign w:val="center"/>
          </w:tcPr>
          <w:p w14:paraId="427B6CB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755" w:type="dxa"/>
            <w:vMerge w:val="continue"/>
            <w:noWrap w:val="0"/>
            <w:vAlign w:val="center"/>
          </w:tcPr>
          <w:p w14:paraId="0FFC23D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845" w:type="dxa"/>
            <w:noWrap w:val="0"/>
            <w:vAlign w:val="center"/>
          </w:tcPr>
          <w:p w14:paraId="1EBD72C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有效期届满换发申请</w:t>
            </w:r>
          </w:p>
        </w:tc>
        <w:tc>
          <w:tcPr>
            <w:tcW w:w="1485" w:type="dxa"/>
            <w:vMerge w:val="continue"/>
            <w:noWrap w:val="0"/>
            <w:vAlign w:val="center"/>
          </w:tcPr>
          <w:p w14:paraId="23CEDE2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905" w:type="dxa"/>
            <w:vMerge w:val="continue"/>
            <w:noWrap w:val="0"/>
            <w:vAlign w:val="center"/>
          </w:tcPr>
          <w:p w14:paraId="5B9D84E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155" w:type="dxa"/>
            <w:vMerge w:val="continue"/>
            <w:noWrap w:val="0"/>
            <w:vAlign w:val="center"/>
          </w:tcPr>
          <w:p w14:paraId="61B03F0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185" w:type="dxa"/>
            <w:vMerge w:val="continue"/>
            <w:noWrap w:val="0"/>
            <w:vAlign w:val="center"/>
          </w:tcPr>
          <w:p w14:paraId="3DFAFE8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735" w:type="dxa"/>
            <w:vMerge w:val="continue"/>
            <w:noWrap w:val="0"/>
            <w:vAlign w:val="center"/>
          </w:tcPr>
          <w:p w14:paraId="29141D9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983" w:type="dxa"/>
            <w:vMerge w:val="continue"/>
            <w:noWrap w:val="0"/>
            <w:vAlign w:val="center"/>
          </w:tcPr>
          <w:p w14:paraId="226A7FC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625" w:type="dxa"/>
            <w:vMerge w:val="continue"/>
            <w:noWrap w:val="0"/>
            <w:vAlign w:val="center"/>
          </w:tcPr>
          <w:p w14:paraId="645B197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6C83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432" w:type="dxa"/>
            <w:noWrap w:val="0"/>
            <w:vAlign w:val="center"/>
          </w:tcPr>
          <w:p w14:paraId="6F7FE3A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2</w:t>
            </w:r>
          </w:p>
        </w:tc>
        <w:tc>
          <w:tcPr>
            <w:tcW w:w="1350" w:type="dxa"/>
            <w:noWrap w:val="0"/>
            <w:vAlign w:val="center"/>
          </w:tcPr>
          <w:p w14:paraId="041D9146">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具有相应资质的安全评估企业出具的爆破设计、施工方案评估报告；具有相应资质的安全监理企业对实施爆破作业进行监理</w:t>
            </w:r>
          </w:p>
        </w:tc>
        <w:tc>
          <w:tcPr>
            <w:tcW w:w="1245" w:type="dxa"/>
            <w:noWrap w:val="0"/>
            <w:vAlign w:val="center"/>
          </w:tcPr>
          <w:p w14:paraId="5D7ABB4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城市、风景名胜区和重要工程设施附近实施爆破作业审批</w:t>
            </w:r>
          </w:p>
        </w:tc>
        <w:tc>
          <w:tcPr>
            <w:tcW w:w="1755" w:type="dxa"/>
            <w:noWrap w:val="0"/>
            <w:vAlign w:val="center"/>
          </w:tcPr>
          <w:p w14:paraId="79C2459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w:t>
            </w:r>
          </w:p>
        </w:tc>
        <w:tc>
          <w:tcPr>
            <w:tcW w:w="1845" w:type="dxa"/>
            <w:noWrap w:val="0"/>
            <w:vAlign w:val="center"/>
          </w:tcPr>
          <w:p w14:paraId="4BAF48E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城市、风景名胜区和重要工程设施附近实施爆破作业审批</w:t>
            </w:r>
          </w:p>
        </w:tc>
        <w:tc>
          <w:tcPr>
            <w:tcW w:w="1485" w:type="dxa"/>
            <w:noWrap w:val="0"/>
            <w:vAlign w:val="center"/>
          </w:tcPr>
          <w:p w14:paraId="6632022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cs="Times New Roman"/>
                <w:b w:val="0"/>
                <w:bCs w:val="0"/>
                <w:i w:val="0"/>
                <w:color w:val="auto"/>
                <w:kern w:val="0"/>
                <w:sz w:val="18"/>
                <w:szCs w:val="18"/>
                <w:u w:val="none"/>
                <w:lang w:val="en-US" w:eastAsia="zh-CN" w:bidi="ar"/>
              </w:rPr>
              <w:t>县</w:t>
            </w:r>
            <w:r>
              <w:rPr>
                <w:rFonts w:hint="default" w:ascii="Times New Roman" w:hAnsi="Times New Roman" w:eastAsia="仿宋_GB2312" w:cs="Times New Roman"/>
                <w:b w:val="0"/>
                <w:bCs w:val="0"/>
                <w:i w:val="0"/>
                <w:color w:val="auto"/>
                <w:kern w:val="0"/>
                <w:sz w:val="18"/>
                <w:szCs w:val="18"/>
                <w:u w:val="none"/>
                <w:lang w:val="en-US" w:eastAsia="zh-CN" w:bidi="ar"/>
              </w:rPr>
              <w:t>公安局</w:t>
            </w:r>
          </w:p>
        </w:tc>
        <w:tc>
          <w:tcPr>
            <w:tcW w:w="1905" w:type="dxa"/>
            <w:noWrap w:val="0"/>
            <w:vAlign w:val="center"/>
          </w:tcPr>
          <w:p w14:paraId="15A480A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《民用爆炸物品安全管理条例》</w:t>
            </w:r>
          </w:p>
        </w:tc>
        <w:tc>
          <w:tcPr>
            <w:tcW w:w="1155" w:type="dxa"/>
            <w:noWrap w:val="0"/>
            <w:vAlign w:val="center"/>
          </w:tcPr>
          <w:p w14:paraId="2B3BFEB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公安部门</w:t>
            </w:r>
          </w:p>
        </w:tc>
        <w:tc>
          <w:tcPr>
            <w:tcW w:w="1185" w:type="dxa"/>
            <w:noWrap w:val="0"/>
            <w:vAlign w:val="center"/>
          </w:tcPr>
          <w:p w14:paraId="69BFC89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具有相应资质的安全评估企业、安全监理企业</w:t>
            </w:r>
          </w:p>
        </w:tc>
        <w:tc>
          <w:tcPr>
            <w:tcW w:w="735" w:type="dxa"/>
            <w:noWrap w:val="0"/>
            <w:vAlign w:val="center"/>
          </w:tcPr>
          <w:p w14:paraId="7D9609F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noWrap w:val="0"/>
            <w:vAlign w:val="center"/>
          </w:tcPr>
          <w:p w14:paraId="32C4927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5354371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noWrap w:val="0"/>
            <w:vAlign w:val="center"/>
          </w:tcPr>
          <w:p w14:paraId="7B3CE10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63C5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432" w:type="dxa"/>
            <w:noWrap w:val="0"/>
            <w:vAlign w:val="center"/>
          </w:tcPr>
          <w:p w14:paraId="36D2161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lang w:val="en-US" w:eastAsia="zh-CN"/>
              </w:rPr>
            </w:pPr>
            <w:r>
              <w:rPr>
                <w:rFonts w:hint="default" w:ascii="Times New Roman" w:hAnsi="Times New Roman" w:cs="Times New Roman"/>
                <w:b w:val="0"/>
                <w:bCs w:val="0"/>
                <w:i w:val="0"/>
                <w:color w:val="auto"/>
                <w:sz w:val="18"/>
                <w:szCs w:val="18"/>
                <w:u w:val="none"/>
                <w:lang w:val="en-US" w:eastAsia="zh-CN"/>
              </w:rPr>
              <w:t>3</w:t>
            </w:r>
          </w:p>
        </w:tc>
        <w:tc>
          <w:tcPr>
            <w:tcW w:w="1350" w:type="dxa"/>
            <w:noWrap w:val="0"/>
            <w:vAlign w:val="center"/>
          </w:tcPr>
          <w:p w14:paraId="312DE97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lang w:val="en-US" w:eastAsia="zh-CN"/>
              </w:rPr>
            </w:pPr>
            <w:r>
              <w:rPr>
                <w:rFonts w:hint="default" w:ascii="Times New Roman" w:hAnsi="Times New Roman" w:cs="Times New Roman"/>
                <w:b w:val="0"/>
                <w:bCs w:val="0"/>
                <w:i w:val="0"/>
                <w:color w:val="auto"/>
                <w:sz w:val="18"/>
                <w:szCs w:val="18"/>
                <w:u w:val="none"/>
                <w:lang w:val="en-US" w:eastAsia="zh-CN"/>
              </w:rPr>
              <w:t>验资报告编制</w:t>
            </w:r>
          </w:p>
        </w:tc>
        <w:tc>
          <w:tcPr>
            <w:tcW w:w="1245" w:type="dxa"/>
            <w:noWrap w:val="0"/>
            <w:vAlign w:val="center"/>
          </w:tcPr>
          <w:p w14:paraId="5DA48C4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民办非企业单位成立、变更、注销登记及修改章程核准</w:t>
            </w:r>
          </w:p>
        </w:tc>
        <w:tc>
          <w:tcPr>
            <w:tcW w:w="1755" w:type="dxa"/>
            <w:noWrap w:val="0"/>
            <w:vAlign w:val="center"/>
          </w:tcPr>
          <w:p w14:paraId="3D4C934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民办非企业单位成立、变更、注销登记及修改章程核准</w:t>
            </w:r>
          </w:p>
        </w:tc>
        <w:tc>
          <w:tcPr>
            <w:tcW w:w="1845" w:type="dxa"/>
            <w:noWrap w:val="0"/>
            <w:vAlign w:val="center"/>
          </w:tcPr>
          <w:p w14:paraId="17DDA86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民办非企业单位成立登记</w:t>
            </w:r>
          </w:p>
        </w:tc>
        <w:tc>
          <w:tcPr>
            <w:tcW w:w="1485" w:type="dxa"/>
            <w:noWrap w:val="0"/>
            <w:vAlign w:val="center"/>
          </w:tcPr>
          <w:p w14:paraId="7BCB936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县</w:t>
            </w:r>
            <w:r>
              <w:rPr>
                <w:rFonts w:hint="default" w:ascii="Times New Roman" w:hAnsi="Times New Roman" w:cs="Times New Roman"/>
                <w:b w:val="0"/>
                <w:bCs w:val="0"/>
                <w:i w:val="0"/>
                <w:color w:val="auto"/>
                <w:kern w:val="0"/>
                <w:sz w:val="18"/>
                <w:szCs w:val="18"/>
                <w:u w:val="none"/>
                <w:lang w:val="en-US" w:eastAsia="zh-CN" w:bidi="ar"/>
              </w:rPr>
              <w:t>行政审批和数据局</w:t>
            </w:r>
            <w:r>
              <w:rPr>
                <w:rFonts w:hint="default" w:ascii="Times New Roman" w:hAnsi="Times New Roman" w:eastAsia="仿宋_GB2312" w:cs="Times New Roman"/>
                <w:b w:val="0"/>
                <w:bCs w:val="0"/>
                <w:i w:val="0"/>
                <w:color w:val="auto"/>
                <w:kern w:val="0"/>
                <w:sz w:val="18"/>
                <w:szCs w:val="18"/>
                <w:u w:val="none"/>
                <w:lang w:val="en-US" w:eastAsia="zh-CN" w:bidi="ar"/>
              </w:rPr>
              <w:t>（实行登记管理机关和业务主管单位双重负责管理体制的，由有关业务主管单位实施前置审查）</w:t>
            </w:r>
          </w:p>
        </w:tc>
        <w:tc>
          <w:tcPr>
            <w:tcW w:w="1905" w:type="dxa"/>
            <w:noWrap w:val="0"/>
            <w:vAlign w:val="center"/>
          </w:tcPr>
          <w:p w14:paraId="791CC78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《民办非企业单位登记管理暂行条例》</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《民办非企业单位登记暂行办法》</w:t>
            </w:r>
          </w:p>
        </w:tc>
        <w:tc>
          <w:tcPr>
            <w:tcW w:w="1155" w:type="dxa"/>
            <w:noWrap w:val="0"/>
            <w:vAlign w:val="center"/>
          </w:tcPr>
          <w:p w14:paraId="08577E2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财政部门</w:t>
            </w:r>
          </w:p>
        </w:tc>
        <w:tc>
          <w:tcPr>
            <w:tcW w:w="1185" w:type="dxa"/>
            <w:noWrap w:val="0"/>
            <w:vAlign w:val="center"/>
          </w:tcPr>
          <w:p w14:paraId="094EFE8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会计师</w:t>
            </w:r>
          </w:p>
          <w:p w14:paraId="310AAF8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事务所</w:t>
            </w:r>
          </w:p>
        </w:tc>
        <w:tc>
          <w:tcPr>
            <w:tcW w:w="735" w:type="dxa"/>
            <w:noWrap w:val="0"/>
            <w:vAlign w:val="center"/>
          </w:tcPr>
          <w:p w14:paraId="6A1AAF2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noWrap w:val="0"/>
            <w:vAlign w:val="center"/>
          </w:tcPr>
          <w:p w14:paraId="3BC7B5A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21E6E73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noWrap w:val="0"/>
            <w:vAlign w:val="center"/>
          </w:tcPr>
          <w:p w14:paraId="7708EA9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14DD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432" w:type="dxa"/>
            <w:noWrap w:val="0"/>
            <w:vAlign w:val="center"/>
          </w:tcPr>
          <w:p w14:paraId="141D8D7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4</w:t>
            </w:r>
          </w:p>
        </w:tc>
        <w:tc>
          <w:tcPr>
            <w:tcW w:w="1350" w:type="dxa"/>
            <w:noWrap w:val="0"/>
            <w:vAlign w:val="center"/>
          </w:tcPr>
          <w:p w14:paraId="220D89A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选址论证报告编制</w:t>
            </w:r>
          </w:p>
        </w:tc>
        <w:tc>
          <w:tcPr>
            <w:tcW w:w="1245" w:type="dxa"/>
            <w:noWrap w:val="0"/>
            <w:vAlign w:val="center"/>
          </w:tcPr>
          <w:p w14:paraId="56E51F6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spacing w:val="17"/>
                <w:w w:val="100"/>
                <w:kern w:val="0"/>
                <w:sz w:val="18"/>
                <w:szCs w:val="18"/>
                <w:u w:val="none"/>
                <w:lang w:val="en-US" w:eastAsia="zh-CN" w:bidi="ar"/>
              </w:rPr>
              <w:t>建设项目用地预审与选址意见书核发</w:t>
            </w:r>
          </w:p>
        </w:tc>
        <w:tc>
          <w:tcPr>
            <w:tcW w:w="1755" w:type="dxa"/>
            <w:noWrap w:val="0"/>
            <w:vAlign w:val="center"/>
          </w:tcPr>
          <w:p w14:paraId="27A0FC7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17"/>
                <w:w w:val="100"/>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建设项目用地预审与选址意见书核发</w:t>
            </w:r>
          </w:p>
        </w:tc>
        <w:tc>
          <w:tcPr>
            <w:tcW w:w="1845" w:type="dxa"/>
            <w:noWrap w:val="0"/>
            <w:vAlign w:val="center"/>
          </w:tcPr>
          <w:p w14:paraId="1FEE72F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建设项目用地预审与选址意见书办理</w:t>
            </w:r>
          </w:p>
        </w:tc>
        <w:tc>
          <w:tcPr>
            <w:tcW w:w="1485" w:type="dxa"/>
            <w:noWrap w:val="0"/>
            <w:vAlign w:val="center"/>
          </w:tcPr>
          <w:p w14:paraId="53F48F5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cs="Times New Roman"/>
                <w:b w:val="0"/>
                <w:bCs w:val="0"/>
                <w:i w:val="0"/>
                <w:color w:val="auto"/>
                <w:kern w:val="0"/>
                <w:sz w:val="18"/>
                <w:szCs w:val="18"/>
                <w:u w:val="none"/>
                <w:lang w:val="en-US" w:eastAsia="zh-CN" w:bidi="ar"/>
              </w:rPr>
              <w:t>县行政审批和数据局</w:t>
            </w:r>
          </w:p>
        </w:tc>
        <w:tc>
          <w:tcPr>
            <w:tcW w:w="1905" w:type="dxa"/>
            <w:noWrap w:val="0"/>
            <w:vAlign w:val="center"/>
          </w:tcPr>
          <w:p w14:paraId="2E85F36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Style w:val="10"/>
                <w:rFonts w:hint="default" w:ascii="Times New Roman" w:hAnsi="Times New Roman" w:eastAsia="仿宋_GB2312" w:cs="Times New Roman"/>
                <w:b w:val="0"/>
                <w:bCs w:val="0"/>
                <w:color w:val="auto"/>
                <w:sz w:val="18"/>
                <w:szCs w:val="18"/>
                <w:lang w:val="en-US" w:eastAsia="zh-CN" w:bidi="ar"/>
              </w:rPr>
              <w:t>《中华人民共和国城乡规划法》</w:t>
            </w:r>
            <w:r>
              <w:rPr>
                <w:rStyle w:val="9"/>
                <w:rFonts w:hint="default" w:ascii="Times New Roman" w:hAnsi="Times New Roman" w:eastAsia="仿宋_GB2312" w:cs="Times New Roman"/>
                <w:b w:val="0"/>
                <w:bCs w:val="0"/>
                <w:color w:val="auto"/>
                <w:sz w:val="18"/>
                <w:szCs w:val="18"/>
                <w:lang w:val="en-US" w:eastAsia="zh-CN" w:bidi="ar"/>
              </w:rPr>
              <w:br w:type="textWrapping"/>
            </w:r>
            <w:r>
              <w:rPr>
                <w:rStyle w:val="10"/>
                <w:rFonts w:hint="default" w:ascii="Times New Roman" w:hAnsi="Times New Roman" w:eastAsia="仿宋_GB2312" w:cs="Times New Roman"/>
                <w:b w:val="0"/>
                <w:bCs w:val="0"/>
                <w:color w:val="auto"/>
                <w:sz w:val="18"/>
                <w:szCs w:val="18"/>
                <w:lang w:val="en-US" w:eastAsia="zh-CN" w:bidi="ar"/>
              </w:rPr>
              <w:t>《中华人民共和国土地管理法》</w:t>
            </w:r>
            <w:r>
              <w:rPr>
                <w:rStyle w:val="9"/>
                <w:rFonts w:hint="default" w:ascii="Times New Roman" w:hAnsi="Times New Roman" w:eastAsia="仿宋_GB2312" w:cs="Times New Roman"/>
                <w:b w:val="0"/>
                <w:bCs w:val="0"/>
                <w:color w:val="auto"/>
                <w:sz w:val="18"/>
                <w:szCs w:val="18"/>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《四川省城乡规划条例》</w:t>
            </w:r>
            <w:r>
              <w:rPr>
                <w:rStyle w:val="9"/>
                <w:rFonts w:hint="default" w:ascii="Times New Roman" w:hAnsi="Times New Roman" w:eastAsia="仿宋_GB2312" w:cs="Times New Roman"/>
                <w:b w:val="0"/>
                <w:bCs w:val="0"/>
                <w:color w:val="auto"/>
                <w:sz w:val="18"/>
                <w:szCs w:val="18"/>
                <w:lang w:val="en-US" w:eastAsia="zh-CN" w:bidi="ar"/>
              </w:rPr>
              <w:br w:type="textWrapping"/>
            </w:r>
            <w:r>
              <w:rPr>
                <w:rStyle w:val="10"/>
                <w:rFonts w:hint="default" w:ascii="Times New Roman" w:hAnsi="Times New Roman" w:eastAsia="仿宋_GB2312" w:cs="Times New Roman"/>
                <w:b w:val="0"/>
                <w:bCs w:val="0"/>
                <w:color w:val="auto"/>
                <w:sz w:val="18"/>
                <w:szCs w:val="18"/>
                <w:lang w:val="en-US" w:eastAsia="zh-CN" w:bidi="ar"/>
              </w:rPr>
              <w:t>《自然资源部关于深化规划用地</w:t>
            </w:r>
            <w:r>
              <w:rPr>
                <w:rStyle w:val="9"/>
                <w:rFonts w:hint="default" w:ascii="Times New Roman" w:hAnsi="Times New Roman" w:eastAsia="仿宋_GB2312" w:cs="Times New Roman"/>
                <w:b w:val="0"/>
                <w:bCs w:val="0"/>
                <w:color w:val="auto"/>
                <w:sz w:val="18"/>
                <w:szCs w:val="18"/>
                <w:lang w:val="en-US" w:eastAsia="zh-CN" w:bidi="ar"/>
              </w:rPr>
              <w:t>“</w:t>
            </w:r>
            <w:r>
              <w:rPr>
                <w:rStyle w:val="10"/>
                <w:rFonts w:hint="default" w:ascii="Times New Roman" w:hAnsi="Times New Roman" w:eastAsia="仿宋_GB2312" w:cs="Times New Roman"/>
                <w:b w:val="0"/>
                <w:bCs w:val="0"/>
                <w:color w:val="auto"/>
                <w:sz w:val="18"/>
                <w:szCs w:val="18"/>
                <w:lang w:val="en-US" w:eastAsia="zh-CN" w:bidi="ar"/>
              </w:rPr>
              <w:t>多审合一、多证合一</w:t>
            </w:r>
            <w:r>
              <w:rPr>
                <w:rStyle w:val="9"/>
                <w:rFonts w:hint="default" w:ascii="Times New Roman" w:hAnsi="Times New Roman" w:eastAsia="仿宋_GB2312" w:cs="Times New Roman"/>
                <w:b w:val="0"/>
                <w:bCs w:val="0"/>
                <w:color w:val="auto"/>
                <w:sz w:val="18"/>
                <w:szCs w:val="18"/>
                <w:lang w:val="en-US" w:eastAsia="zh-CN" w:bidi="ar"/>
              </w:rPr>
              <w:t>”</w:t>
            </w:r>
            <w:r>
              <w:rPr>
                <w:rStyle w:val="10"/>
                <w:rFonts w:hint="default" w:ascii="Times New Roman" w:hAnsi="Times New Roman" w:eastAsia="仿宋_GB2312" w:cs="Times New Roman"/>
                <w:b w:val="0"/>
                <w:bCs w:val="0"/>
                <w:color w:val="auto"/>
                <w:sz w:val="18"/>
                <w:szCs w:val="18"/>
                <w:lang w:val="en-US" w:eastAsia="zh-CN" w:bidi="ar"/>
              </w:rPr>
              <w:t>改革的通知》（自然资发〔</w:t>
            </w:r>
            <w:r>
              <w:rPr>
                <w:rStyle w:val="9"/>
                <w:rFonts w:hint="default" w:ascii="Times New Roman" w:hAnsi="Times New Roman" w:eastAsia="仿宋_GB2312" w:cs="Times New Roman"/>
                <w:b w:val="0"/>
                <w:bCs w:val="0"/>
                <w:color w:val="auto"/>
                <w:sz w:val="18"/>
                <w:szCs w:val="18"/>
                <w:lang w:val="en-US" w:eastAsia="zh-CN" w:bidi="ar"/>
              </w:rPr>
              <w:t>2023</w:t>
            </w:r>
            <w:r>
              <w:rPr>
                <w:rStyle w:val="10"/>
                <w:rFonts w:hint="default" w:ascii="Times New Roman" w:hAnsi="Times New Roman" w:eastAsia="仿宋_GB2312" w:cs="Times New Roman"/>
                <w:b w:val="0"/>
                <w:bCs w:val="0"/>
                <w:color w:val="auto"/>
                <w:sz w:val="18"/>
                <w:szCs w:val="18"/>
                <w:lang w:val="en-US" w:eastAsia="zh-CN" w:bidi="ar"/>
              </w:rPr>
              <w:t>〕</w:t>
            </w:r>
            <w:r>
              <w:rPr>
                <w:rStyle w:val="9"/>
                <w:rFonts w:hint="default" w:ascii="Times New Roman" w:hAnsi="Times New Roman" w:eastAsia="仿宋_GB2312" w:cs="Times New Roman"/>
                <w:b w:val="0"/>
                <w:bCs w:val="0"/>
                <w:color w:val="auto"/>
                <w:sz w:val="18"/>
                <w:szCs w:val="18"/>
                <w:lang w:val="en-US" w:eastAsia="zh-CN" w:bidi="ar"/>
              </w:rPr>
              <w:t>69</w:t>
            </w:r>
            <w:r>
              <w:rPr>
                <w:rStyle w:val="10"/>
                <w:rFonts w:hint="default" w:ascii="Times New Roman" w:hAnsi="Times New Roman" w:eastAsia="仿宋_GB2312" w:cs="Times New Roman"/>
                <w:b w:val="0"/>
                <w:bCs w:val="0"/>
                <w:color w:val="auto"/>
                <w:sz w:val="18"/>
                <w:szCs w:val="18"/>
                <w:lang w:val="en-US" w:eastAsia="zh-CN" w:bidi="ar"/>
              </w:rPr>
              <w:t>号）</w:t>
            </w:r>
          </w:p>
        </w:tc>
        <w:tc>
          <w:tcPr>
            <w:tcW w:w="1155" w:type="dxa"/>
            <w:noWrap w:val="0"/>
            <w:vAlign w:val="center"/>
          </w:tcPr>
          <w:p w14:paraId="53F7233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自然资源</w:t>
            </w:r>
            <w:r>
              <w:rPr>
                <w:rFonts w:hint="default" w:ascii="Times New Roman" w:hAnsi="Times New Roman" w:cs="Times New Roman"/>
                <w:b w:val="0"/>
                <w:bCs w:val="0"/>
                <w:i w:val="0"/>
                <w:color w:val="auto"/>
                <w:kern w:val="0"/>
                <w:sz w:val="18"/>
                <w:szCs w:val="18"/>
                <w:u w:val="none"/>
                <w:lang w:val="en-US" w:eastAsia="zh-CN" w:bidi="ar"/>
              </w:rPr>
              <w:t>部门</w:t>
            </w:r>
          </w:p>
        </w:tc>
        <w:tc>
          <w:tcPr>
            <w:tcW w:w="1185" w:type="dxa"/>
            <w:noWrap w:val="0"/>
            <w:vAlign w:val="center"/>
          </w:tcPr>
          <w:p w14:paraId="2DDC274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具有相应城乡规划编制资质的单位</w:t>
            </w:r>
          </w:p>
        </w:tc>
        <w:tc>
          <w:tcPr>
            <w:tcW w:w="735" w:type="dxa"/>
            <w:noWrap w:val="0"/>
            <w:vAlign w:val="center"/>
          </w:tcPr>
          <w:p w14:paraId="26682FA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noWrap w:val="0"/>
            <w:vAlign w:val="center"/>
          </w:tcPr>
          <w:p w14:paraId="3125DB8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4C7BAF2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noWrap w:val="0"/>
            <w:vAlign w:val="center"/>
          </w:tcPr>
          <w:p w14:paraId="4D2FFAA3">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6"/>
                <w:szCs w:val="16"/>
                <w:u w:val="none"/>
                <w:lang w:val="en-US" w:eastAsia="zh-CN" w:bidi="ar"/>
              </w:rPr>
              <w:t>四川省已将用地预审与选址意见书办理阶段涉及的前置论证事项和报告，整合为节约集约用地综合论证报告（以下简称综合论证报告）。根据项目具体情况，综合论证报告可能包括选址论证报告、耕地踏勘论证报告、永久基本农田踏勘论证报告、节地评价报告中的一种或数种的内容。按现行规定，不符合城乡规划或者城乡规划依据不足的，需要编制选址论证报告。</w:t>
            </w:r>
          </w:p>
        </w:tc>
      </w:tr>
      <w:tr w14:paraId="512E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32" w:type="dxa"/>
            <w:vMerge w:val="restart"/>
            <w:noWrap w:val="0"/>
            <w:vAlign w:val="center"/>
          </w:tcPr>
          <w:p w14:paraId="1A08FB0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5</w:t>
            </w:r>
          </w:p>
        </w:tc>
        <w:tc>
          <w:tcPr>
            <w:tcW w:w="1350" w:type="dxa"/>
            <w:vMerge w:val="restart"/>
            <w:noWrap w:val="0"/>
            <w:vAlign w:val="center"/>
          </w:tcPr>
          <w:p w14:paraId="3919818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地质灾害危险性评估报告</w:t>
            </w:r>
          </w:p>
        </w:tc>
        <w:tc>
          <w:tcPr>
            <w:tcW w:w="1245" w:type="dxa"/>
            <w:noWrap w:val="0"/>
            <w:vAlign w:val="center"/>
          </w:tcPr>
          <w:p w14:paraId="2CB7D2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6"/>
                <w:kern w:val="0"/>
                <w:sz w:val="18"/>
                <w:szCs w:val="18"/>
                <w:u w:val="none"/>
                <w:lang w:val="en-US" w:eastAsia="zh-CN" w:bidi="ar"/>
              </w:rPr>
            </w:pPr>
            <w:r>
              <w:rPr>
                <w:rFonts w:hint="default" w:ascii="Times New Roman" w:hAnsi="Times New Roman" w:eastAsia="仿宋_GB2312" w:cs="Times New Roman"/>
                <w:b w:val="0"/>
                <w:bCs w:val="0"/>
                <w:i w:val="0"/>
                <w:color w:val="auto"/>
                <w:spacing w:val="6"/>
                <w:kern w:val="0"/>
                <w:sz w:val="18"/>
                <w:szCs w:val="18"/>
                <w:u w:val="none"/>
                <w:lang w:val="en-US" w:eastAsia="zh-CN" w:bidi="ar"/>
              </w:rPr>
              <w:t>乡（镇）村企业使用集体建设用地审批</w:t>
            </w:r>
          </w:p>
        </w:tc>
        <w:tc>
          <w:tcPr>
            <w:tcW w:w="1755" w:type="dxa"/>
            <w:noWrap w:val="0"/>
            <w:vAlign w:val="center"/>
          </w:tcPr>
          <w:p w14:paraId="69EBD9D3">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6"/>
                <w:kern w:val="0"/>
                <w:sz w:val="18"/>
                <w:szCs w:val="18"/>
                <w:u w:val="none"/>
                <w:lang w:val="en-US" w:eastAsia="zh-CN" w:bidi="ar"/>
              </w:rPr>
            </w:pPr>
            <w:r>
              <w:rPr>
                <w:rFonts w:hint="default" w:ascii="Times New Roman" w:hAnsi="Times New Roman" w:eastAsia="仿宋_GB2312" w:cs="Times New Roman"/>
                <w:b w:val="0"/>
                <w:bCs w:val="0"/>
                <w:i w:val="0"/>
                <w:color w:val="auto"/>
                <w:spacing w:val="6"/>
                <w:kern w:val="0"/>
                <w:sz w:val="18"/>
                <w:szCs w:val="18"/>
                <w:u w:val="none"/>
                <w:lang w:val="en-US" w:eastAsia="zh-CN" w:bidi="ar"/>
              </w:rPr>
              <w:t>乡（镇）村企业使用集体建设用地审批</w:t>
            </w:r>
          </w:p>
        </w:tc>
        <w:tc>
          <w:tcPr>
            <w:tcW w:w="1845" w:type="dxa"/>
            <w:noWrap w:val="0"/>
            <w:vAlign w:val="center"/>
          </w:tcPr>
          <w:p w14:paraId="0586E83A">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6"/>
                <w:kern w:val="0"/>
                <w:sz w:val="18"/>
                <w:szCs w:val="18"/>
                <w:u w:val="none"/>
                <w:lang w:val="en-US" w:eastAsia="zh-CN" w:bidi="ar"/>
              </w:rPr>
            </w:pPr>
            <w:r>
              <w:rPr>
                <w:rFonts w:hint="default" w:ascii="Times New Roman" w:hAnsi="Times New Roman" w:eastAsia="仿宋_GB2312" w:cs="Times New Roman"/>
                <w:b w:val="0"/>
                <w:bCs w:val="0"/>
                <w:i w:val="0"/>
                <w:color w:val="auto"/>
                <w:spacing w:val="6"/>
                <w:kern w:val="0"/>
                <w:sz w:val="18"/>
                <w:szCs w:val="18"/>
                <w:u w:val="none"/>
                <w:lang w:val="en-US" w:eastAsia="zh-CN" w:bidi="ar"/>
              </w:rPr>
              <w:t>乡（镇）村企业使用集体建设用地审批</w:t>
            </w:r>
          </w:p>
        </w:tc>
        <w:tc>
          <w:tcPr>
            <w:tcW w:w="1485" w:type="dxa"/>
            <w:noWrap w:val="0"/>
            <w:vAlign w:val="center"/>
          </w:tcPr>
          <w:p w14:paraId="37601D82">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6"/>
                <w:kern w:val="0"/>
                <w:sz w:val="18"/>
                <w:szCs w:val="18"/>
                <w:u w:val="none"/>
                <w:lang w:val="en-US" w:eastAsia="zh-CN" w:bidi="ar"/>
              </w:rPr>
            </w:pPr>
            <w:r>
              <w:rPr>
                <w:rFonts w:hint="default" w:ascii="Times New Roman" w:hAnsi="Times New Roman" w:cs="Times New Roman"/>
                <w:b w:val="0"/>
                <w:bCs w:val="0"/>
                <w:i w:val="0"/>
                <w:color w:val="auto"/>
                <w:spacing w:val="6"/>
                <w:kern w:val="0"/>
                <w:sz w:val="18"/>
                <w:szCs w:val="18"/>
                <w:u w:val="none"/>
                <w:lang w:val="en-US" w:eastAsia="zh-CN" w:bidi="ar"/>
              </w:rPr>
              <w:t>县</w:t>
            </w:r>
            <w:r>
              <w:rPr>
                <w:rFonts w:hint="default" w:ascii="Times New Roman" w:hAnsi="Times New Roman" w:eastAsia="仿宋_GB2312" w:cs="Times New Roman"/>
                <w:b w:val="0"/>
                <w:bCs w:val="0"/>
                <w:i w:val="0"/>
                <w:color w:val="auto"/>
                <w:spacing w:val="6"/>
                <w:kern w:val="0"/>
                <w:sz w:val="18"/>
                <w:szCs w:val="18"/>
                <w:u w:val="none"/>
                <w:lang w:val="en-US" w:eastAsia="zh-CN" w:bidi="ar"/>
              </w:rPr>
              <w:t>政府（由</w:t>
            </w:r>
            <w:r>
              <w:rPr>
                <w:rFonts w:hint="default" w:ascii="Times New Roman" w:hAnsi="Times New Roman" w:cs="Times New Roman"/>
                <w:b w:val="0"/>
                <w:bCs w:val="0"/>
                <w:i w:val="0"/>
                <w:color w:val="auto"/>
                <w:kern w:val="0"/>
                <w:sz w:val="18"/>
                <w:szCs w:val="18"/>
                <w:u w:val="none"/>
                <w:lang w:val="en-US" w:eastAsia="zh-CN" w:bidi="ar"/>
              </w:rPr>
              <w:t>县</w:t>
            </w:r>
            <w:r>
              <w:rPr>
                <w:rFonts w:hint="default" w:ascii="Times New Roman" w:hAnsi="Times New Roman" w:eastAsia="仿宋_GB2312" w:cs="Times New Roman"/>
                <w:b w:val="0"/>
                <w:bCs w:val="0"/>
                <w:i w:val="0"/>
                <w:color w:val="auto"/>
                <w:kern w:val="0"/>
                <w:sz w:val="18"/>
                <w:szCs w:val="18"/>
                <w:u w:val="none"/>
                <w:lang w:val="en-US" w:eastAsia="zh-CN" w:bidi="ar"/>
              </w:rPr>
              <w:t>自然资源和规划局</w:t>
            </w:r>
            <w:r>
              <w:rPr>
                <w:rFonts w:hint="default" w:ascii="Times New Roman" w:hAnsi="Times New Roman" w:eastAsia="仿宋_GB2312" w:cs="Times New Roman"/>
                <w:b w:val="0"/>
                <w:bCs w:val="0"/>
                <w:i w:val="0"/>
                <w:color w:val="auto"/>
                <w:spacing w:val="6"/>
                <w:kern w:val="0"/>
                <w:sz w:val="18"/>
                <w:szCs w:val="18"/>
                <w:u w:val="none"/>
                <w:lang w:val="en-US" w:eastAsia="zh-CN" w:bidi="ar"/>
              </w:rPr>
              <w:t>承办）</w:t>
            </w:r>
          </w:p>
        </w:tc>
        <w:tc>
          <w:tcPr>
            <w:tcW w:w="1905" w:type="dxa"/>
            <w:vMerge w:val="restart"/>
            <w:noWrap w:val="0"/>
            <w:vAlign w:val="center"/>
          </w:tcPr>
          <w:p w14:paraId="1A285E3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Style w:val="9"/>
                <w:rFonts w:hint="default" w:ascii="Times New Roman" w:hAnsi="Times New Roman" w:eastAsia="仿宋_GB2312" w:cs="Times New Roman"/>
                <w:b w:val="0"/>
                <w:bCs w:val="0"/>
                <w:color w:val="auto"/>
                <w:sz w:val="18"/>
                <w:szCs w:val="18"/>
                <w:lang w:val="en-US" w:eastAsia="zh-CN" w:bidi="ar"/>
              </w:rPr>
              <w:br w:type="textWrapping"/>
            </w:r>
            <w:r>
              <w:rPr>
                <w:rStyle w:val="10"/>
                <w:rFonts w:hint="default" w:ascii="Times New Roman" w:hAnsi="Times New Roman" w:eastAsia="仿宋_GB2312" w:cs="Times New Roman"/>
                <w:b w:val="0"/>
                <w:bCs w:val="0"/>
                <w:color w:val="auto"/>
                <w:sz w:val="18"/>
                <w:szCs w:val="18"/>
                <w:lang w:val="en-US" w:eastAsia="zh-CN" w:bidi="ar"/>
              </w:rPr>
              <w:t>《中华人民共和国土地管理法》</w:t>
            </w:r>
            <w:r>
              <w:rPr>
                <w:rStyle w:val="9"/>
                <w:rFonts w:hint="default" w:ascii="Times New Roman" w:hAnsi="Times New Roman" w:eastAsia="仿宋_GB2312" w:cs="Times New Roman"/>
                <w:b w:val="0"/>
                <w:bCs w:val="0"/>
                <w:color w:val="auto"/>
                <w:sz w:val="18"/>
                <w:szCs w:val="18"/>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《地质灾害防治条例》</w:t>
            </w:r>
            <w:r>
              <w:rPr>
                <w:rStyle w:val="9"/>
                <w:rFonts w:hint="default" w:ascii="Times New Roman" w:hAnsi="Times New Roman" w:eastAsia="仿宋_GB2312" w:cs="Times New Roman"/>
                <w:b w:val="0"/>
                <w:bCs w:val="0"/>
                <w:color w:val="auto"/>
                <w:sz w:val="18"/>
                <w:szCs w:val="18"/>
                <w:lang w:val="en-US" w:eastAsia="zh-CN" w:bidi="ar"/>
              </w:rPr>
              <w:br w:type="textWrapping"/>
            </w:r>
            <w:r>
              <w:rPr>
                <w:rStyle w:val="10"/>
                <w:rFonts w:hint="default" w:ascii="Times New Roman" w:hAnsi="Times New Roman" w:eastAsia="仿宋_GB2312" w:cs="Times New Roman"/>
                <w:b w:val="0"/>
                <w:bCs w:val="0"/>
                <w:color w:val="auto"/>
                <w:sz w:val="18"/>
                <w:szCs w:val="18"/>
                <w:lang w:val="en-US" w:eastAsia="zh-CN" w:bidi="ar"/>
              </w:rPr>
              <w:t>《建设用地审查报批管理办法》</w:t>
            </w:r>
          </w:p>
        </w:tc>
        <w:tc>
          <w:tcPr>
            <w:tcW w:w="1155" w:type="dxa"/>
            <w:noWrap w:val="0"/>
            <w:vAlign w:val="center"/>
          </w:tcPr>
          <w:p w14:paraId="7DF83D1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自然资源</w:t>
            </w:r>
            <w:r>
              <w:rPr>
                <w:rFonts w:hint="default" w:ascii="Times New Roman" w:hAnsi="Times New Roman" w:cs="Times New Roman"/>
                <w:b w:val="0"/>
                <w:bCs w:val="0"/>
                <w:i w:val="0"/>
                <w:color w:val="auto"/>
                <w:kern w:val="0"/>
                <w:sz w:val="18"/>
                <w:szCs w:val="18"/>
                <w:u w:val="none"/>
                <w:lang w:val="en-US" w:eastAsia="zh-CN" w:bidi="ar"/>
              </w:rPr>
              <w:t>部门</w:t>
            </w:r>
          </w:p>
        </w:tc>
        <w:tc>
          <w:tcPr>
            <w:tcW w:w="1185" w:type="dxa"/>
            <w:noWrap w:val="0"/>
            <w:vAlign w:val="center"/>
          </w:tcPr>
          <w:p w14:paraId="63B87A9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具有地灾危险性评估资质的技术单位</w:t>
            </w:r>
          </w:p>
        </w:tc>
        <w:tc>
          <w:tcPr>
            <w:tcW w:w="735" w:type="dxa"/>
            <w:noWrap w:val="0"/>
            <w:vAlign w:val="center"/>
          </w:tcPr>
          <w:p w14:paraId="5EB2FC8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noWrap w:val="0"/>
            <w:vAlign w:val="center"/>
          </w:tcPr>
          <w:p w14:paraId="1A348D7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2102446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noWrap/>
            <w:vAlign w:val="center"/>
          </w:tcPr>
          <w:p w14:paraId="07AD635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6F7E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32" w:type="dxa"/>
            <w:vMerge w:val="continue"/>
            <w:noWrap w:val="0"/>
            <w:vAlign w:val="center"/>
          </w:tcPr>
          <w:p w14:paraId="3C9F840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2904091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noWrap w:val="0"/>
            <w:vAlign w:val="center"/>
          </w:tcPr>
          <w:p w14:paraId="4C8465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6"/>
                <w:sz w:val="18"/>
                <w:szCs w:val="18"/>
                <w:u w:val="none"/>
              </w:rPr>
            </w:pPr>
            <w:r>
              <w:rPr>
                <w:rFonts w:hint="default" w:ascii="Times New Roman" w:hAnsi="Times New Roman" w:eastAsia="仿宋_GB2312" w:cs="Times New Roman"/>
                <w:b w:val="0"/>
                <w:bCs w:val="0"/>
                <w:i w:val="0"/>
                <w:color w:val="auto"/>
                <w:spacing w:val="6"/>
                <w:kern w:val="0"/>
                <w:sz w:val="18"/>
                <w:szCs w:val="18"/>
                <w:u w:val="none"/>
                <w:lang w:val="en-US" w:eastAsia="zh-CN" w:bidi="ar"/>
              </w:rPr>
              <w:t>乡（镇）村公共设施、公益事业使用集体建设用地审批</w:t>
            </w:r>
          </w:p>
        </w:tc>
        <w:tc>
          <w:tcPr>
            <w:tcW w:w="1755" w:type="dxa"/>
            <w:noWrap w:val="0"/>
            <w:vAlign w:val="center"/>
          </w:tcPr>
          <w:p w14:paraId="483A7585">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6"/>
                <w:kern w:val="0"/>
                <w:sz w:val="18"/>
                <w:szCs w:val="18"/>
                <w:u w:val="none"/>
                <w:lang w:val="en-US" w:eastAsia="zh-CN" w:bidi="ar"/>
              </w:rPr>
            </w:pPr>
            <w:r>
              <w:rPr>
                <w:rFonts w:hint="default" w:ascii="Times New Roman" w:hAnsi="Times New Roman" w:eastAsia="仿宋_GB2312" w:cs="Times New Roman"/>
                <w:b w:val="0"/>
                <w:bCs w:val="0"/>
                <w:i w:val="0"/>
                <w:color w:val="auto"/>
                <w:spacing w:val="6"/>
                <w:kern w:val="0"/>
                <w:sz w:val="18"/>
                <w:szCs w:val="18"/>
                <w:u w:val="none"/>
                <w:lang w:val="en-US" w:eastAsia="zh-CN" w:bidi="ar"/>
              </w:rPr>
              <w:t>乡（镇）村公共设施、公益事业使用集体建设用地审批</w:t>
            </w:r>
          </w:p>
        </w:tc>
        <w:tc>
          <w:tcPr>
            <w:tcW w:w="1845" w:type="dxa"/>
            <w:noWrap w:val="0"/>
            <w:vAlign w:val="center"/>
          </w:tcPr>
          <w:p w14:paraId="5A6FD963">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6"/>
                <w:kern w:val="0"/>
                <w:sz w:val="18"/>
                <w:szCs w:val="18"/>
                <w:u w:val="none"/>
                <w:lang w:val="en-US" w:eastAsia="zh-CN" w:bidi="ar"/>
              </w:rPr>
            </w:pPr>
            <w:r>
              <w:rPr>
                <w:rFonts w:hint="default" w:ascii="Times New Roman" w:hAnsi="Times New Roman" w:eastAsia="仿宋_GB2312" w:cs="Times New Roman"/>
                <w:b w:val="0"/>
                <w:bCs w:val="0"/>
                <w:i w:val="0"/>
                <w:color w:val="auto"/>
                <w:spacing w:val="6"/>
                <w:kern w:val="0"/>
                <w:sz w:val="18"/>
                <w:szCs w:val="18"/>
                <w:u w:val="none"/>
                <w:lang w:val="en-US" w:eastAsia="zh-CN" w:bidi="ar"/>
              </w:rPr>
              <w:t>乡（镇）村公共设施、公益事业使用集体建设用地审批</w:t>
            </w:r>
          </w:p>
        </w:tc>
        <w:tc>
          <w:tcPr>
            <w:tcW w:w="1485" w:type="dxa"/>
            <w:noWrap w:val="0"/>
            <w:vAlign w:val="center"/>
          </w:tcPr>
          <w:p w14:paraId="6D373E1F">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6"/>
                <w:kern w:val="0"/>
                <w:sz w:val="18"/>
                <w:szCs w:val="18"/>
                <w:u w:val="none"/>
                <w:lang w:val="en-US" w:eastAsia="zh-CN" w:bidi="ar"/>
              </w:rPr>
            </w:pPr>
            <w:r>
              <w:rPr>
                <w:rFonts w:hint="default" w:ascii="Times New Roman" w:hAnsi="Times New Roman" w:cs="Times New Roman"/>
                <w:b w:val="0"/>
                <w:bCs w:val="0"/>
                <w:i w:val="0"/>
                <w:color w:val="auto"/>
                <w:spacing w:val="6"/>
                <w:kern w:val="0"/>
                <w:sz w:val="18"/>
                <w:szCs w:val="18"/>
                <w:u w:val="none"/>
                <w:lang w:val="en-US" w:eastAsia="zh-CN" w:bidi="ar"/>
              </w:rPr>
              <w:t>县</w:t>
            </w:r>
            <w:r>
              <w:rPr>
                <w:rFonts w:hint="default" w:ascii="Times New Roman" w:hAnsi="Times New Roman" w:eastAsia="仿宋_GB2312" w:cs="Times New Roman"/>
                <w:b w:val="0"/>
                <w:bCs w:val="0"/>
                <w:i w:val="0"/>
                <w:color w:val="auto"/>
                <w:spacing w:val="6"/>
                <w:kern w:val="0"/>
                <w:sz w:val="18"/>
                <w:szCs w:val="18"/>
                <w:u w:val="none"/>
                <w:lang w:val="en-US" w:eastAsia="zh-CN" w:bidi="ar"/>
              </w:rPr>
              <w:t>政府（由</w:t>
            </w:r>
            <w:r>
              <w:rPr>
                <w:rFonts w:hint="default" w:ascii="Times New Roman" w:hAnsi="Times New Roman" w:cs="Times New Roman"/>
                <w:b w:val="0"/>
                <w:bCs w:val="0"/>
                <w:i w:val="0"/>
                <w:color w:val="auto"/>
                <w:spacing w:val="6"/>
                <w:kern w:val="0"/>
                <w:sz w:val="18"/>
                <w:szCs w:val="18"/>
                <w:u w:val="none"/>
                <w:lang w:val="en-US" w:eastAsia="zh-CN" w:bidi="ar"/>
              </w:rPr>
              <w:t>县</w:t>
            </w:r>
            <w:r>
              <w:rPr>
                <w:rFonts w:hint="default" w:ascii="Times New Roman" w:hAnsi="Times New Roman" w:eastAsia="仿宋_GB2312" w:cs="Times New Roman"/>
                <w:b w:val="0"/>
                <w:bCs w:val="0"/>
                <w:i w:val="0"/>
                <w:color w:val="auto"/>
                <w:kern w:val="0"/>
                <w:sz w:val="18"/>
                <w:szCs w:val="18"/>
                <w:u w:val="none"/>
                <w:lang w:val="en-US" w:eastAsia="zh-CN" w:bidi="ar"/>
              </w:rPr>
              <w:t>自然资源和规划局</w:t>
            </w:r>
            <w:r>
              <w:rPr>
                <w:rFonts w:hint="default" w:ascii="Times New Roman" w:hAnsi="Times New Roman" w:eastAsia="仿宋_GB2312" w:cs="Times New Roman"/>
                <w:b w:val="0"/>
                <w:bCs w:val="0"/>
                <w:i w:val="0"/>
                <w:color w:val="auto"/>
                <w:spacing w:val="6"/>
                <w:kern w:val="0"/>
                <w:sz w:val="18"/>
                <w:szCs w:val="18"/>
                <w:u w:val="none"/>
                <w:lang w:val="en-US" w:eastAsia="zh-CN" w:bidi="ar"/>
              </w:rPr>
              <w:t>承办）</w:t>
            </w:r>
          </w:p>
        </w:tc>
        <w:tc>
          <w:tcPr>
            <w:tcW w:w="1905" w:type="dxa"/>
            <w:vMerge w:val="continue"/>
            <w:noWrap w:val="0"/>
            <w:vAlign w:val="center"/>
          </w:tcPr>
          <w:p w14:paraId="31F51AB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noWrap w:val="0"/>
            <w:vAlign w:val="center"/>
          </w:tcPr>
          <w:p w14:paraId="128B660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自然资源</w:t>
            </w:r>
            <w:r>
              <w:rPr>
                <w:rFonts w:hint="default" w:ascii="Times New Roman" w:hAnsi="Times New Roman" w:cs="Times New Roman"/>
                <w:b w:val="0"/>
                <w:bCs w:val="0"/>
                <w:i w:val="0"/>
                <w:color w:val="auto"/>
                <w:kern w:val="0"/>
                <w:sz w:val="18"/>
                <w:szCs w:val="18"/>
                <w:u w:val="none"/>
                <w:lang w:val="en-US" w:eastAsia="zh-CN" w:bidi="ar"/>
              </w:rPr>
              <w:t>部门</w:t>
            </w:r>
          </w:p>
        </w:tc>
        <w:tc>
          <w:tcPr>
            <w:tcW w:w="1185" w:type="dxa"/>
            <w:noWrap w:val="0"/>
            <w:vAlign w:val="center"/>
          </w:tcPr>
          <w:p w14:paraId="66FA04E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具有地灾危险性评估资质的技术单位</w:t>
            </w:r>
          </w:p>
        </w:tc>
        <w:tc>
          <w:tcPr>
            <w:tcW w:w="735" w:type="dxa"/>
            <w:noWrap w:val="0"/>
            <w:vAlign w:val="center"/>
          </w:tcPr>
          <w:p w14:paraId="3FDC5BA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noWrap w:val="0"/>
            <w:vAlign w:val="center"/>
          </w:tcPr>
          <w:p w14:paraId="128993C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56A503E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noWrap/>
            <w:vAlign w:val="center"/>
          </w:tcPr>
          <w:p w14:paraId="54C61F0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013A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432" w:type="dxa"/>
            <w:noWrap w:val="0"/>
            <w:vAlign w:val="center"/>
          </w:tcPr>
          <w:p w14:paraId="78C7192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6</w:t>
            </w:r>
          </w:p>
        </w:tc>
        <w:tc>
          <w:tcPr>
            <w:tcW w:w="1350" w:type="dxa"/>
            <w:noWrap w:val="0"/>
            <w:vAlign w:val="center"/>
          </w:tcPr>
          <w:p w14:paraId="36893F9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房屋建筑和市政基础设施工程施工图设计文件审查</w:t>
            </w:r>
          </w:p>
        </w:tc>
        <w:tc>
          <w:tcPr>
            <w:tcW w:w="1245" w:type="dxa"/>
            <w:noWrap w:val="0"/>
            <w:vAlign w:val="center"/>
          </w:tcPr>
          <w:p w14:paraId="313F502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建筑工程施工许可</w:t>
            </w:r>
          </w:p>
        </w:tc>
        <w:tc>
          <w:tcPr>
            <w:tcW w:w="1755" w:type="dxa"/>
            <w:noWrap w:val="0"/>
            <w:vAlign w:val="center"/>
          </w:tcPr>
          <w:p w14:paraId="465C1F4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建筑工程施工许可</w:t>
            </w:r>
          </w:p>
        </w:tc>
        <w:tc>
          <w:tcPr>
            <w:tcW w:w="1845" w:type="dxa"/>
            <w:noWrap w:val="0"/>
            <w:vAlign w:val="center"/>
          </w:tcPr>
          <w:p w14:paraId="03B61A79">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建筑工程施工许可</w:t>
            </w:r>
          </w:p>
        </w:tc>
        <w:tc>
          <w:tcPr>
            <w:tcW w:w="1485" w:type="dxa"/>
            <w:noWrap w:val="0"/>
            <w:vAlign w:val="center"/>
          </w:tcPr>
          <w:p w14:paraId="7B373B7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lang w:val="en-US"/>
              </w:rPr>
            </w:pPr>
            <w:r>
              <w:rPr>
                <w:rFonts w:hint="default" w:ascii="Times New Roman" w:hAnsi="Times New Roman" w:cs="Times New Roman"/>
                <w:b w:val="0"/>
                <w:bCs w:val="0"/>
                <w:i w:val="0"/>
                <w:color w:val="auto"/>
                <w:kern w:val="0"/>
                <w:sz w:val="18"/>
                <w:szCs w:val="18"/>
                <w:u w:val="none"/>
                <w:lang w:val="en-US" w:eastAsia="zh-CN" w:bidi="ar"/>
              </w:rPr>
              <w:t>县行政审批和数据局</w:t>
            </w:r>
          </w:p>
        </w:tc>
        <w:tc>
          <w:tcPr>
            <w:tcW w:w="1905" w:type="dxa"/>
            <w:noWrap w:val="0"/>
            <w:vAlign w:val="center"/>
          </w:tcPr>
          <w:p w14:paraId="455AB95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《中华人民共和国建筑法》</w:t>
            </w:r>
            <w:r>
              <w:rPr>
                <w:rStyle w:val="11"/>
                <w:rFonts w:hint="default" w:ascii="Times New Roman" w:hAnsi="Times New Roman" w:eastAsia="仿宋_GB2312" w:cs="Times New Roman"/>
                <w:b w:val="0"/>
                <w:bCs w:val="0"/>
                <w:color w:val="auto"/>
                <w:sz w:val="18"/>
                <w:szCs w:val="18"/>
                <w:lang w:val="en-US" w:eastAsia="zh-CN" w:bidi="ar"/>
              </w:rPr>
              <w:br w:type="textWrapping"/>
            </w:r>
            <w:r>
              <w:rPr>
                <w:rStyle w:val="10"/>
                <w:rFonts w:hint="default" w:ascii="Times New Roman" w:hAnsi="Times New Roman" w:eastAsia="仿宋_GB2312" w:cs="Times New Roman"/>
                <w:b w:val="0"/>
                <w:bCs w:val="0"/>
                <w:color w:val="auto"/>
                <w:sz w:val="18"/>
                <w:szCs w:val="18"/>
                <w:lang w:val="en-US" w:eastAsia="zh-CN" w:bidi="ar"/>
              </w:rPr>
              <w:t>《建设工程勘察设计管理条例》</w:t>
            </w:r>
            <w:r>
              <w:rPr>
                <w:rStyle w:val="9"/>
                <w:rFonts w:hint="default" w:ascii="Times New Roman" w:hAnsi="Times New Roman" w:eastAsia="仿宋_GB2312" w:cs="Times New Roman"/>
                <w:b w:val="0"/>
                <w:bCs w:val="0"/>
                <w:color w:val="auto"/>
                <w:sz w:val="18"/>
                <w:szCs w:val="18"/>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《建设工程质量管理条例》</w:t>
            </w:r>
            <w:r>
              <w:rPr>
                <w:rStyle w:val="11"/>
                <w:rFonts w:hint="default" w:ascii="Times New Roman" w:hAnsi="Times New Roman" w:eastAsia="仿宋_GB2312" w:cs="Times New Roman"/>
                <w:b w:val="0"/>
                <w:bCs w:val="0"/>
                <w:color w:val="auto"/>
                <w:sz w:val="18"/>
                <w:szCs w:val="18"/>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《建筑工程施工许可管理办法》</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《房屋建筑和市政基础设施工程施工图设计文件审查管理办法》</w:t>
            </w:r>
          </w:p>
        </w:tc>
        <w:tc>
          <w:tcPr>
            <w:tcW w:w="1155" w:type="dxa"/>
            <w:noWrap w:val="0"/>
            <w:vAlign w:val="center"/>
          </w:tcPr>
          <w:p w14:paraId="1265F59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住房城乡</w:t>
            </w:r>
          </w:p>
          <w:p w14:paraId="2405C8A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建设部门</w:t>
            </w:r>
          </w:p>
        </w:tc>
        <w:tc>
          <w:tcPr>
            <w:tcW w:w="1185" w:type="dxa"/>
            <w:noWrap w:val="0"/>
            <w:vAlign w:val="center"/>
          </w:tcPr>
          <w:p w14:paraId="3038F20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具备相应资格的施工图审查机构</w:t>
            </w:r>
          </w:p>
        </w:tc>
        <w:tc>
          <w:tcPr>
            <w:tcW w:w="735" w:type="dxa"/>
            <w:noWrap w:val="0"/>
            <w:vAlign w:val="center"/>
          </w:tcPr>
          <w:p w14:paraId="55190A9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noWrap w:val="0"/>
            <w:vAlign w:val="center"/>
          </w:tcPr>
          <w:p w14:paraId="2C96BD5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14F06F9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noWrap/>
            <w:vAlign w:val="center"/>
          </w:tcPr>
          <w:p w14:paraId="4F789C7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7B73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2" w:type="dxa"/>
            <w:vMerge w:val="restart"/>
            <w:noWrap w:val="0"/>
            <w:vAlign w:val="center"/>
          </w:tcPr>
          <w:p w14:paraId="232DA40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lang w:val="en-US" w:eastAsia="zh-CN"/>
              </w:rPr>
            </w:pPr>
            <w:r>
              <w:rPr>
                <w:rFonts w:hint="default" w:ascii="Times New Roman" w:hAnsi="Times New Roman" w:eastAsia="仿宋_GB2312" w:cs="Times New Roman"/>
                <w:b w:val="0"/>
                <w:bCs w:val="0"/>
                <w:i w:val="0"/>
                <w:color w:val="auto"/>
                <w:sz w:val="18"/>
                <w:szCs w:val="18"/>
                <w:u w:val="none"/>
                <w:lang w:val="en-US" w:eastAsia="zh-CN"/>
              </w:rPr>
              <w:t>7</w:t>
            </w:r>
          </w:p>
        </w:tc>
        <w:tc>
          <w:tcPr>
            <w:tcW w:w="1350" w:type="dxa"/>
            <w:vMerge w:val="restart"/>
            <w:noWrap w:val="0"/>
            <w:vAlign w:val="center"/>
          </w:tcPr>
          <w:p w14:paraId="1DA20A1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公路建设项目安全性评价</w:t>
            </w:r>
          </w:p>
        </w:tc>
        <w:tc>
          <w:tcPr>
            <w:tcW w:w="1245" w:type="dxa"/>
            <w:vMerge w:val="restart"/>
            <w:noWrap w:val="0"/>
            <w:vAlign w:val="center"/>
          </w:tcPr>
          <w:p w14:paraId="6C49EC4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公路建设项目设计文件审批</w:t>
            </w:r>
          </w:p>
        </w:tc>
        <w:tc>
          <w:tcPr>
            <w:tcW w:w="1755" w:type="dxa"/>
            <w:vMerge w:val="restart"/>
            <w:noWrap w:val="0"/>
            <w:vAlign w:val="center"/>
          </w:tcPr>
          <w:p w14:paraId="2035804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县道建设项目设计文件审批</w:t>
            </w:r>
          </w:p>
        </w:tc>
        <w:tc>
          <w:tcPr>
            <w:tcW w:w="1845" w:type="dxa"/>
            <w:noWrap w:val="0"/>
            <w:vAlign w:val="center"/>
          </w:tcPr>
          <w:p w14:paraId="615AC10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县道建设项目初步设计文件审批</w:t>
            </w:r>
          </w:p>
        </w:tc>
        <w:tc>
          <w:tcPr>
            <w:tcW w:w="1485" w:type="dxa"/>
            <w:vMerge w:val="restart"/>
            <w:noWrap w:val="0"/>
            <w:vAlign w:val="center"/>
          </w:tcPr>
          <w:p w14:paraId="0B47B90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县交通运输</w:t>
            </w:r>
            <w:r>
              <w:rPr>
                <w:rFonts w:hint="default" w:ascii="Times New Roman" w:hAnsi="Times New Roman" w:cs="Times New Roman"/>
                <w:b w:val="0"/>
                <w:bCs w:val="0"/>
                <w:i w:val="0"/>
                <w:color w:val="auto"/>
                <w:kern w:val="0"/>
                <w:sz w:val="18"/>
                <w:szCs w:val="18"/>
                <w:u w:val="none"/>
                <w:lang w:val="en-US" w:eastAsia="zh-CN" w:bidi="ar"/>
              </w:rPr>
              <w:t>局</w:t>
            </w:r>
          </w:p>
        </w:tc>
        <w:tc>
          <w:tcPr>
            <w:tcW w:w="1905" w:type="dxa"/>
            <w:vMerge w:val="restart"/>
            <w:noWrap w:val="0"/>
            <w:vAlign w:val="center"/>
          </w:tcPr>
          <w:p w14:paraId="0019975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《中华人民共和国公路法》</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《公路工程技术标准》</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《公路路线设计规范》</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《公路项目安全性评价规范》</w:t>
            </w:r>
          </w:p>
        </w:tc>
        <w:tc>
          <w:tcPr>
            <w:tcW w:w="1155" w:type="dxa"/>
            <w:vMerge w:val="restart"/>
            <w:noWrap w:val="0"/>
            <w:vAlign w:val="center"/>
          </w:tcPr>
          <w:p w14:paraId="0120E86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发展改革、住房城乡建设部门</w:t>
            </w:r>
          </w:p>
        </w:tc>
        <w:tc>
          <w:tcPr>
            <w:tcW w:w="1185" w:type="dxa"/>
            <w:vMerge w:val="restart"/>
            <w:noWrap w:val="0"/>
            <w:vAlign w:val="center"/>
          </w:tcPr>
          <w:p w14:paraId="1386551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具有工程设计资质证书（公路行业）等相关资质，具备相应能力，且与本项目设计、施工、监理等无直接利益关系的第三方单位</w:t>
            </w:r>
          </w:p>
        </w:tc>
        <w:tc>
          <w:tcPr>
            <w:tcW w:w="735" w:type="dxa"/>
            <w:vMerge w:val="restart"/>
            <w:noWrap w:val="0"/>
            <w:vAlign w:val="center"/>
          </w:tcPr>
          <w:p w14:paraId="13BECF7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vMerge w:val="restart"/>
            <w:noWrap w:val="0"/>
            <w:vAlign w:val="center"/>
          </w:tcPr>
          <w:p w14:paraId="06DFB1F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38C81A7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restart"/>
            <w:noWrap w:val="0"/>
            <w:vAlign w:val="center"/>
          </w:tcPr>
          <w:p w14:paraId="73342C6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2E8A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32" w:type="dxa"/>
            <w:vMerge w:val="continue"/>
            <w:noWrap w:val="0"/>
            <w:vAlign w:val="center"/>
          </w:tcPr>
          <w:p w14:paraId="3009ED1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1E78870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770AFF5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vMerge w:val="continue"/>
            <w:noWrap w:val="0"/>
            <w:vAlign w:val="center"/>
          </w:tcPr>
          <w:p w14:paraId="503458F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845" w:type="dxa"/>
            <w:noWrap w:val="0"/>
            <w:vAlign w:val="center"/>
          </w:tcPr>
          <w:p w14:paraId="7A51E89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县道建设项目施工图设计文件审批</w:t>
            </w:r>
          </w:p>
        </w:tc>
        <w:tc>
          <w:tcPr>
            <w:tcW w:w="1485" w:type="dxa"/>
            <w:vMerge w:val="continue"/>
            <w:noWrap w:val="0"/>
            <w:vAlign w:val="center"/>
          </w:tcPr>
          <w:p w14:paraId="1177366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905" w:type="dxa"/>
            <w:vMerge w:val="continue"/>
            <w:noWrap w:val="0"/>
            <w:vAlign w:val="center"/>
          </w:tcPr>
          <w:p w14:paraId="15FAA0C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1997A14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4384A17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019CB8E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7E8431C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3EE3E91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3871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2" w:type="dxa"/>
            <w:vMerge w:val="continue"/>
            <w:noWrap w:val="0"/>
            <w:vAlign w:val="center"/>
          </w:tcPr>
          <w:p w14:paraId="69270E6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734CF90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2F0F884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vMerge w:val="continue"/>
            <w:noWrap w:val="0"/>
            <w:vAlign w:val="center"/>
          </w:tcPr>
          <w:p w14:paraId="2EA7493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845" w:type="dxa"/>
            <w:noWrap w:val="0"/>
            <w:vAlign w:val="center"/>
          </w:tcPr>
          <w:p w14:paraId="4A9E082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县道建设项目设计变更文件审批</w:t>
            </w:r>
          </w:p>
        </w:tc>
        <w:tc>
          <w:tcPr>
            <w:tcW w:w="1485" w:type="dxa"/>
            <w:vMerge w:val="continue"/>
            <w:noWrap w:val="0"/>
            <w:vAlign w:val="center"/>
          </w:tcPr>
          <w:p w14:paraId="0B2E53D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905" w:type="dxa"/>
            <w:vMerge w:val="continue"/>
            <w:noWrap w:val="0"/>
            <w:vAlign w:val="center"/>
          </w:tcPr>
          <w:p w14:paraId="6821C51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1C73EAD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52CDD69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23A1CC0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6A8E57A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09D8E33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5405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32" w:type="dxa"/>
            <w:vMerge w:val="continue"/>
            <w:noWrap w:val="0"/>
            <w:vAlign w:val="center"/>
          </w:tcPr>
          <w:p w14:paraId="20BFC27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2BC7022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459E72B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vMerge w:val="continue"/>
            <w:noWrap w:val="0"/>
            <w:vAlign w:val="center"/>
          </w:tcPr>
          <w:p w14:paraId="6408D60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845" w:type="dxa"/>
            <w:noWrap w:val="0"/>
            <w:vAlign w:val="center"/>
          </w:tcPr>
          <w:p w14:paraId="67F09FA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乡道、村道建设项目初步设计文件审批</w:t>
            </w:r>
          </w:p>
        </w:tc>
        <w:tc>
          <w:tcPr>
            <w:tcW w:w="1485" w:type="dxa"/>
            <w:vMerge w:val="restart"/>
            <w:noWrap w:val="0"/>
            <w:vAlign w:val="center"/>
          </w:tcPr>
          <w:p w14:paraId="2AEEEC8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县交通运输</w:t>
            </w:r>
            <w:r>
              <w:rPr>
                <w:rFonts w:hint="default" w:ascii="Times New Roman" w:hAnsi="Times New Roman" w:cs="Times New Roman"/>
                <w:b w:val="0"/>
                <w:bCs w:val="0"/>
                <w:i w:val="0"/>
                <w:color w:val="auto"/>
                <w:kern w:val="0"/>
                <w:sz w:val="18"/>
                <w:szCs w:val="18"/>
                <w:u w:val="none"/>
                <w:lang w:val="en-US" w:eastAsia="zh-CN" w:bidi="ar"/>
              </w:rPr>
              <w:t>局</w:t>
            </w:r>
          </w:p>
        </w:tc>
        <w:tc>
          <w:tcPr>
            <w:tcW w:w="1905" w:type="dxa"/>
            <w:vMerge w:val="continue"/>
            <w:noWrap w:val="0"/>
            <w:vAlign w:val="center"/>
          </w:tcPr>
          <w:p w14:paraId="6DD3008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2AFA8F9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04D1E82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3487C30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20F055D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243A624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2DB8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32" w:type="dxa"/>
            <w:vMerge w:val="continue"/>
            <w:noWrap w:val="0"/>
            <w:vAlign w:val="center"/>
          </w:tcPr>
          <w:p w14:paraId="313DF3C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28DCEFF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3A69130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vMerge w:val="continue"/>
            <w:noWrap w:val="0"/>
            <w:vAlign w:val="center"/>
          </w:tcPr>
          <w:p w14:paraId="307AEEA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845" w:type="dxa"/>
            <w:noWrap w:val="0"/>
            <w:vAlign w:val="center"/>
          </w:tcPr>
          <w:p w14:paraId="76D6FC3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乡道、村道建设项目施工图设计文件审批</w:t>
            </w:r>
          </w:p>
        </w:tc>
        <w:tc>
          <w:tcPr>
            <w:tcW w:w="1485" w:type="dxa"/>
            <w:vMerge w:val="continue"/>
            <w:noWrap w:val="0"/>
            <w:vAlign w:val="center"/>
          </w:tcPr>
          <w:p w14:paraId="1A51045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905" w:type="dxa"/>
            <w:vMerge w:val="continue"/>
            <w:noWrap w:val="0"/>
            <w:vAlign w:val="center"/>
          </w:tcPr>
          <w:p w14:paraId="4464374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3B3FE69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5EB5225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1E84191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3210791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4C25560A">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464B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432" w:type="dxa"/>
            <w:vMerge w:val="continue"/>
            <w:noWrap w:val="0"/>
            <w:vAlign w:val="center"/>
          </w:tcPr>
          <w:p w14:paraId="04DD4D2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350" w:type="dxa"/>
            <w:vMerge w:val="continue"/>
            <w:noWrap w:val="0"/>
            <w:vAlign w:val="center"/>
          </w:tcPr>
          <w:p w14:paraId="6F0A275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vMerge w:val="continue"/>
            <w:noWrap w:val="0"/>
            <w:vAlign w:val="center"/>
          </w:tcPr>
          <w:p w14:paraId="30193DE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755" w:type="dxa"/>
            <w:vMerge w:val="continue"/>
            <w:noWrap w:val="0"/>
            <w:vAlign w:val="center"/>
          </w:tcPr>
          <w:p w14:paraId="59D6DCC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845" w:type="dxa"/>
            <w:noWrap w:val="0"/>
            <w:vAlign w:val="center"/>
          </w:tcPr>
          <w:p w14:paraId="397A995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乡道、村道建设项目设计变更文件审批</w:t>
            </w:r>
          </w:p>
        </w:tc>
        <w:tc>
          <w:tcPr>
            <w:tcW w:w="1485" w:type="dxa"/>
            <w:vMerge w:val="continue"/>
            <w:noWrap w:val="0"/>
            <w:vAlign w:val="center"/>
          </w:tcPr>
          <w:p w14:paraId="2C4FD6F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905" w:type="dxa"/>
            <w:vMerge w:val="continue"/>
            <w:noWrap w:val="0"/>
            <w:vAlign w:val="center"/>
          </w:tcPr>
          <w:p w14:paraId="3B3AFEC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1155" w:type="dxa"/>
            <w:vMerge w:val="continue"/>
            <w:noWrap w:val="0"/>
            <w:vAlign w:val="center"/>
          </w:tcPr>
          <w:p w14:paraId="5B7C213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185" w:type="dxa"/>
            <w:vMerge w:val="continue"/>
            <w:noWrap w:val="0"/>
            <w:vAlign w:val="center"/>
          </w:tcPr>
          <w:p w14:paraId="34DE858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p>
        </w:tc>
        <w:tc>
          <w:tcPr>
            <w:tcW w:w="735" w:type="dxa"/>
            <w:vMerge w:val="continue"/>
            <w:noWrap w:val="0"/>
            <w:vAlign w:val="center"/>
          </w:tcPr>
          <w:p w14:paraId="6FD1255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983" w:type="dxa"/>
            <w:vMerge w:val="continue"/>
            <w:noWrap w:val="0"/>
            <w:vAlign w:val="center"/>
          </w:tcPr>
          <w:p w14:paraId="6888E96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625" w:type="dxa"/>
            <w:vMerge w:val="continue"/>
            <w:noWrap w:val="0"/>
            <w:vAlign w:val="center"/>
          </w:tcPr>
          <w:p w14:paraId="23DCC2C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1ADD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32" w:type="dxa"/>
            <w:vMerge w:val="restart"/>
            <w:noWrap w:val="0"/>
            <w:vAlign w:val="center"/>
          </w:tcPr>
          <w:p w14:paraId="65BDE6A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cs="Times New Roman"/>
                <w:b w:val="0"/>
                <w:bCs w:val="0"/>
                <w:i w:val="0"/>
                <w:color w:val="auto"/>
                <w:kern w:val="0"/>
                <w:sz w:val="18"/>
                <w:szCs w:val="18"/>
                <w:u w:val="none"/>
                <w:lang w:val="en-US" w:eastAsia="zh-CN" w:bidi="ar"/>
              </w:rPr>
              <w:t>8</w:t>
            </w:r>
          </w:p>
        </w:tc>
        <w:tc>
          <w:tcPr>
            <w:tcW w:w="1350" w:type="dxa"/>
            <w:vMerge w:val="restart"/>
            <w:noWrap w:val="0"/>
            <w:vAlign w:val="center"/>
          </w:tcPr>
          <w:p w14:paraId="20BC657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水利基建项目初步设计文件编制</w:t>
            </w:r>
          </w:p>
          <w:p w14:paraId="78D3006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p>
        </w:tc>
        <w:tc>
          <w:tcPr>
            <w:tcW w:w="1245" w:type="dxa"/>
            <w:noWrap w:val="0"/>
            <w:vAlign w:val="center"/>
          </w:tcPr>
          <w:p w14:paraId="30B49A8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水利基建项目初步设计文件审批</w:t>
            </w:r>
          </w:p>
        </w:tc>
        <w:tc>
          <w:tcPr>
            <w:tcW w:w="1755" w:type="dxa"/>
            <w:noWrap w:val="0"/>
            <w:vAlign w:val="center"/>
          </w:tcPr>
          <w:p w14:paraId="26CA74D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水利基建项目初步设计文件审批</w:t>
            </w:r>
          </w:p>
        </w:tc>
        <w:tc>
          <w:tcPr>
            <w:tcW w:w="1845" w:type="dxa"/>
            <w:noWrap w:val="0"/>
            <w:vAlign w:val="center"/>
          </w:tcPr>
          <w:p w14:paraId="40278AD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水利基建项目初步设计文件审批</w:t>
            </w:r>
          </w:p>
        </w:tc>
        <w:tc>
          <w:tcPr>
            <w:tcW w:w="1485" w:type="dxa"/>
            <w:noWrap w:val="0"/>
            <w:vAlign w:val="center"/>
          </w:tcPr>
          <w:p w14:paraId="0555CCE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cs="Times New Roman"/>
                <w:b w:val="0"/>
                <w:bCs w:val="0"/>
                <w:i w:val="0"/>
                <w:color w:val="auto"/>
                <w:kern w:val="0"/>
                <w:sz w:val="18"/>
                <w:szCs w:val="18"/>
                <w:u w:val="none"/>
                <w:lang w:val="en-US" w:eastAsia="zh-CN" w:bidi="ar"/>
              </w:rPr>
              <w:t>县行政审批和数据局</w:t>
            </w:r>
          </w:p>
        </w:tc>
        <w:tc>
          <w:tcPr>
            <w:tcW w:w="1905" w:type="dxa"/>
            <w:noWrap w:val="0"/>
            <w:vAlign w:val="center"/>
          </w:tcPr>
          <w:p w14:paraId="4375564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《政府投资条例》</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《四川省水利工程管理条例》</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《水利工程建设程序管理暂行规定》</w:t>
            </w:r>
          </w:p>
        </w:tc>
        <w:tc>
          <w:tcPr>
            <w:tcW w:w="1155" w:type="dxa"/>
            <w:noWrap w:val="0"/>
            <w:vAlign w:val="center"/>
          </w:tcPr>
          <w:p w14:paraId="36D2E68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住房城乡</w:t>
            </w:r>
          </w:p>
          <w:p w14:paraId="6449DA5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建设部门</w:t>
            </w:r>
          </w:p>
        </w:tc>
        <w:tc>
          <w:tcPr>
            <w:tcW w:w="1185" w:type="dxa"/>
            <w:noWrap w:val="0"/>
            <w:vAlign w:val="center"/>
          </w:tcPr>
          <w:p w14:paraId="30281F4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具有相应资质的勘测设计单位</w:t>
            </w:r>
          </w:p>
        </w:tc>
        <w:tc>
          <w:tcPr>
            <w:tcW w:w="735" w:type="dxa"/>
            <w:noWrap w:val="0"/>
            <w:vAlign w:val="center"/>
          </w:tcPr>
          <w:p w14:paraId="1A1E2AC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noWrap w:val="0"/>
            <w:vAlign w:val="center"/>
          </w:tcPr>
          <w:p w14:paraId="22EE966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0B33885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noWrap w:val="0"/>
            <w:vAlign w:val="center"/>
          </w:tcPr>
          <w:p w14:paraId="74E92FF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027D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432" w:type="dxa"/>
            <w:vMerge w:val="continue"/>
            <w:noWrap w:val="0"/>
            <w:vAlign w:val="center"/>
          </w:tcPr>
          <w:p w14:paraId="122F2C0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p>
        </w:tc>
        <w:tc>
          <w:tcPr>
            <w:tcW w:w="1350" w:type="dxa"/>
            <w:vMerge w:val="continue"/>
            <w:noWrap w:val="0"/>
            <w:vAlign w:val="center"/>
          </w:tcPr>
          <w:p w14:paraId="7F48CA2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p>
        </w:tc>
        <w:tc>
          <w:tcPr>
            <w:tcW w:w="1245" w:type="dxa"/>
            <w:noWrap w:val="0"/>
            <w:vAlign w:val="center"/>
          </w:tcPr>
          <w:p w14:paraId="0B3B030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农村集体经济组织修建水库审批</w:t>
            </w:r>
          </w:p>
        </w:tc>
        <w:tc>
          <w:tcPr>
            <w:tcW w:w="1755" w:type="dxa"/>
            <w:noWrap w:val="0"/>
            <w:vAlign w:val="center"/>
          </w:tcPr>
          <w:p w14:paraId="2BB2ADE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11"/>
                <w:kern w:val="0"/>
                <w:sz w:val="18"/>
                <w:szCs w:val="18"/>
                <w:u w:val="none"/>
                <w:lang w:val="en-US" w:eastAsia="zh-CN" w:bidi="ar"/>
              </w:rPr>
            </w:pPr>
            <w:r>
              <w:rPr>
                <w:rFonts w:hint="default" w:ascii="Times New Roman" w:hAnsi="Times New Roman" w:eastAsia="仿宋_GB2312" w:cs="Times New Roman"/>
                <w:b w:val="0"/>
                <w:bCs w:val="0"/>
                <w:i w:val="0"/>
                <w:color w:val="auto"/>
                <w:spacing w:val="11"/>
                <w:kern w:val="0"/>
                <w:sz w:val="18"/>
                <w:szCs w:val="18"/>
                <w:u w:val="none"/>
                <w:lang w:val="en-US" w:eastAsia="zh-CN" w:bidi="ar"/>
              </w:rPr>
              <w:t>农村集体经济组织修建水库审批</w:t>
            </w:r>
          </w:p>
        </w:tc>
        <w:tc>
          <w:tcPr>
            <w:tcW w:w="1845" w:type="dxa"/>
            <w:noWrap w:val="0"/>
            <w:vAlign w:val="center"/>
          </w:tcPr>
          <w:p w14:paraId="09AD097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pacing w:val="11"/>
                <w:kern w:val="0"/>
                <w:sz w:val="18"/>
                <w:szCs w:val="18"/>
                <w:u w:val="none"/>
                <w:lang w:val="en-US" w:eastAsia="zh-CN" w:bidi="ar"/>
              </w:rPr>
            </w:pPr>
            <w:r>
              <w:rPr>
                <w:rFonts w:hint="default" w:ascii="Times New Roman" w:hAnsi="Times New Roman" w:eastAsia="仿宋_GB2312" w:cs="Times New Roman"/>
                <w:b w:val="0"/>
                <w:bCs w:val="0"/>
                <w:i w:val="0"/>
                <w:color w:val="auto"/>
                <w:spacing w:val="11"/>
                <w:kern w:val="0"/>
                <w:sz w:val="18"/>
                <w:szCs w:val="18"/>
                <w:u w:val="none"/>
                <w:lang w:val="en-US" w:eastAsia="zh-CN" w:bidi="ar"/>
              </w:rPr>
              <w:t>农村集体经济组织修建水库审批</w:t>
            </w:r>
          </w:p>
        </w:tc>
        <w:tc>
          <w:tcPr>
            <w:tcW w:w="1485" w:type="dxa"/>
            <w:noWrap w:val="0"/>
            <w:vAlign w:val="center"/>
          </w:tcPr>
          <w:p w14:paraId="76D5FF0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w w:val="100"/>
                <w:sz w:val="18"/>
                <w:szCs w:val="18"/>
                <w:u w:val="none"/>
              </w:rPr>
            </w:pPr>
            <w:r>
              <w:rPr>
                <w:rFonts w:hint="default" w:ascii="Times New Roman" w:hAnsi="Times New Roman" w:cs="Times New Roman"/>
                <w:b w:val="0"/>
                <w:bCs w:val="0"/>
                <w:i w:val="0"/>
                <w:color w:val="auto"/>
                <w:kern w:val="0"/>
                <w:sz w:val="18"/>
                <w:szCs w:val="18"/>
                <w:u w:val="none"/>
                <w:lang w:val="en-US" w:eastAsia="zh-CN" w:bidi="ar"/>
              </w:rPr>
              <w:t>县行政审批和数据局</w:t>
            </w:r>
          </w:p>
        </w:tc>
        <w:tc>
          <w:tcPr>
            <w:tcW w:w="1905" w:type="dxa"/>
            <w:noWrap w:val="0"/>
            <w:vAlign w:val="center"/>
          </w:tcPr>
          <w:p w14:paraId="295E024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《政府投资条例》</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《四川省水利工程管理条例》</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《水利工程建设程序管理暂行规定》</w:t>
            </w:r>
          </w:p>
        </w:tc>
        <w:tc>
          <w:tcPr>
            <w:tcW w:w="1155" w:type="dxa"/>
            <w:noWrap w:val="0"/>
            <w:vAlign w:val="center"/>
          </w:tcPr>
          <w:p w14:paraId="6700CB1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住房城乡</w:t>
            </w:r>
          </w:p>
          <w:p w14:paraId="299E947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建设部门</w:t>
            </w:r>
          </w:p>
        </w:tc>
        <w:tc>
          <w:tcPr>
            <w:tcW w:w="1185" w:type="dxa"/>
            <w:noWrap w:val="0"/>
            <w:vAlign w:val="center"/>
          </w:tcPr>
          <w:p w14:paraId="4241519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具有相应资质的勘测设计单位</w:t>
            </w:r>
          </w:p>
        </w:tc>
        <w:tc>
          <w:tcPr>
            <w:tcW w:w="735" w:type="dxa"/>
            <w:noWrap w:val="0"/>
            <w:vAlign w:val="center"/>
          </w:tcPr>
          <w:p w14:paraId="0CA176F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noWrap w:val="0"/>
            <w:vAlign w:val="center"/>
          </w:tcPr>
          <w:p w14:paraId="0F13376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428DE25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noWrap w:val="0"/>
            <w:vAlign w:val="center"/>
          </w:tcPr>
          <w:p w14:paraId="2C1C22B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529C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432" w:type="dxa"/>
            <w:vMerge w:val="restart"/>
            <w:noWrap w:val="0"/>
            <w:vAlign w:val="center"/>
          </w:tcPr>
          <w:p w14:paraId="6D5AC7E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lang w:val="en-US"/>
              </w:rPr>
            </w:pPr>
            <w:r>
              <w:rPr>
                <w:rFonts w:hint="default" w:ascii="Times New Roman" w:hAnsi="Times New Roman" w:cs="Times New Roman"/>
                <w:b w:val="0"/>
                <w:bCs w:val="0"/>
                <w:i w:val="0"/>
                <w:color w:val="auto"/>
                <w:kern w:val="0"/>
                <w:sz w:val="18"/>
                <w:szCs w:val="18"/>
                <w:u w:val="none"/>
                <w:lang w:val="en-US" w:eastAsia="zh-CN" w:bidi="ar"/>
              </w:rPr>
              <w:t>9</w:t>
            </w:r>
          </w:p>
        </w:tc>
        <w:tc>
          <w:tcPr>
            <w:tcW w:w="1350" w:type="dxa"/>
            <w:vMerge w:val="restart"/>
            <w:noWrap w:val="0"/>
            <w:vAlign w:val="center"/>
          </w:tcPr>
          <w:p w14:paraId="6660202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职业病危害放射防护预评价报告</w:t>
            </w:r>
          </w:p>
        </w:tc>
        <w:tc>
          <w:tcPr>
            <w:tcW w:w="1245" w:type="dxa"/>
            <w:vMerge w:val="restart"/>
            <w:noWrap w:val="0"/>
            <w:vAlign w:val="center"/>
          </w:tcPr>
          <w:p w14:paraId="6E4D05C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医疗机构建设项目放射性职业病危害预评价报告审核</w:t>
            </w:r>
          </w:p>
        </w:tc>
        <w:tc>
          <w:tcPr>
            <w:tcW w:w="1755" w:type="dxa"/>
            <w:noWrap w:val="0"/>
            <w:vAlign w:val="center"/>
          </w:tcPr>
          <w:p w14:paraId="2F9F8CE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设置介入放射学建设项目放射性职业病危害预评价报告审核</w:t>
            </w:r>
          </w:p>
        </w:tc>
        <w:tc>
          <w:tcPr>
            <w:tcW w:w="1845" w:type="dxa"/>
            <w:noWrap w:val="0"/>
            <w:vAlign w:val="center"/>
          </w:tcPr>
          <w:p w14:paraId="2BEDD38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设置介入放射学建设项目放射性职业病危害预评价报告审核</w:t>
            </w:r>
          </w:p>
        </w:tc>
        <w:tc>
          <w:tcPr>
            <w:tcW w:w="1485" w:type="dxa"/>
            <w:noWrap w:val="0"/>
            <w:vAlign w:val="center"/>
          </w:tcPr>
          <w:p w14:paraId="107B292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cs="Times New Roman"/>
                <w:b w:val="0"/>
                <w:bCs w:val="0"/>
                <w:i w:val="0"/>
                <w:color w:val="auto"/>
                <w:kern w:val="0"/>
                <w:sz w:val="18"/>
                <w:szCs w:val="18"/>
                <w:u w:val="none"/>
                <w:lang w:val="en-US" w:eastAsia="zh-CN" w:bidi="ar"/>
              </w:rPr>
              <w:t>县行政审批和数据局</w:t>
            </w:r>
          </w:p>
        </w:tc>
        <w:tc>
          <w:tcPr>
            <w:tcW w:w="1905" w:type="dxa"/>
            <w:vMerge w:val="restart"/>
            <w:noWrap w:val="0"/>
            <w:vAlign w:val="center"/>
          </w:tcPr>
          <w:p w14:paraId="2B3BA44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《中华人民共和国职业病防治法》</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《关于贯彻落实〈职业病防治法〉做好医疗机构放射性职业病危害监督管理工作的通知》（国卫办监督发〔2016〕38号）</w:t>
            </w:r>
          </w:p>
        </w:tc>
        <w:tc>
          <w:tcPr>
            <w:tcW w:w="1155" w:type="dxa"/>
            <w:vMerge w:val="restart"/>
            <w:noWrap w:val="0"/>
            <w:vAlign w:val="center"/>
          </w:tcPr>
          <w:p w14:paraId="7C02EEE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卫生健康</w:t>
            </w:r>
          </w:p>
          <w:p w14:paraId="09EC498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部门</w:t>
            </w:r>
          </w:p>
        </w:tc>
        <w:tc>
          <w:tcPr>
            <w:tcW w:w="1185" w:type="dxa"/>
            <w:vMerge w:val="restart"/>
            <w:noWrap w:val="0"/>
            <w:vAlign w:val="center"/>
          </w:tcPr>
          <w:p w14:paraId="5CFB9C5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放射卫生技术服务机构</w:t>
            </w:r>
          </w:p>
        </w:tc>
        <w:tc>
          <w:tcPr>
            <w:tcW w:w="735" w:type="dxa"/>
            <w:vMerge w:val="restart"/>
            <w:noWrap w:val="0"/>
            <w:vAlign w:val="center"/>
          </w:tcPr>
          <w:p w14:paraId="20D6E0B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vMerge w:val="restart"/>
            <w:noWrap w:val="0"/>
            <w:vAlign w:val="center"/>
          </w:tcPr>
          <w:p w14:paraId="2891579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07CC481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restart"/>
            <w:noWrap w:val="0"/>
            <w:vAlign w:val="center"/>
          </w:tcPr>
          <w:p w14:paraId="622CE20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3A87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32" w:type="dxa"/>
            <w:vMerge w:val="continue"/>
            <w:noWrap w:val="0"/>
            <w:vAlign w:val="center"/>
          </w:tcPr>
          <w:p w14:paraId="14A6148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350" w:type="dxa"/>
            <w:vMerge w:val="continue"/>
            <w:noWrap w:val="0"/>
            <w:vAlign w:val="center"/>
          </w:tcPr>
          <w:p w14:paraId="4A69832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245" w:type="dxa"/>
            <w:vMerge w:val="continue"/>
            <w:noWrap w:val="0"/>
            <w:vAlign w:val="center"/>
          </w:tcPr>
          <w:p w14:paraId="372F241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755" w:type="dxa"/>
            <w:noWrap w:val="0"/>
            <w:vAlign w:val="center"/>
          </w:tcPr>
          <w:p w14:paraId="1EE95AD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设置X射线影像诊断建设项目放射性职业病危害预评价报告审核</w:t>
            </w:r>
          </w:p>
        </w:tc>
        <w:tc>
          <w:tcPr>
            <w:tcW w:w="1845" w:type="dxa"/>
            <w:noWrap w:val="0"/>
            <w:vAlign w:val="center"/>
          </w:tcPr>
          <w:p w14:paraId="2FFEB36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spacing w:val="11"/>
                <w:kern w:val="0"/>
                <w:sz w:val="18"/>
                <w:szCs w:val="18"/>
                <w:u w:val="none"/>
                <w:lang w:val="en-US" w:eastAsia="zh-CN" w:bidi="ar"/>
              </w:rPr>
              <w:t>设置X射线影像诊断建设项目放射性职业病危害预评价报告审核</w:t>
            </w:r>
          </w:p>
        </w:tc>
        <w:tc>
          <w:tcPr>
            <w:tcW w:w="1485" w:type="dxa"/>
            <w:noWrap w:val="0"/>
            <w:vAlign w:val="center"/>
          </w:tcPr>
          <w:p w14:paraId="5F5D26D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cs="Times New Roman"/>
                <w:b w:val="0"/>
                <w:bCs w:val="0"/>
                <w:i w:val="0"/>
                <w:color w:val="auto"/>
                <w:kern w:val="0"/>
                <w:sz w:val="18"/>
                <w:szCs w:val="18"/>
                <w:u w:val="none"/>
                <w:lang w:val="en-US" w:eastAsia="zh-CN" w:bidi="ar"/>
              </w:rPr>
              <w:t>县行政审批和数据局</w:t>
            </w:r>
          </w:p>
        </w:tc>
        <w:tc>
          <w:tcPr>
            <w:tcW w:w="1905" w:type="dxa"/>
            <w:vMerge w:val="continue"/>
            <w:noWrap w:val="0"/>
            <w:vAlign w:val="center"/>
          </w:tcPr>
          <w:p w14:paraId="25031A1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155" w:type="dxa"/>
            <w:vMerge w:val="continue"/>
            <w:noWrap w:val="0"/>
            <w:vAlign w:val="center"/>
          </w:tcPr>
          <w:p w14:paraId="6792DCF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185" w:type="dxa"/>
            <w:vMerge w:val="continue"/>
            <w:noWrap w:val="0"/>
            <w:vAlign w:val="center"/>
          </w:tcPr>
          <w:p w14:paraId="47AC8DA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735" w:type="dxa"/>
            <w:vMerge w:val="continue"/>
            <w:noWrap w:val="0"/>
            <w:vAlign w:val="center"/>
          </w:tcPr>
          <w:p w14:paraId="047965D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983" w:type="dxa"/>
            <w:vMerge w:val="continue"/>
            <w:noWrap w:val="0"/>
            <w:vAlign w:val="center"/>
          </w:tcPr>
          <w:p w14:paraId="03410E4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625" w:type="dxa"/>
            <w:vMerge w:val="continue"/>
            <w:noWrap w:val="0"/>
            <w:vAlign w:val="center"/>
          </w:tcPr>
          <w:p w14:paraId="480AAA7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6CDE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32" w:type="dxa"/>
            <w:vMerge w:val="restart"/>
            <w:noWrap w:val="0"/>
            <w:vAlign w:val="center"/>
          </w:tcPr>
          <w:p w14:paraId="423550C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lang w:val="en-US"/>
              </w:rPr>
            </w:pPr>
            <w:r>
              <w:rPr>
                <w:rFonts w:hint="default" w:ascii="Times New Roman" w:hAnsi="Times New Roman" w:eastAsia="仿宋_GB2312" w:cs="Times New Roman"/>
                <w:b w:val="0"/>
                <w:bCs w:val="0"/>
                <w:i w:val="0"/>
                <w:color w:val="auto"/>
                <w:kern w:val="0"/>
                <w:sz w:val="18"/>
                <w:szCs w:val="18"/>
                <w:u w:val="none"/>
                <w:lang w:val="en-US" w:eastAsia="zh-CN" w:bidi="ar"/>
              </w:rPr>
              <w:t>1</w:t>
            </w:r>
            <w:r>
              <w:rPr>
                <w:rFonts w:hint="default" w:ascii="Times New Roman" w:hAnsi="Times New Roman" w:cs="Times New Roman"/>
                <w:b w:val="0"/>
                <w:bCs w:val="0"/>
                <w:i w:val="0"/>
                <w:color w:val="auto"/>
                <w:kern w:val="0"/>
                <w:sz w:val="18"/>
                <w:szCs w:val="18"/>
                <w:u w:val="none"/>
                <w:lang w:val="en-US" w:eastAsia="zh-CN" w:bidi="ar"/>
              </w:rPr>
              <w:t>0</w:t>
            </w:r>
          </w:p>
        </w:tc>
        <w:tc>
          <w:tcPr>
            <w:tcW w:w="1350" w:type="dxa"/>
            <w:vMerge w:val="restart"/>
            <w:noWrap w:val="0"/>
            <w:vAlign w:val="center"/>
          </w:tcPr>
          <w:p w14:paraId="4BAD8A5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职业病危害控制效果放射防护评价报告</w:t>
            </w:r>
          </w:p>
        </w:tc>
        <w:tc>
          <w:tcPr>
            <w:tcW w:w="1245" w:type="dxa"/>
            <w:vMerge w:val="restart"/>
            <w:noWrap w:val="0"/>
            <w:vAlign w:val="center"/>
          </w:tcPr>
          <w:p w14:paraId="66ED18F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医疗机构建设项目放射性职业病防护设施竣工验收</w:t>
            </w:r>
          </w:p>
        </w:tc>
        <w:tc>
          <w:tcPr>
            <w:tcW w:w="1755" w:type="dxa"/>
            <w:noWrap w:val="0"/>
            <w:vAlign w:val="center"/>
          </w:tcPr>
          <w:p w14:paraId="4A08DD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设置介入放射学的建设项目放射性职业病防护设施竣工验收</w:t>
            </w:r>
          </w:p>
        </w:tc>
        <w:tc>
          <w:tcPr>
            <w:tcW w:w="1845" w:type="dxa"/>
            <w:noWrap w:val="0"/>
            <w:vAlign w:val="center"/>
          </w:tcPr>
          <w:p w14:paraId="1B1F2A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设置介入放射学的建设项目放射性职业病防护设施竣工验收</w:t>
            </w:r>
          </w:p>
        </w:tc>
        <w:tc>
          <w:tcPr>
            <w:tcW w:w="1485" w:type="dxa"/>
            <w:noWrap w:val="0"/>
            <w:vAlign w:val="center"/>
          </w:tcPr>
          <w:p w14:paraId="3A9E9C3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cs="Times New Roman"/>
                <w:b w:val="0"/>
                <w:bCs w:val="0"/>
                <w:i w:val="0"/>
                <w:color w:val="auto"/>
                <w:kern w:val="0"/>
                <w:sz w:val="18"/>
                <w:szCs w:val="18"/>
                <w:u w:val="none"/>
                <w:lang w:val="en-US" w:eastAsia="zh-CN" w:bidi="ar"/>
              </w:rPr>
              <w:t>县行政审批和数据局</w:t>
            </w:r>
          </w:p>
        </w:tc>
        <w:tc>
          <w:tcPr>
            <w:tcW w:w="1905" w:type="dxa"/>
            <w:vMerge w:val="restart"/>
            <w:noWrap w:val="0"/>
            <w:vAlign w:val="center"/>
          </w:tcPr>
          <w:p w14:paraId="3DB11AB8">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《中华人民共和国职业病防治法》</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《关于贯彻落实〈职业病防治法〉做好医疗机构放射性职业病危害监督管理工作的通知》（国卫办监督发〔2016〕38号）</w:t>
            </w:r>
          </w:p>
        </w:tc>
        <w:tc>
          <w:tcPr>
            <w:tcW w:w="1155" w:type="dxa"/>
            <w:vMerge w:val="restart"/>
            <w:noWrap w:val="0"/>
            <w:vAlign w:val="center"/>
          </w:tcPr>
          <w:p w14:paraId="50CF685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卫生健康</w:t>
            </w:r>
          </w:p>
          <w:p w14:paraId="615A722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部门</w:t>
            </w:r>
          </w:p>
        </w:tc>
        <w:tc>
          <w:tcPr>
            <w:tcW w:w="1185" w:type="dxa"/>
            <w:vMerge w:val="restart"/>
            <w:noWrap w:val="0"/>
            <w:vAlign w:val="center"/>
          </w:tcPr>
          <w:p w14:paraId="0902D31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放射卫生技术服务机构</w:t>
            </w:r>
          </w:p>
        </w:tc>
        <w:tc>
          <w:tcPr>
            <w:tcW w:w="735" w:type="dxa"/>
            <w:vMerge w:val="restart"/>
            <w:noWrap w:val="0"/>
            <w:vAlign w:val="center"/>
          </w:tcPr>
          <w:p w14:paraId="234C4EB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vMerge w:val="restart"/>
            <w:noWrap w:val="0"/>
            <w:vAlign w:val="center"/>
          </w:tcPr>
          <w:p w14:paraId="42B483F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2A08775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vMerge w:val="restart"/>
            <w:noWrap w:val="0"/>
            <w:vAlign w:val="center"/>
          </w:tcPr>
          <w:p w14:paraId="21212E1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226C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32" w:type="dxa"/>
            <w:vMerge w:val="continue"/>
            <w:noWrap w:val="0"/>
            <w:vAlign w:val="center"/>
          </w:tcPr>
          <w:p w14:paraId="7F0E771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350" w:type="dxa"/>
            <w:vMerge w:val="continue"/>
            <w:noWrap w:val="0"/>
            <w:vAlign w:val="center"/>
          </w:tcPr>
          <w:p w14:paraId="4FCF9CC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245" w:type="dxa"/>
            <w:vMerge w:val="continue"/>
            <w:noWrap w:val="0"/>
            <w:vAlign w:val="center"/>
          </w:tcPr>
          <w:p w14:paraId="3B81736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755" w:type="dxa"/>
            <w:noWrap w:val="0"/>
            <w:vAlign w:val="center"/>
          </w:tcPr>
          <w:p w14:paraId="40A221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设置X射线影像诊断的建设项目放射性职业病防护设施竣工验收</w:t>
            </w:r>
          </w:p>
        </w:tc>
        <w:tc>
          <w:tcPr>
            <w:tcW w:w="1845" w:type="dxa"/>
            <w:noWrap w:val="0"/>
            <w:vAlign w:val="center"/>
          </w:tcPr>
          <w:p w14:paraId="7CE96E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spacing w:val="17"/>
                <w:kern w:val="0"/>
                <w:sz w:val="18"/>
                <w:szCs w:val="18"/>
                <w:u w:val="none"/>
                <w:lang w:val="en-US" w:eastAsia="zh-CN" w:bidi="ar"/>
              </w:rPr>
              <w:t>设置X射线影像诊断的建设项目放射性职业病防护设施竣工验收</w:t>
            </w:r>
          </w:p>
        </w:tc>
        <w:tc>
          <w:tcPr>
            <w:tcW w:w="1485" w:type="dxa"/>
            <w:noWrap w:val="0"/>
            <w:vAlign w:val="center"/>
          </w:tcPr>
          <w:p w14:paraId="7F3C96A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cs="Times New Roman"/>
                <w:b w:val="0"/>
                <w:bCs w:val="0"/>
                <w:i w:val="0"/>
                <w:color w:val="auto"/>
                <w:kern w:val="0"/>
                <w:sz w:val="18"/>
                <w:szCs w:val="18"/>
                <w:u w:val="none"/>
                <w:lang w:val="en-US" w:eastAsia="zh-CN" w:bidi="ar"/>
              </w:rPr>
              <w:t>县行政审批和数据局</w:t>
            </w:r>
          </w:p>
        </w:tc>
        <w:tc>
          <w:tcPr>
            <w:tcW w:w="1905" w:type="dxa"/>
            <w:vMerge w:val="continue"/>
            <w:noWrap w:val="0"/>
            <w:vAlign w:val="center"/>
          </w:tcPr>
          <w:p w14:paraId="1F76E32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155" w:type="dxa"/>
            <w:vMerge w:val="continue"/>
            <w:noWrap w:val="0"/>
            <w:vAlign w:val="center"/>
          </w:tcPr>
          <w:p w14:paraId="57ACAC5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185" w:type="dxa"/>
            <w:vMerge w:val="continue"/>
            <w:noWrap w:val="0"/>
            <w:vAlign w:val="center"/>
          </w:tcPr>
          <w:p w14:paraId="5210794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735" w:type="dxa"/>
            <w:vMerge w:val="continue"/>
            <w:noWrap w:val="0"/>
            <w:vAlign w:val="center"/>
          </w:tcPr>
          <w:p w14:paraId="3266593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983" w:type="dxa"/>
            <w:vMerge w:val="continue"/>
            <w:noWrap w:val="0"/>
            <w:vAlign w:val="center"/>
          </w:tcPr>
          <w:p w14:paraId="26AE673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p>
        </w:tc>
        <w:tc>
          <w:tcPr>
            <w:tcW w:w="1625" w:type="dxa"/>
            <w:vMerge w:val="continue"/>
            <w:noWrap w:val="0"/>
            <w:vAlign w:val="center"/>
          </w:tcPr>
          <w:p w14:paraId="6D87B71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71AB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432" w:type="dxa"/>
            <w:vMerge w:val="restart"/>
            <w:noWrap w:val="0"/>
            <w:vAlign w:val="center"/>
          </w:tcPr>
          <w:p w14:paraId="32191F1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cs="Times New Roman"/>
                <w:b w:val="0"/>
                <w:bCs w:val="0"/>
                <w:i w:val="0"/>
                <w:color w:val="auto"/>
                <w:kern w:val="2"/>
                <w:sz w:val="18"/>
                <w:szCs w:val="18"/>
                <w:u w:val="none"/>
                <w:lang w:val="en-US" w:eastAsia="zh-CN" w:bidi="ar-SA"/>
              </w:rPr>
              <w:t>11</w:t>
            </w:r>
          </w:p>
        </w:tc>
        <w:tc>
          <w:tcPr>
            <w:tcW w:w="1350" w:type="dxa"/>
            <w:vMerge w:val="restart"/>
            <w:noWrap w:val="0"/>
            <w:vAlign w:val="center"/>
          </w:tcPr>
          <w:p w14:paraId="44A1A4C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安全设施设计</w:t>
            </w:r>
          </w:p>
          <w:p w14:paraId="6022C3A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p>
        </w:tc>
        <w:tc>
          <w:tcPr>
            <w:tcW w:w="1245" w:type="dxa"/>
            <w:noWrap w:val="0"/>
            <w:vAlign w:val="center"/>
          </w:tcPr>
          <w:p w14:paraId="26A742A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highlight w:val="none"/>
                <w:u w:val="none"/>
              </w:rPr>
            </w:pPr>
            <w:r>
              <w:rPr>
                <w:rFonts w:hint="default" w:ascii="Times New Roman" w:hAnsi="Times New Roman" w:eastAsia="仿宋_GB2312" w:cs="Times New Roman"/>
                <w:b w:val="0"/>
                <w:bCs w:val="0"/>
                <w:i w:val="0"/>
                <w:color w:val="auto"/>
                <w:kern w:val="0"/>
                <w:sz w:val="18"/>
                <w:szCs w:val="18"/>
                <w:u w:val="none"/>
                <w:lang w:val="en-US" w:eastAsia="zh-CN" w:bidi="ar"/>
              </w:rPr>
              <w:t>石油天然气建设项目安全设施设计审查</w:t>
            </w:r>
          </w:p>
        </w:tc>
        <w:tc>
          <w:tcPr>
            <w:tcW w:w="1755" w:type="dxa"/>
            <w:noWrap w:val="0"/>
            <w:vAlign w:val="center"/>
          </w:tcPr>
          <w:p w14:paraId="6C826F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w w:val="100"/>
                <w:sz w:val="18"/>
                <w:szCs w:val="18"/>
                <w:highlight w:val="none"/>
                <w:u w:val="none"/>
              </w:rPr>
            </w:pPr>
            <w:r>
              <w:rPr>
                <w:rFonts w:hint="default" w:ascii="Times New Roman" w:hAnsi="Times New Roman" w:eastAsia="仿宋_GB2312" w:cs="Times New Roman"/>
                <w:b w:val="0"/>
                <w:bCs w:val="0"/>
                <w:i w:val="0"/>
                <w:color w:val="auto"/>
                <w:w w:val="100"/>
                <w:kern w:val="0"/>
                <w:sz w:val="18"/>
                <w:szCs w:val="18"/>
                <w:u w:val="none"/>
                <w:lang w:val="en-US" w:eastAsia="zh-CN" w:bidi="ar"/>
              </w:rPr>
              <w:t>石油天然气建设项目安全设施设计审查</w:t>
            </w:r>
          </w:p>
        </w:tc>
        <w:tc>
          <w:tcPr>
            <w:tcW w:w="1845" w:type="dxa"/>
            <w:noWrap w:val="0"/>
            <w:vAlign w:val="center"/>
          </w:tcPr>
          <w:p w14:paraId="682185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highlight w:val="none"/>
                <w:u w:val="none"/>
              </w:rPr>
            </w:pPr>
            <w:r>
              <w:rPr>
                <w:rFonts w:hint="default" w:ascii="Times New Roman" w:hAnsi="Times New Roman" w:eastAsia="仿宋_GB2312" w:cs="Times New Roman"/>
                <w:b w:val="0"/>
                <w:bCs w:val="0"/>
                <w:i w:val="0"/>
                <w:color w:val="auto"/>
                <w:kern w:val="0"/>
                <w:sz w:val="18"/>
                <w:szCs w:val="18"/>
                <w:u w:val="none"/>
                <w:lang w:val="en-US" w:eastAsia="zh-CN" w:bidi="ar"/>
              </w:rPr>
              <w:t>石油天然气建设项目安全设施设计审查</w:t>
            </w:r>
          </w:p>
        </w:tc>
        <w:tc>
          <w:tcPr>
            <w:tcW w:w="1485" w:type="dxa"/>
            <w:noWrap w:val="0"/>
            <w:vAlign w:val="center"/>
          </w:tcPr>
          <w:p w14:paraId="6315E8B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highlight w:val="none"/>
                <w:u w:val="none"/>
              </w:rPr>
            </w:pPr>
            <w:r>
              <w:rPr>
                <w:rFonts w:hint="default" w:ascii="Times New Roman" w:hAnsi="Times New Roman" w:cs="Times New Roman"/>
                <w:b w:val="0"/>
                <w:bCs w:val="0"/>
                <w:i w:val="0"/>
                <w:color w:val="auto"/>
                <w:kern w:val="0"/>
                <w:sz w:val="18"/>
                <w:szCs w:val="18"/>
                <w:u w:val="none"/>
                <w:lang w:val="en-US" w:eastAsia="zh-CN" w:bidi="ar"/>
              </w:rPr>
              <w:t>县</w:t>
            </w:r>
            <w:r>
              <w:rPr>
                <w:rFonts w:hint="default" w:ascii="Times New Roman" w:hAnsi="Times New Roman" w:eastAsia="仿宋_GB2312" w:cs="Times New Roman"/>
                <w:b w:val="0"/>
                <w:bCs w:val="0"/>
                <w:i w:val="0"/>
                <w:color w:val="auto"/>
                <w:kern w:val="0"/>
                <w:sz w:val="18"/>
                <w:szCs w:val="18"/>
                <w:u w:val="none"/>
                <w:lang w:val="en-US" w:eastAsia="zh-CN" w:bidi="ar"/>
              </w:rPr>
              <w:t>应急局</w:t>
            </w:r>
          </w:p>
        </w:tc>
        <w:tc>
          <w:tcPr>
            <w:tcW w:w="1905" w:type="dxa"/>
            <w:noWrap w:val="0"/>
            <w:vAlign w:val="center"/>
          </w:tcPr>
          <w:p w14:paraId="7DB025E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highlight w:val="none"/>
                <w:u w:val="none"/>
              </w:rPr>
            </w:pPr>
            <w:r>
              <w:rPr>
                <w:rFonts w:hint="default" w:ascii="Times New Roman" w:hAnsi="Times New Roman" w:eastAsia="仿宋_GB2312" w:cs="Times New Roman"/>
                <w:b w:val="0"/>
                <w:bCs w:val="0"/>
                <w:i w:val="0"/>
                <w:color w:val="auto"/>
                <w:kern w:val="0"/>
                <w:sz w:val="18"/>
                <w:szCs w:val="18"/>
                <w:u w:val="none"/>
                <w:lang w:val="en-US" w:eastAsia="zh-CN" w:bidi="ar"/>
              </w:rPr>
              <w:t>《中华人民共和国安全生产法》</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《建设项目安全设施“三同时”监督管理办法》</w:t>
            </w:r>
          </w:p>
        </w:tc>
        <w:tc>
          <w:tcPr>
            <w:tcW w:w="1155" w:type="dxa"/>
            <w:noWrap w:val="0"/>
            <w:vAlign w:val="center"/>
          </w:tcPr>
          <w:p w14:paraId="441B784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住房城乡</w:t>
            </w:r>
          </w:p>
          <w:p w14:paraId="346D582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highlight w:val="none"/>
                <w:u w:val="none"/>
              </w:rPr>
            </w:pPr>
            <w:r>
              <w:rPr>
                <w:rFonts w:hint="default" w:ascii="Times New Roman" w:hAnsi="Times New Roman" w:eastAsia="仿宋_GB2312" w:cs="Times New Roman"/>
                <w:b w:val="0"/>
                <w:bCs w:val="0"/>
                <w:i w:val="0"/>
                <w:color w:val="auto"/>
                <w:kern w:val="0"/>
                <w:sz w:val="18"/>
                <w:szCs w:val="18"/>
                <w:u w:val="none"/>
                <w:lang w:val="en-US" w:eastAsia="zh-CN" w:bidi="ar"/>
              </w:rPr>
              <w:t>建设部门</w:t>
            </w:r>
          </w:p>
        </w:tc>
        <w:tc>
          <w:tcPr>
            <w:tcW w:w="1185" w:type="dxa"/>
            <w:noWrap w:val="0"/>
            <w:vAlign w:val="center"/>
          </w:tcPr>
          <w:p w14:paraId="5725185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highlight w:val="none"/>
                <w:u w:val="none"/>
              </w:rPr>
            </w:pPr>
            <w:r>
              <w:rPr>
                <w:rFonts w:hint="default" w:ascii="Times New Roman" w:hAnsi="Times New Roman" w:eastAsia="仿宋_GB2312" w:cs="Times New Roman"/>
                <w:b w:val="0"/>
                <w:bCs w:val="0"/>
                <w:i w:val="0"/>
                <w:color w:val="auto"/>
                <w:kern w:val="0"/>
                <w:sz w:val="18"/>
                <w:szCs w:val="18"/>
                <w:u w:val="none"/>
                <w:lang w:val="en-US" w:eastAsia="zh-CN" w:bidi="ar"/>
              </w:rPr>
              <w:t>具有相应资质的设计单位</w:t>
            </w:r>
          </w:p>
        </w:tc>
        <w:tc>
          <w:tcPr>
            <w:tcW w:w="735" w:type="dxa"/>
            <w:noWrap w:val="0"/>
            <w:vAlign w:val="center"/>
          </w:tcPr>
          <w:p w14:paraId="3A91623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highlight w:val="none"/>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noWrap w:val="0"/>
            <w:vAlign w:val="center"/>
          </w:tcPr>
          <w:p w14:paraId="04CB445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6D2DFFF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highlight w:val="none"/>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noWrap w:val="0"/>
            <w:vAlign w:val="center"/>
          </w:tcPr>
          <w:p w14:paraId="33FC056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1165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432" w:type="dxa"/>
            <w:vMerge w:val="continue"/>
            <w:noWrap w:val="0"/>
            <w:vAlign w:val="center"/>
          </w:tcPr>
          <w:p w14:paraId="1E7539D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5"/>
                <w:szCs w:val="15"/>
                <w:u w:val="none"/>
              </w:rPr>
            </w:pPr>
          </w:p>
        </w:tc>
        <w:tc>
          <w:tcPr>
            <w:tcW w:w="1350" w:type="dxa"/>
            <w:vMerge w:val="continue"/>
            <w:noWrap w:val="0"/>
            <w:vAlign w:val="center"/>
          </w:tcPr>
          <w:p w14:paraId="2D72F89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c>
          <w:tcPr>
            <w:tcW w:w="1245" w:type="dxa"/>
            <w:noWrap w:val="0"/>
            <w:vAlign w:val="center"/>
          </w:tcPr>
          <w:p w14:paraId="6660039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金属冶炼建设项目安全设施设计审查</w:t>
            </w:r>
          </w:p>
        </w:tc>
        <w:tc>
          <w:tcPr>
            <w:tcW w:w="1755" w:type="dxa"/>
            <w:noWrap w:val="0"/>
            <w:vAlign w:val="center"/>
          </w:tcPr>
          <w:p w14:paraId="609BA5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w w:val="100"/>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除国务院审批（核准、备案）的其他金属冶炼建设项目的安全设施设计审查</w:t>
            </w:r>
          </w:p>
        </w:tc>
        <w:tc>
          <w:tcPr>
            <w:tcW w:w="1845" w:type="dxa"/>
            <w:noWrap w:val="0"/>
            <w:vAlign w:val="center"/>
          </w:tcPr>
          <w:p w14:paraId="5583C0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除国务院审批（核准、备案）的其他金属冶炼建设项目的安全设施设计审查</w:t>
            </w:r>
          </w:p>
        </w:tc>
        <w:tc>
          <w:tcPr>
            <w:tcW w:w="1485" w:type="dxa"/>
            <w:noWrap w:val="0"/>
            <w:vAlign w:val="center"/>
          </w:tcPr>
          <w:p w14:paraId="44DF754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cs="Times New Roman"/>
                <w:b w:val="0"/>
                <w:bCs w:val="0"/>
                <w:i w:val="0"/>
                <w:color w:val="auto"/>
                <w:kern w:val="0"/>
                <w:sz w:val="18"/>
                <w:szCs w:val="18"/>
                <w:u w:val="none"/>
                <w:lang w:val="en-US" w:eastAsia="zh-CN" w:bidi="ar"/>
              </w:rPr>
              <w:t>县</w:t>
            </w:r>
            <w:r>
              <w:rPr>
                <w:rFonts w:hint="default" w:ascii="Times New Roman" w:hAnsi="Times New Roman" w:eastAsia="仿宋_GB2312" w:cs="Times New Roman"/>
                <w:b w:val="0"/>
                <w:bCs w:val="0"/>
                <w:i w:val="0"/>
                <w:color w:val="auto"/>
                <w:kern w:val="0"/>
                <w:sz w:val="18"/>
                <w:szCs w:val="18"/>
                <w:u w:val="none"/>
                <w:lang w:val="en-US" w:eastAsia="zh-CN" w:bidi="ar"/>
              </w:rPr>
              <w:t>应急局</w:t>
            </w:r>
          </w:p>
        </w:tc>
        <w:tc>
          <w:tcPr>
            <w:tcW w:w="1905" w:type="dxa"/>
            <w:noWrap w:val="0"/>
            <w:vAlign w:val="center"/>
          </w:tcPr>
          <w:p w14:paraId="1A6C7469">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《中华人民共和国安全生产法》</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《建设项目安全设施“三同时”监督管理办法》</w:t>
            </w:r>
          </w:p>
        </w:tc>
        <w:tc>
          <w:tcPr>
            <w:tcW w:w="1155" w:type="dxa"/>
            <w:noWrap w:val="0"/>
            <w:vAlign w:val="center"/>
          </w:tcPr>
          <w:p w14:paraId="46B9393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住房城乡建设部门</w:t>
            </w:r>
          </w:p>
        </w:tc>
        <w:tc>
          <w:tcPr>
            <w:tcW w:w="1185" w:type="dxa"/>
            <w:noWrap w:val="0"/>
            <w:vAlign w:val="center"/>
          </w:tcPr>
          <w:p w14:paraId="0BB8095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具有相应资质的设计单位</w:t>
            </w:r>
          </w:p>
        </w:tc>
        <w:tc>
          <w:tcPr>
            <w:tcW w:w="735" w:type="dxa"/>
            <w:noWrap w:val="0"/>
            <w:vAlign w:val="center"/>
          </w:tcPr>
          <w:p w14:paraId="61272BB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noWrap w:val="0"/>
            <w:vAlign w:val="center"/>
          </w:tcPr>
          <w:p w14:paraId="4861583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425120F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noWrap w:val="0"/>
            <w:vAlign w:val="center"/>
          </w:tcPr>
          <w:p w14:paraId="0C4B89A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r w14:paraId="75CB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432" w:type="dxa"/>
            <w:vMerge w:val="continue"/>
            <w:noWrap w:val="0"/>
            <w:vAlign w:val="center"/>
          </w:tcPr>
          <w:p w14:paraId="3E209A4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p>
        </w:tc>
        <w:tc>
          <w:tcPr>
            <w:tcW w:w="1350" w:type="dxa"/>
            <w:vMerge w:val="continue"/>
            <w:noWrap w:val="0"/>
            <w:vAlign w:val="center"/>
          </w:tcPr>
          <w:p w14:paraId="4BF7CC1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p>
        </w:tc>
        <w:tc>
          <w:tcPr>
            <w:tcW w:w="1245" w:type="dxa"/>
            <w:noWrap w:val="0"/>
            <w:vAlign w:val="center"/>
          </w:tcPr>
          <w:p w14:paraId="29FFE00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矿山建设项目安全设施设计审查</w:t>
            </w:r>
          </w:p>
        </w:tc>
        <w:tc>
          <w:tcPr>
            <w:tcW w:w="1755" w:type="dxa"/>
            <w:noWrap w:val="0"/>
            <w:vAlign w:val="center"/>
          </w:tcPr>
          <w:p w14:paraId="0F0B08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其他非煤矿山建设项目安全设施设计审查</w:t>
            </w:r>
          </w:p>
        </w:tc>
        <w:tc>
          <w:tcPr>
            <w:tcW w:w="1845" w:type="dxa"/>
            <w:noWrap w:val="0"/>
            <w:vAlign w:val="center"/>
          </w:tcPr>
          <w:p w14:paraId="4DF769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eastAsia="仿宋_GB2312" w:cs="Times New Roman"/>
                <w:b w:val="0"/>
                <w:bCs w:val="0"/>
                <w:i w:val="0"/>
                <w:color w:val="auto"/>
                <w:kern w:val="0"/>
                <w:sz w:val="18"/>
                <w:szCs w:val="18"/>
                <w:u w:val="none"/>
                <w:lang w:val="en-US" w:eastAsia="zh-CN" w:bidi="ar"/>
              </w:rPr>
              <w:t>其他非煤矿山建设项目安全设施设计审查</w:t>
            </w:r>
          </w:p>
        </w:tc>
        <w:tc>
          <w:tcPr>
            <w:tcW w:w="1485" w:type="dxa"/>
            <w:noWrap w:val="0"/>
            <w:vAlign w:val="center"/>
          </w:tcPr>
          <w:p w14:paraId="76BF87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sz w:val="18"/>
                <w:szCs w:val="18"/>
                <w:u w:val="none"/>
              </w:rPr>
            </w:pPr>
            <w:r>
              <w:rPr>
                <w:rFonts w:hint="default" w:ascii="Times New Roman" w:hAnsi="Times New Roman" w:cs="Times New Roman"/>
                <w:b w:val="0"/>
                <w:bCs w:val="0"/>
                <w:i w:val="0"/>
                <w:color w:val="auto"/>
                <w:kern w:val="0"/>
                <w:sz w:val="18"/>
                <w:szCs w:val="18"/>
                <w:u w:val="none"/>
                <w:lang w:val="en-US" w:eastAsia="zh-CN" w:bidi="ar"/>
              </w:rPr>
              <w:t>县</w:t>
            </w:r>
            <w:r>
              <w:rPr>
                <w:rFonts w:hint="default" w:ascii="Times New Roman" w:hAnsi="Times New Roman" w:eastAsia="仿宋_GB2312" w:cs="Times New Roman"/>
                <w:b w:val="0"/>
                <w:bCs w:val="0"/>
                <w:i w:val="0"/>
                <w:color w:val="auto"/>
                <w:kern w:val="0"/>
                <w:sz w:val="18"/>
                <w:szCs w:val="18"/>
                <w:u w:val="none"/>
                <w:lang w:val="en-US" w:eastAsia="zh-CN" w:bidi="ar"/>
              </w:rPr>
              <w:t>应急局</w:t>
            </w:r>
          </w:p>
        </w:tc>
        <w:tc>
          <w:tcPr>
            <w:tcW w:w="1905" w:type="dxa"/>
            <w:noWrap w:val="0"/>
            <w:vAlign w:val="center"/>
          </w:tcPr>
          <w:p w14:paraId="7C3CA1F2">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《中华人民共和国安全生产法》</w:t>
            </w:r>
            <w:r>
              <w:rPr>
                <w:rFonts w:hint="default" w:ascii="Times New Roman" w:hAnsi="Times New Roman" w:eastAsia="仿宋_GB2312" w:cs="Times New Roman"/>
                <w:b w:val="0"/>
                <w:bCs w:val="0"/>
                <w:i w:val="0"/>
                <w:color w:val="auto"/>
                <w:kern w:val="0"/>
                <w:sz w:val="18"/>
                <w:szCs w:val="18"/>
                <w:u w:val="none"/>
                <w:lang w:val="en-US" w:eastAsia="zh-CN" w:bidi="ar"/>
              </w:rPr>
              <w:br w:type="textWrapping"/>
            </w:r>
            <w:r>
              <w:rPr>
                <w:rFonts w:hint="default" w:ascii="Times New Roman" w:hAnsi="Times New Roman" w:eastAsia="仿宋_GB2312" w:cs="Times New Roman"/>
                <w:b w:val="0"/>
                <w:bCs w:val="0"/>
                <w:i w:val="0"/>
                <w:color w:val="auto"/>
                <w:kern w:val="0"/>
                <w:sz w:val="18"/>
                <w:szCs w:val="18"/>
                <w:u w:val="none"/>
                <w:lang w:val="en-US" w:eastAsia="zh-CN" w:bidi="ar"/>
              </w:rPr>
              <w:t>《建设项目安全设施“三同时”监督管理办法》</w:t>
            </w:r>
          </w:p>
        </w:tc>
        <w:tc>
          <w:tcPr>
            <w:tcW w:w="1155" w:type="dxa"/>
            <w:noWrap w:val="0"/>
            <w:vAlign w:val="center"/>
          </w:tcPr>
          <w:p w14:paraId="5EAEF3B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住房城乡</w:t>
            </w:r>
          </w:p>
          <w:p w14:paraId="2C23E03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建设部门</w:t>
            </w:r>
          </w:p>
        </w:tc>
        <w:tc>
          <w:tcPr>
            <w:tcW w:w="1185" w:type="dxa"/>
            <w:noWrap w:val="0"/>
            <w:vAlign w:val="center"/>
          </w:tcPr>
          <w:p w14:paraId="5133D9F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具有相应资质的设计单位</w:t>
            </w:r>
          </w:p>
        </w:tc>
        <w:tc>
          <w:tcPr>
            <w:tcW w:w="735" w:type="dxa"/>
            <w:noWrap w:val="0"/>
            <w:vAlign w:val="center"/>
          </w:tcPr>
          <w:p w14:paraId="20772E2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双方协商约定</w:t>
            </w:r>
          </w:p>
        </w:tc>
        <w:tc>
          <w:tcPr>
            <w:tcW w:w="983" w:type="dxa"/>
            <w:noWrap w:val="0"/>
            <w:vAlign w:val="center"/>
          </w:tcPr>
          <w:p w14:paraId="40C68A4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0"/>
                <w:sz w:val="18"/>
                <w:szCs w:val="18"/>
                <w:u w:val="none"/>
                <w:lang w:val="en-US" w:eastAsia="zh-CN" w:bidi="ar"/>
              </w:rPr>
            </w:pPr>
            <w:r>
              <w:rPr>
                <w:rFonts w:hint="default" w:ascii="Times New Roman" w:hAnsi="Times New Roman" w:eastAsia="仿宋_GB2312" w:cs="Times New Roman"/>
                <w:b w:val="0"/>
                <w:bCs w:val="0"/>
                <w:i w:val="0"/>
                <w:color w:val="auto"/>
                <w:kern w:val="0"/>
                <w:sz w:val="18"/>
                <w:szCs w:val="18"/>
                <w:u w:val="none"/>
                <w:lang w:val="en-US" w:eastAsia="zh-CN" w:bidi="ar"/>
              </w:rPr>
              <w:t>市场</w:t>
            </w:r>
          </w:p>
          <w:p w14:paraId="32F356C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仿宋_GB2312" w:cs="Times New Roman"/>
                <w:b w:val="0"/>
                <w:bCs w:val="0"/>
                <w:i w:val="0"/>
                <w:color w:val="auto"/>
                <w:kern w:val="2"/>
                <w:sz w:val="18"/>
                <w:szCs w:val="18"/>
                <w:u w:val="none"/>
                <w:lang w:val="en-US" w:eastAsia="zh-CN" w:bidi="ar-SA"/>
              </w:rPr>
            </w:pPr>
            <w:r>
              <w:rPr>
                <w:rFonts w:hint="default" w:ascii="Times New Roman" w:hAnsi="Times New Roman" w:eastAsia="仿宋_GB2312" w:cs="Times New Roman"/>
                <w:b w:val="0"/>
                <w:bCs w:val="0"/>
                <w:i w:val="0"/>
                <w:color w:val="auto"/>
                <w:kern w:val="0"/>
                <w:sz w:val="18"/>
                <w:szCs w:val="18"/>
                <w:u w:val="none"/>
                <w:lang w:val="en-US" w:eastAsia="zh-CN" w:bidi="ar"/>
              </w:rPr>
              <w:t>调节价</w:t>
            </w:r>
          </w:p>
        </w:tc>
        <w:tc>
          <w:tcPr>
            <w:tcW w:w="1625" w:type="dxa"/>
            <w:noWrap w:val="0"/>
            <w:vAlign w:val="center"/>
          </w:tcPr>
          <w:p w14:paraId="5111BCF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仿宋_GB2312" w:cs="Times New Roman"/>
                <w:b w:val="0"/>
                <w:bCs w:val="0"/>
                <w:i w:val="0"/>
                <w:color w:val="auto"/>
                <w:sz w:val="18"/>
                <w:szCs w:val="18"/>
                <w:u w:val="none"/>
              </w:rPr>
            </w:pPr>
          </w:p>
        </w:tc>
      </w:tr>
    </w:tbl>
    <w:p w14:paraId="26793EA3">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E7B43"/>
    <w:rsid w:val="1A4E7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next w:val="1"/>
    <w:unhideWhenUsed/>
    <w:qFormat/>
    <w:uiPriority w:val="99"/>
    <w:pPr>
      <w:widowControl w:val="0"/>
      <w:spacing w:line="480" w:lineRule="exact"/>
      <w:ind w:firstLine="420"/>
      <w:jc w:val="both"/>
    </w:pPr>
    <w:rPr>
      <w:rFonts w:ascii="仿宋_GB2312" w:hAnsi="Calibri" w:eastAsia="仿宋_GB2312" w:cs="Times New Roman"/>
      <w:kern w:val="2"/>
      <w:sz w:val="28"/>
      <w:szCs w:val="21"/>
      <w:lang w:val="en-US" w:eastAsia="zh-CN" w:bidi="ar-SA"/>
    </w:rPr>
  </w:style>
  <w:style w:type="paragraph" w:styleId="3">
    <w:name w:val="Body Text Indent"/>
    <w:qFormat/>
    <w:uiPriority w:val="0"/>
    <w:pPr>
      <w:widowControl w:val="0"/>
      <w:spacing w:line="480" w:lineRule="exact"/>
      <w:ind w:firstLine="570"/>
      <w:jc w:val="both"/>
    </w:pPr>
    <w:rPr>
      <w:rFonts w:ascii="仿宋_GB2312" w:hAnsi="Calibri" w:eastAsia="仿宋_GB2312" w:cs="Times New Roman"/>
      <w:kern w:val="2"/>
      <w:sz w:val="28"/>
      <w:szCs w:val="32"/>
      <w:lang w:val="en-US" w:eastAsia="zh-CN" w:bidi="ar-SA"/>
    </w:rPr>
  </w:style>
  <w:style w:type="paragraph" w:styleId="4">
    <w:name w:val="footer"/>
    <w:qFormat/>
    <w:uiPriority w:val="0"/>
    <w:pPr>
      <w:widowControl w:val="0"/>
      <w:tabs>
        <w:tab w:val="center" w:pos="4153"/>
        <w:tab w:val="right" w:pos="8306"/>
      </w:tabs>
      <w:snapToGrid w:val="0"/>
      <w:jc w:val="left"/>
    </w:pPr>
    <w:rPr>
      <w:rFonts w:ascii="仿宋_GB2312" w:hAnsi="Times New Roman" w:eastAsia="仿宋_GB2312" w:cs="Times New Roman"/>
      <w:kern w:val="2"/>
      <w:sz w:val="18"/>
      <w:szCs w:val="18"/>
      <w:lang w:val="en-US" w:eastAsia="zh-CN" w:bidi="ar-SA"/>
    </w:rPr>
  </w:style>
  <w:style w:type="paragraph" w:styleId="5">
    <w:name w:val="header"/>
    <w:qFormat/>
    <w:uiPriority w:val="0"/>
    <w:pPr>
      <w:widowControl w:val="0"/>
      <w:pBdr>
        <w:bottom w:val="single" w:color="auto" w:sz="6" w:space="1"/>
      </w:pBdr>
      <w:tabs>
        <w:tab w:val="center" w:pos="4153"/>
        <w:tab w:val="right" w:pos="8306"/>
      </w:tabs>
      <w:snapToGrid w:val="0"/>
      <w:jc w:val="center"/>
    </w:pPr>
    <w:rPr>
      <w:rFonts w:ascii="仿宋_GB2312" w:hAnsi="Times New Roman" w:eastAsia="仿宋_GB2312" w:cs="Times New Roman"/>
      <w:kern w:val="2"/>
      <w:sz w:val="18"/>
      <w:szCs w:val="18"/>
      <w:lang w:val="en-US" w:eastAsia="zh-CN" w:bidi="ar-SA"/>
    </w:rPr>
  </w:style>
  <w:style w:type="character" w:styleId="8">
    <w:name w:val="page number"/>
    <w:qFormat/>
    <w:uiPriority w:val="0"/>
  </w:style>
  <w:style w:type="character" w:customStyle="1" w:styleId="9">
    <w:name w:val="font122"/>
    <w:qFormat/>
    <w:uiPriority w:val="0"/>
    <w:rPr>
      <w:rFonts w:hint="default" w:ascii="Times New Roman" w:hAnsi="Times New Roman" w:cs="Times New Roman"/>
      <w:color w:val="FF0000"/>
      <w:sz w:val="24"/>
      <w:szCs w:val="24"/>
      <w:u w:val="none"/>
    </w:rPr>
  </w:style>
  <w:style w:type="character" w:customStyle="1" w:styleId="10">
    <w:name w:val="font81"/>
    <w:qFormat/>
    <w:uiPriority w:val="0"/>
    <w:rPr>
      <w:rFonts w:hint="eastAsia" w:ascii="仿宋_GB2312" w:eastAsia="仿宋_GB2312" w:cs="仿宋_GB2312"/>
      <w:b/>
      <w:bCs/>
      <w:color w:val="000000"/>
      <w:sz w:val="22"/>
      <w:szCs w:val="22"/>
      <w:u w:val="none"/>
    </w:rPr>
  </w:style>
  <w:style w:type="character" w:customStyle="1" w:styleId="11">
    <w:name w:val="font12"/>
    <w:qFormat/>
    <w:uiPriority w:val="0"/>
    <w:rPr>
      <w:rFonts w:hint="default" w:ascii="Times New Roman" w:hAnsi="Times New Roman" w:cs="Times New Roman"/>
      <w:b/>
      <w:color w:val="FF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2025-01-08T03:02:00Z</dcterms:created>
  <dc:creator>哈哈*^o^*</dc:creator>
  <cp:lastModifiedBy>哈哈*^o^*</cp:lastModifiedBy>
  <dcterms:modified xsi:type="dcterms:W3CDTF">2025-01-08T03:02:40Z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5A8894289B554C7CAEA9CD936E3BCA32_11</vt:lpwstr>
  </property>
  <property fmtid="{D5CDD505-2E9C-101B-9397-08002B2CF9AE}" pid="4" name="KSOTemplateDocerSaveRecord">
    <vt:lpwstr>eyJoZGlkIjoiMDdiZjhmMDZlNWE1ZTIzNmY0N2FiYWQzNGRiMjI4ODMiLCJ1c2VySWQiOiI0MjA0MDUyMDgifQ==</vt:lpwstr>
  </property>
</Properties>
</file>