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bookmarkStart w:id="4" w:name="_GoBack"/>
      <w:bookmarkEnd w:id="4"/>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adjustRightInd w:val="0"/>
        <w:snapToGrid w:val="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hint="default" w:ascii="楷体_GB2312" w:eastAsia="楷体_GB2312"/>
          <w:bCs/>
          <w:sz w:val="48"/>
          <w:szCs w:val="48"/>
          <w:lang w:val="en-US" w:eastAsia="zh-CN"/>
        </w:rPr>
      </w:pPr>
      <w:r>
        <w:rPr>
          <w:rFonts w:hint="eastAsia" w:ascii="楷体_GB2312" w:eastAsia="楷体_GB2312"/>
          <w:bCs/>
          <w:sz w:val="48"/>
          <w:szCs w:val="48"/>
          <w:lang w:val="en-US" w:eastAsia="zh-CN"/>
        </w:rPr>
        <w:t>污染影响类</w:t>
      </w:r>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w:t>
      </w:r>
      <w:r>
        <w:rPr>
          <w:rFonts w:hint="eastAsia" w:ascii="楷体_GB2312" w:eastAsia="楷体_GB2312"/>
          <w:bCs/>
          <w:sz w:val="48"/>
          <w:szCs w:val="48"/>
          <w:lang w:val="en-US" w:eastAsia="zh-CN"/>
        </w:rPr>
        <w:t>送审</w:t>
      </w:r>
      <w:r>
        <w:rPr>
          <w:rFonts w:hint="eastAsia" w:ascii="楷体_GB2312" w:eastAsia="楷体_GB2312"/>
          <w:bCs/>
          <w:sz w:val="48"/>
          <w:szCs w:val="48"/>
        </w:rPr>
        <w:t>本）</w:t>
      </w:r>
    </w:p>
    <w:p>
      <w:pPr>
        <w:adjustRightInd w:val="0"/>
        <w:snapToGrid w:val="0"/>
        <w:spacing w:line="288" w:lineRule="auto"/>
        <w:jc w:val="center"/>
        <w:outlineLvl w:val="0"/>
        <w:rPr>
          <w:rFonts w:ascii="华文仿宋" w:hAnsi="华文仿宋" w:eastAsia="华文仿宋" w:cs="华文仿宋"/>
          <w:kern w:val="44"/>
          <w:sz w:val="44"/>
          <w:szCs w:val="44"/>
        </w:rPr>
      </w:pPr>
    </w:p>
    <w:p>
      <w:pPr>
        <w:jc w:val="center"/>
        <w:rPr>
          <w:rFonts w:eastAsia="仿宋"/>
          <w:sz w:val="52"/>
          <w:szCs w:val="52"/>
        </w:rPr>
      </w:pPr>
    </w:p>
    <w:p>
      <w:pPr>
        <w:ind w:firstLine="1040"/>
        <w:rPr>
          <w:rFonts w:eastAsia="仿宋"/>
          <w:sz w:val="44"/>
          <w:szCs w:val="44"/>
        </w:rPr>
      </w:pPr>
    </w:p>
    <w:p>
      <w:pPr>
        <w:adjustRightInd w:val="0"/>
        <w:snapToGrid w:val="0"/>
        <w:spacing w:before="192" w:beforeLines="80"/>
        <w:jc w:val="left"/>
        <w:rPr>
          <w:rFonts w:hint="eastAsia"/>
          <w:b/>
          <w:bCs/>
          <w:sz w:val="24"/>
        </w:rPr>
      </w:pPr>
    </w:p>
    <w:p>
      <w:pPr>
        <w:adjustRightInd w:val="0"/>
        <w:snapToGrid w:val="0"/>
        <w:spacing w:before="192" w:beforeLines="80" w:line="480" w:lineRule="auto"/>
        <w:ind w:firstLine="421" w:firstLineChars="131"/>
        <w:jc w:val="left"/>
        <w:rPr>
          <w:b/>
          <w:bCs/>
          <w:sz w:val="32"/>
          <w:szCs w:val="32"/>
        </w:rPr>
      </w:pPr>
      <w:r>
        <w:rPr>
          <w:rFonts w:hint="eastAsia"/>
          <w:b/>
          <w:bCs/>
          <w:sz w:val="32"/>
          <w:szCs w:val="32"/>
        </w:rPr>
        <w:t>项目名称：</w:t>
      </w:r>
      <w:r>
        <w:rPr>
          <w:rFonts w:hint="eastAsia"/>
          <w:b/>
          <w:bCs/>
          <w:sz w:val="32"/>
          <w:szCs w:val="32"/>
          <w:u w:val="single"/>
        </w:rPr>
        <w:t xml:space="preserve">   </w:t>
      </w:r>
      <w:r>
        <w:rPr>
          <w:rFonts w:hint="eastAsia"/>
          <w:b/>
          <w:bCs/>
          <w:sz w:val="32"/>
          <w:szCs w:val="32"/>
          <w:u w:val="single"/>
          <w:lang w:val="en-US" w:eastAsia="zh-CN"/>
        </w:rPr>
        <w:t xml:space="preserve">     </w:t>
      </w:r>
      <w:r>
        <w:rPr>
          <w:rFonts w:hint="eastAsia"/>
          <w:b/>
          <w:bCs/>
          <w:sz w:val="32"/>
          <w:szCs w:val="32"/>
          <w:u w:val="single"/>
          <w:lang w:eastAsia="zh-CN"/>
        </w:rPr>
        <w:t>电缆填充绳生产制造项目</w:t>
      </w:r>
      <w:r>
        <w:rPr>
          <w:b/>
          <w:bCs/>
          <w:sz w:val="32"/>
          <w:szCs w:val="32"/>
          <w:u w:val="single"/>
        </w:rPr>
        <w:t xml:space="preserve">  </w:t>
      </w:r>
      <w:r>
        <w:rPr>
          <w:rFonts w:hint="eastAsia"/>
          <w:b/>
          <w:bCs/>
          <w:sz w:val="32"/>
          <w:szCs w:val="32"/>
          <w:u w:val="single"/>
        </w:rPr>
        <w:t xml:space="preserve">    </w:t>
      </w:r>
      <w:r>
        <w:rPr>
          <w:b/>
          <w:bCs/>
          <w:sz w:val="32"/>
          <w:szCs w:val="32"/>
          <w:u w:val="single"/>
        </w:rPr>
        <w:t xml:space="preserve">    </w:t>
      </w:r>
      <w:r>
        <w:rPr>
          <w:b/>
          <w:bCs/>
          <w:sz w:val="32"/>
          <w:szCs w:val="32"/>
        </w:rPr>
        <w:t xml:space="preserve">                     </w:t>
      </w:r>
    </w:p>
    <w:p>
      <w:pPr>
        <w:adjustRightInd w:val="0"/>
        <w:snapToGrid w:val="0"/>
        <w:spacing w:before="192" w:beforeLines="80" w:line="480" w:lineRule="auto"/>
        <w:ind w:firstLine="421" w:firstLineChars="131"/>
        <w:jc w:val="left"/>
        <w:rPr>
          <w:b/>
          <w:bCs/>
          <w:sz w:val="32"/>
          <w:szCs w:val="32"/>
        </w:rPr>
      </w:pPr>
      <w:r>
        <w:rPr>
          <w:b/>
          <w:bCs/>
          <w:sz w:val="32"/>
          <w:szCs w:val="32"/>
        </w:rPr>
        <w:t>建设单位（盖章）：</w:t>
      </w:r>
      <w:r>
        <w:rPr>
          <w:b/>
          <w:bCs/>
          <w:sz w:val="32"/>
          <w:szCs w:val="32"/>
          <w:u w:val="single"/>
        </w:rPr>
        <w:t xml:space="preserve">   </w:t>
      </w:r>
      <w:r>
        <w:rPr>
          <w:rFonts w:hint="eastAsia"/>
          <w:b/>
          <w:bCs/>
          <w:sz w:val="32"/>
          <w:szCs w:val="32"/>
          <w:u w:val="single"/>
          <w:lang w:eastAsia="zh-CN"/>
        </w:rPr>
        <w:t>四川鑫驰展材料科技有限公司</w:t>
      </w:r>
      <w:r>
        <w:rPr>
          <w:b/>
          <w:bCs/>
          <w:sz w:val="32"/>
          <w:szCs w:val="32"/>
          <w:u w:val="single"/>
        </w:rPr>
        <w:t xml:space="preserve">    </w:t>
      </w:r>
      <w:r>
        <w:rPr>
          <w:b/>
          <w:bCs/>
          <w:sz w:val="32"/>
          <w:szCs w:val="32"/>
        </w:rPr>
        <w:t xml:space="preserve">  </w:t>
      </w:r>
    </w:p>
    <w:p>
      <w:pPr>
        <w:adjustRightInd w:val="0"/>
        <w:snapToGrid w:val="0"/>
        <w:spacing w:before="192" w:beforeLines="80" w:line="480" w:lineRule="auto"/>
        <w:ind w:firstLine="421" w:firstLineChars="131"/>
        <w:jc w:val="left"/>
        <w:rPr>
          <w:b/>
          <w:bCs/>
          <w:sz w:val="32"/>
          <w:szCs w:val="32"/>
        </w:rPr>
      </w:pPr>
      <w:r>
        <w:rPr>
          <w:b/>
          <w:bCs/>
          <w:sz w:val="32"/>
          <w:szCs w:val="32"/>
        </w:rPr>
        <w:t>编制日期：</w:t>
      </w:r>
      <w:r>
        <w:rPr>
          <w:b/>
          <w:bCs/>
          <w:sz w:val="32"/>
          <w:szCs w:val="32"/>
          <w:u w:val="single"/>
        </w:rPr>
        <w:t xml:space="preserve">               202</w:t>
      </w:r>
      <w:r>
        <w:rPr>
          <w:rFonts w:hint="eastAsia"/>
          <w:b/>
          <w:bCs/>
          <w:sz w:val="32"/>
          <w:szCs w:val="32"/>
          <w:u w:val="single"/>
          <w:lang w:val="en-US" w:eastAsia="zh-CN"/>
        </w:rPr>
        <w:t>4</w:t>
      </w:r>
      <w:r>
        <w:rPr>
          <w:b/>
          <w:bCs/>
          <w:sz w:val="32"/>
          <w:szCs w:val="32"/>
          <w:u w:val="single"/>
        </w:rPr>
        <w:t>年</w:t>
      </w:r>
      <w:r>
        <w:rPr>
          <w:rFonts w:hint="eastAsia"/>
          <w:b/>
          <w:bCs/>
          <w:sz w:val="32"/>
          <w:szCs w:val="32"/>
          <w:u w:val="single"/>
          <w:lang w:val="en-US" w:eastAsia="zh-CN"/>
        </w:rPr>
        <w:t>6</w:t>
      </w:r>
      <w:r>
        <w:rPr>
          <w:b/>
          <w:bCs/>
          <w:sz w:val="32"/>
          <w:szCs w:val="32"/>
          <w:u w:val="single"/>
        </w:rPr>
        <w:t xml:space="preserve">月                </w:t>
      </w:r>
      <w:r>
        <w:rPr>
          <w:b/>
          <w:bCs/>
          <w:sz w:val="32"/>
          <w:szCs w:val="32"/>
        </w:rPr>
        <w:t xml:space="preserve">        </w:t>
      </w:r>
    </w:p>
    <w:p>
      <w:pPr>
        <w:adjustRightInd w:val="0"/>
        <w:snapToGrid w:val="0"/>
        <w:spacing w:line="288" w:lineRule="auto"/>
        <w:ind w:firstLine="1040"/>
        <w:rPr>
          <w:rFonts w:eastAsia="仿宋_GB2312"/>
          <w:sz w:val="32"/>
          <w:szCs w:val="32"/>
          <w:u w:val="single"/>
        </w:rPr>
      </w:pPr>
      <w:bookmarkStart w:id="0" w:name="_Hlk57884087"/>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bookmarkEnd w:id="0"/>
    <w:p>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pPr>
        <w:adjustRightInd w:val="0"/>
        <w:snapToGrid w:val="0"/>
        <w:spacing w:line="288" w:lineRule="auto"/>
        <w:ind w:firstLine="1040"/>
        <w:rPr>
          <w:rFonts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1"/>
        <w:spacing w:before="0" w:beforeAutospacing="0" w:after="0" w:afterAutospacing="0"/>
        <w:outlineLvl w:val="0"/>
        <w:rPr>
          <w:rFonts w:ascii="Times New Roman" w:hAnsi="Times New Roman" w:eastAsia="黑体"/>
          <w:snapToGrid w:val="0"/>
          <w:sz w:val="30"/>
          <w:szCs w:val="30"/>
        </w:rPr>
      </w:pPr>
      <w:r>
        <w:rPr>
          <w:rFonts w:ascii="Times New Roman" w:hAnsi="Times New Roman" w:eastAsia="黑体"/>
          <w:snapToGrid w:val="0"/>
          <w:sz w:val="30"/>
          <w:szCs w:val="30"/>
        </w:rPr>
        <w:t>一、建设项目基本情况</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55"/>
        <w:gridCol w:w="2114"/>
        <w:gridCol w:w="2362"/>
        <w:gridCol w:w="26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55"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建设项目名称</w:t>
            </w:r>
          </w:p>
        </w:tc>
        <w:tc>
          <w:tcPr>
            <w:tcW w:w="7106" w:type="dxa"/>
            <w:gridSpan w:val="3"/>
            <w:noWrap w:val="0"/>
            <w:vAlign w:val="center"/>
          </w:tcPr>
          <w:p>
            <w:pPr>
              <w:adjustRightInd w:val="0"/>
              <w:snapToGrid w:val="0"/>
              <w:jc w:val="center"/>
              <w:rPr>
                <w:rFonts w:hint="default" w:ascii="Times New Roman" w:hAnsi="Times New Roman" w:eastAsia="宋体" w:cs="Times New Roman"/>
                <w:szCs w:val="21"/>
                <w:lang w:eastAsia="zh-CN"/>
              </w:rPr>
            </w:pPr>
            <w:r>
              <w:rPr>
                <w:rFonts w:hint="eastAsia" w:ascii="Times New Roman" w:hAnsi="Times New Roman" w:cs="Times New Roman"/>
                <w:lang w:eastAsia="zh-CN"/>
              </w:rPr>
              <w:t>电缆填充绳生产制造项目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55"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项目代码</w:t>
            </w:r>
          </w:p>
        </w:tc>
        <w:tc>
          <w:tcPr>
            <w:tcW w:w="7106" w:type="dxa"/>
            <w:gridSpan w:val="3"/>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2405-510921-99-01-383875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55"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建设单位联系人</w:t>
            </w:r>
          </w:p>
        </w:tc>
        <w:tc>
          <w:tcPr>
            <w:tcW w:w="2114" w:type="dxa"/>
            <w:noWrap w:val="0"/>
            <w:vAlign w:val="center"/>
          </w:tcPr>
          <w:p>
            <w:pPr>
              <w:adjustRightInd w:val="0"/>
              <w:snapToGrid w:val="0"/>
              <w:jc w:val="center"/>
              <w:rPr>
                <w:rFonts w:hint="eastAsia" w:ascii="Times New Roman" w:hAnsi="Times New Roman" w:eastAsia="宋体" w:cs="Times New Roman"/>
                <w:szCs w:val="21"/>
                <w:lang w:val="en-US" w:eastAsia="zh-CN"/>
              </w:rPr>
            </w:pPr>
          </w:p>
        </w:tc>
        <w:tc>
          <w:tcPr>
            <w:tcW w:w="2362"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2630" w:type="dxa"/>
            <w:noWrap w:val="0"/>
            <w:vAlign w:val="center"/>
          </w:tcPr>
          <w:p>
            <w:pPr>
              <w:adjustRightInd w:val="0"/>
              <w:snapToGrid w:val="0"/>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55"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建设地点</w:t>
            </w:r>
          </w:p>
        </w:tc>
        <w:tc>
          <w:tcPr>
            <w:tcW w:w="7106" w:type="dxa"/>
            <w:gridSpan w:val="3"/>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rPr>
              <w:t>蓬溪县上游工业园</w:t>
            </w:r>
            <w:r>
              <w:rPr>
                <w:rFonts w:hint="default" w:ascii="Times New Roman" w:hAnsi="Times New Roman" w:cs="Times New Roman"/>
                <w:lang w:val="en-US" w:eastAsia="zh-CN"/>
              </w:rPr>
              <w:t>建源路浙川门业有限公司内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55"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地理坐标</w:t>
            </w:r>
          </w:p>
        </w:tc>
        <w:tc>
          <w:tcPr>
            <w:tcW w:w="7106" w:type="dxa"/>
            <w:gridSpan w:val="3"/>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105 </w:t>
            </w:r>
            <w:r>
              <w:rPr>
                <w:rFonts w:hint="default" w:ascii="Times New Roman" w:hAnsi="Times New Roman" w:cs="Times New Roman"/>
                <w:szCs w:val="21"/>
              </w:rPr>
              <w:t>度</w:t>
            </w:r>
            <w:r>
              <w:rPr>
                <w:rFonts w:hint="default" w:ascii="Times New Roman" w:hAnsi="Times New Roman" w:cs="Times New Roman"/>
                <w:szCs w:val="21"/>
                <w:u w:val="single"/>
              </w:rPr>
              <w:t xml:space="preserve"> 4</w:t>
            </w:r>
            <w:r>
              <w:rPr>
                <w:rFonts w:hint="default" w:ascii="Times New Roman" w:hAnsi="Times New Roman" w:cs="Times New Roman"/>
                <w:szCs w:val="21"/>
                <w:u w:val="single"/>
                <w:lang w:val="en-US" w:eastAsia="zh-CN"/>
              </w:rPr>
              <w:t>1</w:t>
            </w:r>
            <w:r>
              <w:rPr>
                <w:rFonts w:hint="default" w:ascii="Times New Roman" w:hAnsi="Times New Roman" w:cs="Times New Roman"/>
                <w:szCs w:val="21"/>
                <w:u w:val="single"/>
              </w:rPr>
              <w:t xml:space="preserve"> </w:t>
            </w:r>
            <w:r>
              <w:rPr>
                <w:rFonts w:hint="default" w:ascii="Times New Roman" w:hAnsi="Times New Roman" w:cs="Times New Roman"/>
                <w:szCs w:val="21"/>
              </w:rPr>
              <w:t>分</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2.929</w:t>
            </w:r>
            <w:r>
              <w:rPr>
                <w:rFonts w:hint="default" w:ascii="Times New Roman" w:hAnsi="Times New Roman" w:cs="Times New Roman"/>
                <w:szCs w:val="21"/>
              </w:rPr>
              <w:t>秒，</w:t>
            </w:r>
            <w:r>
              <w:rPr>
                <w:rFonts w:hint="default" w:ascii="Times New Roman" w:hAnsi="Times New Roman" w:cs="Times New Roman"/>
                <w:szCs w:val="21"/>
                <w:u w:val="single"/>
              </w:rPr>
              <w:t xml:space="preserve"> 30 </w:t>
            </w:r>
            <w:r>
              <w:rPr>
                <w:rFonts w:hint="default" w:ascii="Times New Roman" w:hAnsi="Times New Roman" w:cs="Times New Roman"/>
                <w:szCs w:val="21"/>
              </w:rPr>
              <w:t>度</w:t>
            </w:r>
            <w:r>
              <w:rPr>
                <w:rFonts w:hint="default" w:ascii="Times New Roman" w:hAnsi="Times New Roman" w:cs="Times New Roman"/>
                <w:szCs w:val="21"/>
                <w:u w:val="single"/>
              </w:rPr>
              <w:t xml:space="preserve"> 4</w:t>
            </w:r>
            <w:r>
              <w:rPr>
                <w:rFonts w:hint="default" w:ascii="Times New Roman" w:hAnsi="Times New Roman" w:cs="Times New Roman"/>
                <w:szCs w:val="21"/>
                <w:u w:val="single"/>
                <w:lang w:val="en-US" w:eastAsia="zh-CN"/>
              </w:rPr>
              <w:t>4</w:t>
            </w:r>
            <w:r>
              <w:rPr>
                <w:rFonts w:hint="default" w:ascii="Times New Roman" w:hAnsi="Times New Roman" w:cs="Times New Roman"/>
                <w:szCs w:val="21"/>
                <w:u w:val="single"/>
              </w:rPr>
              <w:t xml:space="preserve"> </w:t>
            </w:r>
            <w:r>
              <w:rPr>
                <w:rFonts w:hint="default" w:ascii="Times New Roman" w:hAnsi="Times New Roman" w:cs="Times New Roman"/>
                <w:szCs w:val="21"/>
              </w:rPr>
              <w:t>分</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20.731</w:t>
            </w:r>
            <w:r>
              <w:rPr>
                <w:rFonts w:hint="default" w:ascii="Times New Roman" w:hAnsi="Times New Roman" w:cs="Times New Roman"/>
                <w:szCs w:val="21"/>
                <w:u w:val="single"/>
              </w:rPr>
              <w:t xml:space="preserve"> </w:t>
            </w:r>
            <w:r>
              <w:rPr>
                <w:rFonts w:hint="default" w:ascii="Times New Roman" w:hAnsi="Times New Roman" w:cs="Times New Roman"/>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55"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国民经济</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行业类别</w:t>
            </w:r>
          </w:p>
        </w:tc>
        <w:tc>
          <w:tcPr>
            <w:tcW w:w="2114" w:type="dxa"/>
            <w:noWrap w:val="0"/>
            <w:vAlign w:val="center"/>
          </w:tcPr>
          <w:p>
            <w:pPr>
              <w:adjustRightInd w:val="0"/>
              <w:snapToGrid w:val="0"/>
              <w:jc w:val="center"/>
              <w:rPr>
                <w:rFonts w:hint="default" w:ascii="Times New Roman" w:hAnsi="Times New Roman" w:cs="Times New Roman"/>
                <w:lang w:val="en-US" w:eastAsia="zh-CN"/>
              </w:rPr>
            </w:pPr>
            <w:r>
              <w:rPr>
                <w:rFonts w:hint="default" w:ascii="Times New Roman" w:hAnsi="Times New Roman" w:eastAsia="宋体" w:cs="Times New Roman"/>
              </w:rPr>
              <w:t>C</w:t>
            </w:r>
            <w:r>
              <w:rPr>
                <w:rFonts w:hint="eastAsia" w:ascii="Times New Roman" w:hAnsi="Times New Roman" w:eastAsia="宋体" w:cs="Times New Roman"/>
                <w:lang w:val="en-US" w:eastAsia="zh-CN"/>
              </w:rPr>
              <w:t>2923塑料丝、绳及编织品制造</w:t>
            </w:r>
          </w:p>
        </w:tc>
        <w:tc>
          <w:tcPr>
            <w:tcW w:w="2362" w:type="dxa"/>
            <w:noWrap w:val="0"/>
            <w:vAlign w:val="center"/>
          </w:tcPr>
          <w:p>
            <w:pPr>
              <w:adjustRightInd w:val="0"/>
              <w:snapToGrid w:val="0"/>
              <w:jc w:val="center"/>
              <w:rPr>
                <w:rFonts w:hint="default" w:ascii="Times New Roman" w:hAnsi="Times New Roman" w:cs="Times New Roman"/>
                <w:szCs w:val="21"/>
              </w:rPr>
            </w:pPr>
            <w:bookmarkStart w:id="1" w:name="_Hlk49843745"/>
            <w:r>
              <w:rPr>
                <w:rFonts w:hint="default" w:ascii="Times New Roman" w:hAnsi="Times New Roman" w:cs="Times New Roman"/>
                <w:szCs w:val="21"/>
              </w:rPr>
              <w:t>建设项目</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行业类别</w:t>
            </w:r>
            <w:bookmarkEnd w:id="1"/>
          </w:p>
        </w:tc>
        <w:tc>
          <w:tcPr>
            <w:tcW w:w="2630" w:type="dxa"/>
            <w:noWrap w:val="0"/>
            <w:vAlign w:val="center"/>
          </w:tcPr>
          <w:p>
            <w:pPr>
              <w:adjustRightInd w:val="0"/>
              <w:snapToGrid w:val="0"/>
              <w:rPr>
                <w:rFonts w:hint="default" w:ascii="Times New Roman" w:hAnsi="Times New Roman" w:cs="Times New Roman"/>
              </w:rPr>
            </w:pPr>
            <w:r>
              <w:rPr>
                <w:rFonts w:hint="eastAsia" w:ascii="Times New Roman" w:hAnsi="Times New Roman" w:cs="Times New Roman"/>
                <w:lang w:val="en-US" w:eastAsia="zh-CN"/>
              </w:rPr>
              <w:t>二十六</w:t>
            </w:r>
            <w:r>
              <w:rPr>
                <w:rFonts w:hint="default" w:ascii="Times New Roman" w:hAnsi="Times New Roman" w:cs="Times New Roman"/>
                <w:lang w:val="en-US" w:eastAsia="zh-CN"/>
              </w:rPr>
              <w:t>、</w:t>
            </w:r>
            <w:r>
              <w:rPr>
                <w:rFonts w:hint="eastAsia" w:ascii="Times New Roman" w:hAnsi="Times New Roman" w:cs="Times New Roman"/>
                <w:lang w:val="en-US" w:eastAsia="zh-CN"/>
              </w:rPr>
              <w:t>橡胶和塑料制品业29 塑料制品业292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55"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建设性质</w:t>
            </w:r>
          </w:p>
        </w:tc>
        <w:tc>
          <w:tcPr>
            <w:tcW w:w="2114" w:type="dxa"/>
            <w:noWrap w:val="0"/>
            <w:vAlign w:val="center"/>
          </w:tcPr>
          <w:p>
            <w:pPr>
              <w:jc w:val="left"/>
              <w:rPr>
                <w:rFonts w:hint="default" w:ascii="Times New Roman" w:hAnsi="Times New Roman" w:cs="Times New Roman"/>
                <w:szCs w:val="21"/>
              </w:rPr>
            </w:pPr>
            <w:r>
              <w:rPr>
                <w:rFonts w:hint="default" w:ascii="Times New Roman" w:hAnsi="Times New Roman" w:cs="Times New Roman"/>
                <w:szCs w:val="21"/>
              </w:rPr>
              <w:sym w:font="Wingdings 2" w:char="0052"/>
            </w:r>
            <w:r>
              <w:rPr>
                <w:rFonts w:hint="default" w:ascii="Times New Roman" w:hAnsi="Times New Roman" w:cs="Times New Roman"/>
                <w:szCs w:val="21"/>
              </w:rPr>
              <w:t>新建（迁建）</w:t>
            </w:r>
          </w:p>
          <w:p>
            <w:pPr>
              <w:jc w:val="left"/>
              <w:rPr>
                <w:rFonts w:hint="default" w:ascii="Times New Roman" w:hAnsi="Times New Roman" w:cs="Times New Roman"/>
                <w:szCs w:val="21"/>
              </w:rPr>
            </w:pPr>
            <w:r>
              <w:rPr>
                <w:rFonts w:hint="default" w:ascii="Times New Roman" w:hAnsi="Times New Roman" w:cs="Times New Roman"/>
                <w:szCs w:val="21"/>
              </w:rPr>
              <w:sym w:font="Wingdings 2" w:char="00A3"/>
            </w:r>
            <w:r>
              <w:rPr>
                <w:rFonts w:hint="default" w:ascii="Times New Roman" w:hAnsi="Times New Roman" w:cs="Times New Roman"/>
                <w:szCs w:val="21"/>
              </w:rPr>
              <w:t>改建</w:t>
            </w:r>
          </w:p>
          <w:p>
            <w:pPr>
              <w:jc w:val="left"/>
              <w:rPr>
                <w:rFonts w:hint="default" w:ascii="Times New Roman" w:hAnsi="Times New Roman" w:cs="Times New Roman"/>
                <w:szCs w:val="21"/>
              </w:rPr>
            </w:pPr>
            <w:r>
              <w:rPr>
                <w:rFonts w:hint="default" w:ascii="Times New Roman" w:hAnsi="Times New Roman" w:cs="Times New Roman"/>
                <w:szCs w:val="21"/>
              </w:rPr>
              <w:sym w:font="Wingdings 2" w:char="00A3"/>
            </w:r>
            <w:r>
              <w:rPr>
                <w:rFonts w:hint="default" w:ascii="Times New Roman" w:hAnsi="Times New Roman" w:cs="Times New Roman"/>
                <w:szCs w:val="21"/>
              </w:rPr>
              <w:t>扩建</w:t>
            </w:r>
          </w:p>
          <w:p>
            <w:pPr>
              <w:jc w:val="left"/>
              <w:rPr>
                <w:rFonts w:hint="default" w:ascii="Times New Roman" w:hAnsi="Times New Roman" w:cs="Times New Roman"/>
                <w:szCs w:val="21"/>
              </w:rPr>
            </w:pPr>
            <w:r>
              <w:rPr>
                <w:rFonts w:hint="default" w:ascii="Times New Roman" w:hAnsi="Times New Roman" w:cs="Times New Roman"/>
                <w:szCs w:val="21"/>
              </w:rPr>
              <w:sym w:font="Wingdings 2" w:char="00A3"/>
            </w:r>
            <w:r>
              <w:rPr>
                <w:rFonts w:hint="default" w:ascii="Times New Roman" w:hAnsi="Times New Roman" w:cs="Times New Roman"/>
                <w:szCs w:val="21"/>
              </w:rPr>
              <w:t>技术改造</w:t>
            </w:r>
          </w:p>
        </w:tc>
        <w:tc>
          <w:tcPr>
            <w:tcW w:w="2362"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建设项目</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申报情形</w:t>
            </w:r>
          </w:p>
        </w:tc>
        <w:tc>
          <w:tcPr>
            <w:tcW w:w="2630" w:type="dxa"/>
            <w:noWrap w:val="0"/>
            <w:vAlign w:val="center"/>
          </w:tcPr>
          <w:p>
            <w:pPr>
              <w:jc w:val="left"/>
              <w:rPr>
                <w:rFonts w:hint="default" w:ascii="Times New Roman" w:hAnsi="Times New Roman" w:cs="Times New Roman"/>
                <w:szCs w:val="21"/>
              </w:rPr>
            </w:pPr>
            <w:r>
              <w:rPr>
                <w:rFonts w:hint="default" w:ascii="Times New Roman" w:hAnsi="Times New Roman" w:cs="Times New Roman"/>
                <w:szCs w:val="21"/>
              </w:rPr>
              <w:sym w:font="Wingdings 2" w:char="0052"/>
            </w:r>
            <w:r>
              <w:rPr>
                <w:rFonts w:hint="default" w:ascii="Times New Roman" w:hAnsi="Times New Roman" w:cs="Times New Roman"/>
                <w:szCs w:val="21"/>
              </w:rPr>
              <w:t>首次申报项目</w:t>
            </w:r>
          </w:p>
          <w:p>
            <w:pPr>
              <w:jc w:val="left"/>
              <w:rPr>
                <w:rFonts w:hint="default" w:ascii="Times New Roman" w:hAnsi="Times New Roman" w:cs="Times New Roman"/>
                <w:szCs w:val="21"/>
              </w:rPr>
            </w:pPr>
            <w:r>
              <w:rPr>
                <w:rFonts w:hint="default" w:ascii="Times New Roman" w:hAnsi="Times New Roman" w:cs="Times New Roman"/>
                <w:szCs w:val="21"/>
              </w:rPr>
              <w:sym w:font="Wingdings 2" w:char="00A3"/>
            </w:r>
            <w:r>
              <w:rPr>
                <w:rFonts w:hint="default" w:ascii="Times New Roman" w:hAnsi="Times New Roman" w:cs="Times New Roman"/>
                <w:szCs w:val="21"/>
              </w:rPr>
              <w:t>不予批准后再次申报项目</w:t>
            </w:r>
          </w:p>
          <w:p>
            <w:pPr>
              <w:jc w:val="left"/>
              <w:rPr>
                <w:rFonts w:hint="default" w:ascii="Times New Roman" w:hAnsi="Times New Roman" w:cs="Times New Roman"/>
                <w:szCs w:val="21"/>
              </w:rPr>
            </w:pPr>
            <w:r>
              <w:rPr>
                <w:rFonts w:hint="default" w:ascii="Times New Roman" w:hAnsi="Times New Roman" w:cs="Times New Roman"/>
                <w:szCs w:val="21"/>
              </w:rPr>
              <w:sym w:font="Wingdings 2" w:char="00A3"/>
            </w:r>
            <w:r>
              <w:rPr>
                <w:rFonts w:hint="default" w:ascii="Times New Roman" w:hAnsi="Times New Roman" w:cs="Times New Roman"/>
                <w:szCs w:val="21"/>
              </w:rPr>
              <w:t>超五年重新审核项目</w:t>
            </w:r>
          </w:p>
          <w:p>
            <w:pPr>
              <w:jc w:val="left"/>
              <w:rPr>
                <w:rFonts w:hint="default" w:ascii="Times New Roman" w:hAnsi="Times New Roman" w:cs="Times New Roman"/>
                <w:szCs w:val="21"/>
              </w:rPr>
            </w:pPr>
            <w:r>
              <w:rPr>
                <w:rFonts w:hint="default" w:ascii="Times New Roman" w:hAnsi="Times New Roman" w:cs="Times New Roman"/>
                <w:szCs w:val="21"/>
              </w:rPr>
              <w:sym w:font="Wingdings 2" w:char="00A3"/>
            </w:r>
            <w:r>
              <w:rPr>
                <w:rFonts w:hint="default" w:ascii="Times New Roman" w:hAnsi="Times New Roman" w:cs="Times New Roman"/>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55"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项目审批（核准/</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备案）部门（选填）</w:t>
            </w:r>
          </w:p>
        </w:tc>
        <w:tc>
          <w:tcPr>
            <w:tcW w:w="2114"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rPr>
              <w:t>蓬溪县行政审批局</w:t>
            </w:r>
          </w:p>
        </w:tc>
        <w:tc>
          <w:tcPr>
            <w:tcW w:w="2362"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项目审批（核准/</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备案）文号（选填）</w:t>
            </w:r>
          </w:p>
        </w:tc>
        <w:tc>
          <w:tcPr>
            <w:tcW w:w="2630" w:type="dxa"/>
            <w:noWrap w:val="0"/>
            <w:vAlign w:val="center"/>
          </w:tcPr>
          <w:p>
            <w:pPr>
              <w:adjustRightInd w:val="0"/>
              <w:snapToGrid w:val="0"/>
              <w:jc w:val="center"/>
              <w:rPr>
                <w:rFonts w:hint="default" w:ascii="Times New Roman" w:hAnsi="Times New Roman" w:eastAsia="宋体" w:cs="Times New Roman"/>
                <w:szCs w:val="21"/>
                <w:lang w:eastAsia="zh-CN"/>
              </w:rPr>
            </w:pPr>
            <w:r>
              <w:rPr>
                <w:rFonts w:hint="eastAsia" w:ascii="Times New Roman" w:hAnsi="Times New Roman" w:cs="Times New Roman"/>
                <w:kern w:val="0"/>
                <w:lang w:eastAsia="zh-CN"/>
              </w:rPr>
              <w:t>川投资备【2405-510921-99-01-383875】FGQB-0112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55"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总投资（万元）</w:t>
            </w:r>
          </w:p>
        </w:tc>
        <w:tc>
          <w:tcPr>
            <w:tcW w:w="2114" w:type="dxa"/>
            <w:noWrap w:val="0"/>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150</w:t>
            </w:r>
          </w:p>
        </w:tc>
        <w:tc>
          <w:tcPr>
            <w:tcW w:w="2362"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环保投资（万元）</w:t>
            </w:r>
          </w:p>
        </w:tc>
        <w:tc>
          <w:tcPr>
            <w:tcW w:w="2630" w:type="dxa"/>
            <w:noWrap w:val="0"/>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55"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环保投资占比（%）</w:t>
            </w:r>
          </w:p>
        </w:tc>
        <w:tc>
          <w:tcPr>
            <w:tcW w:w="2114" w:type="dxa"/>
            <w:noWrap w:val="0"/>
            <w:vAlign w:val="center"/>
          </w:tcPr>
          <w:p>
            <w:pPr>
              <w:adjustRightInd w:val="0"/>
              <w:snapToGrid w:val="0"/>
              <w:jc w:val="center"/>
              <w:rPr>
                <w:rFonts w:hint="default" w:ascii="Times New Roman" w:hAnsi="Times New Roman" w:eastAsia="宋体" w:cs="Times New Roman"/>
                <w:szCs w:val="21"/>
                <w:lang w:eastAsia="zh-CN"/>
              </w:rPr>
            </w:pPr>
            <w:r>
              <w:rPr>
                <w:rFonts w:hint="eastAsia" w:ascii="Times New Roman" w:hAnsi="Times New Roman" w:cs="Times New Roman"/>
                <w:szCs w:val="21"/>
                <w:lang w:val="en-US" w:eastAsia="zh-CN"/>
              </w:rPr>
              <w:t>8.0</w:t>
            </w:r>
            <w:r>
              <w:rPr>
                <w:rFonts w:hint="default" w:ascii="Times New Roman" w:hAnsi="Times New Roman" w:cs="Times New Roman"/>
                <w:szCs w:val="21"/>
                <w:lang w:val="en-US" w:eastAsia="zh-CN"/>
              </w:rPr>
              <w:t xml:space="preserve">% </w:t>
            </w:r>
          </w:p>
        </w:tc>
        <w:tc>
          <w:tcPr>
            <w:tcW w:w="2362"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施工工期</w:t>
            </w:r>
          </w:p>
        </w:tc>
        <w:tc>
          <w:tcPr>
            <w:tcW w:w="2630" w:type="dxa"/>
            <w:noWrap w:val="0"/>
            <w:vAlign w:val="center"/>
          </w:tcPr>
          <w:p>
            <w:pPr>
              <w:adjustRightInd w:val="0"/>
              <w:snapToGrid w:val="0"/>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55"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是否开工建设</w:t>
            </w:r>
          </w:p>
        </w:tc>
        <w:tc>
          <w:tcPr>
            <w:tcW w:w="2114"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sym w:font="Wingdings 2" w:char="0052"/>
            </w:r>
            <w:r>
              <w:rPr>
                <w:rFonts w:hint="default" w:ascii="Times New Roman" w:hAnsi="Times New Roman" w:cs="Times New Roman"/>
                <w:szCs w:val="21"/>
              </w:rPr>
              <w:t>否</w:t>
            </w:r>
          </w:p>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sym w:font="Wingdings 2" w:char="00A3"/>
            </w:r>
            <w:r>
              <w:rPr>
                <w:rFonts w:hint="default" w:ascii="Times New Roman" w:hAnsi="Times New Roman" w:cs="Times New Roman"/>
                <w:szCs w:val="21"/>
              </w:rPr>
              <w:t>是：</w:t>
            </w:r>
          </w:p>
        </w:tc>
        <w:tc>
          <w:tcPr>
            <w:tcW w:w="2362" w:type="dxa"/>
            <w:noWrap w:val="0"/>
            <w:tcMar>
              <w:top w:w="16" w:type="dxa"/>
              <w:left w:w="16" w:type="dxa"/>
              <w:right w:w="16" w:type="dxa"/>
            </w:tcMar>
            <w:vAlign w:val="center"/>
          </w:tcPr>
          <w:p>
            <w:pPr>
              <w:adjustRightInd w:val="0"/>
              <w:snapToGrid w:val="0"/>
              <w:jc w:val="center"/>
              <w:rPr>
                <w:rFonts w:hint="default" w:ascii="Times New Roman" w:hAnsi="Times New Roman" w:cs="Times New Roman"/>
                <w:spacing w:val="-6"/>
                <w:szCs w:val="21"/>
              </w:rPr>
            </w:pPr>
            <w:r>
              <w:rPr>
                <w:rFonts w:hint="default" w:ascii="Times New Roman" w:hAnsi="Times New Roman" w:cs="Times New Roman"/>
                <w:spacing w:val="-6"/>
                <w:szCs w:val="21"/>
              </w:rPr>
              <w:t>用地（用海）</w:t>
            </w:r>
          </w:p>
          <w:p>
            <w:pPr>
              <w:adjustRightInd w:val="0"/>
              <w:snapToGrid w:val="0"/>
              <w:jc w:val="center"/>
              <w:rPr>
                <w:rFonts w:hint="default" w:ascii="Times New Roman" w:hAnsi="Times New Roman" w:cs="Times New Roman"/>
                <w:szCs w:val="21"/>
              </w:rPr>
            </w:pPr>
            <w:r>
              <w:rPr>
                <w:rFonts w:hint="default" w:ascii="Times New Roman" w:hAnsi="Times New Roman" w:cs="Times New Roman"/>
                <w:spacing w:val="-6"/>
                <w:szCs w:val="21"/>
              </w:rPr>
              <w:t>面积（m</w:t>
            </w:r>
            <w:r>
              <w:rPr>
                <w:rFonts w:hint="default" w:ascii="Times New Roman" w:hAnsi="Times New Roman" w:cs="Times New Roman"/>
                <w:spacing w:val="-6"/>
                <w:szCs w:val="21"/>
                <w:vertAlign w:val="superscript"/>
              </w:rPr>
              <w:t>2</w:t>
            </w:r>
            <w:r>
              <w:rPr>
                <w:rFonts w:hint="default" w:ascii="Times New Roman" w:hAnsi="Times New Roman" w:cs="Times New Roman"/>
                <w:spacing w:val="-6"/>
                <w:szCs w:val="21"/>
              </w:rPr>
              <w:t>）</w:t>
            </w:r>
          </w:p>
        </w:tc>
        <w:tc>
          <w:tcPr>
            <w:tcW w:w="2630" w:type="dxa"/>
            <w:noWrap w:val="0"/>
            <w:vAlign w:val="center"/>
          </w:tcPr>
          <w:p>
            <w:pPr>
              <w:adjustRightInd w:val="0"/>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2700</w:t>
            </w:r>
            <w:r>
              <w:rPr>
                <w:rFonts w:hint="default" w:ascii="Times New Roman" w:hAnsi="Times New Roman" w:cs="Times New Roman"/>
                <w:szCs w:val="21"/>
              </w:rPr>
              <w:t xml:space="preserve">平方米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5" w:type="dxa"/>
            <w:noWrap w:val="0"/>
            <w:vAlign w:val="center"/>
          </w:tcPr>
          <w:p>
            <w:pPr>
              <w:pStyle w:val="66"/>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专项评价设置情况</w:t>
            </w:r>
          </w:p>
        </w:tc>
        <w:tc>
          <w:tcPr>
            <w:tcW w:w="7106" w:type="dxa"/>
            <w:gridSpan w:val="3"/>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left="0" w:leftChars="0" w:firstLine="0" w:firstLine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根据指南，本项目专项评价设置情况如下：</w:t>
            </w:r>
          </w:p>
          <w:tbl>
            <w:tblPr>
              <w:tblStyle w:val="25"/>
              <w:tblW w:w="680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631"/>
              <w:gridCol w:w="1815"/>
              <w:gridCol w:w="12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专项评价类别</w:t>
                  </w:r>
                </w:p>
              </w:tc>
              <w:tc>
                <w:tcPr>
                  <w:tcW w:w="2631"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设置原则</w:t>
                  </w:r>
                </w:p>
              </w:tc>
              <w:tc>
                <w:tcPr>
                  <w:tcW w:w="1815"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本项目情况</w:t>
                  </w:r>
                </w:p>
              </w:tc>
              <w:tc>
                <w:tcPr>
                  <w:tcW w:w="1276"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是否设置专项评价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大气</w:t>
                  </w:r>
                </w:p>
              </w:tc>
              <w:tc>
                <w:tcPr>
                  <w:tcW w:w="2631" w:type="dxa"/>
                  <w:tcBorders>
                    <w:tl2br w:val="nil"/>
                    <w:tr2bl w:val="nil"/>
                  </w:tcBorders>
                  <w:noWrap w:val="0"/>
                  <w:vAlign w:val="center"/>
                </w:tcPr>
                <w:p>
                  <w:pPr>
                    <w:keepNext w:val="0"/>
                    <w:keepLines w:val="0"/>
                    <w:widowControl/>
                    <w:suppressLineNumbers w:val="0"/>
                    <w:jc w:val="both"/>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lang w:val="en-US" w:eastAsia="zh-CN" w:bidi="ar"/>
                    </w:rPr>
                    <w:t>排放废气含有毒有害污染物 、二噁英、苯并[</w:t>
                  </w:r>
                  <w:r>
                    <w:rPr>
                      <w:rFonts w:hint="eastAsia" w:ascii="宋体" w:hAnsi="宋体" w:eastAsia="宋体" w:cs="宋体"/>
                      <w:i/>
                      <w:iCs/>
                      <w:color w:val="auto"/>
                      <w:kern w:val="0"/>
                      <w:sz w:val="21"/>
                      <w:szCs w:val="21"/>
                      <w:lang w:val="en-US" w:eastAsia="zh-CN" w:bidi="ar"/>
                    </w:rPr>
                    <w:t>a</w:t>
                  </w:r>
                  <w:r>
                    <w:rPr>
                      <w:rFonts w:hint="eastAsia" w:ascii="宋体" w:hAnsi="宋体" w:eastAsia="宋体" w:cs="宋体"/>
                      <w:color w:val="auto"/>
                      <w:kern w:val="0"/>
                      <w:sz w:val="21"/>
                      <w:szCs w:val="21"/>
                      <w:lang w:val="en-US" w:eastAsia="zh-CN" w:bidi="ar"/>
                    </w:rPr>
                    <w:t>]芘、氰化物、氯气且厂界外500米范围内有环境空气保护目标的建设项目</w:t>
                  </w:r>
                </w:p>
              </w:tc>
              <w:tc>
                <w:tcPr>
                  <w:tcW w:w="1815" w:type="dxa"/>
                  <w:tcBorders>
                    <w:tl2br w:val="nil"/>
                    <w:tr2bl w:val="nil"/>
                  </w:tcBorders>
                  <w:noWrap w:val="0"/>
                  <w:vAlign w:val="center"/>
                </w:tcPr>
                <w:p>
                  <w:pPr>
                    <w:pStyle w:val="17"/>
                    <w:pBdr>
                      <w:bottom w:val="none" w:color="auto" w:sz="0" w:space="0"/>
                    </w:pBdr>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rPr>
                    <w:t>本项目无有毒有害污染物、二噁英、苯并芘、氰化物、氯气排放</w:t>
                  </w:r>
                  <w:r>
                    <w:rPr>
                      <w:rFonts w:hint="eastAsia" w:ascii="宋体" w:hAnsi="宋体" w:eastAsia="宋体" w:cs="宋体"/>
                      <w:color w:val="auto"/>
                      <w:kern w:val="0"/>
                      <w:sz w:val="21"/>
                      <w:szCs w:val="21"/>
                      <w:lang w:eastAsia="zh-CN"/>
                    </w:rPr>
                    <w:t>。</w:t>
                  </w:r>
                </w:p>
              </w:tc>
              <w:tc>
                <w:tcPr>
                  <w:tcW w:w="1276"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地表水</w:t>
                  </w:r>
                </w:p>
              </w:tc>
              <w:tc>
                <w:tcPr>
                  <w:tcW w:w="2631" w:type="dxa"/>
                  <w:tcBorders>
                    <w:tl2br w:val="nil"/>
                    <w:tr2bl w:val="nil"/>
                  </w:tcBorders>
                  <w:noWrap w:val="0"/>
                  <w:vAlign w:val="center"/>
                </w:tcPr>
                <w:p>
                  <w:pPr>
                    <w:keepNext w:val="0"/>
                    <w:keepLines w:val="0"/>
                    <w:widowControl/>
                    <w:suppressLineNumbers w:val="0"/>
                    <w:jc w:val="both"/>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新增工业废水直排建设项目（槽罐车外送污水处理厂的除外）； </w:t>
                  </w:r>
                </w:p>
                <w:p>
                  <w:pPr>
                    <w:keepNext w:val="0"/>
                    <w:keepLines w:val="0"/>
                    <w:widowControl/>
                    <w:suppressLineNumbers w:val="0"/>
                    <w:jc w:val="both"/>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lang w:val="en-US" w:eastAsia="zh-CN" w:bidi="ar"/>
                    </w:rPr>
                    <w:t>新增废水直排的污水集中处理厂</w:t>
                  </w:r>
                </w:p>
              </w:tc>
              <w:tc>
                <w:tcPr>
                  <w:tcW w:w="1815" w:type="dxa"/>
                  <w:tcBorders>
                    <w:tl2br w:val="nil"/>
                    <w:tr2bl w:val="nil"/>
                  </w:tcBorders>
                  <w:noWrap w:val="0"/>
                  <w:vAlign w:val="center"/>
                </w:tcPr>
                <w:p>
                  <w:pPr>
                    <w:pStyle w:val="17"/>
                    <w:pBdr>
                      <w:bottom w:val="none" w:color="auto" w:sz="0" w:space="0"/>
                    </w:pBdr>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rPr>
                    <w:t>本项目无生产废水</w:t>
                  </w:r>
                  <w:r>
                    <w:rPr>
                      <w:rFonts w:hint="eastAsia" w:ascii="宋体" w:hAnsi="宋体" w:cs="宋体"/>
                      <w:color w:val="auto"/>
                      <w:kern w:val="0"/>
                      <w:sz w:val="21"/>
                      <w:szCs w:val="21"/>
                      <w:lang w:val="en-US" w:eastAsia="zh-CN"/>
                    </w:rPr>
                    <w:t>直接</w:t>
                  </w:r>
                  <w:r>
                    <w:rPr>
                      <w:rFonts w:hint="eastAsia" w:ascii="宋体" w:hAnsi="宋体" w:eastAsia="宋体" w:cs="宋体"/>
                      <w:color w:val="auto"/>
                      <w:kern w:val="0"/>
                      <w:sz w:val="21"/>
                      <w:szCs w:val="21"/>
                    </w:rPr>
                    <w:t>排放</w:t>
                  </w:r>
                  <w:r>
                    <w:rPr>
                      <w:rFonts w:hint="eastAsia" w:ascii="宋体" w:hAnsi="宋体" w:eastAsia="宋体" w:cs="宋体"/>
                      <w:color w:val="auto"/>
                      <w:kern w:val="0"/>
                      <w:sz w:val="21"/>
                      <w:szCs w:val="21"/>
                      <w:lang w:eastAsia="zh-CN"/>
                    </w:rPr>
                    <w:t>。</w:t>
                  </w:r>
                </w:p>
              </w:tc>
              <w:tc>
                <w:tcPr>
                  <w:tcW w:w="1276"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081"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环境风险</w:t>
                  </w:r>
                </w:p>
              </w:tc>
              <w:tc>
                <w:tcPr>
                  <w:tcW w:w="2631" w:type="dxa"/>
                  <w:tcBorders>
                    <w:tl2br w:val="nil"/>
                    <w:tr2bl w:val="nil"/>
                  </w:tcBorders>
                  <w:noWrap w:val="0"/>
                  <w:vAlign w:val="center"/>
                </w:tcPr>
                <w:p>
                  <w:pPr>
                    <w:keepNext w:val="0"/>
                    <w:keepLines w:val="0"/>
                    <w:widowControl/>
                    <w:suppressLineNumbers w:val="0"/>
                    <w:jc w:val="both"/>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lang w:val="en-US" w:eastAsia="zh-CN" w:bidi="ar"/>
                    </w:rPr>
                    <w:t>有毒有害和易燃易爆危险物质存储量超过临界量的建设项目</w:t>
                  </w:r>
                </w:p>
              </w:tc>
              <w:tc>
                <w:tcPr>
                  <w:tcW w:w="1815" w:type="dxa"/>
                  <w:tcBorders>
                    <w:tl2br w:val="nil"/>
                    <w:tr2bl w:val="nil"/>
                  </w:tcBorders>
                  <w:noWrap w:val="0"/>
                  <w:vAlign w:val="center"/>
                </w:tcPr>
                <w:p>
                  <w:pPr>
                    <w:pStyle w:val="17"/>
                    <w:pBdr>
                      <w:bottom w:val="none" w:color="auto" w:sz="0" w:space="0"/>
                    </w:pBdr>
                    <w:jc w:val="both"/>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0"/>
                      <w:sz w:val="21"/>
                      <w:szCs w:val="21"/>
                    </w:rPr>
                    <w:t>本项目无有毒有害及易燃易爆物质超过临界量</w:t>
                  </w:r>
                  <w:r>
                    <w:rPr>
                      <w:rFonts w:hint="eastAsia" w:ascii="宋体" w:hAnsi="宋体" w:eastAsia="宋体" w:cs="宋体"/>
                      <w:color w:val="auto"/>
                      <w:kern w:val="0"/>
                      <w:sz w:val="21"/>
                      <w:szCs w:val="21"/>
                      <w:lang w:eastAsia="zh-CN"/>
                    </w:rPr>
                    <w:t>。</w:t>
                  </w:r>
                </w:p>
              </w:tc>
              <w:tc>
                <w:tcPr>
                  <w:tcW w:w="1276"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生态</w:t>
                  </w:r>
                </w:p>
              </w:tc>
              <w:tc>
                <w:tcPr>
                  <w:tcW w:w="2631" w:type="dxa"/>
                  <w:tcBorders>
                    <w:tl2br w:val="nil"/>
                    <w:tr2bl w:val="nil"/>
                  </w:tcBorders>
                  <w:noWrap w:val="0"/>
                  <w:vAlign w:val="center"/>
                </w:tcPr>
                <w:p>
                  <w:pPr>
                    <w:keepNext w:val="0"/>
                    <w:keepLines w:val="0"/>
                    <w:widowControl/>
                    <w:suppressLineNumbers w:val="0"/>
                    <w:jc w:val="both"/>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lang w:val="en-US" w:eastAsia="zh-CN" w:bidi="ar"/>
                    </w:rPr>
                    <w:t>取水口下游500 米范围内有重要水生生物的自然产卵场、索饵场、越冬场和洄游通道的新增河道取水的污染类建设项目</w:t>
                  </w:r>
                </w:p>
              </w:tc>
              <w:tc>
                <w:tcPr>
                  <w:tcW w:w="1815" w:type="dxa"/>
                  <w:tcBorders>
                    <w:tl2br w:val="nil"/>
                    <w:tr2bl w:val="nil"/>
                  </w:tcBorders>
                  <w:noWrap w:val="0"/>
                  <w:vAlign w:val="center"/>
                </w:tcPr>
                <w:p>
                  <w:pPr>
                    <w:pStyle w:val="17"/>
                    <w:pBdr>
                      <w:bottom w:val="none" w:color="auto" w:sz="0" w:space="0"/>
                    </w:pBd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项目位于园区内，不涉及生态专章。</w:t>
                  </w:r>
                </w:p>
              </w:tc>
              <w:tc>
                <w:tcPr>
                  <w:tcW w:w="1276"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海洋</w:t>
                  </w:r>
                </w:p>
              </w:tc>
              <w:tc>
                <w:tcPr>
                  <w:tcW w:w="2631" w:type="dxa"/>
                  <w:tcBorders>
                    <w:tl2br w:val="nil"/>
                    <w:tr2bl w:val="nil"/>
                  </w:tcBorders>
                  <w:noWrap w:val="0"/>
                  <w:vAlign w:val="center"/>
                </w:tcPr>
                <w:p>
                  <w:pPr>
                    <w:keepNext w:val="0"/>
                    <w:keepLines w:val="0"/>
                    <w:widowControl/>
                    <w:suppressLineNumbers w:val="0"/>
                    <w:jc w:val="both"/>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lang w:val="en-US" w:eastAsia="zh-CN" w:bidi="ar"/>
                    </w:rPr>
                    <w:t>直接向海排放污染物的海洋工程建设项目</w:t>
                  </w:r>
                </w:p>
              </w:tc>
              <w:tc>
                <w:tcPr>
                  <w:tcW w:w="1815" w:type="dxa"/>
                  <w:tcBorders>
                    <w:tl2br w:val="nil"/>
                    <w:tr2bl w:val="nil"/>
                  </w:tcBorders>
                  <w:noWrap w:val="0"/>
                  <w:vAlign w:val="center"/>
                </w:tcPr>
                <w:p>
                  <w:pPr>
                    <w:pStyle w:val="17"/>
                    <w:pBdr>
                      <w:bottom w:val="none" w:color="auto" w:sz="0" w:space="0"/>
                    </w:pBd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项目不涉及海洋。</w:t>
                  </w:r>
                </w:p>
              </w:tc>
              <w:tc>
                <w:tcPr>
                  <w:tcW w:w="1276" w:type="dxa"/>
                  <w:tcBorders>
                    <w:tl2br w:val="nil"/>
                    <w:tr2bl w:val="nil"/>
                  </w:tcBorders>
                  <w:noWrap w:val="0"/>
                  <w:vAlign w:val="center"/>
                </w:tcPr>
                <w:p>
                  <w:pPr>
                    <w:pStyle w:val="17"/>
                    <w:pBdr>
                      <w:bottom w:val="none" w:color="auto" w:sz="0" w:space="0"/>
                    </w:pBdr>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否</w:t>
                  </w:r>
                </w:p>
              </w:tc>
            </w:tr>
          </w:tbl>
          <w:p>
            <w:pPr>
              <w:autoSpaceDE w:val="0"/>
              <w:autoSpaceDN w:val="0"/>
              <w:adjustRightInd w:val="0"/>
              <w:snapToGrid w:val="0"/>
              <w:jc w:val="both"/>
              <w:rPr>
                <w:rFonts w:hint="default"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55" w:type="dxa"/>
            <w:noWrap w:val="0"/>
            <w:vAlign w:val="center"/>
          </w:tcPr>
          <w:p>
            <w:pPr>
              <w:pStyle w:val="66"/>
              <w:spacing w:line="240" w:lineRule="auto"/>
              <w:ind w:firstLine="0" w:firstLineChars="0"/>
              <w:jc w:val="center"/>
              <w:rPr>
                <w:rFonts w:hint="default" w:ascii="Times New Roman" w:hAnsi="Times New Roman" w:cs="Times New Roman"/>
              </w:rPr>
            </w:pPr>
            <w:r>
              <w:rPr>
                <w:rFonts w:hint="default" w:ascii="Times New Roman" w:hAnsi="Times New Roman" w:cs="Times New Roman"/>
              </w:rPr>
              <w:t>规划情况</w:t>
            </w:r>
          </w:p>
        </w:tc>
        <w:tc>
          <w:tcPr>
            <w:tcW w:w="7106" w:type="dxa"/>
            <w:gridSpan w:val="3"/>
            <w:noWrap w:val="0"/>
            <w:vAlign w:val="center"/>
          </w:tcPr>
          <w:p>
            <w:pPr>
              <w:pStyle w:val="66"/>
              <w:ind w:firstLine="0" w:firstLineChars="0"/>
              <w:rPr>
                <w:rFonts w:hint="default" w:ascii="Times New Roman" w:hAnsi="Times New Roman" w:cs="Times New Roman"/>
                <w:color w:val="FF0000"/>
                <w:kern w:val="0"/>
              </w:rPr>
            </w:pPr>
            <w:r>
              <w:rPr>
                <w:rFonts w:hint="eastAsia" w:ascii="宋体" w:hAnsi="宋体" w:eastAsia="宋体" w:cs="宋体"/>
                <w:sz w:val="24"/>
                <w:szCs w:val="24"/>
                <w:lang w:eastAsia="zh-CN"/>
              </w:rPr>
              <w:t>规划名称：《</w:t>
            </w:r>
            <w:r>
              <w:rPr>
                <w:rFonts w:hint="eastAsia" w:ascii="宋体" w:hAnsi="宋体" w:eastAsia="宋体" w:cs="宋体"/>
                <w:sz w:val="24"/>
                <w:szCs w:val="24"/>
                <w:lang w:val="en-US" w:eastAsia="zh-CN"/>
              </w:rPr>
              <w:t>蓬溪县上游工业园产业聚集区发展规划（20</w:t>
            </w:r>
            <w:r>
              <w:rPr>
                <w:rFonts w:hint="eastAsia" w:cs="宋体"/>
                <w:sz w:val="24"/>
                <w:szCs w:val="24"/>
                <w:lang w:val="en-US" w:eastAsia="zh-CN"/>
              </w:rPr>
              <w:t>20</w:t>
            </w:r>
            <w:r>
              <w:rPr>
                <w:rFonts w:hint="eastAsia" w:ascii="宋体" w:hAnsi="宋体" w:eastAsia="宋体" w:cs="宋体"/>
                <w:sz w:val="24"/>
                <w:szCs w:val="24"/>
                <w:lang w:val="en-US" w:eastAsia="zh-CN"/>
              </w:rPr>
              <w:t>-203</w:t>
            </w:r>
            <w:r>
              <w:rPr>
                <w:rFonts w:hint="eastAsia"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55" w:type="dxa"/>
            <w:noWrap w:val="0"/>
            <w:vAlign w:val="center"/>
          </w:tcPr>
          <w:p>
            <w:pPr>
              <w:pStyle w:val="66"/>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规划环境影响</w:t>
            </w:r>
          </w:p>
          <w:p>
            <w:pPr>
              <w:pStyle w:val="66"/>
              <w:spacing w:line="240" w:lineRule="auto"/>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评价情况</w:t>
            </w:r>
          </w:p>
        </w:tc>
        <w:tc>
          <w:tcPr>
            <w:tcW w:w="7106" w:type="dxa"/>
            <w:gridSpan w:val="3"/>
            <w:noWrap w:val="0"/>
            <w:vAlign w:val="center"/>
          </w:tcPr>
          <w:p>
            <w:pPr>
              <w:pStyle w:val="66"/>
              <w:ind w:firstLine="480"/>
              <w:rPr>
                <w:rFonts w:hint="default" w:ascii="Times New Roman" w:hAnsi="Times New Roman" w:cs="Times New Roman"/>
                <w:color w:val="auto"/>
              </w:rPr>
            </w:pPr>
            <w:r>
              <w:rPr>
                <w:rFonts w:hint="default" w:ascii="Times New Roman" w:hAnsi="Times New Roman" w:cs="Times New Roman"/>
                <w:color w:val="auto"/>
              </w:rPr>
              <w:t>已开展园区规划环评。</w:t>
            </w:r>
          </w:p>
          <w:p>
            <w:pPr>
              <w:pStyle w:val="66"/>
              <w:ind w:firstLine="480"/>
              <w:rPr>
                <w:rFonts w:hint="default" w:ascii="Times New Roman" w:hAnsi="Times New Roman" w:cs="Times New Roman"/>
                <w:color w:val="auto"/>
              </w:rPr>
            </w:pPr>
            <w:r>
              <w:rPr>
                <w:rFonts w:hint="default" w:ascii="Times New Roman" w:hAnsi="Times New Roman" w:cs="Times New Roman"/>
                <w:color w:val="auto"/>
              </w:rPr>
              <w:t>规划环评审批机关：</w:t>
            </w:r>
            <w:r>
              <w:rPr>
                <w:rFonts w:hint="default" w:ascii="Times New Roman" w:hAnsi="Times New Roman" w:cs="Times New Roman"/>
                <w:color w:val="auto"/>
                <w:lang w:val="en-US" w:eastAsia="zh-CN"/>
              </w:rPr>
              <w:t>遂宁市生态环境局</w:t>
            </w:r>
            <w:r>
              <w:rPr>
                <w:rFonts w:hint="default" w:ascii="Times New Roman" w:hAnsi="Times New Roman" w:cs="Times New Roman"/>
                <w:color w:val="auto"/>
              </w:rPr>
              <w:t>；</w:t>
            </w:r>
          </w:p>
          <w:p>
            <w:pPr>
              <w:pStyle w:val="66"/>
              <w:ind w:firstLine="480"/>
              <w:rPr>
                <w:rFonts w:hint="default" w:ascii="Times New Roman" w:hAnsi="Times New Roman" w:cs="Times New Roman"/>
                <w:color w:val="auto"/>
              </w:rPr>
            </w:pPr>
            <w:r>
              <w:rPr>
                <w:rFonts w:hint="default" w:ascii="Times New Roman" w:hAnsi="Times New Roman" w:cs="Times New Roman"/>
                <w:color w:val="auto"/>
              </w:rPr>
              <w:t>规划环评名称：《四川蓬溪经济开发区（上游片区）（暨蓬溪县上游工业园产业聚集区）规划修编环境影响报告书》；</w:t>
            </w:r>
          </w:p>
          <w:p>
            <w:pPr>
              <w:pStyle w:val="66"/>
              <w:ind w:firstLine="480"/>
              <w:rPr>
                <w:rFonts w:hint="default" w:ascii="Times New Roman" w:hAnsi="Times New Roman" w:eastAsia="宋体" w:cs="Times New Roman"/>
                <w:color w:val="auto"/>
                <w:lang w:val="en-US" w:eastAsia="zh-CN"/>
              </w:rPr>
            </w:pPr>
            <w:r>
              <w:rPr>
                <w:rFonts w:hint="default" w:ascii="Times New Roman" w:hAnsi="Times New Roman" w:cs="Times New Roman"/>
                <w:color w:val="auto"/>
              </w:rPr>
              <w:t>审查文件名称及文号：</w:t>
            </w:r>
            <w:r>
              <w:rPr>
                <w:rFonts w:hint="eastAsia" w:ascii="Times New Roman" w:hAnsi="Times New Roman" w:cs="Times New Roman"/>
                <w:color w:val="auto"/>
                <w:lang w:val="en-US" w:eastAsia="zh-CN"/>
              </w:rPr>
              <w:t>遂环函〔2022〕67号</w:t>
            </w:r>
          </w:p>
          <w:p>
            <w:pPr>
              <w:pStyle w:val="66"/>
              <w:ind w:firstLine="480"/>
              <w:rPr>
                <w:rFonts w:hint="default" w:ascii="Times New Roman" w:hAnsi="Times New Roman" w:cs="Times New Roman"/>
                <w:color w:val="auto"/>
                <w:kern w:val="0"/>
              </w:rPr>
            </w:pPr>
            <w:r>
              <w:rPr>
                <w:rFonts w:hint="default" w:ascii="Times New Roman" w:hAnsi="Times New Roman" w:cs="Times New Roman"/>
                <w:color w:val="auto"/>
              </w:rPr>
              <w:t>批复时间：20</w:t>
            </w:r>
            <w:r>
              <w:rPr>
                <w:rFonts w:hint="default" w:ascii="Times New Roman" w:hAnsi="Times New Roman" w:cs="Times New Roman"/>
                <w:color w:val="auto"/>
                <w:lang w:val="en-US" w:eastAsia="zh-CN"/>
              </w:rPr>
              <w:t>22</w:t>
            </w:r>
            <w:r>
              <w:rPr>
                <w:rFonts w:hint="default" w:ascii="Times New Roman" w:hAnsi="Times New Roman" w:cs="Times New Roman"/>
                <w:color w:val="auto"/>
              </w:rPr>
              <w:t>年</w:t>
            </w:r>
            <w:r>
              <w:rPr>
                <w:rFonts w:hint="eastAsia" w:ascii="Times New Roman" w:hAnsi="Times New Roman" w:cs="Times New Roman"/>
                <w:color w:val="auto"/>
                <w:lang w:val="en-US" w:eastAsia="zh-CN"/>
              </w:rPr>
              <w:t>5</w:t>
            </w:r>
            <w:r>
              <w:rPr>
                <w:rFonts w:hint="default" w:ascii="Times New Roman" w:hAnsi="Times New Roman" w:cs="Times New Roman"/>
                <w:color w:val="auto"/>
              </w:rPr>
              <w:t>月</w:t>
            </w:r>
            <w:r>
              <w:rPr>
                <w:rFonts w:hint="eastAsia" w:ascii="Times New Roman" w:hAnsi="Times New Roman" w:cs="Times New Roman"/>
                <w:color w:val="auto"/>
                <w:lang w:val="en-US" w:eastAsia="zh-CN"/>
              </w:rPr>
              <w:t>25</w:t>
            </w:r>
            <w:r>
              <w:rPr>
                <w:rFonts w:hint="default" w:ascii="Times New Roman" w:hAnsi="Times New Roman" w:cs="Times New Roman"/>
                <w:color w:val="auto"/>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861" w:type="dxa"/>
            <w:gridSpan w:val="4"/>
            <w:noWrap w:val="0"/>
            <w:vAlign w:val="center"/>
          </w:tcPr>
          <w:p>
            <w:pPr>
              <w:autoSpaceDE w:val="0"/>
              <w:autoSpaceDN w:val="0"/>
              <w:adjustRightInd w:val="0"/>
              <w:snapToGrid w:val="0"/>
              <w:jc w:val="left"/>
              <w:rPr>
                <w:rFonts w:hint="default" w:ascii="Times New Roman" w:hAnsi="Times New Roman" w:cs="Times New Roman"/>
                <w:color w:val="auto"/>
                <w:kern w:val="0"/>
                <w:szCs w:val="21"/>
              </w:rPr>
            </w:pPr>
            <w:r>
              <w:rPr>
                <w:rFonts w:hint="default" w:ascii="Times New Roman" w:hAnsi="Times New Roman" w:cs="Times New Roman"/>
                <w:color w:val="auto"/>
                <w:kern w:val="0"/>
                <w:sz w:val="24"/>
              </w:rPr>
              <w:t>规划及规划环境影响评价符合性分析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1" w:type="dxa"/>
            <w:gridSpan w:val="4"/>
            <w:noWrap w:val="0"/>
            <w:vAlign w:val="center"/>
          </w:tcPr>
          <w:p>
            <w:pPr>
              <w:pStyle w:val="66"/>
              <w:ind w:firstLine="482"/>
              <w:rPr>
                <w:rFonts w:hint="default" w:ascii="Times New Roman" w:hAnsi="Times New Roman" w:cs="Times New Roman"/>
                <w:b/>
                <w:bCs/>
                <w:color w:val="auto"/>
              </w:rPr>
            </w:pPr>
            <w:r>
              <w:rPr>
                <w:rFonts w:hint="default" w:ascii="Times New Roman" w:hAnsi="Times New Roman" w:cs="Times New Roman"/>
                <w:b/>
                <w:bCs/>
                <w:color w:val="auto"/>
              </w:rPr>
              <w:t>（1）与四川蓬溪经济开发区（上游片区）规划及规划环评符合性分析</w:t>
            </w:r>
          </w:p>
          <w:p>
            <w:pPr>
              <w:pStyle w:val="66"/>
              <w:bidi w:val="0"/>
              <w:rPr>
                <w:rFonts w:hint="default" w:ascii="Times New Roman" w:hAnsi="Times New Roman" w:cs="Times New Roman"/>
                <w:color w:val="auto"/>
              </w:rPr>
            </w:pPr>
            <w:r>
              <w:rPr>
                <w:rFonts w:hint="default" w:ascii="Times New Roman" w:hAnsi="Times New Roman" w:cs="Times New Roman"/>
                <w:color w:val="auto"/>
              </w:rPr>
              <w:t>2007年，蓬溪县人民政府决定成立蓬溪县上游工业集中发展区，规划面积约5.3km2，主导产业方向为纺织、轻化工业、食品加工、仓储物流。2008年取得了原遂宁市环境保护局出具的规划环评审查意见（遂环函</w:t>
            </w:r>
            <w:r>
              <w:rPr>
                <w:rFonts w:hint="eastAsia" w:ascii="Times New Roman" w:hAnsi="Times New Roman" w:cs="Times New Roman"/>
                <w:color w:val="auto"/>
                <w:lang w:eastAsia="zh-CN"/>
              </w:rPr>
              <w:t>〔</w:t>
            </w:r>
            <w:r>
              <w:rPr>
                <w:rFonts w:hint="default" w:ascii="Times New Roman" w:hAnsi="Times New Roman" w:cs="Times New Roman"/>
                <w:color w:val="auto"/>
              </w:rPr>
              <w:t>2008</w:t>
            </w:r>
            <w:r>
              <w:rPr>
                <w:rFonts w:hint="eastAsia" w:ascii="Times New Roman" w:hAnsi="Times New Roman" w:cs="Times New Roman"/>
                <w:color w:val="auto"/>
                <w:lang w:eastAsia="zh-CN"/>
              </w:rPr>
              <w:t>〕</w:t>
            </w:r>
            <w:r>
              <w:rPr>
                <w:rFonts w:hint="default" w:ascii="Times New Roman" w:hAnsi="Times New Roman" w:cs="Times New Roman"/>
                <w:color w:val="auto"/>
              </w:rPr>
              <w:t>4号）。</w:t>
            </w:r>
          </w:p>
          <w:p>
            <w:pPr>
              <w:pStyle w:val="66"/>
              <w:bidi w:val="0"/>
              <w:rPr>
                <w:rFonts w:hint="default" w:ascii="Times New Roman" w:hAnsi="Times New Roman" w:cs="Times New Roman"/>
                <w:color w:val="auto"/>
              </w:rPr>
            </w:pPr>
            <w:r>
              <w:rPr>
                <w:rFonts w:hint="default" w:ascii="Times New Roman" w:hAnsi="Times New Roman" w:cs="Times New Roman"/>
                <w:color w:val="auto"/>
              </w:rPr>
              <w:t>2012年，为解决主导产业导向问题，突出打造门业及配套产业，蓬溪县人民政府对上一轮规划进行了调整，编制了《蓬溪县上游工业集中发展区规划调整》（以下简称集中区规划），组织编制了规划环评并取得了原遂宁市环境保护局出具的批复（遂环函</w:t>
            </w:r>
            <w:r>
              <w:rPr>
                <w:rFonts w:hint="eastAsia" w:ascii="Times New Roman" w:hAnsi="Times New Roman" w:cs="Times New Roman"/>
                <w:color w:val="auto"/>
                <w:lang w:eastAsia="zh-CN"/>
              </w:rPr>
              <w:t>〔</w:t>
            </w:r>
            <w:r>
              <w:rPr>
                <w:rFonts w:hint="default" w:ascii="Times New Roman" w:hAnsi="Times New Roman" w:cs="Times New Roman"/>
                <w:color w:val="auto"/>
              </w:rPr>
              <w:t>2013</w:t>
            </w:r>
            <w:r>
              <w:rPr>
                <w:rFonts w:hint="eastAsia" w:ascii="Times New Roman" w:hAnsi="Times New Roman" w:cs="Times New Roman"/>
                <w:color w:val="auto"/>
                <w:lang w:eastAsia="zh-CN"/>
              </w:rPr>
              <w:t>〕</w:t>
            </w:r>
            <w:r>
              <w:rPr>
                <w:rFonts w:hint="default" w:ascii="Times New Roman" w:hAnsi="Times New Roman" w:cs="Times New Roman"/>
                <w:color w:val="auto"/>
              </w:rPr>
              <w:t>67号）。调整后规划总规划面积5.3km</w:t>
            </w:r>
            <w:r>
              <w:rPr>
                <w:rFonts w:hint="default" w:ascii="Times New Roman" w:hAnsi="Times New Roman" w:cs="Times New Roman"/>
                <w:color w:val="auto"/>
                <w:vertAlign w:val="superscript"/>
              </w:rPr>
              <w:t>2</w:t>
            </w:r>
            <w:r>
              <w:rPr>
                <w:rFonts w:hint="default" w:ascii="Times New Roman" w:hAnsi="Times New Roman" w:cs="Times New Roman"/>
                <w:color w:val="auto"/>
              </w:rPr>
              <w:t>，主导产业为门业及其配套、纺织产业、电子产业、食品产业、南部仓储物流。</w:t>
            </w:r>
          </w:p>
          <w:p>
            <w:pPr>
              <w:pStyle w:val="66"/>
              <w:bidi w:val="0"/>
              <w:rPr>
                <w:rFonts w:hint="default" w:ascii="Times New Roman" w:hAnsi="Times New Roman" w:cs="Times New Roman"/>
                <w:color w:val="auto"/>
              </w:rPr>
            </w:pPr>
            <w:r>
              <w:rPr>
                <w:rFonts w:hint="default" w:ascii="Times New Roman" w:hAnsi="Times New Roman" w:cs="Times New Roman"/>
                <w:color w:val="auto"/>
              </w:rPr>
              <w:t>2013年，为从园区长远发展考虑，拓展门业配套产业发展空间，蓬溪县人民政府编制了《蓬溪县上游工业集中发展区拓展区规划》（以下简称拓展区规划），组织编制了规划环评并取得了原四川省环境保护厅出具的审查意见（川环建函</w:t>
            </w:r>
            <w:r>
              <w:rPr>
                <w:rFonts w:hint="eastAsia" w:ascii="Times New Roman" w:hAnsi="Times New Roman" w:cs="Times New Roman"/>
                <w:color w:val="auto"/>
                <w:lang w:eastAsia="zh-CN"/>
              </w:rPr>
              <w:t>〔</w:t>
            </w:r>
            <w:r>
              <w:rPr>
                <w:rFonts w:hint="default" w:ascii="Times New Roman" w:hAnsi="Times New Roman" w:cs="Times New Roman"/>
                <w:color w:val="auto"/>
              </w:rPr>
              <w:t>2014</w:t>
            </w:r>
            <w:r>
              <w:rPr>
                <w:rFonts w:hint="eastAsia" w:ascii="Times New Roman" w:hAnsi="Times New Roman" w:cs="Times New Roman"/>
                <w:color w:val="auto"/>
                <w:lang w:eastAsia="zh-CN"/>
              </w:rPr>
              <w:t>〕</w:t>
            </w:r>
            <w:r>
              <w:rPr>
                <w:rFonts w:hint="default" w:ascii="Times New Roman" w:hAnsi="Times New Roman" w:cs="Times New Roman"/>
                <w:color w:val="auto"/>
              </w:rPr>
              <w:t>249号），规划面积3.78km</w:t>
            </w:r>
            <w:r>
              <w:rPr>
                <w:rFonts w:hint="default" w:ascii="Times New Roman" w:hAnsi="Times New Roman" w:cs="Times New Roman"/>
                <w:color w:val="auto"/>
                <w:vertAlign w:val="superscript"/>
              </w:rPr>
              <w:t>2</w:t>
            </w:r>
            <w:r>
              <w:rPr>
                <w:rFonts w:hint="default" w:ascii="Times New Roman" w:hAnsi="Times New Roman" w:cs="Times New Roman"/>
                <w:color w:val="auto"/>
              </w:rPr>
              <w:t>，主导产业为</w:t>
            </w:r>
            <w:r>
              <w:rPr>
                <w:rFonts w:hint="eastAsia" w:ascii="Times New Roman" w:hAnsi="Times New Roman" w:cs="Times New Roman"/>
                <w:color w:val="auto"/>
                <w:lang w:eastAsia="zh-CN"/>
              </w:rPr>
              <w:t>家具</w:t>
            </w:r>
            <w:r>
              <w:rPr>
                <w:rFonts w:hint="default" w:ascii="Times New Roman" w:hAnsi="Times New Roman" w:cs="Times New Roman"/>
                <w:color w:val="auto"/>
              </w:rPr>
              <w:t>制造（主要发展门业及门业配套产业）、化工（限定为与门业配套的油漆、涂料）等产业。</w:t>
            </w:r>
          </w:p>
          <w:p>
            <w:pPr>
              <w:pStyle w:val="66"/>
              <w:bidi w:val="0"/>
              <w:rPr>
                <w:rFonts w:hint="default" w:ascii="Times New Roman" w:hAnsi="Times New Roman" w:cs="Times New Roman"/>
                <w:color w:val="auto"/>
              </w:rPr>
            </w:pPr>
            <w:r>
              <w:rPr>
                <w:rFonts w:hint="default" w:ascii="Times New Roman" w:hAnsi="Times New Roman" w:cs="Times New Roman"/>
                <w:color w:val="auto"/>
              </w:rPr>
              <w:t>2019年1月，四川省人民政府出具《关于设立四川蒲江经济开发区等64家省级开发区的批复》（川府函〔2019〕20号），同意设立四川蓬溪经济开发区（以下简称蓬溪经开区）。蓬溪经开区以家具、服装、食品饮料为主导产业，核准面积5.7437 km</w:t>
            </w:r>
            <w:r>
              <w:rPr>
                <w:rFonts w:hint="default" w:ascii="Times New Roman" w:hAnsi="Times New Roman" w:cs="Times New Roman"/>
                <w:color w:val="auto"/>
                <w:vertAlign w:val="superscript"/>
              </w:rPr>
              <w:t>2</w:t>
            </w:r>
            <w:r>
              <w:rPr>
                <w:rFonts w:hint="default" w:ascii="Times New Roman" w:hAnsi="Times New Roman" w:cs="Times New Roman"/>
                <w:color w:val="auto"/>
              </w:rPr>
              <w:t>，其中上游片区2.6195 km</w:t>
            </w:r>
            <w:r>
              <w:rPr>
                <w:rFonts w:hint="default" w:ascii="Times New Roman" w:hAnsi="Times New Roman" w:cs="Times New Roman"/>
                <w:color w:val="auto"/>
                <w:vertAlign w:val="superscript"/>
              </w:rPr>
              <w:t>2</w:t>
            </w:r>
            <w:r>
              <w:rPr>
                <w:rFonts w:hint="default" w:ascii="Times New Roman" w:hAnsi="Times New Roman" w:cs="Times New Roman"/>
                <w:color w:val="auto"/>
              </w:rPr>
              <w:t>，重点发展门业家居、纺织服装等产业，金桥片区3.1242 km</w:t>
            </w:r>
            <w:r>
              <w:rPr>
                <w:rFonts w:hint="default" w:ascii="Times New Roman" w:hAnsi="Times New Roman" w:cs="Times New Roman"/>
                <w:color w:val="auto"/>
                <w:vertAlign w:val="superscript"/>
              </w:rPr>
              <w:t>2</w:t>
            </w:r>
            <w:r>
              <w:rPr>
                <w:rFonts w:hint="default" w:ascii="Times New Roman" w:hAnsi="Times New Roman" w:cs="Times New Roman"/>
                <w:color w:val="auto"/>
              </w:rPr>
              <w:t>，重点发展食品饮料等产业。</w:t>
            </w:r>
          </w:p>
          <w:p>
            <w:pPr>
              <w:pStyle w:val="66"/>
              <w:bidi w:val="0"/>
              <w:rPr>
                <w:rFonts w:hint="default" w:ascii="Times New Roman" w:hAnsi="Times New Roman" w:cs="Times New Roman"/>
                <w:color w:val="auto"/>
                <w:lang w:eastAsia="zh-CN"/>
              </w:rPr>
            </w:pPr>
            <w:r>
              <w:rPr>
                <w:rFonts w:hint="default" w:ascii="Times New Roman" w:hAnsi="Times New Roman" w:cs="Times New Roman"/>
                <w:color w:val="auto"/>
              </w:rPr>
              <w:t>为适应区域经济、社会、环境可持续发展的要求和贯彻《蓬溪县国民经济和社会发展第十四个五年规划和二〇三五年远景目标纲要》精神，四川蓬溪经开区管委会启动了园区修编工作，编制了《四川蓬溪经济开发区（上游片区）（暨蓬溪县上游工业园产业聚集区）产业规划》和《四川蓬溪经济开发区（上游片区）（暨蓬溪县上游工业园产业聚集区）控制性详细规划修编》</w:t>
            </w:r>
            <w:r>
              <w:rPr>
                <w:rFonts w:hint="default" w:ascii="Times New Roman" w:hAnsi="Times New Roman" w:cs="Times New Roman"/>
                <w:color w:val="auto"/>
                <w:lang w:eastAsia="zh-CN"/>
              </w:rPr>
              <w:t>。</w:t>
            </w:r>
          </w:p>
          <w:p>
            <w:pPr>
              <w:pStyle w:val="66"/>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根据规划，</w:t>
            </w:r>
            <w:r>
              <w:rPr>
                <w:rFonts w:hint="default" w:ascii="Times New Roman" w:hAnsi="Times New Roman" w:cs="Times New Roman"/>
                <w:color w:val="auto"/>
                <w:lang w:eastAsia="zh-CN"/>
              </w:rPr>
              <w:t>蓬溪县上游工业园产业聚集区位于遂宁市蓬溪县，规划面积约11.70 km</w:t>
            </w:r>
            <w:r>
              <w:rPr>
                <w:rFonts w:hint="default" w:ascii="Times New Roman" w:hAnsi="Times New Roman" w:cs="Times New Roman"/>
                <w:color w:val="auto"/>
                <w:vertAlign w:val="superscript"/>
                <w:lang w:eastAsia="zh-CN"/>
              </w:rPr>
              <w:t>2</w:t>
            </w:r>
            <w:r>
              <w:rPr>
                <w:rFonts w:hint="default" w:ascii="Times New Roman" w:hAnsi="Times New Roman" w:cs="Times New Roman"/>
                <w:color w:val="auto"/>
                <w:lang w:eastAsia="zh-CN"/>
              </w:rPr>
              <w:t>，四至范围为南至普安街道任家桥村5组，北至芝溪河南岸（沿河岸线退10m间距），东至鸣凤镇白猴村4组，西至赤城镇跃进村5组。</w:t>
            </w:r>
          </w:p>
          <w:p>
            <w:pPr>
              <w:pStyle w:val="6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本次修编后，园区主导产业为：门业及智能家居产业、线缆线束产业。</w:t>
            </w:r>
          </w:p>
          <w:p>
            <w:pPr>
              <w:pStyle w:val="66"/>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根据修编后规划环评，园区生态环境准入要求如下：</w:t>
            </w:r>
          </w:p>
          <w:p>
            <w:pPr>
              <w:spacing w:line="420" w:lineRule="auto"/>
              <w:jc w:val="center"/>
              <w:rPr>
                <w:rFonts w:hint="default" w:ascii="Times New Roman" w:hAnsi="Times New Roman" w:cs="Times New Roman"/>
                <w:b/>
                <w:bCs/>
                <w:color w:val="auto"/>
                <w:sz w:val="24"/>
                <w:lang w:val="zh-CN"/>
              </w:rPr>
            </w:pPr>
            <w:r>
              <w:rPr>
                <w:rFonts w:hint="default" w:ascii="Times New Roman" w:hAnsi="Times New Roman" w:cs="Times New Roman"/>
                <w:b/>
                <w:bCs/>
                <w:color w:val="auto"/>
                <w:sz w:val="24"/>
                <w:lang w:val="zh-CN"/>
              </w:rPr>
              <w:t>表1-</w:t>
            </w:r>
            <w:r>
              <w:rPr>
                <w:rFonts w:hint="default" w:ascii="Times New Roman" w:hAnsi="Times New Roman" w:cs="Times New Roman"/>
                <w:b/>
                <w:bCs/>
                <w:color w:val="auto"/>
                <w:sz w:val="24"/>
                <w:lang w:val="en-US" w:eastAsia="zh-CN"/>
              </w:rPr>
              <w:t>1</w:t>
            </w:r>
            <w:r>
              <w:rPr>
                <w:rFonts w:hint="default" w:ascii="Times New Roman" w:hAnsi="Times New Roman" w:cs="Times New Roman"/>
                <w:b/>
                <w:bCs/>
                <w:color w:val="auto"/>
                <w:sz w:val="24"/>
                <w:lang w:val="zh-CN"/>
              </w:rPr>
              <w:t>本项目与园区</w:t>
            </w:r>
            <w:r>
              <w:rPr>
                <w:rFonts w:hint="default" w:ascii="Times New Roman" w:hAnsi="Times New Roman" w:cs="Times New Roman"/>
                <w:b/>
                <w:bCs/>
                <w:color w:val="auto"/>
                <w:sz w:val="24"/>
                <w:lang w:val="en-US" w:eastAsia="zh-CN"/>
              </w:rPr>
              <w:t>规划修编环评</w:t>
            </w:r>
            <w:r>
              <w:rPr>
                <w:rFonts w:hint="default" w:ascii="Times New Roman" w:hAnsi="Times New Roman" w:cs="Times New Roman"/>
                <w:b/>
                <w:bCs/>
                <w:color w:val="auto"/>
                <w:sz w:val="24"/>
                <w:lang w:val="zh-CN"/>
              </w:rPr>
              <w:t>准入符合性对比</w:t>
            </w:r>
          </w:p>
          <w:tbl>
            <w:tblPr>
              <w:tblStyle w:val="24"/>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5299"/>
              <w:gridCol w:w="17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77" w:type="dxa"/>
                  <w:noWrap w:val="0"/>
                  <w:vAlign w:val="center"/>
                </w:tcPr>
                <w:p>
                  <w:pPr>
                    <w:spacing w:line="240" w:lineRule="auto"/>
                    <w:jc w:val="center"/>
                    <w:rPr>
                      <w:rFonts w:hint="default" w:ascii="Times New Roman" w:hAnsi="Times New Roman" w:eastAsia="宋体" w:cs="Times New Roman"/>
                      <w:b/>
                      <w:color w:val="auto"/>
                      <w:sz w:val="24"/>
                      <w:lang w:val="en-US" w:eastAsia="zh-CN"/>
                    </w:rPr>
                  </w:pPr>
                  <w:r>
                    <w:rPr>
                      <w:rFonts w:hint="default" w:ascii="Times New Roman" w:hAnsi="Times New Roman" w:cs="Times New Roman"/>
                      <w:b/>
                      <w:color w:val="auto"/>
                      <w:sz w:val="24"/>
                      <w:lang w:val="en-US" w:eastAsia="zh-CN"/>
                    </w:rPr>
                    <w:t>准入类别</w:t>
                  </w:r>
                </w:p>
              </w:tc>
              <w:tc>
                <w:tcPr>
                  <w:tcW w:w="5299" w:type="dxa"/>
                  <w:noWrap w:val="0"/>
                  <w:vAlign w:val="center"/>
                </w:tcPr>
                <w:p>
                  <w:pPr>
                    <w:spacing w:line="240" w:lineRule="auto"/>
                    <w:jc w:val="center"/>
                    <w:rPr>
                      <w:rFonts w:hint="default" w:ascii="Times New Roman" w:hAnsi="Times New Roman" w:eastAsia="宋体" w:cs="Times New Roman"/>
                      <w:b/>
                      <w:color w:val="auto"/>
                      <w:sz w:val="24"/>
                      <w:lang w:val="en-US" w:eastAsia="zh-CN"/>
                    </w:rPr>
                  </w:pPr>
                  <w:r>
                    <w:rPr>
                      <w:rFonts w:hint="default" w:ascii="Times New Roman" w:hAnsi="Times New Roman" w:cs="Times New Roman"/>
                      <w:b/>
                      <w:color w:val="auto"/>
                      <w:sz w:val="24"/>
                      <w:lang w:val="en-US" w:eastAsia="zh-CN"/>
                    </w:rPr>
                    <w:t>准入要求</w:t>
                  </w:r>
                </w:p>
              </w:tc>
              <w:tc>
                <w:tcPr>
                  <w:tcW w:w="1728" w:type="dxa"/>
                  <w:noWrap w:val="0"/>
                  <w:vAlign w:val="center"/>
                </w:tcPr>
                <w:p>
                  <w:pPr>
                    <w:spacing w:line="24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4"/>
                      <w:lang w:val="en-US" w:eastAsia="zh-CN"/>
                    </w:rPr>
                  </w:pPr>
                  <w:r>
                    <w:rPr>
                      <w:rFonts w:hint="default" w:ascii="Times New Roman" w:hAnsi="Times New Roman" w:cs="Times New Roman"/>
                      <w:b/>
                      <w:color w:val="auto"/>
                      <w:sz w:val="24"/>
                      <w:lang w:val="en-US" w:eastAsia="zh-CN"/>
                    </w:rPr>
                    <w:t>总体要求</w:t>
                  </w:r>
                </w:p>
              </w:tc>
              <w:tc>
                <w:tcPr>
                  <w:tcW w:w="5299" w:type="dxa"/>
                  <w:noWrap w:val="0"/>
                  <w:vAlign w:val="center"/>
                </w:tcPr>
                <w:p>
                  <w:pPr>
                    <w:spacing w:line="360" w:lineRule="auto"/>
                    <w:jc w:val="left"/>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1、鼓励发展门业及智能家居产业、线缆线束产业及与主导产业相符的项目。</w:t>
                  </w:r>
                </w:p>
                <w:p>
                  <w:pPr>
                    <w:spacing w:line="360" w:lineRule="auto"/>
                    <w:jc w:val="left"/>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门业及智能家居产业：主要包括木门窗，金属门窗，木制家具，竹、藤家具，金属家具，塑料家具，其他家具等。</w:t>
                  </w:r>
                </w:p>
                <w:p>
                  <w:pPr>
                    <w:spacing w:line="360" w:lineRule="auto"/>
                    <w:jc w:val="left"/>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线缆线束产业：主要为电线、电缆制造。</w:t>
                  </w:r>
                </w:p>
                <w:p>
                  <w:pPr>
                    <w:spacing w:line="360" w:lineRule="auto"/>
                    <w:jc w:val="left"/>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2、鼓励其发展主导产业或重要项目的上下游企业，有利于区域实现循环经济和可持续发展的企业，若与规划区或片区主业发展不形成交叉影响。</w:t>
                  </w:r>
                </w:p>
              </w:tc>
              <w:tc>
                <w:tcPr>
                  <w:tcW w:w="1728" w:type="dxa"/>
                  <w:vMerge w:val="restart"/>
                  <w:noWrap w:val="0"/>
                  <w:vAlign w:val="center"/>
                </w:tcPr>
                <w:p>
                  <w:pPr>
                    <w:spacing w:line="360" w:lineRule="auto"/>
                    <w:jc w:val="left"/>
                    <w:rPr>
                      <w:rFonts w:hint="default" w:ascii="Times New Roman" w:hAnsi="Times New Roman" w:cs="Times New Roman"/>
                      <w:bCs/>
                      <w:color w:val="auto"/>
                      <w:sz w:val="24"/>
                      <w:lang w:val="en-US"/>
                    </w:rPr>
                  </w:pPr>
                  <w:r>
                    <w:rPr>
                      <w:rFonts w:hint="default" w:ascii="Times New Roman" w:hAnsi="Times New Roman" w:cs="Times New Roman"/>
                      <w:bCs/>
                      <w:color w:val="auto"/>
                      <w:kern w:val="0"/>
                      <w:sz w:val="24"/>
                    </w:rPr>
                    <w:t>本项目属于</w:t>
                  </w:r>
                  <w:r>
                    <w:rPr>
                      <w:rFonts w:hint="eastAsia" w:ascii="Times New Roman" w:hAnsi="Times New Roman" w:cs="Times New Roman"/>
                      <w:bCs/>
                      <w:color w:val="auto"/>
                      <w:kern w:val="0"/>
                      <w:sz w:val="24"/>
                      <w:lang w:val="en-US" w:eastAsia="zh-CN"/>
                    </w:rPr>
                    <w:t>鼓励发展的线缆线束产业配套的项目，因此本项目属于园区鼓励入园项目。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477" w:type="dxa"/>
                  <w:noWrap w:val="0"/>
                  <w:vAlign w:val="center"/>
                </w:tcPr>
                <w:p>
                  <w:pPr>
                    <w:spacing w:line="360" w:lineRule="auto"/>
                    <w:jc w:val="left"/>
                    <w:rPr>
                      <w:rFonts w:hint="default" w:ascii="Times New Roman" w:hAnsi="Times New Roman" w:cs="Times New Roman"/>
                      <w:b/>
                      <w:bCs/>
                      <w:color w:val="auto"/>
                      <w:sz w:val="24"/>
                    </w:rPr>
                  </w:pPr>
                  <w:r>
                    <w:rPr>
                      <w:rFonts w:hint="default" w:ascii="Times New Roman" w:hAnsi="Times New Roman" w:eastAsia="宋体" w:cs="Times New Roman"/>
                      <w:b/>
                      <w:color w:val="auto"/>
                      <w:sz w:val="24"/>
                      <w:lang w:val="en-US" w:eastAsia="zh-CN"/>
                    </w:rPr>
                    <w:t>分区管控要求</w:t>
                  </w:r>
                </w:p>
              </w:tc>
              <w:tc>
                <w:tcPr>
                  <w:tcW w:w="5299" w:type="dxa"/>
                  <w:noWrap w:val="0"/>
                  <w:vAlign w:val="center"/>
                </w:tcPr>
                <w:p>
                  <w:pPr>
                    <w:spacing w:line="360" w:lineRule="auto"/>
                    <w:jc w:val="left"/>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1、线缆线束产业园：禁止引入6千伏及以上（陆上用）干法交联电力电缆项目。</w:t>
                  </w:r>
                </w:p>
                <w:p>
                  <w:pPr>
                    <w:spacing w:line="360" w:lineRule="auto"/>
                    <w:jc w:val="left"/>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2、门业及智能家居产业园：禁止引入溶剂型涂料涂装的木质家具（高流量低压[HVLP]喷漆工艺除外）。</w:t>
                  </w:r>
                </w:p>
              </w:tc>
              <w:tc>
                <w:tcPr>
                  <w:tcW w:w="1728" w:type="dxa"/>
                  <w:vMerge w:val="continue"/>
                  <w:noWrap w:val="0"/>
                  <w:vAlign w:val="center"/>
                </w:tcPr>
                <w:p>
                  <w:pPr>
                    <w:spacing w:line="360" w:lineRule="auto"/>
                    <w:jc w:val="left"/>
                    <w:rPr>
                      <w:rFonts w:hint="default" w:ascii="Times New Roman" w:hAnsi="Times New Roman" w:cs="Times New Roman"/>
                      <w:bCs/>
                      <w:color w:val="auto"/>
                      <w:sz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477" w:type="dxa"/>
                  <w:noWrap w:val="0"/>
                  <w:vAlign w:val="center"/>
                </w:tcPr>
                <w:p>
                  <w:pPr>
                    <w:spacing w:line="360" w:lineRule="auto"/>
                    <w:jc w:val="left"/>
                    <w:rPr>
                      <w:rFonts w:hint="default" w:ascii="Times New Roman" w:hAnsi="Times New Roman" w:eastAsia="宋体" w:cs="Times New Roman"/>
                      <w:bCs/>
                      <w:color w:val="auto"/>
                      <w:sz w:val="24"/>
                      <w:lang w:val="en-US" w:eastAsia="zh-CN"/>
                    </w:rPr>
                  </w:pPr>
                  <w:r>
                    <w:rPr>
                      <w:rFonts w:hint="eastAsia" w:ascii="Times New Roman" w:hAnsi="Times New Roman" w:eastAsia="宋体" w:cs="Times New Roman"/>
                      <w:b/>
                      <w:color w:val="auto"/>
                      <w:sz w:val="24"/>
                      <w:lang w:val="en-US" w:eastAsia="zh-CN"/>
                    </w:rPr>
                    <w:t>规划主导产业外</w:t>
                  </w:r>
                </w:p>
              </w:tc>
              <w:tc>
                <w:tcPr>
                  <w:tcW w:w="5299" w:type="dxa"/>
                  <w:noWrap w:val="0"/>
                  <w:vAlign w:val="center"/>
                </w:tcPr>
                <w:p>
                  <w:pPr>
                    <w:spacing w:line="360" w:lineRule="auto"/>
                    <w:jc w:val="left"/>
                    <w:rPr>
                      <w:rFonts w:hint="default" w:ascii="Times New Roman" w:hAnsi="Times New Roman" w:eastAsia="宋体" w:cs="Times New Roman"/>
                      <w:bCs/>
                      <w:color w:val="auto"/>
                      <w:sz w:val="24"/>
                    </w:rPr>
                  </w:pPr>
                  <w:r>
                    <w:rPr>
                      <w:rFonts w:hint="eastAsia" w:ascii="Times New Roman" w:hAnsi="Times New Roman" w:eastAsia="宋体" w:cs="Times New Roman"/>
                      <w:bCs/>
                      <w:color w:val="auto"/>
                      <w:sz w:val="24"/>
                    </w:rPr>
                    <w:t>禁止引入不符合法律法规、产业政策及相关环境管理要求的项目；</w:t>
                  </w:r>
                </w:p>
                <w:p>
                  <w:pPr>
                    <w:spacing w:line="360" w:lineRule="auto"/>
                    <w:jc w:val="left"/>
                    <w:rPr>
                      <w:rFonts w:hint="default" w:ascii="Times New Roman" w:hAnsi="Times New Roman" w:eastAsia="宋体" w:cs="Times New Roman"/>
                      <w:bCs/>
                      <w:color w:val="auto"/>
                      <w:sz w:val="24"/>
                    </w:rPr>
                  </w:pP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rPr>
                    <w:t>禁止引入《</w:t>
                  </w:r>
                  <w:r>
                    <w:rPr>
                      <w:rFonts w:hint="default" w:ascii="Times New Roman" w:hAnsi="Times New Roman" w:eastAsia="宋体" w:cs="Times New Roman"/>
                      <w:bCs/>
                      <w:color w:val="auto"/>
                      <w:sz w:val="24"/>
                    </w:rPr>
                    <w:t>环境保护综合名录</w:t>
                  </w:r>
                  <w:r>
                    <w:rPr>
                      <w:rFonts w:hint="eastAsia" w:ascii="Times New Roman" w:hAnsi="Times New Roman" w:eastAsia="宋体" w:cs="Times New Roman"/>
                      <w:bCs/>
                      <w:color w:val="auto"/>
                      <w:sz w:val="24"/>
                    </w:rPr>
                    <w:t>》中涉及的</w:t>
                  </w:r>
                  <w:r>
                    <w:rPr>
                      <w:rFonts w:hint="default" w:ascii="Times New Roman" w:hAnsi="Times New Roman" w:eastAsia="宋体" w:cs="Times New Roman"/>
                      <w:bCs/>
                      <w:color w:val="auto"/>
                      <w:sz w:val="24"/>
                    </w:rPr>
                    <w:t>“高污染、高环境风险”</w:t>
                  </w:r>
                  <w:r>
                    <w:rPr>
                      <w:rFonts w:hint="eastAsia" w:ascii="Times New Roman" w:hAnsi="Times New Roman" w:eastAsia="宋体" w:cs="Times New Roman"/>
                      <w:bCs/>
                      <w:color w:val="auto"/>
                      <w:sz w:val="24"/>
                    </w:rPr>
                    <w:t>项目。</w:t>
                  </w:r>
                </w:p>
                <w:p>
                  <w:pPr>
                    <w:spacing w:line="360" w:lineRule="auto"/>
                    <w:jc w:val="left"/>
                    <w:rPr>
                      <w:rFonts w:hint="default" w:ascii="Times New Roman" w:hAnsi="Times New Roman" w:eastAsia="宋体" w:cs="Times New Roman"/>
                      <w:bCs/>
                      <w:color w:val="auto"/>
                      <w:sz w:val="24"/>
                    </w:rPr>
                  </w:pP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rPr>
                    <w:t>禁止引入清洁生产水平不能达二级或国内先进水平的项目。</w:t>
                  </w:r>
                </w:p>
                <w:p>
                  <w:pPr>
                    <w:spacing w:line="360" w:lineRule="auto"/>
                    <w:jc w:val="left"/>
                    <w:rPr>
                      <w:rFonts w:hint="default" w:ascii="Times New Roman" w:hAnsi="Times New Roman" w:eastAsia="宋体" w:cs="Times New Roman"/>
                      <w:bCs/>
                      <w:color w:val="auto"/>
                      <w:sz w:val="24"/>
                    </w:rPr>
                  </w:pP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rPr>
                    <w:t>禁止新建医药、农药、制浆（含废纸制浆）、</w:t>
                  </w:r>
                  <w:r>
                    <w:rPr>
                      <w:rFonts w:hint="default" w:ascii="Times New Roman" w:hAnsi="Times New Roman" w:eastAsia="宋体" w:cs="Times New Roman"/>
                      <w:bCs/>
                      <w:color w:val="auto"/>
                      <w:sz w:val="24"/>
                    </w:rPr>
                    <w:t>造纸、</w:t>
                  </w:r>
                  <w:r>
                    <w:rPr>
                      <w:rFonts w:hint="eastAsia" w:ascii="Times New Roman" w:hAnsi="Times New Roman" w:eastAsia="宋体" w:cs="Times New Roman"/>
                      <w:bCs/>
                      <w:color w:val="auto"/>
                      <w:sz w:val="24"/>
                    </w:rPr>
                    <w:t>印染染整、制革、水泥、专业电镀、</w:t>
                  </w:r>
                  <w:r>
                    <w:rPr>
                      <w:rFonts w:hint="default" w:ascii="Times New Roman" w:hAnsi="Times New Roman" w:eastAsia="宋体" w:cs="Times New Roman"/>
                      <w:bCs/>
                      <w:color w:val="auto"/>
                      <w:sz w:val="24"/>
                    </w:rPr>
                    <w:t>制革、洗选、</w:t>
                  </w:r>
                  <w:r>
                    <w:rPr>
                      <w:rFonts w:hint="eastAsia" w:ascii="Times New Roman" w:hAnsi="Times New Roman" w:eastAsia="宋体" w:cs="Times New Roman"/>
                      <w:bCs/>
                      <w:color w:val="auto"/>
                      <w:sz w:val="24"/>
                    </w:rPr>
                    <w:t>含前工序的集成电路、</w:t>
                  </w:r>
                  <w:r>
                    <w:rPr>
                      <w:rFonts w:hint="default" w:ascii="Times New Roman" w:hAnsi="Times New Roman" w:eastAsia="宋体" w:cs="Times New Roman"/>
                      <w:bCs/>
                      <w:color w:val="auto"/>
                      <w:sz w:val="24"/>
                    </w:rPr>
                    <w:t>平板玻璃、印制电路板、</w:t>
                  </w:r>
                  <w:r>
                    <w:rPr>
                      <w:rFonts w:hint="eastAsia" w:ascii="Times New Roman" w:hAnsi="Times New Roman" w:eastAsia="宋体" w:cs="Times New Roman"/>
                      <w:bCs/>
                      <w:color w:val="auto"/>
                      <w:sz w:val="24"/>
                    </w:rPr>
                    <w:t>石墨及</w:t>
                  </w:r>
                  <w:r>
                    <w:rPr>
                      <w:rFonts w:hint="eastAsia" w:cs="Times New Roman"/>
                      <w:bCs/>
                      <w:color w:val="auto"/>
                      <w:sz w:val="24"/>
                      <w:lang w:eastAsia="zh-CN"/>
                    </w:rPr>
                    <w:t>碳素制品</w:t>
                  </w:r>
                  <w:r>
                    <w:rPr>
                      <w:rFonts w:hint="eastAsia" w:ascii="Times New Roman" w:hAnsi="Times New Roman" w:eastAsia="宋体" w:cs="Times New Roman"/>
                      <w:bCs/>
                      <w:color w:val="auto"/>
                      <w:sz w:val="24"/>
                    </w:rPr>
                    <w:t>、有色金属冶炼（钒、钛除外）等与主导产业环境不相容或不属于主导产业的高污染行业。</w:t>
                  </w:r>
                </w:p>
                <w:p>
                  <w:pPr>
                    <w:spacing w:line="360" w:lineRule="auto"/>
                    <w:jc w:val="left"/>
                    <w:rPr>
                      <w:rFonts w:hint="default" w:ascii="Times New Roman" w:hAnsi="Times New Roman" w:eastAsia="宋体" w:cs="Times New Roman"/>
                      <w:bCs/>
                      <w:color w:val="auto"/>
                      <w:sz w:val="24"/>
                    </w:rPr>
                  </w:pP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rPr>
                    <w:t>禁止引入酒精饮料及酒类制造、屠宰、粮食及饲料加工、农产品加工等废水排放大的行业。</w:t>
                  </w:r>
                </w:p>
              </w:tc>
              <w:tc>
                <w:tcPr>
                  <w:tcW w:w="1728" w:type="dxa"/>
                  <w:vMerge w:val="continue"/>
                  <w:noWrap w:val="0"/>
                  <w:vAlign w:val="center"/>
                </w:tcPr>
                <w:p>
                  <w:pPr>
                    <w:spacing w:line="360" w:lineRule="auto"/>
                    <w:jc w:val="left"/>
                    <w:rPr>
                      <w:rFonts w:hint="default" w:ascii="Times New Roman" w:hAnsi="Times New Roman" w:cs="Times New Roman"/>
                      <w:bCs/>
                      <w:color w:val="auto"/>
                      <w:sz w:val="24"/>
                    </w:rPr>
                  </w:pPr>
                </w:p>
              </w:tc>
            </w:tr>
          </w:tbl>
          <w:p>
            <w:pPr>
              <w:pStyle w:val="66"/>
              <w:ind w:firstLine="480"/>
              <w:rPr>
                <w:rFonts w:hint="default" w:ascii="Times New Roman" w:hAnsi="Times New Roman" w:cs="Times New Roman"/>
                <w:color w:val="auto"/>
                <w:kern w:val="0"/>
                <w:szCs w:val="24"/>
                <w:lang w:val="en-US"/>
              </w:rPr>
            </w:pPr>
            <w:r>
              <w:rPr>
                <w:rFonts w:hint="default" w:ascii="Times New Roman" w:hAnsi="Times New Roman" w:cs="Times New Roman"/>
                <w:color w:val="auto"/>
                <w:szCs w:val="22"/>
                <w:lang w:val="en-US" w:eastAsia="zh-CN"/>
              </w:rPr>
              <w:t>因此本项目属于园区</w:t>
            </w:r>
            <w:r>
              <w:rPr>
                <w:rFonts w:hint="eastAsia" w:ascii="Times New Roman" w:hAnsi="Times New Roman" w:cs="Times New Roman"/>
                <w:color w:val="auto"/>
                <w:szCs w:val="22"/>
                <w:lang w:val="en-US" w:eastAsia="zh-CN"/>
              </w:rPr>
              <w:t>鼓励</w:t>
            </w:r>
            <w:r>
              <w:rPr>
                <w:rFonts w:hint="default" w:ascii="Times New Roman" w:hAnsi="Times New Roman" w:cs="Times New Roman"/>
                <w:color w:val="auto"/>
                <w:szCs w:val="22"/>
                <w:lang w:val="en-US" w:eastAsia="zh-CN"/>
              </w:rPr>
              <w:t>入园项目，项目的建设符合四川蓬溪经济开发区（上游片区）规划及规划环评的相关要求。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861" w:type="dxa"/>
            <w:gridSpan w:val="4"/>
            <w:noWrap w:val="0"/>
            <w:vAlign w:val="center"/>
          </w:tcPr>
          <w:p>
            <w:pPr>
              <w:pStyle w:val="66"/>
              <w:spacing w:line="240" w:lineRule="auto"/>
              <w:ind w:firstLine="0" w:firstLineChars="0"/>
              <w:rPr>
                <w:rFonts w:hint="default" w:ascii="Times New Roman" w:hAnsi="Times New Roman" w:cs="Times New Roman"/>
              </w:rPr>
            </w:pPr>
            <w:r>
              <w:rPr>
                <w:rFonts w:hint="default" w:ascii="Times New Roman" w:hAnsi="Times New Roman" w:cs="Times New Roman"/>
                <w:b/>
                <w:bCs/>
              </w:rPr>
              <w:t>其他符合性分析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861" w:type="dxa"/>
            <w:gridSpan w:val="4"/>
            <w:noWrap w:val="0"/>
            <w:vAlign w:val="center"/>
          </w:tcPr>
          <w:p>
            <w:pPr>
              <w:pStyle w:val="66"/>
              <w:ind w:firstLine="482"/>
              <w:rPr>
                <w:rFonts w:hint="default" w:ascii="Times New Roman" w:hAnsi="Times New Roman" w:cs="Times New Roman"/>
                <w:b/>
                <w:bCs/>
                <w:lang w:val="zh-CN"/>
              </w:rPr>
            </w:pPr>
            <w:r>
              <w:rPr>
                <w:rFonts w:hint="default" w:ascii="Times New Roman" w:hAnsi="Times New Roman" w:cs="Times New Roman"/>
                <w:b/>
                <w:bCs/>
                <w:lang w:val="zh-CN"/>
              </w:rPr>
              <w:t>（1）产业政策符合性分析</w:t>
            </w:r>
          </w:p>
          <w:p>
            <w:pPr>
              <w:pStyle w:val="66"/>
              <w:ind w:firstLine="480"/>
              <w:rPr>
                <w:rFonts w:hint="default" w:ascii="Times New Roman" w:hAnsi="Times New Roman" w:cs="Times New Roman"/>
              </w:rPr>
            </w:pPr>
            <w:r>
              <w:rPr>
                <w:rFonts w:hint="default" w:ascii="Times New Roman" w:hAnsi="Times New Roman" w:cs="Times New Roman"/>
                <w:szCs w:val="22"/>
              </w:rPr>
              <w:t>根据《国民经济行业分类》（GB/T4754-2017）（2019修正），本项目属于</w:t>
            </w:r>
            <w:r>
              <w:rPr>
                <w:rFonts w:hint="eastAsia" w:ascii="Times New Roman" w:hAnsi="Times New Roman" w:cs="Times New Roman"/>
                <w:szCs w:val="22"/>
                <w:lang w:eastAsia="zh-CN"/>
              </w:rPr>
              <w:t>“C2923塑料丝、绳及编织品制造”</w:t>
            </w:r>
            <w:r>
              <w:rPr>
                <w:rFonts w:hint="default" w:ascii="Times New Roman" w:hAnsi="Times New Roman" w:cs="Times New Roman"/>
                <w:szCs w:val="22"/>
              </w:rPr>
              <w:t>。</w:t>
            </w:r>
            <w:r>
              <w:rPr>
                <w:rFonts w:hint="default" w:ascii="Times New Roman" w:hAnsi="Times New Roman" w:cs="Times New Roman"/>
                <w:color w:val="auto"/>
                <w:szCs w:val="24"/>
                <w:highlight w:val="none"/>
              </w:rPr>
              <w:t>项目原料、规模、工艺、设备和产品不属于《产业结构调整指导目录（20</w:t>
            </w:r>
            <w:r>
              <w:rPr>
                <w:rFonts w:hint="eastAsia" w:ascii="Times New Roman" w:hAnsi="Times New Roman" w:cs="Times New Roman"/>
                <w:color w:val="auto"/>
                <w:szCs w:val="24"/>
                <w:highlight w:val="none"/>
                <w:lang w:val="en-US" w:eastAsia="zh-CN"/>
              </w:rPr>
              <w:t>24</w:t>
            </w:r>
            <w:r>
              <w:rPr>
                <w:rFonts w:hint="default" w:ascii="Times New Roman" w:hAnsi="Times New Roman" w:cs="Times New Roman"/>
                <w:color w:val="auto"/>
                <w:szCs w:val="24"/>
                <w:highlight w:val="none"/>
              </w:rPr>
              <w:t>年本）》中的</w:t>
            </w:r>
            <w:r>
              <w:rPr>
                <w:rFonts w:hint="default" w:ascii="Times New Roman" w:hAnsi="Times New Roman" w:cs="Times New Roman"/>
                <w:bCs/>
                <w:color w:val="auto"/>
                <w:kern w:val="0"/>
                <w:szCs w:val="24"/>
                <w:highlight w:val="none"/>
              </w:rPr>
              <w:t>“限制类</w:t>
            </w:r>
            <w:r>
              <w:rPr>
                <w:rFonts w:hint="eastAsia" w:ascii="Times New Roman" w:hAnsi="Times New Roman" w:cs="Times New Roman"/>
                <w:bCs/>
                <w:color w:val="auto"/>
                <w:kern w:val="0"/>
                <w:szCs w:val="24"/>
                <w:highlight w:val="none"/>
                <w:lang w:eastAsia="zh-CN"/>
              </w:rPr>
              <w:t>”“</w:t>
            </w:r>
            <w:r>
              <w:rPr>
                <w:rFonts w:hint="default" w:ascii="Times New Roman" w:hAnsi="Times New Roman" w:cs="Times New Roman"/>
                <w:bCs/>
                <w:color w:val="auto"/>
                <w:kern w:val="0"/>
                <w:szCs w:val="24"/>
                <w:highlight w:val="none"/>
              </w:rPr>
              <w:t>淘汰</w:t>
            </w:r>
            <w:r>
              <w:rPr>
                <w:rFonts w:hint="eastAsia" w:ascii="Times New Roman" w:hAnsi="Times New Roman" w:cs="Times New Roman"/>
                <w:bCs/>
                <w:color w:val="FF0000"/>
                <w:kern w:val="0"/>
                <w:szCs w:val="24"/>
                <w:highlight w:val="none"/>
                <w:lang w:val="en-US" w:eastAsia="zh-CN"/>
              </w:rPr>
              <w:t>类</w:t>
            </w:r>
            <w:r>
              <w:rPr>
                <w:rFonts w:hint="default" w:ascii="Times New Roman" w:hAnsi="Times New Roman" w:cs="Times New Roman"/>
                <w:bCs/>
                <w:color w:val="auto"/>
                <w:kern w:val="0"/>
                <w:szCs w:val="24"/>
                <w:highlight w:val="none"/>
              </w:rPr>
              <w:t>”和“鼓励类”。依据国务院关于发布实施《促进产业结构调整暂行规定》的决定（国发〔2005〕40号）第十三条《产业结构调整指导目录》由鼓励、限制和淘汰三类目录组成，不属于鼓励类、限制类和淘汰类但符合国家有关</w:t>
            </w:r>
            <w:r>
              <w:rPr>
                <w:rFonts w:hint="eastAsia" w:ascii="Times New Roman" w:hAnsi="Times New Roman" w:cs="Times New Roman"/>
                <w:bCs/>
                <w:color w:val="auto"/>
                <w:kern w:val="0"/>
                <w:szCs w:val="24"/>
                <w:highlight w:val="none"/>
                <w:lang w:eastAsia="zh-CN"/>
              </w:rPr>
              <w:t>法律法规</w:t>
            </w:r>
            <w:r>
              <w:rPr>
                <w:rFonts w:hint="default" w:ascii="Times New Roman" w:hAnsi="Times New Roman" w:cs="Times New Roman"/>
                <w:bCs/>
                <w:color w:val="auto"/>
                <w:kern w:val="0"/>
                <w:szCs w:val="24"/>
                <w:highlight w:val="none"/>
              </w:rPr>
              <w:t>和政策规定的可视为允许类，允许类不列入《产业结构调整指导目录》。因此，本项目可视为允许类，项目的建设符合国家产业政策。</w:t>
            </w:r>
          </w:p>
          <w:p>
            <w:pPr>
              <w:pStyle w:val="66"/>
              <w:ind w:firstLine="480"/>
              <w:jc w:val="both"/>
              <w:rPr>
                <w:rFonts w:hint="default" w:ascii="Times New Roman" w:hAnsi="Times New Roman" w:cs="Times New Roman"/>
              </w:rPr>
            </w:pPr>
            <w:r>
              <w:rPr>
                <w:rFonts w:hint="default" w:ascii="Times New Roman" w:hAnsi="Times New Roman" w:cs="Times New Roman"/>
              </w:rPr>
              <w:t>202</w:t>
            </w:r>
            <w:r>
              <w:rPr>
                <w:rFonts w:hint="eastAsia" w:ascii="Times New Roman" w:hAnsi="Times New Roman" w:cs="Times New Roman"/>
                <w:lang w:val="en-US" w:eastAsia="zh-CN"/>
              </w:rPr>
              <w:t>4</w:t>
            </w:r>
            <w:r>
              <w:rPr>
                <w:rFonts w:hint="default" w:ascii="Times New Roman" w:hAnsi="Times New Roman" w:cs="Times New Roman"/>
              </w:rPr>
              <w:t>年</w:t>
            </w:r>
            <w:r>
              <w:rPr>
                <w:rFonts w:hint="eastAsia" w:ascii="Times New Roman" w:hAnsi="Times New Roman" w:cs="Times New Roman"/>
                <w:lang w:val="en-US" w:eastAsia="zh-CN"/>
              </w:rPr>
              <w:t>5</w:t>
            </w:r>
            <w:r>
              <w:rPr>
                <w:rFonts w:hint="default" w:ascii="Times New Roman" w:hAnsi="Times New Roman" w:cs="Times New Roman"/>
              </w:rPr>
              <w:t>月</w:t>
            </w:r>
            <w:r>
              <w:rPr>
                <w:rFonts w:hint="eastAsia" w:ascii="Times New Roman" w:hAnsi="Times New Roman" w:cs="Times New Roman"/>
                <w:lang w:val="en-US" w:eastAsia="zh-CN"/>
              </w:rPr>
              <w:t>15</w:t>
            </w:r>
            <w:r>
              <w:rPr>
                <w:rFonts w:hint="default" w:ascii="Times New Roman" w:hAnsi="Times New Roman" w:cs="Times New Roman"/>
              </w:rPr>
              <w:t>日蓬溪县行政审批局以</w:t>
            </w:r>
            <w:r>
              <w:rPr>
                <w:rFonts w:hint="eastAsia" w:ascii="Times New Roman" w:hAnsi="Times New Roman" w:cs="Times New Roman"/>
                <w:lang w:eastAsia="zh-CN"/>
              </w:rPr>
              <w:t>川投资备【2405-510921-99-01-383875】FGQB-0112 号</w:t>
            </w:r>
            <w:r>
              <w:rPr>
                <w:rFonts w:hint="default" w:ascii="Times New Roman" w:hAnsi="Times New Roman" w:cs="Times New Roman"/>
              </w:rPr>
              <w:t>项目备案表对本项目进行了备案支持（附件2）。</w:t>
            </w:r>
          </w:p>
          <w:p>
            <w:pPr>
              <w:pStyle w:val="66"/>
              <w:ind w:firstLine="482"/>
              <w:rPr>
                <w:rFonts w:hint="default" w:ascii="Times New Roman" w:hAnsi="Times New Roman" w:cs="Times New Roman"/>
                <w:b/>
                <w:bCs/>
                <w:lang w:val="zh-CN"/>
              </w:rPr>
            </w:pPr>
            <w:r>
              <w:rPr>
                <w:rFonts w:hint="default" w:ascii="Times New Roman" w:hAnsi="Times New Roman" w:cs="Times New Roman"/>
                <w:b/>
                <w:bCs/>
                <w:lang w:val="zh-CN"/>
              </w:rPr>
              <w:t>（</w:t>
            </w:r>
            <w:r>
              <w:rPr>
                <w:rFonts w:hint="default" w:ascii="Times New Roman" w:hAnsi="Times New Roman" w:cs="Times New Roman"/>
                <w:b/>
                <w:bCs/>
              </w:rPr>
              <w:t>2</w:t>
            </w:r>
            <w:r>
              <w:rPr>
                <w:rFonts w:hint="default" w:ascii="Times New Roman" w:hAnsi="Times New Roman" w:cs="Times New Roman"/>
                <w:b/>
                <w:bCs/>
                <w:lang w:val="zh-CN"/>
              </w:rPr>
              <w:t>）与《长江经济带发展负面指南试行（</w:t>
            </w:r>
            <w:r>
              <w:rPr>
                <w:rFonts w:hint="default" w:ascii="Times New Roman" w:hAnsi="Times New Roman" w:cs="Times New Roman"/>
                <w:b/>
                <w:bCs/>
              </w:rPr>
              <w:t>2022版</w:t>
            </w:r>
            <w:r>
              <w:rPr>
                <w:rFonts w:hint="default" w:ascii="Times New Roman" w:hAnsi="Times New Roman" w:cs="Times New Roman"/>
                <w:b/>
                <w:bCs/>
                <w:lang w:val="zh-CN"/>
              </w:rPr>
              <w:t>）》符合性分析</w:t>
            </w:r>
          </w:p>
          <w:p>
            <w:pPr>
              <w:pStyle w:val="66"/>
              <w:ind w:firstLine="480"/>
              <w:rPr>
                <w:rFonts w:hint="eastAsia" w:ascii="宋体" w:hAnsi="宋体" w:eastAsia="宋体" w:cs="宋体"/>
                <w:color w:val="auto"/>
                <w:lang w:val="zh-CN"/>
              </w:rPr>
            </w:pPr>
            <w:r>
              <w:rPr>
                <w:rFonts w:hint="eastAsia" w:ascii="宋体" w:hAnsi="宋体" w:eastAsia="宋体" w:cs="宋体"/>
                <w:color w:val="auto"/>
              </w:rPr>
              <w:t>20</w:t>
            </w:r>
            <w:r>
              <w:rPr>
                <w:rFonts w:hint="eastAsia" w:ascii="宋体" w:hAnsi="宋体" w:eastAsia="宋体" w:cs="宋体"/>
                <w:color w:val="auto"/>
                <w:lang w:val="en-US" w:eastAsia="zh-CN"/>
              </w:rPr>
              <w:t>22</w:t>
            </w:r>
            <w:r>
              <w:rPr>
                <w:rFonts w:hint="eastAsia" w:ascii="宋体" w:hAnsi="宋体" w:eastAsia="宋体" w:cs="宋体"/>
                <w:color w:val="auto"/>
              </w:rPr>
              <w:t>年</w:t>
            </w:r>
            <w:r>
              <w:rPr>
                <w:rFonts w:hint="eastAsia" w:ascii="宋体" w:hAnsi="宋体" w:eastAsia="宋体" w:cs="宋体"/>
                <w:color w:val="auto"/>
                <w:lang w:val="en-US" w:eastAsia="zh-CN"/>
              </w:rPr>
              <w:t>1</w:t>
            </w:r>
            <w:r>
              <w:rPr>
                <w:rFonts w:hint="eastAsia" w:ascii="宋体" w:hAnsi="宋体" w:eastAsia="宋体" w:cs="宋体"/>
                <w:color w:val="auto"/>
              </w:rPr>
              <w:t>月2</w:t>
            </w:r>
            <w:r>
              <w:rPr>
                <w:rFonts w:hint="eastAsia" w:ascii="宋体" w:hAnsi="宋体" w:eastAsia="宋体" w:cs="宋体"/>
                <w:color w:val="auto"/>
                <w:lang w:val="en-US" w:eastAsia="zh-CN"/>
              </w:rPr>
              <w:t>9</w:t>
            </w:r>
            <w:r>
              <w:rPr>
                <w:rFonts w:hint="eastAsia" w:ascii="宋体" w:hAnsi="宋体" w:eastAsia="宋体" w:cs="宋体"/>
                <w:color w:val="auto"/>
              </w:rPr>
              <w:t>日推动长江经济带发展领导小组</w:t>
            </w:r>
            <w:r>
              <w:rPr>
                <w:rFonts w:hint="eastAsia" w:ascii="宋体" w:hAnsi="宋体" w:eastAsia="宋体" w:cs="宋体"/>
                <w:color w:val="auto"/>
                <w:lang w:eastAsia="zh-CN"/>
              </w:rPr>
              <w:t>办公室</w:t>
            </w:r>
            <w:r>
              <w:rPr>
                <w:rFonts w:hint="eastAsia" w:ascii="宋体" w:hAnsi="宋体" w:eastAsia="宋体" w:cs="宋体"/>
                <w:color w:val="auto"/>
              </w:rPr>
              <w:t>发布了</w:t>
            </w:r>
            <w:r>
              <w:rPr>
                <w:rFonts w:hint="eastAsia" w:ascii="宋体" w:hAnsi="宋体" w:eastAsia="宋体" w:cs="宋体"/>
                <w:b w:val="0"/>
                <w:bCs w:val="0"/>
                <w:color w:val="auto"/>
                <w:lang w:val="zh-CN"/>
              </w:rPr>
              <w:t>《长江经济带发展负面指南试行（</w:t>
            </w:r>
            <w:r>
              <w:rPr>
                <w:rFonts w:hint="eastAsia" w:ascii="宋体" w:hAnsi="宋体" w:eastAsia="宋体" w:cs="宋体"/>
                <w:b w:val="0"/>
                <w:bCs w:val="0"/>
                <w:color w:val="auto"/>
                <w:lang w:val="en-US" w:eastAsia="zh-CN"/>
              </w:rPr>
              <w:t>2022版</w:t>
            </w:r>
            <w:r>
              <w:rPr>
                <w:rFonts w:hint="eastAsia" w:ascii="宋体" w:hAnsi="宋体" w:eastAsia="宋体" w:cs="宋体"/>
                <w:b w:val="0"/>
                <w:bCs w:val="0"/>
                <w:color w:val="auto"/>
                <w:lang w:val="zh-CN"/>
              </w:rPr>
              <w:t>）》（长江办〔</w:t>
            </w:r>
            <w:r>
              <w:rPr>
                <w:rFonts w:hint="eastAsia" w:ascii="宋体" w:hAnsi="宋体" w:eastAsia="宋体" w:cs="宋体"/>
                <w:b w:val="0"/>
                <w:bCs w:val="0"/>
                <w:color w:val="auto"/>
              </w:rPr>
              <w:t>20</w:t>
            </w:r>
            <w:r>
              <w:rPr>
                <w:rFonts w:hint="eastAsia" w:ascii="宋体" w:hAnsi="宋体" w:eastAsia="宋体" w:cs="宋体"/>
                <w:b w:val="0"/>
                <w:bCs w:val="0"/>
                <w:color w:val="auto"/>
                <w:lang w:val="en-US" w:eastAsia="zh-CN"/>
              </w:rPr>
              <w:t>22</w:t>
            </w:r>
            <w:r>
              <w:rPr>
                <w:rFonts w:hint="eastAsia" w:ascii="宋体" w:hAnsi="宋体" w:eastAsia="宋体" w:cs="宋体"/>
                <w:b w:val="0"/>
                <w:bCs w:val="0"/>
                <w:color w:val="auto"/>
                <w:lang w:val="zh-CN"/>
              </w:rPr>
              <w:t>〕</w:t>
            </w:r>
            <w:r>
              <w:rPr>
                <w:rFonts w:hint="eastAsia" w:ascii="宋体" w:hAnsi="宋体" w:eastAsia="宋体" w:cs="宋体"/>
                <w:b w:val="0"/>
                <w:bCs w:val="0"/>
                <w:color w:val="auto"/>
                <w:lang w:val="en-US" w:eastAsia="zh-CN"/>
              </w:rPr>
              <w:t>7</w:t>
            </w:r>
            <w:r>
              <w:rPr>
                <w:rFonts w:hint="eastAsia" w:ascii="宋体" w:hAnsi="宋体" w:eastAsia="宋体" w:cs="宋体"/>
                <w:b w:val="0"/>
                <w:bCs w:val="0"/>
                <w:color w:val="auto"/>
              </w:rPr>
              <w:t>号</w:t>
            </w:r>
            <w:r>
              <w:rPr>
                <w:rFonts w:hint="eastAsia" w:ascii="宋体" w:hAnsi="宋体" w:eastAsia="宋体" w:cs="宋体"/>
                <w:b w:val="0"/>
                <w:bCs w:val="0"/>
                <w:color w:val="auto"/>
                <w:lang w:val="zh-CN"/>
              </w:rPr>
              <w:t>）</w:t>
            </w:r>
            <w:r>
              <w:rPr>
                <w:rFonts w:hint="eastAsia" w:ascii="宋体" w:hAnsi="宋体" w:eastAsia="宋体" w:cs="宋体"/>
                <w:b w:val="0"/>
                <w:bCs w:val="0"/>
                <w:color w:val="000000"/>
                <w:lang w:val="en-US" w:eastAsia="zh-CN"/>
              </w:rPr>
              <w:t>，2022年8月25日四川省及重庆市推动长江经济带发展领导小组办公室发布了</w:t>
            </w:r>
            <w:r>
              <w:rPr>
                <w:rFonts w:hint="eastAsia" w:ascii="宋体" w:hAnsi="宋体" w:eastAsia="宋体" w:cs="宋体"/>
                <w:b w:val="0"/>
                <w:bCs w:val="0"/>
                <w:color w:val="000000"/>
                <w:lang w:val="zh-CN"/>
              </w:rPr>
              <w:t>《</w:t>
            </w:r>
            <w:r>
              <w:rPr>
                <w:rFonts w:hint="eastAsia" w:ascii="宋体" w:hAnsi="宋体" w:eastAsia="宋体" w:cs="宋体"/>
                <w:b w:val="0"/>
                <w:bCs w:val="0"/>
                <w:color w:val="000000"/>
                <w:lang w:val="en-US" w:eastAsia="zh-CN"/>
              </w:rPr>
              <w:t>四川省、重庆市</w:t>
            </w:r>
            <w:r>
              <w:rPr>
                <w:rFonts w:hint="eastAsia" w:ascii="宋体" w:hAnsi="宋体" w:eastAsia="宋体" w:cs="宋体"/>
                <w:b w:val="0"/>
                <w:bCs w:val="0"/>
                <w:color w:val="000000"/>
                <w:lang w:val="zh-CN"/>
              </w:rPr>
              <w:t>长江经济带发展负面</w:t>
            </w:r>
            <w:r>
              <w:rPr>
                <w:rFonts w:hint="eastAsia" w:ascii="宋体" w:hAnsi="宋体" w:eastAsia="宋体" w:cs="宋体"/>
                <w:b w:val="0"/>
                <w:bCs w:val="0"/>
                <w:color w:val="000000"/>
                <w:lang w:val="en-US" w:eastAsia="zh-CN"/>
              </w:rPr>
              <w:t>清单实施细则</w:t>
            </w:r>
            <w:r>
              <w:rPr>
                <w:rFonts w:hint="eastAsia" w:ascii="宋体" w:hAnsi="宋体" w:eastAsia="宋体" w:cs="宋体"/>
                <w:b w:val="0"/>
                <w:bCs w:val="0"/>
                <w:color w:val="000000"/>
                <w:lang w:val="zh-CN"/>
              </w:rPr>
              <w:t>（</w:t>
            </w:r>
            <w:r>
              <w:rPr>
                <w:rFonts w:hint="eastAsia" w:ascii="宋体" w:hAnsi="宋体" w:eastAsia="宋体" w:cs="宋体"/>
                <w:b w:val="0"/>
                <w:bCs w:val="0"/>
                <w:color w:val="000000"/>
                <w:lang w:val="en-US" w:eastAsia="zh-CN"/>
              </w:rPr>
              <w:t>试行，</w:t>
            </w:r>
            <w:r>
              <w:rPr>
                <w:rFonts w:hint="eastAsia" w:ascii="宋体" w:hAnsi="宋体" w:eastAsia="宋体" w:cs="宋体"/>
                <w:b w:val="0"/>
                <w:bCs w:val="0"/>
                <w:color w:val="000000"/>
              </w:rPr>
              <w:t>2022版</w:t>
            </w:r>
            <w:r>
              <w:rPr>
                <w:rFonts w:hint="eastAsia" w:ascii="宋体" w:hAnsi="宋体" w:eastAsia="宋体" w:cs="宋体"/>
                <w:b w:val="0"/>
                <w:bCs w:val="0"/>
                <w:color w:val="000000"/>
                <w:lang w:val="zh-CN"/>
              </w:rPr>
              <w:t>）》（</w:t>
            </w:r>
            <w:r>
              <w:rPr>
                <w:rFonts w:hint="eastAsia" w:ascii="宋体" w:hAnsi="宋体" w:eastAsia="宋体" w:cs="宋体"/>
                <w:b w:val="0"/>
                <w:bCs w:val="0"/>
                <w:color w:val="000000"/>
                <w:lang w:val="en-US" w:eastAsia="zh-CN"/>
              </w:rPr>
              <w:t>川长江办</w:t>
            </w:r>
            <w:r>
              <w:rPr>
                <w:rFonts w:hint="eastAsia" w:ascii="宋体" w:hAnsi="宋体" w:eastAsia="宋体" w:cs="宋体"/>
                <w:b w:val="0"/>
                <w:bCs w:val="0"/>
                <w:color w:val="000000"/>
                <w:lang w:val="zh-CN"/>
              </w:rPr>
              <w:t>〔</w:t>
            </w:r>
            <w:r>
              <w:rPr>
                <w:rFonts w:hint="eastAsia" w:ascii="宋体" w:hAnsi="宋体" w:eastAsia="宋体" w:cs="宋体"/>
                <w:b w:val="0"/>
                <w:bCs w:val="0"/>
                <w:color w:val="000000"/>
              </w:rPr>
              <w:t>2022</w:t>
            </w:r>
            <w:r>
              <w:rPr>
                <w:rFonts w:hint="eastAsia" w:ascii="宋体" w:hAnsi="宋体" w:eastAsia="宋体" w:cs="宋体"/>
                <w:b w:val="0"/>
                <w:bCs w:val="0"/>
                <w:color w:val="000000"/>
                <w:lang w:val="zh-CN"/>
              </w:rPr>
              <w:t>〕</w:t>
            </w:r>
            <w:r>
              <w:rPr>
                <w:rFonts w:hint="eastAsia" w:ascii="宋体" w:hAnsi="宋体" w:eastAsia="宋体" w:cs="宋体"/>
                <w:b w:val="0"/>
                <w:bCs w:val="0"/>
                <w:color w:val="000000"/>
                <w:lang w:val="en-US" w:eastAsia="zh-CN"/>
              </w:rPr>
              <w:t>1</w:t>
            </w:r>
            <w:r>
              <w:rPr>
                <w:rFonts w:hint="eastAsia" w:ascii="宋体" w:hAnsi="宋体" w:eastAsia="宋体" w:cs="宋体"/>
                <w:b w:val="0"/>
                <w:bCs w:val="0"/>
                <w:color w:val="000000"/>
              </w:rPr>
              <w:t>7号</w:t>
            </w:r>
            <w:r>
              <w:rPr>
                <w:rFonts w:hint="eastAsia" w:ascii="宋体" w:hAnsi="宋体" w:eastAsia="宋体" w:cs="宋体"/>
                <w:b w:val="0"/>
                <w:bCs w:val="0"/>
                <w:color w:val="000000"/>
                <w:lang w:val="zh-CN"/>
              </w:rPr>
              <w:t>）</w:t>
            </w:r>
            <w:r>
              <w:rPr>
                <w:rFonts w:hint="eastAsia" w:ascii="宋体" w:hAnsi="宋体" w:eastAsia="宋体" w:cs="宋体"/>
                <w:color w:val="auto"/>
                <w:lang w:val="zh-CN"/>
              </w:rPr>
              <w:t>。根据文件精神，本项目符合性分析如下：</w:t>
            </w:r>
          </w:p>
          <w:p>
            <w:pPr>
              <w:jc w:val="center"/>
              <w:rPr>
                <w:rFonts w:hint="default" w:ascii="Times New Roman" w:hAnsi="Times New Roman" w:cs="Times New Roman"/>
                <w:b/>
                <w:bCs/>
                <w:sz w:val="24"/>
                <w:lang w:val="zh-CN"/>
              </w:rPr>
            </w:pPr>
            <w:r>
              <w:rPr>
                <w:rFonts w:hint="default" w:ascii="Times New Roman" w:hAnsi="Times New Roman" w:cs="Times New Roman"/>
                <w:b/>
                <w:bCs/>
                <w:sz w:val="24"/>
                <w:lang w:val="zh-CN"/>
              </w:rPr>
              <w:t>表1-2 项目长《长江经济带发展负面指南试行（2022版）》符合性分析</w:t>
            </w:r>
          </w:p>
          <w:tbl>
            <w:tblPr>
              <w:tblStyle w:val="24"/>
              <w:tblW w:w="85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59"/>
              <w:gridCol w:w="21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359" w:type="dxa"/>
                  <w:noWrap w:val="0"/>
                  <w:vAlign w:val="center"/>
                </w:tcPr>
                <w:p>
                  <w:pPr>
                    <w:pStyle w:val="66"/>
                    <w:spacing w:line="360" w:lineRule="auto"/>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政策要求</w:t>
                  </w:r>
                </w:p>
              </w:tc>
              <w:tc>
                <w:tcPr>
                  <w:tcW w:w="2145" w:type="dxa"/>
                  <w:noWrap w:val="0"/>
                  <w:vAlign w:val="top"/>
                </w:tcPr>
                <w:p>
                  <w:pPr>
                    <w:pStyle w:val="66"/>
                    <w:spacing w:line="360" w:lineRule="auto"/>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本项目情况及符合性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9" w:type="dxa"/>
                  <w:noWrap w:val="0"/>
                  <w:vAlign w:val="top"/>
                </w:tcPr>
                <w:p>
                  <w:pPr>
                    <w:pStyle w:val="66"/>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禁止建设不符合全国和省级港口布局规划以及港口总体规划的码头项目，禁止建设不符合《长江干线过江通道布局规划》的过江通道项目。</w:t>
                  </w:r>
                </w:p>
              </w:tc>
              <w:tc>
                <w:tcPr>
                  <w:tcW w:w="2145" w:type="dxa"/>
                  <w:noWrap w:val="0"/>
                  <w:vAlign w:val="center"/>
                </w:tcPr>
                <w:p>
                  <w:pPr>
                    <w:pStyle w:val="66"/>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9" w:type="dxa"/>
                  <w:noWrap w:val="0"/>
                  <w:vAlign w:val="top"/>
                </w:tcPr>
                <w:p>
                  <w:pPr>
                    <w:pStyle w:val="66"/>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禁止在自然保护区核心区、缓冲区的岸线和河段范围内投资建设旅游和生产经营项目。禁止在风景名胜区核心景区的岸线和河段范围内投资建设与风景名胜资源保护无关的项目。</w:t>
                  </w:r>
                </w:p>
              </w:tc>
              <w:tc>
                <w:tcPr>
                  <w:tcW w:w="2145" w:type="dxa"/>
                  <w:noWrap w:val="0"/>
                  <w:vAlign w:val="center"/>
                </w:tcPr>
                <w:p>
                  <w:pPr>
                    <w:pStyle w:val="66"/>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9" w:type="dxa"/>
                  <w:noWrap w:val="0"/>
                  <w:vAlign w:val="top"/>
                </w:tcPr>
                <w:p>
                  <w:pPr>
                    <w:pStyle w:val="66"/>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2145" w:type="dxa"/>
                  <w:noWrap w:val="0"/>
                  <w:vAlign w:val="center"/>
                </w:tcPr>
                <w:p>
                  <w:pPr>
                    <w:pStyle w:val="66"/>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9" w:type="dxa"/>
                  <w:noWrap w:val="0"/>
                  <w:vAlign w:val="top"/>
                </w:tcPr>
                <w:p>
                  <w:pPr>
                    <w:pStyle w:val="66"/>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2145" w:type="dxa"/>
                  <w:noWrap w:val="0"/>
                  <w:vAlign w:val="center"/>
                </w:tcPr>
                <w:p>
                  <w:pPr>
                    <w:pStyle w:val="66"/>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9" w:type="dxa"/>
                  <w:noWrap w:val="0"/>
                  <w:vAlign w:val="top"/>
                </w:tcPr>
                <w:p>
                  <w:pPr>
                    <w:pStyle w:val="66"/>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2145" w:type="dxa"/>
                  <w:noWrap w:val="0"/>
                  <w:vAlign w:val="center"/>
                </w:tcPr>
                <w:p>
                  <w:pPr>
                    <w:pStyle w:val="66"/>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9" w:type="dxa"/>
                  <w:noWrap w:val="0"/>
                  <w:vAlign w:val="top"/>
                </w:tcPr>
                <w:p>
                  <w:pPr>
                    <w:pStyle w:val="66"/>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禁止未经许可在长江</w:t>
                  </w:r>
                  <w:r>
                    <w:rPr>
                      <w:rFonts w:hint="eastAsia" w:ascii="Times New Roman" w:hAnsi="Times New Roman" w:cs="Times New Roman"/>
                      <w:sz w:val="21"/>
                      <w:szCs w:val="21"/>
                      <w:lang w:eastAsia="zh-CN"/>
                    </w:rPr>
                    <w:t>干支流</w:t>
                  </w:r>
                  <w:r>
                    <w:rPr>
                      <w:rFonts w:hint="default" w:ascii="Times New Roman" w:hAnsi="Times New Roman" w:cs="Times New Roman"/>
                      <w:sz w:val="21"/>
                      <w:szCs w:val="21"/>
                    </w:rPr>
                    <w:t>及湖泊新设、改设或扩大排污口。</w:t>
                  </w:r>
                </w:p>
              </w:tc>
              <w:tc>
                <w:tcPr>
                  <w:tcW w:w="2145" w:type="dxa"/>
                  <w:noWrap w:val="0"/>
                  <w:vAlign w:val="center"/>
                </w:tcPr>
                <w:p>
                  <w:pPr>
                    <w:pStyle w:val="66"/>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9" w:type="dxa"/>
                  <w:noWrap w:val="0"/>
                  <w:vAlign w:val="top"/>
                </w:tcPr>
                <w:p>
                  <w:pPr>
                    <w:pStyle w:val="66"/>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禁止在“一江一口两湖七河”和332个水生生物保护区开展生产性捕捞。</w:t>
                  </w:r>
                </w:p>
              </w:tc>
              <w:tc>
                <w:tcPr>
                  <w:tcW w:w="2145" w:type="dxa"/>
                  <w:noWrap w:val="0"/>
                  <w:vAlign w:val="center"/>
                </w:tcPr>
                <w:p>
                  <w:pPr>
                    <w:pStyle w:val="66"/>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9" w:type="dxa"/>
                  <w:noWrap w:val="0"/>
                  <w:vAlign w:val="top"/>
                </w:tcPr>
                <w:p>
                  <w:pPr>
                    <w:pStyle w:val="66"/>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禁止在长江</w:t>
                  </w:r>
                  <w:r>
                    <w:rPr>
                      <w:rFonts w:hint="eastAsia" w:ascii="Times New Roman" w:hAnsi="Times New Roman" w:cs="Times New Roman"/>
                      <w:sz w:val="21"/>
                      <w:szCs w:val="21"/>
                      <w:lang w:eastAsia="zh-CN"/>
                    </w:rPr>
                    <w:t>干支流</w:t>
                  </w:r>
                  <w:r>
                    <w:rPr>
                      <w:rFonts w:hint="default" w:ascii="Times New Roman" w:hAnsi="Times New Roman" w:cs="Times New Roman"/>
                      <w:sz w:val="21"/>
                      <w:szCs w:val="21"/>
                    </w:rPr>
                    <w:t>、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2145" w:type="dxa"/>
                  <w:noWrap w:val="0"/>
                  <w:vAlign w:val="center"/>
                </w:tcPr>
                <w:p>
                  <w:pPr>
                    <w:pStyle w:val="66"/>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9" w:type="dxa"/>
                  <w:noWrap w:val="0"/>
                  <w:vAlign w:val="top"/>
                </w:tcPr>
                <w:p>
                  <w:pPr>
                    <w:pStyle w:val="66"/>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禁止在合规园区外新建、扩建钢铁、石化、化工、焦化、建材、有色、制浆造纸等高污染项目。</w:t>
                  </w:r>
                </w:p>
              </w:tc>
              <w:tc>
                <w:tcPr>
                  <w:tcW w:w="2145" w:type="dxa"/>
                  <w:noWrap w:val="0"/>
                  <w:vAlign w:val="center"/>
                </w:tcPr>
                <w:p>
                  <w:pPr>
                    <w:pStyle w:val="66"/>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本项目</w:t>
                  </w:r>
                  <w:r>
                    <w:rPr>
                      <w:rFonts w:hint="default" w:ascii="Times New Roman" w:hAnsi="Times New Roman" w:cs="Times New Roman"/>
                      <w:sz w:val="21"/>
                      <w:szCs w:val="21"/>
                      <w:lang w:val="en-US" w:eastAsia="zh-CN"/>
                    </w:rPr>
                    <w:t>不属于高污染行业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9" w:type="dxa"/>
                  <w:noWrap w:val="0"/>
                  <w:vAlign w:val="top"/>
                </w:tcPr>
                <w:p>
                  <w:pPr>
                    <w:pStyle w:val="66"/>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禁止新建、扩建不符合国家石化、现代煤化工等产业布局规划的项目。</w:t>
                  </w:r>
                </w:p>
              </w:tc>
              <w:tc>
                <w:tcPr>
                  <w:tcW w:w="2145" w:type="dxa"/>
                  <w:noWrap w:val="0"/>
                  <w:vAlign w:val="center"/>
                </w:tcPr>
                <w:p>
                  <w:pPr>
                    <w:pStyle w:val="66"/>
                    <w:spacing w:line="36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59" w:type="dxa"/>
                  <w:noWrap w:val="0"/>
                  <w:vAlign w:val="top"/>
                </w:tcPr>
                <w:p>
                  <w:pPr>
                    <w:pStyle w:val="66"/>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rPr>
                    <w:t>禁止新建、扩建法律法规和相关政策明令禁止的落后产能项目。禁止新建、扩建不符合国家产能置换要求的严重过剩产能行业的项目。禁止新建、扩建不符合要求的高耗能高排放项目。</w:t>
                  </w:r>
                </w:p>
              </w:tc>
              <w:tc>
                <w:tcPr>
                  <w:tcW w:w="2145" w:type="dxa"/>
                  <w:noWrap w:val="0"/>
                  <w:vAlign w:val="center"/>
                </w:tcPr>
                <w:p>
                  <w:pPr>
                    <w:pStyle w:val="66"/>
                    <w:spacing w:line="36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本项目</w:t>
                  </w:r>
                  <w:r>
                    <w:rPr>
                      <w:rFonts w:hint="default" w:ascii="Times New Roman" w:hAnsi="Times New Roman" w:cs="Times New Roman"/>
                      <w:sz w:val="21"/>
                      <w:szCs w:val="21"/>
                      <w:lang w:val="en-US" w:eastAsia="zh-CN"/>
                    </w:rPr>
                    <w:t>不属于淘汰的落后产能</w:t>
                  </w:r>
                </w:p>
              </w:tc>
            </w:tr>
          </w:tbl>
          <w:p>
            <w:pPr>
              <w:pStyle w:val="66"/>
              <w:ind w:firstLine="480"/>
              <w:rPr>
                <w:rFonts w:hint="default" w:ascii="Times New Roman" w:hAnsi="Times New Roman" w:cs="Times New Roman"/>
                <w:lang w:val="zh-CN"/>
              </w:rPr>
            </w:pPr>
            <w:r>
              <w:rPr>
                <w:rFonts w:hint="default" w:ascii="Times New Roman" w:hAnsi="Times New Roman" w:cs="Times New Roman"/>
              </w:rPr>
              <w:t>根据以上分析，</w:t>
            </w:r>
            <w:r>
              <w:rPr>
                <w:rFonts w:hint="default" w:ascii="Times New Roman" w:hAnsi="Times New Roman" w:cs="Times New Roman"/>
                <w:lang w:val="zh-CN"/>
              </w:rPr>
              <w:t>本项目的建设符合《长江经济带发展负面指南试行（</w:t>
            </w:r>
            <w:r>
              <w:rPr>
                <w:rFonts w:hint="default" w:ascii="Times New Roman" w:hAnsi="Times New Roman" w:cs="Times New Roman"/>
              </w:rPr>
              <w:t>2022版</w:t>
            </w:r>
            <w:r>
              <w:rPr>
                <w:rFonts w:hint="default" w:ascii="Times New Roman" w:hAnsi="Times New Roman" w:cs="Times New Roman"/>
                <w:lang w:val="zh-CN"/>
              </w:rPr>
              <w:t>）》（长江办〔</w:t>
            </w:r>
            <w:r>
              <w:rPr>
                <w:rFonts w:hint="default" w:ascii="Times New Roman" w:hAnsi="Times New Roman" w:cs="Times New Roman"/>
              </w:rPr>
              <w:t>2022</w:t>
            </w:r>
            <w:r>
              <w:rPr>
                <w:rFonts w:hint="default" w:ascii="Times New Roman" w:hAnsi="Times New Roman" w:cs="Times New Roman"/>
                <w:lang w:val="zh-CN"/>
              </w:rPr>
              <w:t>〕</w:t>
            </w:r>
            <w:r>
              <w:rPr>
                <w:rFonts w:hint="default" w:ascii="Times New Roman" w:hAnsi="Times New Roman" w:cs="Times New Roman"/>
              </w:rPr>
              <w:t>7号</w:t>
            </w:r>
            <w:r>
              <w:rPr>
                <w:rFonts w:hint="default" w:ascii="Times New Roman" w:hAnsi="Times New Roman" w:cs="Times New Roman"/>
                <w:lang w:val="zh-CN"/>
              </w:rPr>
              <w:t>）的政策要求。</w:t>
            </w:r>
          </w:p>
          <w:p>
            <w:pPr>
              <w:jc w:val="center"/>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表1-</w:t>
            </w: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lang w:val="zh-CN"/>
              </w:rPr>
              <w:t>项目与《四川省、重庆市长江经济带发展负面清单实施细则（试行，2022版）》符合性分析</w:t>
            </w:r>
          </w:p>
          <w:tbl>
            <w:tblPr>
              <w:tblStyle w:val="24"/>
              <w:tblW w:w="836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89"/>
              <w:gridCol w:w="13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989"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川</w:t>
                  </w:r>
                  <w:r>
                    <w:rPr>
                      <w:rFonts w:hint="eastAsia" w:ascii="宋体" w:hAnsi="宋体" w:eastAsia="宋体" w:cs="宋体"/>
                      <w:b/>
                      <w:bCs/>
                      <w:color w:val="000000"/>
                      <w:sz w:val="21"/>
                      <w:szCs w:val="21"/>
                      <w:lang w:val="zh-CN"/>
                    </w:rPr>
                    <w:t>长江办〔2022〕</w:t>
                  </w:r>
                  <w:r>
                    <w:rPr>
                      <w:rFonts w:hint="eastAsia" w:ascii="宋体" w:hAnsi="宋体" w:eastAsia="宋体" w:cs="宋体"/>
                      <w:b/>
                      <w:bCs/>
                      <w:color w:val="000000"/>
                      <w:sz w:val="21"/>
                      <w:szCs w:val="21"/>
                      <w:lang w:val="en-US" w:eastAsia="zh-CN"/>
                    </w:rPr>
                    <w:t>1</w:t>
                  </w:r>
                  <w:r>
                    <w:rPr>
                      <w:rFonts w:hint="eastAsia" w:ascii="宋体" w:hAnsi="宋体" w:eastAsia="宋体" w:cs="宋体"/>
                      <w:b/>
                      <w:bCs/>
                      <w:color w:val="000000"/>
                      <w:sz w:val="21"/>
                      <w:szCs w:val="21"/>
                      <w:lang w:val="zh-CN"/>
                    </w:rPr>
                    <w:t>7号</w:t>
                  </w:r>
                  <w:r>
                    <w:rPr>
                      <w:rFonts w:hint="eastAsia" w:ascii="宋体" w:hAnsi="宋体" w:eastAsia="宋体" w:cs="宋体"/>
                      <w:b/>
                      <w:bCs/>
                      <w:color w:val="000000"/>
                      <w:sz w:val="21"/>
                      <w:szCs w:val="21"/>
                      <w:lang w:val="en-US" w:eastAsia="zh-CN"/>
                    </w:rPr>
                    <w:t>文件</w:t>
                  </w:r>
                  <w:r>
                    <w:rPr>
                      <w:rFonts w:hint="eastAsia" w:ascii="宋体" w:hAnsi="宋体" w:eastAsia="宋体" w:cs="宋体"/>
                      <w:b/>
                      <w:bCs/>
                      <w:color w:val="000000"/>
                      <w:sz w:val="21"/>
                      <w:szCs w:val="21"/>
                    </w:rPr>
                    <w:t>要求</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本项目</w:t>
                  </w:r>
                  <w:r>
                    <w:rPr>
                      <w:rFonts w:hint="eastAsia" w:ascii="宋体" w:hAnsi="宋体" w:eastAsia="宋体" w:cs="宋体"/>
                      <w:b/>
                      <w:bCs/>
                      <w:color w:val="000000"/>
                      <w:sz w:val="21"/>
                      <w:szCs w:val="21"/>
                      <w:lang w:val="en-US" w:eastAsia="zh-CN"/>
                    </w:rPr>
                    <w:t>衔接情况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第五条</w:t>
                  </w:r>
                  <w:r>
                    <w:rPr>
                      <w:rFonts w:hint="eastAsia" w:ascii="宋体" w:hAnsi="宋体" w:eastAsia="宋体" w:cs="宋体"/>
                      <w:color w:val="000000"/>
                      <w:sz w:val="21"/>
                      <w:szCs w:val="21"/>
                    </w:rPr>
                    <w:t>禁止新建、改建和扩建不符合全国港口布局规划，以及《四川省内河水运发展规划》《泸州—宜宾—乐山港口群布局规划》《重庆港总体规划</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2035年</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》等省级港口布局规划及市级港口总体规划的码头项目。</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第六条</w:t>
                  </w:r>
                  <w:r>
                    <w:rPr>
                      <w:rFonts w:hint="eastAsia" w:ascii="宋体" w:hAnsi="宋体" w:eastAsia="宋体" w:cs="宋体"/>
                      <w:color w:val="000000"/>
                      <w:sz w:val="21"/>
                      <w:szCs w:val="21"/>
                    </w:rPr>
                    <w:t>禁止新建、改建和扩建不符合《长江干线过江通道布局规划</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2020——2035年</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》的过长江通道项目</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含桥梁、隧道</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，国家发展改革委同意过长江通道线位调整的除外。</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第七条禁止在自然保护区核心区、缓冲区的岸线和河段范围内投资建设旅游和生产经营项目。自然保护区的内部未分区的，依照核心区和缓冲区的规定管控。</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第八条禁止违反风景名胜区规划，在风景名胜区内设立各类开发区。禁止在风景名胜区核心景区的岸线和河段范围内建设宾馆、招待所、培训中心、疗养院以及与风景名</w:t>
                  </w:r>
                  <w:r>
                    <w:rPr>
                      <w:rFonts w:hint="eastAsia" w:cs="宋体"/>
                      <w:color w:val="000000"/>
                      <w:sz w:val="21"/>
                      <w:szCs w:val="21"/>
                      <w:lang w:eastAsia="zh-CN"/>
                    </w:rPr>
                    <w:t>胜区</w:t>
                  </w:r>
                  <w:r>
                    <w:rPr>
                      <w:rFonts w:hint="eastAsia" w:ascii="宋体" w:hAnsi="宋体" w:eastAsia="宋体" w:cs="宋体"/>
                      <w:color w:val="000000"/>
                      <w:sz w:val="21"/>
                      <w:szCs w:val="21"/>
                    </w:rPr>
                    <w:t>资源保护无关的项目。</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第九条禁止在饮用水水源准保护区的岸线和河段范围内新建、扩建对水体污染严重的建设项目，禁止改建增加排污量的建设项目。</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第十条饮用水水源二级保护区的岸线和河段范围内，除遵守准保护区规定外，禁止新建、改建、扩建排放污染物的投资建设项目</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禁止从事对水体有污染的水产养殖等活动。</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十一条饮用水水源一级保护区的岸线和河段范围内，除遵守二级保护区规定外，禁止新建、改建、扩建与供水设施和保护水源无关的项目，以及网箱养殖、畜禽养殖、旅游等可能污染饮用水水体的投资建设项目。</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第十二条禁止在水产种质资源保护区岸线和河段范围内新建围湖造田、围湖造地或挖沙采石等投资建设项目。</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第十三条禁止在国家湿地公园的岸线和河段范围内开</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围）垦、填埋或者排干湿地，截断湿地水源，挖沙、采矿，倾倒有毒有害物质、废弃物、垃圾，从事房地产、度假村、高尔夫球场、风力发电、光伏发电等任何不符合主体功能定位的建设项目和开发活动，破坏野生动物栖息地和迁徙通道、鱼类</w:t>
                  </w:r>
                  <w:r>
                    <w:rPr>
                      <w:rFonts w:hint="eastAsia" w:ascii="宋体" w:hAnsi="宋体" w:eastAsia="宋体" w:cs="宋体"/>
                      <w:color w:val="000000"/>
                      <w:sz w:val="21"/>
                      <w:szCs w:val="21"/>
                      <w:lang w:eastAsia="zh-CN"/>
                    </w:rPr>
                    <w:t>洄游</w:t>
                  </w:r>
                  <w:r>
                    <w:rPr>
                      <w:rFonts w:hint="eastAsia" w:ascii="宋体" w:hAnsi="宋体" w:eastAsia="宋体" w:cs="宋体"/>
                      <w:color w:val="000000"/>
                      <w:sz w:val="21"/>
                      <w:szCs w:val="21"/>
                    </w:rPr>
                    <w:t>通道。</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十四条禁止违法利用、占用长江流域河湖岸线。禁止在《长江岸线保护和开发利用总体规划》划定的岸线保护区和岸线保留区内投资建设除事关公共安全及公众利益的防洪护岸、河道治理、供水、生态环境保护、航道整治、国家重要基础设施以外的项目。</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第十五条禁止在《全国重要江河湖泊水功能区划》划定的河段及湖泊保护区、保留区内投资建设不利于水资源及自然生态保护的项目。</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第十六条禁止在长江流域江河、湖泊新设、改设或者扩大排污口，经有管辖权的生态环境主管部门或者长江流域生态环境监督管理机构同意的除外。</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第十七条禁止在长江干流、大渡河、岷江、赤水河、沱江、嘉陵江、乌江、汉江和51个（四川省45个、重庆市6个）水生生物保护区开展生产性捕捞。</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第十八条禁止在长江干支流、重要湖泊岸线一公里范围内新建、扩建化工园区和化工项目。</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第十九条禁止在长江干流岸线三公里范围内和重要支流岸线一公里范围内新建、改建、扩建尾矿库、冶炼渣库、磷石膏库，以提升安全、生态环境保护水平为</w:t>
                  </w:r>
                  <w:r>
                    <w:rPr>
                      <w:rFonts w:hint="eastAsia" w:ascii="宋体" w:hAnsi="宋体" w:eastAsia="宋体" w:cs="宋体"/>
                      <w:color w:val="000000"/>
                      <w:sz w:val="21"/>
                      <w:szCs w:val="21"/>
                      <w:lang w:val="en-US" w:eastAsia="zh-CN"/>
                    </w:rPr>
                    <w:t>符合</w:t>
                  </w:r>
                  <w:r>
                    <w:rPr>
                      <w:rFonts w:hint="eastAsia" w:ascii="宋体" w:hAnsi="宋体" w:eastAsia="宋体" w:cs="宋体"/>
                      <w:color w:val="000000"/>
                      <w:sz w:val="21"/>
                      <w:szCs w:val="21"/>
                    </w:rPr>
                    <w:t>目的的改建除外。</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第二十条禁止在生态保护红线区域、永久基本农田集中区域和其他需要特别保护的区域内选址建设尾矿库﹑冶炼渣库、磷石膏库。</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第二十一条禁止在合规园区外新建、扩建钢铁、石化、化工、焦化、建材、有色、制浆造纸等高污染项目。</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本项目不属于禁止建设的高污染项目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第二十二条禁止新建、扩建不符合国家石化、现代煤化工等产业布局规划的项目。</w:t>
                  </w:r>
                </w:p>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一</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严格控制新增炼油产能，未列入《石化产业规划布局方案（修订版</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》的新增炼油产能一律不得建设。</w:t>
                  </w:r>
                </w:p>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二）新建煤制烯经、煤制芳经项目必须列入《现代煤化工产业创新发展布局方案》，必须符合《现代煤化工建设项目环境准入条件（试行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》要求。</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本项目不属于石化及煤化工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第二十三条禁止新建、扩建法律法规和相关政策明令禁止的落后产能项目。对《产业结构调整指导目录》中淘汰类项目，禁止投资</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限制类的新建项目，禁止投资，对属于限制类的现有生产能力，允许企业在一定期限内采取措施改造升级。</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根据</w:t>
                  </w:r>
                  <w:r>
                    <w:rPr>
                      <w:rFonts w:hint="eastAsia" w:ascii="宋体" w:hAnsi="宋体" w:eastAsia="宋体" w:cs="宋体"/>
                      <w:color w:val="000000"/>
                      <w:sz w:val="21"/>
                      <w:szCs w:val="21"/>
                    </w:rPr>
                    <w:t>《产业结构调整指导目录》</w:t>
                  </w:r>
                  <w:r>
                    <w:rPr>
                      <w:rFonts w:hint="eastAsia" w:ascii="宋体" w:hAnsi="宋体" w:eastAsia="宋体" w:cs="宋体"/>
                      <w:color w:val="000000"/>
                      <w:sz w:val="21"/>
                      <w:szCs w:val="21"/>
                      <w:lang w:val="en-US" w:eastAsia="zh-CN"/>
                    </w:rPr>
                    <w:t>本项目属于允许类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第二十四条禁止新建、扩建不符合国家产能置换要求的严重过剩产能行业的项目。对于不符合国家产能置换要求的严重过剩产能行业，不得以其他任何名义、任何方式备案新增产能项目。</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第二十五条禁止建设以下燃油汽车投资项目（不在中国境内销售产品的投资项目除外</w:t>
                  </w:r>
                  <w:r>
                    <w:rPr>
                      <w:rFonts w:hint="eastAsia" w:ascii="宋体" w:hAnsi="宋体" w:eastAsia="宋体" w:cs="宋体"/>
                      <w:color w:val="000000"/>
                      <w:sz w:val="21"/>
                      <w:szCs w:val="21"/>
                      <w:lang w:eastAsia="zh-CN"/>
                    </w:rPr>
                    <w:t>）：</w:t>
                  </w:r>
                </w:p>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一）新建独立燃油汽车企业</w:t>
                  </w:r>
                  <w:r>
                    <w:rPr>
                      <w:rFonts w:hint="eastAsia" w:ascii="宋体" w:hAnsi="宋体" w:eastAsia="宋体" w:cs="宋体"/>
                      <w:color w:val="000000"/>
                      <w:sz w:val="21"/>
                      <w:szCs w:val="21"/>
                      <w:lang w:eastAsia="zh-CN"/>
                    </w:rPr>
                    <w:t>；</w:t>
                  </w:r>
                </w:p>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二）现有汽车企业跨乘用车、商用车类别建设燃油汽车生产能力</w:t>
                  </w:r>
                  <w:r>
                    <w:rPr>
                      <w:rFonts w:hint="eastAsia" w:ascii="宋体" w:hAnsi="宋体" w:eastAsia="宋体" w:cs="宋体"/>
                      <w:color w:val="000000"/>
                      <w:sz w:val="21"/>
                      <w:szCs w:val="21"/>
                      <w:lang w:eastAsia="zh-CN"/>
                    </w:rPr>
                    <w:t>；</w:t>
                  </w:r>
                </w:p>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三）外省现有燃油汽车企业整体搬迁至本省（列入国家级区域发展规划或不改变企业股权结构的项目除外</w:t>
                  </w:r>
                  <w:r>
                    <w:rPr>
                      <w:rFonts w:hint="eastAsia" w:ascii="宋体" w:hAnsi="宋体" w:eastAsia="宋体" w:cs="宋体"/>
                      <w:color w:val="000000"/>
                      <w:sz w:val="21"/>
                      <w:szCs w:val="21"/>
                      <w:lang w:eastAsia="zh-CN"/>
                    </w:rPr>
                    <w:t>）；</w:t>
                  </w:r>
                </w:p>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四）对行业管理部门特别公示的燃油汽车企业进行投资企业原有股东投资或将该企业转为非独立法人的投资项目除</w:t>
                  </w:r>
                  <w:r>
                    <w:rPr>
                      <w:rFonts w:hint="eastAsia" w:ascii="宋体" w:hAnsi="宋体" w:eastAsia="宋体" w:cs="宋体"/>
                      <w:color w:val="000000"/>
                      <w:sz w:val="21"/>
                      <w:szCs w:val="21"/>
                      <w:lang w:val="en-US" w:eastAsia="zh-CN"/>
                    </w:rPr>
                    <w:t>外。</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89" w:type="dxa"/>
                  <w:noWrap w:val="0"/>
                  <w:vAlign w:val="top"/>
                </w:tcPr>
                <w:p>
                  <w:pPr>
                    <w:pStyle w:val="66"/>
                    <w:keepNext w:val="0"/>
                    <w:keepLines w:val="0"/>
                    <w:pageBreakBefore w:val="0"/>
                    <w:widowControl w:val="0"/>
                    <w:kinsoku/>
                    <w:wordWrap/>
                    <w:overflowPunct/>
                    <w:topLinePunct w:val="0"/>
                    <w:autoSpaceDE/>
                    <w:autoSpaceDN/>
                    <w:bidi w:val="0"/>
                    <w:adjustRightInd w:val="0"/>
                    <w:snapToGrid w:val="0"/>
                    <w:spacing w:line="312" w:lineRule="auto"/>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第二十六条﹐禁止新建、扩建不符合要求的高耗能、高排放、低水平项目。</w:t>
                  </w:r>
                </w:p>
              </w:tc>
              <w:tc>
                <w:tcPr>
                  <w:tcW w:w="1376" w:type="dxa"/>
                  <w:noWrap w:val="0"/>
                  <w:vAlign w:val="center"/>
                </w:tcPr>
                <w:p>
                  <w:pPr>
                    <w:pStyle w:val="66"/>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本项目不涉及</w:t>
                  </w:r>
                </w:p>
              </w:tc>
            </w:tr>
          </w:tbl>
          <w:p>
            <w:pPr>
              <w:pStyle w:val="66"/>
              <w:ind w:firstLine="480"/>
              <w:rPr>
                <w:rFonts w:hint="eastAsia" w:ascii="宋体" w:hAnsi="宋体" w:eastAsia="宋体" w:cs="宋体"/>
                <w:color w:val="auto"/>
                <w:lang w:val="zh-CN"/>
              </w:rPr>
            </w:pPr>
            <w:r>
              <w:rPr>
                <w:rFonts w:hint="eastAsia" w:ascii="宋体" w:hAnsi="宋体" w:eastAsia="宋体" w:cs="宋体"/>
                <w:color w:val="000000"/>
                <w:lang w:val="en-US" w:eastAsia="zh-CN"/>
              </w:rPr>
              <w:t>因此</w:t>
            </w:r>
            <w:r>
              <w:rPr>
                <w:rFonts w:hint="eastAsia" w:ascii="宋体" w:hAnsi="宋体" w:eastAsia="宋体" w:cs="宋体"/>
                <w:color w:val="000000"/>
              </w:rPr>
              <w:t>，</w:t>
            </w:r>
            <w:r>
              <w:rPr>
                <w:rFonts w:hint="eastAsia" w:ascii="宋体" w:hAnsi="宋体" w:eastAsia="宋体" w:cs="宋体"/>
                <w:color w:val="000000"/>
                <w:lang w:val="zh-CN"/>
              </w:rPr>
              <w:t>本项目的建设符合</w:t>
            </w:r>
            <w:r>
              <w:rPr>
                <w:rFonts w:hint="eastAsia" w:ascii="宋体" w:hAnsi="宋体" w:eastAsia="宋体" w:cs="宋体"/>
                <w:b w:val="0"/>
                <w:bCs w:val="0"/>
                <w:color w:val="000000"/>
                <w:lang w:val="zh-CN"/>
              </w:rPr>
              <w:t>《</w:t>
            </w:r>
            <w:r>
              <w:rPr>
                <w:rFonts w:hint="eastAsia" w:ascii="宋体" w:hAnsi="宋体" w:eastAsia="宋体" w:cs="宋体"/>
                <w:b w:val="0"/>
                <w:bCs w:val="0"/>
                <w:color w:val="000000"/>
                <w:lang w:val="en-US" w:eastAsia="zh-CN"/>
              </w:rPr>
              <w:t>四川省、重庆市</w:t>
            </w:r>
            <w:r>
              <w:rPr>
                <w:rFonts w:hint="eastAsia" w:ascii="宋体" w:hAnsi="宋体" w:eastAsia="宋体" w:cs="宋体"/>
                <w:b w:val="0"/>
                <w:bCs w:val="0"/>
                <w:color w:val="000000"/>
                <w:lang w:val="zh-CN"/>
              </w:rPr>
              <w:t>长江经济带发展负面</w:t>
            </w:r>
            <w:r>
              <w:rPr>
                <w:rFonts w:hint="eastAsia" w:ascii="宋体" w:hAnsi="宋体" w:eastAsia="宋体" w:cs="宋体"/>
                <w:b w:val="0"/>
                <w:bCs w:val="0"/>
                <w:color w:val="000000"/>
                <w:lang w:val="en-US" w:eastAsia="zh-CN"/>
              </w:rPr>
              <w:t>清单实施细则</w:t>
            </w:r>
            <w:r>
              <w:rPr>
                <w:rFonts w:hint="eastAsia" w:ascii="宋体" w:hAnsi="宋体" w:eastAsia="宋体" w:cs="宋体"/>
                <w:b w:val="0"/>
                <w:bCs w:val="0"/>
                <w:color w:val="000000"/>
                <w:lang w:val="zh-CN"/>
              </w:rPr>
              <w:t>（</w:t>
            </w:r>
            <w:r>
              <w:rPr>
                <w:rFonts w:hint="eastAsia" w:ascii="宋体" w:hAnsi="宋体" w:eastAsia="宋体" w:cs="宋体"/>
                <w:b w:val="0"/>
                <w:bCs w:val="0"/>
                <w:color w:val="000000"/>
                <w:lang w:val="en-US" w:eastAsia="zh-CN"/>
              </w:rPr>
              <w:t>试行，</w:t>
            </w:r>
            <w:r>
              <w:rPr>
                <w:rFonts w:hint="eastAsia" w:ascii="宋体" w:hAnsi="宋体" w:eastAsia="宋体" w:cs="宋体"/>
                <w:b w:val="0"/>
                <w:bCs w:val="0"/>
                <w:color w:val="000000"/>
              </w:rPr>
              <w:t>2022版</w:t>
            </w:r>
            <w:r>
              <w:rPr>
                <w:rFonts w:hint="eastAsia" w:ascii="宋体" w:hAnsi="宋体" w:eastAsia="宋体" w:cs="宋体"/>
                <w:b w:val="0"/>
                <w:bCs w:val="0"/>
                <w:color w:val="000000"/>
                <w:lang w:val="zh-CN"/>
              </w:rPr>
              <w:t>）》（</w:t>
            </w:r>
            <w:r>
              <w:rPr>
                <w:rFonts w:hint="eastAsia" w:ascii="宋体" w:hAnsi="宋体" w:eastAsia="宋体" w:cs="宋体"/>
                <w:b w:val="0"/>
                <w:bCs w:val="0"/>
                <w:color w:val="000000"/>
                <w:lang w:val="en-US" w:eastAsia="zh-CN"/>
              </w:rPr>
              <w:t>川长江办</w:t>
            </w:r>
            <w:r>
              <w:rPr>
                <w:rFonts w:hint="eastAsia" w:ascii="宋体" w:hAnsi="宋体" w:eastAsia="宋体" w:cs="宋体"/>
                <w:b w:val="0"/>
                <w:bCs w:val="0"/>
                <w:color w:val="000000"/>
                <w:lang w:val="zh-CN"/>
              </w:rPr>
              <w:t>〔2022〕</w:t>
            </w:r>
            <w:r>
              <w:rPr>
                <w:rFonts w:hint="eastAsia" w:ascii="宋体" w:hAnsi="宋体" w:eastAsia="宋体" w:cs="宋体"/>
                <w:b w:val="0"/>
                <w:bCs w:val="0"/>
                <w:color w:val="000000"/>
                <w:lang w:val="en-US" w:eastAsia="zh-CN"/>
              </w:rPr>
              <w:t>1</w:t>
            </w:r>
            <w:r>
              <w:rPr>
                <w:rFonts w:hint="eastAsia" w:ascii="宋体" w:hAnsi="宋体" w:eastAsia="宋体" w:cs="宋体"/>
                <w:b w:val="0"/>
                <w:bCs w:val="0"/>
                <w:color w:val="000000"/>
                <w:lang w:val="zh-CN"/>
              </w:rPr>
              <w:t>7号）的</w:t>
            </w:r>
            <w:r>
              <w:rPr>
                <w:rFonts w:hint="eastAsia" w:ascii="宋体" w:hAnsi="宋体" w:eastAsia="宋体" w:cs="宋体"/>
                <w:b w:val="0"/>
                <w:bCs w:val="0"/>
                <w:color w:val="000000"/>
                <w:lang w:val="en-US" w:eastAsia="zh-CN"/>
              </w:rPr>
              <w:t>文件</w:t>
            </w:r>
            <w:r>
              <w:rPr>
                <w:rFonts w:hint="eastAsia" w:ascii="宋体" w:hAnsi="宋体" w:eastAsia="宋体" w:cs="宋体"/>
                <w:b w:val="0"/>
                <w:bCs w:val="0"/>
                <w:color w:val="000000"/>
                <w:lang w:val="zh-CN"/>
              </w:rPr>
              <w:t>要求。</w:t>
            </w:r>
          </w:p>
          <w:p>
            <w:pPr>
              <w:pStyle w:val="66"/>
              <w:numPr>
                <w:ilvl w:val="0"/>
                <w:numId w:val="1"/>
              </w:numPr>
              <w:ind w:firstLine="482"/>
              <w:rPr>
                <w:rFonts w:hint="default" w:ascii="Times New Roman" w:hAnsi="Times New Roman" w:cs="Times New Roman"/>
                <w:b/>
                <w:bCs/>
              </w:rPr>
            </w:pPr>
            <w:r>
              <w:rPr>
                <w:rFonts w:hint="default" w:ascii="Times New Roman" w:hAnsi="Times New Roman" w:cs="Times New Roman"/>
                <w:b/>
                <w:bCs/>
              </w:rPr>
              <w:t>“三线一单”符合性分析</w:t>
            </w:r>
          </w:p>
          <w:p>
            <w:pPr>
              <w:pStyle w:val="66"/>
              <w:bidi w:val="0"/>
              <w:rPr>
                <w:rFonts w:hint="default" w:ascii="Times New Roman" w:hAnsi="Times New Roman" w:cs="Times New Roman"/>
              </w:rPr>
            </w:pPr>
            <w:r>
              <w:rPr>
                <w:rFonts w:hint="default" w:ascii="Times New Roman" w:hAnsi="Times New Roman" w:cs="Times New Roman"/>
              </w:rPr>
              <w:t>根据《项目环评“三线一单”符合性技术分析要求（试行）》川环办函</w:t>
            </w:r>
            <w:r>
              <w:rPr>
                <w:rFonts w:hint="default" w:ascii="Times New Roman" w:hAnsi="Times New Roman" w:cs="Times New Roman"/>
                <w:lang w:val="zh-CN"/>
              </w:rPr>
              <w:t>〔</w:t>
            </w:r>
            <w:r>
              <w:rPr>
                <w:rFonts w:hint="default" w:ascii="Times New Roman" w:hAnsi="Times New Roman" w:cs="Times New Roman"/>
              </w:rPr>
              <w:t>2021</w:t>
            </w:r>
            <w:r>
              <w:rPr>
                <w:rFonts w:hint="default" w:ascii="Times New Roman" w:hAnsi="Times New Roman" w:cs="Times New Roman"/>
                <w:lang w:val="zh-CN"/>
              </w:rPr>
              <w:t>〕</w:t>
            </w:r>
            <w:r>
              <w:rPr>
                <w:rFonts w:hint="default" w:ascii="Times New Roman" w:hAnsi="Times New Roman" w:cs="Times New Roman"/>
              </w:rPr>
              <w:t>469号文件：如建设项目位于产业园区内，且产业园区规划环境影响评价中已开展了园区与“三线一单”符合性分析，则项目环评只需分析与产业园区生态环境准入要求的符合性。</w:t>
            </w:r>
          </w:p>
          <w:p>
            <w:pPr>
              <w:pStyle w:val="66"/>
              <w:bidi w:val="0"/>
              <w:rPr>
                <w:rFonts w:hint="default" w:ascii="Times New Roman" w:hAnsi="Times New Roman" w:cs="Times New Roman"/>
              </w:rPr>
            </w:pPr>
            <w:r>
              <w:rPr>
                <w:rFonts w:hint="default" w:ascii="Times New Roman" w:hAnsi="Times New Roman" w:cs="Times New Roman"/>
              </w:rPr>
              <w:t>202</w:t>
            </w:r>
            <w:r>
              <w:rPr>
                <w:rFonts w:hint="default" w:ascii="Times New Roman" w:hAnsi="Times New Roman" w:cs="Times New Roman"/>
                <w:lang w:val="en-US" w:eastAsia="zh-CN"/>
              </w:rPr>
              <w:t>1</w:t>
            </w:r>
            <w:r>
              <w:rPr>
                <w:rFonts w:hint="default" w:ascii="Times New Roman" w:hAnsi="Times New Roman" w:cs="Times New Roman"/>
              </w:rPr>
              <w:t>年</w:t>
            </w:r>
            <w:r>
              <w:rPr>
                <w:rFonts w:hint="default" w:ascii="Times New Roman" w:hAnsi="Times New Roman" w:cs="Times New Roman"/>
                <w:lang w:val="en-US" w:eastAsia="zh-CN"/>
              </w:rPr>
              <w:t>蓬溪经开区管委会组织</w:t>
            </w:r>
            <w:r>
              <w:rPr>
                <w:rFonts w:hint="default" w:ascii="Times New Roman" w:hAnsi="Times New Roman" w:cs="Times New Roman"/>
                <w:color w:val="auto"/>
                <w:lang w:val="en-US" w:eastAsia="zh-CN"/>
              </w:rPr>
              <w:t>编制了</w:t>
            </w:r>
            <w:r>
              <w:rPr>
                <w:rFonts w:hint="default" w:ascii="Times New Roman" w:hAnsi="Times New Roman" w:cs="Times New Roman"/>
                <w:color w:val="auto"/>
                <w:lang w:val="zh-CN"/>
              </w:rPr>
              <w:t>《四川蓬溪经济开发区（上游片区）（暨蓬溪县上游工业园产业聚集区）规划修编环境影响报告</w:t>
            </w:r>
            <w:r>
              <w:rPr>
                <w:rFonts w:hint="default" w:ascii="Times New Roman" w:hAnsi="Times New Roman" w:cs="Times New Roman"/>
                <w:color w:val="auto"/>
                <w:lang w:val="en-US" w:eastAsia="zh-CN"/>
              </w:rPr>
              <w:t>书</w:t>
            </w:r>
            <w:r>
              <w:rPr>
                <w:rFonts w:hint="default" w:ascii="Times New Roman" w:hAnsi="Times New Roman" w:cs="Times New Roman"/>
                <w:color w:val="auto"/>
                <w:lang w:val="zh-CN"/>
              </w:rPr>
              <w:t>》</w:t>
            </w:r>
            <w:r>
              <w:rPr>
                <w:rFonts w:hint="default" w:ascii="Times New Roman" w:hAnsi="Times New Roman" w:cs="Times New Roman"/>
                <w:color w:val="auto"/>
                <w:lang w:val="en-US" w:eastAsia="zh-CN"/>
              </w:rPr>
              <w:t>并于</w:t>
            </w:r>
            <w:r>
              <w:rPr>
                <w:rFonts w:hint="default" w:ascii="Times New Roman" w:hAnsi="Times New Roman" w:cs="Times New Roman"/>
                <w:color w:val="auto"/>
                <w:lang w:val="zh-CN"/>
              </w:rPr>
              <w:t xml:space="preserve"> 20</w:t>
            </w:r>
            <w:r>
              <w:rPr>
                <w:rFonts w:hint="default" w:ascii="Times New Roman" w:hAnsi="Times New Roman" w:cs="Times New Roman"/>
                <w:color w:val="auto"/>
              </w:rPr>
              <w:t>2</w:t>
            </w:r>
            <w:r>
              <w:rPr>
                <w:rFonts w:hint="default" w:ascii="Times New Roman" w:hAnsi="Times New Roman" w:cs="Times New Roman"/>
                <w:color w:val="auto"/>
                <w:lang w:val="en-US" w:eastAsia="zh-CN"/>
              </w:rPr>
              <w:t>2</w:t>
            </w:r>
            <w:r>
              <w:rPr>
                <w:rFonts w:hint="default" w:ascii="Times New Roman" w:hAnsi="Times New Roman" w:cs="Times New Roman"/>
                <w:color w:val="auto"/>
                <w:lang w:val="zh-CN"/>
              </w:rPr>
              <w:t>年</w:t>
            </w:r>
            <w:r>
              <w:rPr>
                <w:rFonts w:hint="eastAsia" w:ascii="Times New Roman" w:hAnsi="Times New Roman" w:cs="Times New Roman"/>
                <w:color w:val="auto"/>
                <w:lang w:val="en-US" w:eastAsia="zh-CN"/>
              </w:rPr>
              <w:t>5</w:t>
            </w:r>
            <w:r>
              <w:rPr>
                <w:rFonts w:hint="default" w:ascii="Times New Roman" w:hAnsi="Times New Roman" w:cs="Times New Roman"/>
                <w:color w:val="auto"/>
                <w:lang w:val="zh-CN"/>
              </w:rPr>
              <w:t>月</w:t>
            </w:r>
            <w:r>
              <w:rPr>
                <w:rFonts w:hint="eastAsia" w:ascii="Times New Roman" w:hAnsi="Times New Roman" w:cs="Times New Roman"/>
                <w:color w:val="auto"/>
                <w:lang w:val="en-US" w:eastAsia="zh-CN"/>
              </w:rPr>
              <w:t>25日</w:t>
            </w:r>
            <w:r>
              <w:rPr>
                <w:rFonts w:hint="default" w:ascii="Times New Roman" w:hAnsi="Times New Roman" w:cs="Times New Roman"/>
                <w:color w:val="auto"/>
                <w:lang w:val="zh-CN"/>
              </w:rPr>
              <w:t>取得</w:t>
            </w:r>
            <w:r>
              <w:rPr>
                <w:rFonts w:hint="default" w:ascii="Times New Roman" w:hAnsi="Times New Roman" w:cs="Times New Roman"/>
                <w:color w:val="auto"/>
                <w:lang w:val="en-US" w:eastAsia="zh-CN"/>
              </w:rPr>
              <w:t>了遂宁市生态环境局的批复</w:t>
            </w:r>
            <w:r>
              <w:rPr>
                <w:rFonts w:hint="default" w:ascii="Times New Roman" w:hAnsi="Times New Roman" w:cs="Times New Roman"/>
                <w:color w:val="auto"/>
                <w:lang w:val="zh-CN"/>
              </w:rPr>
              <w:t>。根据</w:t>
            </w:r>
            <w:r>
              <w:rPr>
                <w:rFonts w:hint="default" w:ascii="Times New Roman" w:hAnsi="Times New Roman" w:cs="Times New Roman"/>
                <w:lang w:val="zh-CN"/>
              </w:rPr>
              <w:t>《四川蓬溪经济开发区（上游片区）（暨蓬溪县上游工业园产业聚集区）规划修编环境影响报告</w:t>
            </w:r>
            <w:r>
              <w:rPr>
                <w:rFonts w:hint="default" w:ascii="Times New Roman" w:hAnsi="Times New Roman" w:cs="Times New Roman"/>
                <w:lang w:val="en-US" w:eastAsia="zh-CN"/>
              </w:rPr>
              <w:t>书</w:t>
            </w:r>
            <w:r>
              <w:rPr>
                <w:rFonts w:hint="default" w:ascii="Times New Roman" w:hAnsi="Times New Roman" w:cs="Times New Roman"/>
                <w:lang w:val="zh-CN"/>
              </w:rPr>
              <w:t>》，</w:t>
            </w:r>
            <w:r>
              <w:rPr>
                <w:rFonts w:hint="default" w:ascii="Times New Roman" w:hAnsi="Times New Roman" w:cs="Times New Roman"/>
                <w:lang w:val="en-US" w:eastAsia="zh-CN"/>
              </w:rPr>
              <w:t>报告书</w:t>
            </w:r>
            <w:r>
              <w:rPr>
                <w:rFonts w:hint="default" w:ascii="Times New Roman" w:hAnsi="Times New Roman" w:cs="Times New Roman"/>
                <w:lang w:val="zh-CN"/>
              </w:rPr>
              <w:t>已开展了与</w:t>
            </w:r>
            <w:r>
              <w:rPr>
                <w:rFonts w:hint="default" w:ascii="Times New Roman" w:hAnsi="Times New Roman" w:cs="Times New Roman"/>
              </w:rPr>
              <w:t>《遂宁市“三线一单”生态环境分区管控优化完善工作阶段性成果》的符合性分析，因此本项目符合“三线一单”简化分析的要求。</w:t>
            </w:r>
          </w:p>
          <w:p>
            <w:pPr>
              <w:pStyle w:val="66"/>
              <w:ind w:left="0" w:leftChars="0" w:firstLine="0" w:firstLineChars="0"/>
              <w:jc w:val="center"/>
              <w:rPr>
                <w:rFonts w:hint="default" w:ascii="宋体" w:hAnsi="宋体" w:eastAsia="宋体" w:cs="宋体"/>
                <w:color w:val="auto"/>
                <w:lang w:val="en-US" w:eastAsia="zh-CN"/>
              </w:rPr>
            </w:pPr>
            <w:r>
              <w:drawing>
                <wp:inline distT="0" distB="0" distL="114300" distR="114300">
                  <wp:extent cx="5481320" cy="3375025"/>
                  <wp:effectExtent l="0" t="0" r="5080" b="15875"/>
                  <wp:docPr id="7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1"/>
                          <pic:cNvPicPr>
                            <a:picLocks noChangeAspect="1"/>
                          </pic:cNvPicPr>
                        </pic:nvPicPr>
                        <pic:blipFill>
                          <a:blip r:embed="rId9"/>
                          <a:stretch>
                            <a:fillRect/>
                          </a:stretch>
                        </pic:blipFill>
                        <pic:spPr>
                          <a:xfrm>
                            <a:off x="0" y="0"/>
                            <a:ext cx="5481320" cy="3375025"/>
                          </a:xfrm>
                          <a:prstGeom prst="rect">
                            <a:avLst/>
                          </a:prstGeom>
                          <a:noFill/>
                          <a:ln>
                            <a:noFill/>
                          </a:ln>
                        </pic:spPr>
                      </pic:pic>
                    </a:graphicData>
                  </a:graphic>
                </wp:inline>
              </w:drawing>
            </w:r>
            <w:r>
              <w:rPr>
                <w:rFonts w:hint="eastAsia" w:ascii="宋体" w:hAnsi="宋体" w:eastAsia="宋体" w:cs="宋体"/>
                <w:b/>
                <w:bCs/>
                <w:color w:val="auto"/>
                <w:lang w:val="en-US" w:eastAsia="zh-CN"/>
              </w:rPr>
              <w:t xml:space="preserve">图1-1 </w:t>
            </w:r>
            <w:r>
              <w:rPr>
                <w:rFonts w:hint="eastAsia" w:ascii="宋体" w:hAnsi="宋体" w:eastAsia="宋体" w:cs="宋体"/>
                <w:b/>
                <w:bCs/>
                <w:color w:val="auto"/>
                <w:kern w:val="0"/>
                <w:highlight w:val="none"/>
              </w:rPr>
              <w:t>“三线一单”</w:t>
            </w:r>
            <w:r>
              <w:rPr>
                <w:rFonts w:hint="eastAsia" w:ascii="宋体" w:hAnsi="宋体" w:eastAsia="宋体" w:cs="宋体"/>
                <w:b/>
                <w:bCs/>
                <w:color w:val="auto"/>
                <w:kern w:val="0"/>
                <w:highlight w:val="none"/>
                <w:lang w:val="en-US" w:eastAsia="zh-CN"/>
              </w:rPr>
              <w:t>符合性分析结果图</w:t>
            </w:r>
          </w:p>
          <w:p>
            <w:pPr>
              <w:pStyle w:val="66"/>
              <w:bidi w:val="0"/>
              <w:rPr>
                <w:rFonts w:hint="eastAsia"/>
                <w:color w:val="auto"/>
                <w:lang w:val="en-US" w:eastAsia="zh-CN"/>
              </w:rPr>
            </w:pPr>
            <w:r>
              <w:rPr>
                <w:rFonts w:hint="eastAsia"/>
                <w:color w:val="auto"/>
                <w:lang w:val="en-US" w:eastAsia="zh-CN"/>
              </w:rPr>
              <w:t>根据查询，该项目涉及环境管控单元5个，涉及管控单元见下表：</w:t>
            </w:r>
          </w:p>
          <w:p>
            <w:pPr>
              <w:pStyle w:val="60"/>
              <w:bidi w:val="0"/>
              <w:rPr>
                <w:rFonts w:hint="default"/>
                <w:lang w:val="en-US" w:eastAsia="zh-CN"/>
              </w:rPr>
            </w:pPr>
            <w:r>
              <w:rPr>
                <w:rFonts w:hint="eastAsia"/>
                <w:lang w:val="en-US" w:eastAsia="zh-CN"/>
              </w:rPr>
              <w:t>表1-4 项目所涉及的环境管控单元</w:t>
            </w:r>
          </w:p>
          <w:tbl>
            <w:tblPr>
              <w:tblStyle w:val="24"/>
              <w:tblW w:w="86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9"/>
              <w:gridCol w:w="1922"/>
              <w:gridCol w:w="969"/>
              <w:gridCol w:w="836"/>
              <w:gridCol w:w="1226"/>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39" w:type="dxa"/>
                  <w:tcBorders>
                    <w:top w:val="single" w:color="000000" w:sz="12"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环境管控单元编码</w:t>
                  </w:r>
                </w:p>
              </w:tc>
              <w:tc>
                <w:tcPr>
                  <w:tcW w:w="1922"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环境管控单元名称</w:t>
                  </w:r>
                </w:p>
              </w:tc>
              <w:tc>
                <w:tcPr>
                  <w:tcW w:w="969"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top"/>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所属市（州）</w:t>
                  </w:r>
                </w:p>
              </w:tc>
              <w:tc>
                <w:tcPr>
                  <w:tcW w:w="836"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所属区县</w:t>
                  </w:r>
                </w:p>
              </w:tc>
              <w:tc>
                <w:tcPr>
                  <w:tcW w:w="1226"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准入清单类型</w:t>
                  </w:r>
                </w:p>
              </w:tc>
              <w:tc>
                <w:tcPr>
                  <w:tcW w:w="2235" w:type="dxa"/>
                  <w:tcBorders>
                    <w:top w:val="single" w:color="000000" w:sz="12"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管控类型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43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ZH51092120004</w:t>
                  </w:r>
                </w:p>
              </w:tc>
              <w:tc>
                <w:tcPr>
                  <w:tcW w:w="192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四川蓬溪经济开发区（上游片区）</w:t>
                  </w:r>
                </w:p>
              </w:tc>
              <w:tc>
                <w:tcPr>
                  <w:tcW w:w="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遂宁市</w:t>
                  </w:r>
                </w:p>
              </w:tc>
              <w:tc>
                <w:tcPr>
                  <w:tcW w:w="8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蓬溪县</w:t>
                  </w:r>
                </w:p>
              </w:tc>
              <w:tc>
                <w:tcPr>
                  <w:tcW w:w="122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环境综合</w:t>
                  </w:r>
                </w:p>
              </w:tc>
              <w:tc>
                <w:tcPr>
                  <w:tcW w:w="2235" w:type="dxa"/>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环境综合管控单元工业重点管控单元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43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YS5109212310003</w:t>
                  </w:r>
                </w:p>
              </w:tc>
              <w:tc>
                <w:tcPr>
                  <w:tcW w:w="192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四川蓬溪经济开发区（上游片区）</w:t>
                  </w:r>
                </w:p>
              </w:tc>
              <w:tc>
                <w:tcPr>
                  <w:tcW w:w="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遂宁市</w:t>
                  </w:r>
                </w:p>
              </w:tc>
              <w:tc>
                <w:tcPr>
                  <w:tcW w:w="8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蓬溪县</w:t>
                  </w:r>
                </w:p>
              </w:tc>
              <w:tc>
                <w:tcPr>
                  <w:tcW w:w="122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大气环境分区</w:t>
                  </w:r>
                </w:p>
              </w:tc>
              <w:tc>
                <w:tcPr>
                  <w:tcW w:w="2235" w:type="dxa"/>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大气环境排放重点管控区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43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YS5109212530001</w:t>
                  </w:r>
                </w:p>
              </w:tc>
              <w:tc>
                <w:tcPr>
                  <w:tcW w:w="192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蓬溪县城镇开发边界</w:t>
                  </w:r>
                </w:p>
              </w:tc>
              <w:tc>
                <w:tcPr>
                  <w:tcW w:w="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遂宁市</w:t>
                  </w:r>
                </w:p>
              </w:tc>
              <w:tc>
                <w:tcPr>
                  <w:tcW w:w="8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蓬溪县</w:t>
                  </w:r>
                </w:p>
              </w:tc>
              <w:tc>
                <w:tcPr>
                  <w:tcW w:w="122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资源利用</w:t>
                  </w:r>
                </w:p>
              </w:tc>
              <w:tc>
                <w:tcPr>
                  <w:tcW w:w="2235" w:type="dxa"/>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土地资源重点管控区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43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YS5109212540002</w:t>
                  </w:r>
                </w:p>
              </w:tc>
              <w:tc>
                <w:tcPr>
                  <w:tcW w:w="192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蓬溪县上游工业园产业聚集区</w:t>
                  </w:r>
                </w:p>
              </w:tc>
              <w:tc>
                <w:tcPr>
                  <w:tcW w:w="96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遂宁市</w:t>
                  </w:r>
                </w:p>
              </w:tc>
              <w:tc>
                <w:tcPr>
                  <w:tcW w:w="83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蓬溪县</w:t>
                  </w:r>
                </w:p>
              </w:tc>
              <w:tc>
                <w:tcPr>
                  <w:tcW w:w="122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资源利用</w:t>
                  </w:r>
                </w:p>
              </w:tc>
              <w:tc>
                <w:tcPr>
                  <w:tcW w:w="2235" w:type="dxa"/>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高污染燃料禁燃区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39" w:type="dxa"/>
                  <w:tcBorders>
                    <w:top w:val="single" w:color="000000" w:sz="8" w:space="0"/>
                    <w:left w:val="nil"/>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YS5109212550001</w:t>
                  </w:r>
                </w:p>
              </w:tc>
              <w:tc>
                <w:tcPr>
                  <w:tcW w:w="1922"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蓬溪县自然资源重点管控区</w:t>
                  </w:r>
                </w:p>
              </w:tc>
              <w:tc>
                <w:tcPr>
                  <w:tcW w:w="969"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遂宁市</w:t>
                  </w:r>
                </w:p>
              </w:tc>
              <w:tc>
                <w:tcPr>
                  <w:tcW w:w="836"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蓬溪县</w:t>
                  </w:r>
                </w:p>
              </w:tc>
              <w:tc>
                <w:tcPr>
                  <w:tcW w:w="1226"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资源利用</w:t>
                  </w:r>
                </w:p>
              </w:tc>
              <w:tc>
                <w:tcPr>
                  <w:tcW w:w="2235" w:type="dxa"/>
                  <w:tcBorders>
                    <w:top w:val="single" w:color="000000" w:sz="8" w:space="0"/>
                    <w:left w:val="single" w:color="000000" w:sz="8" w:space="0"/>
                    <w:bottom w:val="single" w:color="000000" w:sz="12" w:space="0"/>
                    <w:right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自然资源重点管控区</w:t>
                  </w:r>
                </w:p>
              </w:tc>
            </w:tr>
          </w:tbl>
          <w:p>
            <w:pPr>
              <w:pStyle w:val="66"/>
              <w:spacing w:line="240" w:lineRule="auto"/>
              <w:ind w:firstLine="0" w:firstLineChars="0"/>
              <w:rPr>
                <w:rFonts w:hint="default" w:ascii="Times New Roman" w:hAnsi="Times New Roman" w:cs="Times New Roman"/>
                <w:lang w:val="en-US" w:eastAsia="zh-CN"/>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39"/>
        <w:rPr>
          <w:rFonts w:hint="eastAsia" w:ascii="宋体" w:hAnsi="宋体" w:cs="宋体"/>
          <w:color w:val="auto"/>
          <w:kern w:val="0"/>
          <w:sz w:val="24"/>
          <w:highlight w:val="none"/>
          <w:lang w:bidi="ar"/>
        </w:rPr>
      </w:pPr>
      <w:r>
        <w:rPr>
          <w:rFonts w:hint="eastAsia" w:ascii="宋体" w:hAnsi="宋体" w:eastAsia="宋体" w:cs="宋体"/>
          <w:color w:val="auto"/>
        </w:rPr>
        <w:t>项目与</w:t>
      </w:r>
      <w:r>
        <w:rPr>
          <w:rFonts w:hint="eastAsia" w:ascii="宋体" w:hAnsi="宋体" w:eastAsia="宋体" w:cs="宋体"/>
          <w:color w:val="auto"/>
          <w:lang w:eastAsia="zh-CN"/>
        </w:rPr>
        <w:t>“</w:t>
      </w:r>
      <w:r>
        <w:rPr>
          <w:rFonts w:hint="eastAsia" w:ascii="宋体" w:hAnsi="宋体" w:eastAsia="宋体" w:cs="宋体"/>
          <w:color w:val="auto"/>
        </w:rPr>
        <w:t>三线一单</w:t>
      </w:r>
      <w:r>
        <w:rPr>
          <w:rFonts w:hint="eastAsia" w:ascii="宋体" w:hAnsi="宋体" w:eastAsia="宋体" w:cs="宋体"/>
          <w:color w:val="auto"/>
          <w:lang w:eastAsia="zh-CN"/>
        </w:rPr>
        <w:t>”</w:t>
      </w:r>
      <w:r>
        <w:rPr>
          <w:rFonts w:hint="eastAsia" w:ascii="宋体" w:hAnsi="宋体" w:eastAsia="宋体" w:cs="宋体"/>
          <w:color w:val="auto"/>
        </w:rPr>
        <w:t>相关要求的符合性分析要点如下</w:t>
      </w:r>
      <w:r>
        <w:rPr>
          <w:rFonts w:hint="eastAsia" w:ascii="宋体" w:hAnsi="宋体" w:cs="宋体"/>
          <w:color w:val="auto"/>
          <w:kern w:val="0"/>
          <w:sz w:val="24"/>
          <w:highlight w:val="none"/>
          <w:lang w:bidi="ar"/>
        </w:rPr>
        <w:t>：</w:t>
      </w:r>
    </w:p>
    <w:p>
      <w:pPr>
        <w:pStyle w:val="39"/>
        <w:rPr>
          <w:rFonts w:hint="eastAsia" w:ascii="宋体" w:hAnsi="宋体" w:cs="宋体"/>
          <w:color w:val="auto"/>
          <w:kern w:val="0"/>
          <w:sz w:val="24"/>
          <w:highlight w:val="none"/>
          <w:lang w:bidi="ar"/>
        </w:rPr>
      </w:pPr>
    </w:p>
    <w:p>
      <w:pPr>
        <w:spacing w:line="360" w:lineRule="auto"/>
        <w:jc w:val="center"/>
        <w:outlineLvl w:val="0"/>
        <w:rPr>
          <w:rFonts w:hint="default" w:ascii="Times New Roman" w:hAnsi="Times New Roman" w:eastAsia="宋体" w:cs="Times New Roman"/>
          <w:b/>
          <w:bCs/>
          <w:color w:val="000000"/>
          <w:kern w:val="2"/>
          <w:sz w:val="24"/>
          <w:szCs w:val="24"/>
          <w:lang w:val="en-US" w:eastAsia="zh-CN" w:bidi="ar-SA"/>
        </w:rPr>
      </w:pPr>
      <w:r>
        <w:rPr>
          <w:rFonts w:hint="eastAsia" w:ascii="Times New Roman" w:hAnsi="Times New Roman" w:eastAsia="宋体" w:cs="Times New Roman"/>
          <w:b/>
          <w:bCs/>
          <w:color w:val="000000"/>
          <w:kern w:val="2"/>
          <w:sz w:val="24"/>
          <w:szCs w:val="24"/>
          <w:lang w:val="en-US" w:eastAsia="zh-CN" w:bidi="ar-SA"/>
        </w:rPr>
        <w:t>表1-5 “三线一单”符合性分析</w:t>
      </w:r>
    </w:p>
    <w:tbl>
      <w:tblPr>
        <w:tblStyle w:val="25"/>
        <w:tblW w:w="506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682"/>
        <w:gridCol w:w="1248"/>
        <w:gridCol w:w="7990"/>
        <w:gridCol w:w="1910"/>
        <w:gridCol w:w="9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7" w:type="dxa"/>
            <w:gridSpan w:val="3"/>
            <w:tcBorders>
              <w:tl2br w:val="nil"/>
              <w:tr2bl w:val="nil"/>
            </w:tcBorders>
            <w:noWrap w:val="0"/>
            <w:vAlign w:val="center"/>
          </w:tcPr>
          <w:p>
            <w:pPr>
              <w:jc w:val="center"/>
              <w:rPr>
                <w:rFonts w:hint="eastAsia" w:ascii="宋体" w:hAnsi="宋体" w:eastAsia="宋体" w:cs="宋体"/>
                <w:b/>
                <w:bCs/>
                <w:color w:val="000000"/>
                <w:sz w:val="24"/>
                <w:szCs w:val="24"/>
                <w:vertAlign w:val="baseline"/>
                <w:lang w:eastAsia="zh-CN"/>
              </w:rPr>
            </w:pPr>
            <w:r>
              <w:rPr>
                <w:rFonts w:hint="eastAsia" w:ascii="宋体" w:hAnsi="宋体" w:eastAsia="宋体" w:cs="宋体"/>
                <w:b/>
                <w:bCs/>
                <w:color w:val="000000"/>
                <w:sz w:val="24"/>
                <w:szCs w:val="24"/>
                <w:vertAlign w:val="baseline"/>
                <w:lang w:eastAsia="zh-CN"/>
              </w:rPr>
              <w:t>类别</w:t>
            </w:r>
          </w:p>
        </w:tc>
        <w:tc>
          <w:tcPr>
            <w:tcW w:w="7990" w:type="dxa"/>
            <w:tcBorders>
              <w:tl2br w:val="nil"/>
              <w:tr2bl w:val="nil"/>
            </w:tcBorders>
            <w:noWrap w:val="0"/>
            <w:vAlign w:val="center"/>
          </w:tcPr>
          <w:p>
            <w:pPr>
              <w:jc w:val="center"/>
              <w:rPr>
                <w:rFonts w:hint="eastAsia" w:ascii="宋体" w:hAnsi="宋体" w:eastAsia="宋体" w:cs="宋体"/>
                <w:b/>
                <w:bCs/>
                <w:color w:val="000000"/>
                <w:sz w:val="24"/>
                <w:szCs w:val="24"/>
                <w:vertAlign w:val="baseline"/>
                <w:lang w:eastAsia="zh-CN"/>
              </w:rPr>
            </w:pPr>
            <w:r>
              <w:rPr>
                <w:rFonts w:hint="eastAsia" w:ascii="宋体" w:hAnsi="宋体" w:eastAsia="宋体" w:cs="宋体"/>
                <w:b/>
                <w:bCs/>
                <w:color w:val="000000"/>
                <w:sz w:val="24"/>
                <w:szCs w:val="24"/>
                <w:vertAlign w:val="baseline"/>
                <w:lang w:eastAsia="zh-CN"/>
              </w:rPr>
              <w:t>管控要求</w:t>
            </w:r>
          </w:p>
        </w:tc>
        <w:tc>
          <w:tcPr>
            <w:tcW w:w="1910" w:type="dxa"/>
            <w:tcBorders>
              <w:tl2br w:val="nil"/>
              <w:tr2bl w:val="nil"/>
            </w:tcBorders>
            <w:noWrap w:val="0"/>
            <w:vAlign w:val="center"/>
          </w:tcPr>
          <w:p>
            <w:pPr>
              <w:jc w:val="center"/>
              <w:rPr>
                <w:rFonts w:hint="eastAsia" w:ascii="宋体" w:hAnsi="宋体" w:eastAsia="宋体" w:cs="宋体"/>
                <w:b/>
                <w:bCs/>
                <w:color w:val="000000"/>
                <w:sz w:val="24"/>
                <w:szCs w:val="24"/>
                <w:vertAlign w:val="baseline"/>
                <w:lang w:eastAsia="zh-CN"/>
              </w:rPr>
            </w:pPr>
            <w:r>
              <w:rPr>
                <w:rFonts w:hint="eastAsia" w:ascii="宋体" w:hAnsi="宋体" w:eastAsia="宋体" w:cs="宋体"/>
                <w:b/>
                <w:bCs/>
                <w:color w:val="000000"/>
                <w:sz w:val="24"/>
                <w:szCs w:val="24"/>
                <w:vertAlign w:val="baseline"/>
                <w:lang w:eastAsia="zh-CN"/>
              </w:rPr>
              <w:t>本项目情况</w:t>
            </w:r>
          </w:p>
        </w:tc>
        <w:tc>
          <w:tcPr>
            <w:tcW w:w="920" w:type="dxa"/>
            <w:tcBorders>
              <w:tl2br w:val="nil"/>
              <w:tr2bl w:val="nil"/>
            </w:tcBorders>
            <w:noWrap w:val="0"/>
            <w:vAlign w:val="center"/>
          </w:tcPr>
          <w:p>
            <w:pPr>
              <w:jc w:val="center"/>
              <w:rPr>
                <w:rFonts w:hint="eastAsia" w:ascii="宋体" w:hAnsi="宋体" w:eastAsia="宋体" w:cs="宋体"/>
                <w:b/>
                <w:bCs/>
                <w:color w:val="000000"/>
                <w:sz w:val="24"/>
                <w:szCs w:val="24"/>
                <w:vertAlign w:val="baseline"/>
                <w:lang w:eastAsia="zh-CN"/>
              </w:rPr>
            </w:pPr>
            <w:r>
              <w:rPr>
                <w:rFonts w:hint="eastAsia" w:ascii="宋体" w:hAnsi="宋体" w:eastAsia="宋体" w:cs="宋体"/>
                <w:b/>
                <w:bCs/>
                <w:color w:val="000000"/>
                <w:sz w:val="24"/>
                <w:szCs w:val="24"/>
                <w:vertAlign w:val="baseline"/>
                <w:lang w:eastAsia="zh-CN"/>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1" w:hRule="atLeast"/>
          <w:jc w:val="center"/>
        </w:trPr>
        <w:tc>
          <w:tcPr>
            <w:tcW w:w="1077" w:type="dxa"/>
            <w:vMerge w:val="restart"/>
            <w:tcBorders>
              <w:tl2br w:val="nil"/>
              <w:tr2bl w:val="nil"/>
            </w:tcBorders>
            <w:noWrap w:val="0"/>
            <w:vAlign w:val="center"/>
          </w:tcPr>
          <w:p>
            <w:pPr>
              <w:jc w:val="both"/>
              <w:rPr>
                <w:rFonts w:hint="eastAsia" w:ascii="宋体" w:hAnsi="宋体" w:eastAsia="宋体" w:cs="宋体"/>
                <w:color w:val="000000"/>
                <w:sz w:val="21"/>
                <w:szCs w:val="21"/>
                <w:vertAlign w:val="baseline"/>
                <w:lang w:val="en-US"/>
              </w:rPr>
            </w:pPr>
            <w:r>
              <w:rPr>
                <w:rStyle w:val="26"/>
                <w:rFonts w:ascii="宋体" w:hAnsi="宋体" w:eastAsia="宋体" w:cs="宋体"/>
                <w:sz w:val="21"/>
                <w:szCs w:val="21"/>
              </w:rPr>
              <w:t>ZH51092120004</w:t>
            </w:r>
            <w:r>
              <w:rPr>
                <w:rStyle w:val="26"/>
                <w:rFonts w:hint="eastAsia" w:ascii="宋体" w:hAnsi="宋体" w:eastAsia="宋体" w:cs="Times New Roman"/>
                <w:kern w:val="2"/>
                <w:sz w:val="21"/>
                <w:szCs w:val="21"/>
                <w:lang w:val="en-US" w:eastAsia="zh-CN" w:bidi="ar-SA"/>
              </w:rPr>
              <w:t>四川蓬溪经济开发区（上游片区）</w:t>
            </w:r>
          </w:p>
        </w:tc>
        <w:tc>
          <w:tcPr>
            <w:tcW w:w="682" w:type="dxa"/>
            <w:vMerge w:val="restart"/>
            <w:tcBorders>
              <w:tl2br w:val="nil"/>
              <w:tr2bl w:val="nil"/>
            </w:tcBorders>
            <w:noWrap w:val="0"/>
            <w:vAlign w:val="center"/>
          </w:tcPr>
          <w:p>
            <w:pPr>
              <w:jc w:val="both"/>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lang w:eastAsia="zh-CN"/>
              </w:rPr>
              <w:t>普</w:t>
            </w:r>
            <w:r>
              <w:rPr>
                <w:rStyle w:val="26"/>
                <w:rFonts w:hint="eastAsia" w:ascii="宋体" w:hAnsi="宋体" w:eastAsia="宋体" w:cs="Times New Roman"/>
                <w:kern w:val="2"/>
                <w:sz w:val="21"/>
                <w:szCs w:val="21"/>
                <w:lang w:val="en-US" w:eastAsia="zh-CN" w:bidi="ar-SA"/>
              </w:rPr>
              <w:t>适性清单管控要求</w:t>
            </w:r>
          </w:p>
        </w:tc>
        <w:tc>
          <w:tcPr>
            <w:tcW w:w="1248" w:type="dxa"/>
            <w:tcBorders>
              <w:tl2br w:val="nil"/>
              <w:tr2bl w:val="nil"/>
            </w:tcBorders>
            <w:noWrap w:val="0"/>
            <w:vAlign w:val="center"/>
          </w:tcPr>
          <w:p>
            <w:pPr>
              <w:jc w:val="both"/>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空间布局约束</w:t>
            </w:r>
          </w:p>
        </w:tc>
        <w:tc>
          <w:tcPr>
            <w:tcW w:w="7990" w:type="dxa"/>
            <w:tcBorders>
              <w:tl2br w:val="nil"/>
              <w:tr2bl w:val="nil"/>
            </w:tcBorders>
            <w:noWrap w:val="0"/>
            <w:vAlign w:val="center"/>
          </w:tcPr>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禁止开发建设活动的要求</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1.禁止引入不符合园区用地性质或产业规划的工业企业。</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2.禁止在长江干支流、重要湖泊岸线一公里范围内新建、扩建化工园区和化工项目。</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3.禁止在长江流域河湖管理范围内倾倒、填埋、堆放、弃置、处理固体废物。</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4.未通过认定的化工园区，不得新建、改扩建化工项目（安全、环保、节能和智能化改造项目除外），按属地原则依法依规妥善做好未通过认定的化工园区及园内企业的转型、关闭、处置及监管工作。</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限制开发建设活动的要求</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1.严控新建、扩建“两高”项目，对现存企业执行最严格排放标准和总量控制要求。</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2.长江干流及主要支流1公里范围内，严控新建石油化工、煤化工、涉磷、造纸、印染、制革等项目。</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不符合空间布局要求活动的退出要求</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现有属于禁止引入产业门类的企业，应按相关规定限期整治或退出。</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其他空间布局约束要求</w:t>
            </w:r>
          </w:p>
          <w:p>
            <w:pPr>
              <w:pStyle w:val="73"/>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lang w:val="en-US" w:eastAsia="zh-CN" w:bidi="ar-SA"/>
              </w:rPr>
            </w:pPr>
            <w:r>
              <w:rPr>
                <w:rStyle w:val="26"/>
                <w:rFonts w:hint="eastAsia" w:ascii="宋体" w:hAnsi="宋体" w:eastAsia="宋体" w:cs="宋体"/>
                <w:color w:val="000000"/>
                <w:kern w:val="0"/>
                <w:sz w:val="21"/>
                <w:szCs w:val="21"/>
                <w:lang w:val="en-US" w:eastAsia="zh-CN" w:bidi="ar-SA"/>
              </w:rPr>
              <w:t>△</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eastAsia="zh-CN"/>
              </w:rPr>
            </w:pPr>
            <w:r>
              <w:rPr>
                <w:rFonts w:hint="default" w:ascii="Times New Roman" w:hAnsi="Times New Roman" w:eastAsia="宋体" w:cs="Times New Roman"/>
                <w:color w:val="000000"/>
                <w:sz w:val="21"/>
                <w:szCs w:val="21"/>
                <w:vertAlign w:val="baseline"/>
                <w:lang w:eastAsia="zh-CN"/>
              </w:rPr>
              <w:t>本项目不属于</w:t>
            </w:r>
            <w:r>
              <w:rPr>
                <w:rFonts w:hint="default" w:ascii="Times New Roman" w:hAnsi="Times New Roman" w:eastAsia="宋体" w:cs="Times New Roman"/>
                <w:color w:val="000000"/>
                <w:sz w:val="21"/>
                <w:szCs w:val="21"/>
                <w:vertAlign w:val="baseline"/>
                <w:lang w:val="en-US" w:eastAsia="zh-CN"/>
              </w:rPr>
              <w:t>禁止开发情况；不属于</w:t>
            </w:r>
            <w:r>
              <w:rPr>
                <w:rFonts w:hint="default" w:ascii="Times New Roman" w:hAnsi="Times New Roman" w:eastAsia="宋体" w:cs="Times New Roman"/>
                <w:color w:val="000000"/>
                <w:sz w:val="21"/>
                <w:szCs w:val="21"/>
                <w:vertAlign w:val="baseline"/>
                <w:lang w:eastAsia="zh-CN"/>
              </w:rPr>
              <w:t>化工项目</w:t>
            </w:r>
            <w:r>
              <w:rPr>
                <w:rFonts w:hint="default" w:ascii="Times New Roman" w:hAnsi="Times New Roman" w:eastAsia="宋体" w:cs="Times New Roman"/>
                <w:color w:val="000000"/>
                <w:sz w:val="21"/>
                <w:szCs w:val="21"/>
                <w:vertAlign w:val="baseline"/>
                <w:lang w:val="en-US" w:eastAsia="zh-CN"/>
              </w:rPr>
              <w:t>；</w:t>
            </w:r>
            <w:r>
              <w:rPr>
                <w:rFonts w:hint="default" w:ascii="Times New Roman" w:hAnsi="Times New Roman" w:eastAsia="宋体" w:cs="Times New Roman"/>
                <w:color w:val="000000"/>
                <w:sz w:val="21"/>
                <w:szCs w:val="21"/>
                <w:vertAlign w:val="baseline"/>
                <w:lang w:eastAsia="zh-CN"/>
              </w:rPr>
              <w:t>不</w:t>
            </w:r>
            <w:r>
              <w:rPr>
                <w:rFonts w:hint="default" w:ascii="Times New Roman" w:hAnsi="Times New Roman" w:eastAsia="宋体" w:cs="Times New Roman"/>
                <w:color w:val="000000"/>
                <w:sz w:val="21"/>
                <w:szCs w:val="21"/>
                <w:vertAlign w:val="baseline"/>
                <w:lang w:val="en-US" w:eastAsia="zh-CN"/>
              </w:rPr>
              <w:t>占用耕地；不属于高耗能、高排放、低水平项目等禁止、限制建设的情况</w:t>
            </w:r>
            <w:r>
              <w:rPr>
                <w:rFonts w:hint="default" w:ascii="Times New Roman" w:hAnsi="Times New Roman" w:eastAsia="宋体" w:cs="Times New Roman"/>
                <w:color w:val="000000"/>
                <w:kern w:val="2"/>
                <w:sz w:val="21"/>
                <w:szCs w:val="21"/>
                <w:vertAlign w:val="baseline"/>
                <w:lang w:val="en-US" w:eastAsia="zh-CN" w:bidi="ar-SA"/>
              </w:rPr>
              <w:t>。</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both"/>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污染物排放管控</w:t>
            </w:r>
          </w:p>
        </w:tc>
        <w:tc>
          <w:tcPr>
            <w:tcW w:w="79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允许排放量要求</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现有源提标升级改造</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1.污水收集处理率达100%。</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2.园区污水处理厂达《城镇污水处理厂污染物排放标准》一级A标或更高标准。</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3.加快推进危险化学品生产企业搬迁改造工程。</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完善园区及企业雨污分流系统，全面推进医药、化工等行业初期雨水收集处理，推动有条件的园区实施入园企业“一企一管、明管输送、实时监测”。加强企业废水预处理和排水管理，鼓励纳管企业与园区污水处理厂运营单位通过签订委托处理合同等方式协同处理废水。</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其他污染物排放管控要求</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1.新增源等量或倍量替代：（1）上一年度水环境质量未完成目标的，新建排放水污染</w:t>
            </w:r>
            <w:r>
              <w:rPr>
                <w:rFonts w:hint="eastAsia" w:ascii="宋体" w:hAnsi="宋体" w:cs="宋体"/>
                <w:color w:val="000000"/>
                <w:sz w:val="21"/>
                <w:szCs w:val="21"/>
                <w:lang w:val="en-US" w:eastAsia="zh-CN"/>
              </w:rPr>
              <w:t>物</w:t>
            </w:r>
            <w:r>
              <w:rPr>
                <w:rFonts w:hint="eastAsia" w:ascii="宋体" w:hAnsi="宋体" w:eastAsia="宋体" w:cs="宋体"/>
                <w:color w:val="000000"/>
                <w:sz w:val="21"/>
                <w:szCs w:val="21"/>
              </w:rPr>
              <w:t>的建设项目按照总量管控要求进行倍量削减替代。上一年度空气质量年平均浓度不达标的城市，建设项目新增相关污染物按照总量管控要求进行倍量削减替代。（2）把能源消耗与污染物排放总量指标作为环评审批的前置条件，对新建排放SO2、NOx、VOCs和工业烟粉尘的项目实施现役源2倍削减量替代，其中射洪市执行1.5倍削减量替代。</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新增源排放标准限值：对于国家排放标准中已规定大气污染物特别排放限值或特别控制要求的行业以及锅炉，新建企业（项目）执行《四川省生态环境厅关于执行大气污染物特别排放限值的公告》[2020年第2号]中相应标准颗粒物、二氧化硫、氮氧化物和挥发性有机物特别排放限值和特别控制要求。</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污染物排放绩效水平准入要求：（1）到2025年，煤矸石、粉煤灰、尾矿（共伴生矿）、冶炼渣、工业副产石膏、建筑垃圾、农作物秸秆等大宗固废的综合利用能力显著提升，利用规模不断扩大，新增大宗固废综合利用率达到60%，存量大宗固废有序减少。（2）严格执行钢铁、水泥、平板玻璃等行业产能置换实施办法，新建钢铁企业执行超低排放标准。（3）新、改扩建项目污染排放指标满足《四川省省级生态工业园区指标》综合类生态工业园区要求。</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4.化工园区应按照分类收集，分质处理的要求，配备专业化工生产废水集中处理设施（独立建设或依托骨干企业）及专管或明管输送的配套管网，化工生产废水纳管率达到100%。入河排污口设置应符合相关规定。</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重点行业建设项目应遵循重点重金属污染物排放“等量替代”原则。按国家规定，建设单位在提交环境影响评价文件时应明确重点重金属污染物排放总量及来源，无明确具体总量来源的，各级生态环境部门不得批准相关环境影响评价文件。重金属污染物排放总量替代管理豁免的情形参见《四川省“十四五”重金属污染防控工作方案》；重点行业、重点重金属的界定参见《四川省“十四五”重金属污染防控工作方案》。</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6.白酒行业参考执行更新后的四川省白酒行业资源环境绩效指标要求。</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rPr>
              <w:t>7.落实《四川省深入打好重污染天气消除、臭氧污染防治和柴油货车污染治理攻坚战实施方案》要求，推进重点行业超低排放改造和深度治理，加快实施低VOCs含量原辅材料替代，持续开展VOCs治理设施提级增效，强化VOCs无组织排放整治，加强非正常工况废气排放管控，推进涉VOCs产业集群治理提升，推进油品VOCs综合管控。</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本项目位于上游工业园；项目生产废水循环使用</w:t>
            </w:r>
            <w:r>
              <w:rPr>
                <w:rFonts w:hint="eastAsia" w:ascii="Times New Roman" w:hAnsi="Times New Roman" w:eastAsia="宋体" w:cs="Times New Roman"/>
                <w:color w:val="000000"/>
                <w:sz w:val="21"/>
                <w:szCs w:val="21"/>
                <w:vertAlign w:val="baseline"/>
                <w:lang w:val="en-US" w:eastAsia="zh-CN"/>
              </w:rPr>
              <w:t>一定期限后定期排放</w:t>
            </w:r>
            <w:r>
              <w:rPr>
                <w:rFonts w:hint="default" w:ascii="Times New Roman" w:hAnsi="Times New Roman" w:eastAsia="宋体" w:cs="Times New Roman"/>
                <w:color w:val="000000"/>
                <w:sz w:val="21"/>
                <w:szCs w:val="21"/>
                <w:vertAlign w:val="baseline"/>
                <w:lang w:val="en-US" w:eastAsia="zh-CN"/>
              </w:rPr>
              <w:t>；雨水排放园区管网；生活废水经化粪池处理后排入</w:t>
            </w:r>
            <w:r>
              <w:rPr>
                <w:rFonts w:hint="default" w:ascii="Times New Roman" w:hAnsi="Times New Roman" w:eastAsia="宋体" w:cs="Times New Roman"/>
                <w:color w:val="000000"/>
                <w:sz w:val="21"/>
                <w:szCs w:val="21"/>
              </w:rPr>
              <w:t>蓬溪经开区污水处理厂处理</w:t>
            </w:r>
            <w:r>
              <w:rPr>
                <w:rFonts w:hint="default" w:ascii="Times New Roman" w:hAnsi="Times New Roman" w:eastAsia="宋体" w:cs="Times New Roman"/>
                <w:color w:val="000000"/>
                <w:sz w:val="21"/>
                <w:szCs w:val="21"/>
                <w:lang w:val="en-US" w:eastAsia="zh-CN"/>
              </w:rPr>
              <w:t>；项目</w:t>
            </w:r>
            <w:r>
              <w:rPr>
                <w:rFonts w:hint="default" w:ascii="Times New Roman" w:hAnsi="Times New Roman" w:eastAsia="宋体" w:cs="Times New Roman"/>
                <w:color w:val="000000"/>
                <w:sz w:val="21"/>
                <w:szCs w:val="21"/>
                <w:vertAlign w:val="baseline"/>
                <w:lang w:val="en-US" w:eastAsia="zh-CN"/>
              </w:rPr>
              <w:t>生产区域封闭；投料</w:t>
            </w:r>
            <w:r>
              <w:rPr>
                <w:rFonts w:hint="eastAsia" w:ascii="Times New Roman" w:hAnsi="Times New Roman" w:eastAsia="宋体" w:cs="Times New Roman"/>
                <w:color w:val="000000"/>
                <w:sz w:val="21"/>
                <w:szCs w:val="21"/>
                <w:vertAlign w:val="baseline"/>
                <w:lang w:val="en-US" w:eastAsia="zh-CN"/>
              </w:rPr>
              <w:t>间封闭并设置</w:t>
            </w:r>
            <w:r>
              <w:rPr>
                <w:rFonts w:hint="default" w:ascii="Times New Roman" w:hAnsi="Times New Roman" w:eastAsia="宋体" w:cs="Times New Roman"/>
                <w:color w:val="000000"/>
                <w:sz w:val="21"/>
                <w:szCs w:val="21"/>
                <w:vertAlign w:val="baseline"/>
                <w:lang w:val="en-US" w:eastAsia="zh-CN"/>
              </w:rPr>
              <w:t>粉尘集气罩</w:t>
            </w:r>
            <w:r>
              <w:rPr>
                <w:rFonts w:hint="eastAsia" w:cs="Times New Roman"/>
                <w:color w:val="000000"/>
                <w:sz w:val="21"/>
                <w:szCs w:val="21"/>
                <w:vertAlign w:val="baseline"/>
                <w:lang w:val="en-US" w:eastAsia="zh-CN"/>
              </w:rPr>
              <w:t>，粉尘</w:t>
            </w:r>
            <w:r>
              <w:rPr>
                <w:rFonts w:hint="eastAsia" w:ascii="Times New Roman" w:hAnsi="Times New Roman" w:eastAsia="宋体" w:cs="Times New Roman"/>
                <w:color w:val="000000"/>
                <w:sz w:val="21"/>
                <w:szCs w:val="21"/>
                <w:vertAlign w:val="baseline"/>
                <w:lang w:val="en-US" w:eastAsia="zh-CN"/>
              </w:rPr>
              <w:t>收集后经</w:t>
            </w:r>
            <w:r>
              <w:rPr>
                <w:rFonts w:hint="default" w:ascii="Times New Roman" w:hAnsi="Times New Roman" w:eastAsia="宋体" w:cs="Times New Roman"/>
                <w:color w:val="000000"/>
                <w:sz w:val="21"/>
                <w:szCs w:val="21"/>
                <w:vertAlign w:val="baseline"/>
                <w:lang w:val="en-US" w:eastAsia="zh-CN"/>
              </w:rPr>
              <w:t>布袋除尘</w:t>
            </w:r>
            <w:r>
              <w:rPr>
                <w:rFonts w:hint="eastAsia" w:ascii="Times New Roman" w:hAnsi="Times New Roman" w:eastAsia="宋体" w:cs="Times New Roman"/>
                <w:color w:val="000000"/>
                <w:sz w:val="21"/>
                <w:szCs w:val="21"/>
                <w:vertAlign w:val="baseline"/>
                <w:lang w:val="en-US" w:eastAsia="zh-CN"/>
              </w:rPr>
              <w:t>由</w:t>
            </w:r>
            <w:r>
              <w:rPr>
                <w:rFonts w:hint="default" w:ascii="Times New Roman" w:hAnsi="Times New Roman" w:eastAsia="宋体" w:cs="Times New Roman"/>
                <w:color w:val="000000"/>
                <w:sz w:val="21"/>
                <w:szCs w:val="21"/>
                <w:vertAlign w:val="baseline"/>
                <w:lang w:val="en-US" w:eastAsia="zh-CN"/>
              </w:rPr>
              <w:t>15m高排气筒排放（DA001）；</w:t>
            </w:r>
            <w:r>
              <w:rPr>
                <w:rFonts w:hint="eastAsia" w:ascii="Times New Roman" w:hAnsi="Times New Roman" w:eastAsia="宋体" w:cs="Times New Roman"/>
                <w:color w:val="000000"/>
                <w:sz w:val="21"/>
                <w:szCs w:val="21"/>
                <w:vertAlign w:val="baseline"/>
                <w:lang w:val="en-US" w:eastAsia="zh-CN"/>
              </w:rPr>
              <w:t>挤出有机废气经</w:t>
            </w:r>
            <w:r>
              <w:rPr>
                <w:rFonts w:hint="eastAsia" w:cs="Times New Roman"/>
                <w:color w:val="000000"/>
                <w:sz w:val="21"/>
                <w:szCs w:val="21"/>
                <w:vertAlign w:val="baseline"/>
                <w:lang w:val="en-US" w:eastAsia="zh-CN"/>
              </w:rPr>
              <w:t>二级活性炭</w:t>
            </w:r>
            <w:r>
              <w:rPr>
                <w:rFonts w:hint="eastAsia" w:ascii="Times New Roman" w:hAnsi="Times New Roman" w:eastAsia="宋体" w:cs="Times New Roman"/>
                <w:color w:val="000000"/>
                <w:sz w:val="21"/>
                <w:szCs w:val="21"/>
                <w:vertAlign w:val="baseline"/>
                <w:lang w:val="en-US" w:eastAsia="zh-CN"/>
              </w:rPr>
              <w:t>吸附处理后经</w:t>
            </w:r>
            <w:r>
              <w:rPr>
                <w:rFonts w:hint="eastAsia" w:cs="Times New Roman"/>
                <w:color w:val="000000"/>
                <w:sz w:val="21"/>
                <w:szCs w:val="21"/>
                <w:vertAlign w:val="baseline"/>
                <w:lang w:val="en-US" w:eastAsia="zh-CN"/>
              </w:rPr>
              <w:t>1</w:t>
            </w:r>
            <w:r>
              <w:rPr>
                <w:rFonts w:hint="default" w:ascii="Times New Roman" w:hAnsi="Times New Roman" w:eastAsia="宋体" w:cs="Times New Roman"/>
                <w:color w:val="000000"/>
                <w:sz w:val="21"/>
                <w:szCs w:val="21"/>
                <w:vertAlign w:val="baseline"/>
                <w:lang w:val="en-US" w:eastAsia="zh-CN"/>
              </w:rPr>
              <w:t>5m高排气筒排放（DA002）；大气污染物排行特别排放限值；项目产生的废边角料等固废均生产回用或合理处置。</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环境风险防控</w:t>
            </w:r>
          </w:p>
        </w:tc>
        <w:tc>
          <w:tcPr>
            <w:tcW w:w="79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联防联控要求</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加强成都平原经济区信息共享和联动合作，协力推进产业和能源结构优化调整，加强大气污染源头防控，加强潼遂合作。</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其他环境风险防控要求</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1.企业环境风险防控要求：涉及有毒有害、易燃易爆物质的新建、改扩建项目，严控准入要求。</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园区环境风险防控要求：构建三级环境风险防控体系，强化危化品泄漏应急处置措施，确保风险可控。针对化工园区进一步强化风险防控。化工园区应具有安全风险监控体系、建立生态环境监测监控体系、建立必要的突发环境事件应急体系。</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rPr>
              <w:t>3.用地环境风险防控要求：化工、电镀等行业企业拆除生产设施设备、构筑物和污染治理设施，要事先制定残留污染物清理和安全处置方案，要严格按照有关规定实施安全处理处置，防范拆除活动污染土壤。</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本项目</w:t>
            </w:r>
            <w:r>
              <w:rPr>
                <w:rFonts w:hint="default" w:ascii="Times New Roman" w:hAnsi="Times New Roman" w:eastAsia="宋体" w:cs="Times New Roman"/>
                <w:color w:val="000000"/>
                <w:sz w:val="21"/>
                <w:szCs w:val="21"/>
              </w:rPr>
              <w:t>环境风险系数小，可满足管控要求</w:t>
            </w:r>
            <w:r>
              <w:rPr>
                <w:rFonts w:hint="default" w:ascii="Times New Roman" w:hAnsi="Times New Roman" w:eastAsia="宋体" w:cs="Times New Roman"/>
                <w:color w:val="000000"/>
                <w:sz w:val="21"/>
                <w:szCs w:val="21"/>
                <w:vertAlign w:val="baseline"/>
                <w:lang w:val="en-US" w:eastAsia="zh-CN"/>
              </w:rPr>
              <w:t>。</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Style w:val="26"/>
                <w:rFonts w:hint="eastAsia" w:ascii="宋体" w:hAnsi="宋体" w:eastAsia="宋体" w:cs="宋体"/>
                <w:color w:val="000000"/>
                <w:kern w:val="0"/>
                <w:sz w:val="21"/>
                <w:szCs w:val="21"/>
                <w:lang w:val="en-US" w:eastAsia="zh-CN" w:bidi="ar-SA"/>
              </w:rPr>
              <w:t>资源开发利用效率要求</w:t>
            </w:r>
          </w:p>
        </w:tc>
        <w:tc>
          <w:tcPr>
            <w:tcW w:w="7990" w:type="dxa"/>
            <w:tcBorders>
              <w:tl2br w:val="nil"/>
              <w:tr2bl w:val="nil"/>
            </w:tcBorders>
            <w:noWrap w:val="0"/>
            <w:vAlign w:val="center"/>
          </w:tcPr>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水资源利用总量要求</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1.到2025年，万元工业增加值用水量下降到32.0m3/万元，重复利用率提高到84%；</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2.至2030年，万元工业增加值用水量进一步减少为28.0m3/万元，重复利用率提高到85%；</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3.新、改扩建项目水耗指标满足《四川省省级生态工业园区指标》综合类生态工业园区要求。</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地下水开采要求</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全面建设节水型社会，达到合理高效用水。</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能源利用总量及效率要求</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1.扩大高污染燃料禁燃区范围，在市、县（区）、镇（乡）建成区全面实施“煤改气”“煤改电”。</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2.新、改扩建项目能耗指标满足《四川省省级生态工业园区指标》综合类生态工业园区要求。</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3.实施新建项目与煤炭消费总量控制挂钩机制，耗煤建设项目实行煤炭消耗等量减量替代。</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4.提高煤炭利用效率和天然气利用占比，工业领域有序推进“煤改电”和“煤改气”。</w:t>
            </w:r>
          </w:p>
          <w:p>
            <w:pPr>
              <w:pStyle w:val="73"/>
              <w:keepNext w:val="0"/>
              <w:keepLines w:val="0"/>
              <w:pageBreakBefore w:val="0"/>
              <w:kinsoku/>
              <w:wordWrap/>
              <w:overflowPunct/>
              <w:topLinePunct w:val="0"/>
              <w:autoSpaceDE/>
              <w:autoSpaceDN/>
              <w:bidi w:val="0"/>
              <w:adjustRightInd/>
              <w:snapToGrid/>
              <w:spacing w:line="312" w:lineRule="auto"/>
              <w:ind w:firstLine="0" w:firstLineChars="0"/>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5.到2030年，能源消费总量控制在1000万吨标准煤以内。</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项目生产废水循环使用</w:t>
            </w:r>
            <w:r>
              <w:rPr>
                <w:rFonts w:hint="eastAsia" w:ascii="Times New Roman" w:hAnsi="Times New Roman" w:eastAsia="宋体" w:cs="Times New Roman"/>
                <w:color w:val="000000"/>
                <w:sz w:val="21"/>
                <w:szCs w:val="21"/>
                <w:vertAlign w:val="baseline"/>
                <w:lang w:val="en-US" w:eastAsia="zh-CN"/>
              </w:rPr>
              <w:t>一定期限后定期排放</w:t>
            </w:r>
            <w:r>
              <w:rPr>
                <w:rFonts w:hint="default" w:ascii="Times New Roman" w:hAnsi="Times New Roman" w:eastAsia="宋体" w:cs="Times New Roman"/>
                <w:color w:val="000000"/>
                <w:sz w:val="21"/>
                <w:szCs w:val="21"/>
                <w:vertAlign w:val="baseline"/>
                <w:lang w:val="en-US" w:eastAsia="zh-CN"/>
              </w:rPr>
              <w:t>；项目不涉地下水开采、</w:t>
            </w:r>
            <w:r>
              <w:rPr>
                <w:rStyle w:val="26"/>
                <w:rFonts w:hint="default" w:ascii="Times New Roman" w:hAnsi="Times New Roman" w:eastAsia="宋体" w:cs="Times New Roman"/>
                <w:color w:val="000000"/>
                <w:kern w:val="0"/>
                <w:sz w:val="21"/>
                <w:szCs w:val="21"/>
                <w:lang w:val="en-US" w:eastAsia="zh-CN" w:bidi="ar-SA"/>
              </w:rPr>
              <w:t>高污染燃料</w:t>
            </w:r>
            <w:r>
              <w:rPr>
                <w:rFonts w:hint="default" w:ascii="Times New Roman" w:hAnsi="Times New Roman" w:eastAsia="宋体" w:cs="Times New Roman"/>
                <w:color w:val="000000"/>
                <w:sz w:val="21"/>
                <w:szCs w:val="21"/>
                <w:vertAlign w:val="baseline"/>
                <w:lang w:val="en-US" w:eastAsia="zh-CN"/>
              </w:rPr>
              <w:t>等。</w:t>
            </w:r>
          </w:p>
        </w:tc>
        <w:tc>
          <w:tcPr>
            <w:tcW w:w="920" w:type="dxa"/>
            <w:tcBorders>
              <w:tl2br w:val="nil"/>
              <w:tr2bl w:val="nil"/>
            </w:tcBorders>
            <w:noWrap w:val="0"/>
            <w:vAlign w:val="center"/>
          </w:tcPr>
          <w:p>
            <w:pPr>
              <w:jc w:val="both"/>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pStyle w:val="73"/>
              <w:widowControl w:val="0"/>
              <w:spacing w:line="360" w:lineRule="auto"/>
              <w:ind w:firstLine="0" w:firstLineChars="0"/>
              <w:jc w:val="both"/>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禁燃区要求</w:t>
            </w:r>
          </w:p>
        </w:tc>
        <w:tc>
          <w:tcPr>
            <w:tcW w:w="7990" w:type="dxa"/>
            <w:tcBorders>
              <w:tl2br w:val="nil"/>
              <w:tr2bl w:val="nil"/>
            </w:tcBorders>
            <w:noWrap w:val="0"/>
            <w:vAlign w:val="center"/>
          </w:tcPr>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1.禁燃区内禁止燃烧以下高污染燃料：</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（1）煤炭及其制品（包括原煤、散煤、煤矸石、煤泥、煤 粉、水浆煤、型煤、焦炭、兰炭、油类等常规燃料）。</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（2）石油焦、油页岩、原油、重油、渣油、煤焦油。</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（3）非专用锅炉或未配置高效除尘设施的专用锅炉燃用的 生物质成型燃料。</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2.禁燃区内禁止新建、扩建燃用高污染燃料的锅炉、炉窑、 炉灶等燃烧设施（集中供热、电厂锅炉除外）。</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3.自2020年1月1日起，禁燃区内禁止销售高污染燃料。</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4.加强对集中供热、电厂锅炉、10蒸吨/时以上的在用燃煤锅炉以及改用清洁能源前的在用锅炉等燃烧设施的监管，确保达标排放。</w:t>
            </w:r>
          </w:p>
          <w:p>
            <w:pPr>
              <w:pStyle w:val="73"/>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其他资源利用效率要求</w:t>
            </w:r>
          </w:p>
          <w:p>
            <w:pPr>
              <w:keepNext w:val="0"/>
              <w:keepLines w:val="0"/>
              <w:pageBreakBefore w:val="0"/>
              <w:kinsoku/>
              <w:wordWrap/>
              <w:overflowPunct/>
              <w:topLinePunct w:val="0"/>
              <w:autoSpaceDE/>
              <w:autoSpaceDN/>
              <w:bidi w:val="0"/>
              <w:adjustRightInd/>
              <w:snapToGrid/>
              <w:spacing w:line="312" w:lineRule="auto"/>
              <w:jc w:val="both"/>
              <w:textAlignment w:val="auto"/>
              <w:rPr>
                <w:rStyle w:val="26"/>
                <w:rFonts w:hint="eastAsia" w:ascii="宋体" w:hAnsi="宋体" w:eastAsia="宋体" w:cs="宋体"/>
                <w:color w:val="000000"/>
                <w:kern w:val="0"/>
                <w:sz w:val="21"/>
                <w:szCs w:val="21"/>
                <w:lang w:val="en-US" w:eastAsia="zh-CN" w:bidi="ar-SA"/>
              </w:rPr>
            </w:pPr>
            <w:r>
              <w:rPr>
                <w:rStyle w:val="26"/>
                <w:rFonts w:hint="eastAsia" w:ascii="宋体" w:hAnsi="宋体" w:eastAsia="宋体" w:cs="宋体"/>
                <w:color w:val="000000"/>
                <w:kern w:val="0"/>
                <w:sz w:val="21"/>
                <w:szCs w:val="21"/>
                <w:lang w:val="en-US" w:eastAsia="zh-CN" w:bidi="ar-SA"/>
              </w:rPr>
              <w:t>△</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本项目不涉及</w:t>
            </w:r>
          </w:p>
        </w:tc>
        <w:tc>
          <w:tcPr>
            <w:tcW w:w="920" w:type="dxa"/>
            <w:tcBorders>
              <w:tl2br w:val="nil"/>
              <w:tr2bl w:val="nil"/>
            </w:tcBorders>
            <w:noWrap w:val="0"/>
            <w:vAlign w:val="center"/>
          </w:tcPr>
          <w:p>
            <w:pPr>
              <w:jc w:val="both"/>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6" w:hRule="atLeast"/>
          <w:jc w:val="center"/>
        </w:trPr>
        <w:tc>
          <w:tcPr>
            <w:tcW w:w="1077" w:type="dxa"/>
            <w:vMerge w:val="restart"/>
            <w:tcBorders>
              <w:tl2br w:val="nil"/>
              <w:tr2bl w:val="nil"/>
            </w:tcBorders>
            <w:noWrap w:val="0"/>
            <w:vAlign w:val="center"/>
          </w:tcPr>
          <w:p>
            <w:pPr>
              <w:jc w:val="both"/>
              <w:rPr>
                <w:rFonts w:hint="eastAsia" w:ascii="宋体" w:hAnsi="宋体" w:eastAsia="宋体" w:cs="宋体"/>
                <w:color w:val="000000"/>
                <w:sz w:val="21"/>
                <w:szCs w:val="21"/>
                <w:vertAlign w:val="baseline"/>
              </w:rPr>
            </w:pPr>
            <w:r>
              <w:rPr>
                <w:rStyle w:val="26"/>
                <w:rFonts w:hint="eastAsia" w:ascii="宋体" w:hAnsi="宋体" w:eastAsia="宋体" w:cs="Times New Roman"/>
                <w:kern w:val="2"/>
                <w:sz w:val="21"/>
                <w:szCs w:val="21"/>
                <w:lang w:val="en-US" w:eastAsia="zh-CN" w:bidi="ar-SA"/>
              </w:rPr>
              <w:t>YS5109212310003四川蓬溪经济开发区（上游片区）</w:t>
            </w:r>
          </w:p>
        </w:tc>
        <w:tc>
          <w:tcPr>
            <w:tcW w:w="682" w:type="dxa"/>
            <w:vMerge w:val="restart"/>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单</w:t>
            </w:r>
            <w:r>
              <w:rPr>
                <w:rStyle w:val="26"/>
                <w:rFonts w:hint="eastAsia" w:ascii="宋体" w:hAnsi="宋体" w:eastAsia="宋体" w:cs="Times New Roman"/>
                <w:kern w:val="2"/>
                <w:sz w:val="21"/>
                <w:szCs w:val="21"/>
                <w:lang w:val="en-US" w:eastAsia="zh-CN" w:bidi="ar-SA"/>
              </w:rPr>
              <w:t>元级别清单管控要求</w:t>
            </w:r>
          </w:p>
        </w:tc>
        <w:tc>
          <w:tcPr>
            <w:tcW w:w="1248" w:type="dxa"/>
            <w:tcBorders>
              <w:tl2br w:val="nil"/>
              <w:tr2bl w:val="nil"/>
            </w:tcBorders>
            <w:noWrap w:val="0"/>
            <w:vAlign w:val="center"/>
          </w:tcPr>
          <w:p>
            <w:pPr>
              <w:jc w:val="both"/>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空间布局约束</w:t>
            </w:r>
          </w:p>
        </w:tc>
        <w:tc>
          <w:tcPr>
            <w:tcW w:w="7990" w:type="dxa"/>
            <w:tcBorders>
              <w:tl2br w:val="nil"/>
              <w:tr2bl w:val="nil"/>
            </w:tcBorders>
            <w:noWrap w:val="0"/>
            <w:vAlign w:val="center"/>
          </w:tcPr>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禁止开发建设活动的要求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限制开发建设活动的要求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允许开发建设活动的要求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不符合空间布局要求活动的退出要求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其他空间布局约束要求</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vertAlign w:val="baseline"/>
              </w:rPr>
            </w:pPr>
            <w:r>
              <w:rPr>
                <w:rStyle w:val="26"/>
                <w:rFonts w:hint="eastAsia" w:ascii="宋体" w:hAnsi="宋体" w:eastAsia="宋体" w:cs="Times New Roman"/>
                <w:kern w:val="2"/>
                <w:sz w:val="21"/>
                <w:szCs w:val="21"/>
                <w:lang w:val="en-US" w:eastAsia="zh-CN" w:bidi="ar-SA"/>
              </w:rPr>
              <w:t>/</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sz w:val="21"/>
                <w:szCs w:val="21"/>
                <w:lang w:val="en-US" w:eastAsia="zh-CN"/>
              </w:rPr>
              <w:t>无实质性要求</w:t>
            </w:r>
            <w:r>
              <w:rPr>
                <w:rFonts w:hint="default" w:ascii="Times New Roman" w:hAnsi="Times New Roman" w:eastAsia="宋体" w:cs="Times New Roman"/>
                <w:bCs/>
                <w:sz w:val="21"/>
                <w:szCs w:val="21"/>
                <w:lang w:eastAsia="zh-CN"/>
              </w:rPr>
              <w:t>。</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both"/>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污染物排放管控</w:t>
            </w:r>
          </w:p>
        </w:tc>
        <w:tc>
          <w:tcPr>
            <w:tcW w:w="7990" w:type="dxa"/>
            <w:tcBorders>
              <w:tl2br w:val="nil"/>
              <w:tr2bl w:val="nil"/>
            </w:tcBorders>
            <w:noWrap w:val="0"/>
            <w:vAlign w:val="center"/>
          </w:tcPr>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大气环境质量执行标准</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《环境空气质量标准》（GB3095-2012）：二级</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区域大气污染物削减/替代要求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燃煤和其他能源大气污染控制要求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工业废气污染控制要求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1、全面淘汰10蒸吨/小时及以下燃煤锅炉，原则上不再新建35蒸吨/小时及以下的燃煤锅炉，推进县级及以上城市建成区淘汰35蒸吨/小时及以下燃煤锅炉，以工业余热、电厂热力、清洁能源等替代煤炭。</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2、加快推进火电、钢铁、铸造（含烧结、球团、高炉工序）水泥、焦化行业燃煤锅炉和工业炉窑超低排放改造及深度治理。稳步实施陶瓷、玻璃、铁合金、有色、砖瓦等行业企业深度治理，推进工业炉窑煤改电（气）和低氮燃烧改造。全面加强钢铁、建材、有色、焦化、铸造重点行业无组织排放治理。生物质锅炉采用专用锅炉，配套布袋等高效除尘设施，禁止掺烧煤炭、垃圾等其他物料。</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机动车船大气污染控制要求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扬尘污染控制要求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农业生产经营活动大气污染控制要求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重点行业企业专项治理要求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加快实施低VOCs含量原辅材料替代。持续开展VOCs治理设施提级增效，对采用单一低温等离子、光氧化、光催化以及非水溶性VOCs废气采用单一喷淋吸收等治理技术且无法稳定达标的，加快推进升级改造。强化VOCs无组织排放整治。石化、化工等行业加强非正常工况废气排放管控。推进涉VOCs产业集群治理提升</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其他大气污染物排放管控要求</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vertAlign w:val="baseline"/>
              </w:rPr>
            </w:pPr>
            <w:r>
              <w:rPr>
                <w:rStyle w:val="26"/>
                <w:rFonts w:hint="eastAsia" w:ascii="宋体" w:hAnsi="宋体" w:eastAsia="宋体" w:cs="Times New Roman"/>
                <w:kern w:val="2"/>
                <w:sz w:val="21"/>
                <w:szCs w:val="21"/>
                <w:lang w:val="en-US" w:eastAsia="zh-CN" w:bidi="ar-SA"/>
              </w:rPr>
              <w:t>/</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本项目不涉及锅炉、工业炉窑；</w:t>
            </w:r>
            <w:r>
              <w:rPr>
                <w:rStyle w:val="26"/>
                <w:rFonts w:hint="default" w:ascii="Times New Roman" w:hAnsi="Times New Roman" w:eastAsia="宋体" w:cs="Times New Roman"/>
                <w:kern w:val="2"/>
                <w:sz w:val="21"/>
                <w:szCs w:val="21"/>
                <w:lang w:val="en-US" w:eastAsia="zh-CN" w:bidi="ar-SA"/>
              </w:rPr>
              <w:t>不属于石化、化工等行业</w:t>
            </w:r>
            <w:r>
              <w:rPr>
                <w:rFonts w:hint="default" w:ascii="Times New Roman" w:hAnsi="Times New Roman" w:eastAsia="宋体" w:cs="Times New Roman"/>
                <w:color w:val="000000"/>
                <w:sz w:val="21"/>
                <w:szCs w:val="21"/>
                <w:vertAlign w:val="baseline"/>
                <w:lang w:val="en-US" w:eastAsia="zh-CN"/>
              </w:rPr>
              <w:t>。</w:t>
            </w:r>
            <w:r>
              <w:rPr>
                <w:rFonts w:hint="eastAsia" w:ascii="Times New Roman" w:hAnsi="Times New Roman" w:eastAsia="宋体" w:cs="Times New Roman"/>
                <w:color w:val="000000"/>
                <w:sz w:val="21"/>
                <w:szCs w:val="21"/>
                <w:vertAlign w:val="baseline"/>
                <w:lang w:val="en-US" w:eastAsia="zh-CN"/>
              </w:rPr>
              <w:t>项目有机废气经二级活性炭吸附处理后能满足达标排放的要求。</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both"/>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环境风险管控</w:t>
            </w:r>
          </w:p>
        </w:tc>
        <w:tc>
          <w:tcPr>
            <w:tcW w:w="799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w:t>
            </w:r>
          </w:p>
        </w:tc>
        <w:tc>
          <w:tcPr>
            <w:tcW w:w="19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920" w:type="dxa"/>
            <w:vMerge w:val="restart"/>
            <w:tcBorders>
              <w:tl2br w:val="nil"/>
              <w:tr2bl w:val="nil"/>
            </w:tcBorders>
            <w:noWrap w:val="0"/>
            <w:vAlign w:val="center"/>
          </w:tcPr>
          <w:p>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资源开发利用效率</w:t>
            </w:r>
          </w:p>
        </w:tc>
        <w:tc>
          <w:tcPr>
            <w:tcW w:w="799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vertAlign w:val="baseline"/>
              </w:rPr>
            </w:pPr>
          </w:p>
        </w:tc>
        <w:tc>
          <w:tcPr>
            <w:tcW w:w="19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p>
        </w:tc>
        <w:tc>
          <w:tcPr>
            <w:tcW w:w="920"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7" w:type="dxa"/>
            <w:vMerge w:val="restart"/>
            <w:tcBorders>
              <w:tl2br w:val="nil"/>
              <w:tr2bl w:val="nil"/>
            </w:tcBorders>
            <w:noWrap w:val="0"/>
            <w:vAlign w:val="center"/>
          </w:tcPr>
          <w:p>
            <w:pPr>
              <w:jc w:val="both"/>
              <w:rPr>
                <w:rFonts w:hint="eastAsia" w:ascii="宋体" w:hAnsi="宋体" w:eastAsia="宋体" w:cs="宋体"/>
                <w:color w:val="000000"/>
                <w:sz w:val="21"/>
                <w:szCs w:val="21"/>
                <w:vertAlign w:val="baseline"/>
              </w:rPr>
            </w:pPr>
            <w:r>
              <w:rPr>
                <w:rStyle w:val="26"/>
                <w:rFonts w:hint="eastAsia" w:ascii="宋体" w:hAnsi="宋体" w:eastAsia="宋体" w:cs="Times New Roman"/>
                <w:kern w:val="2"/>
                <w:sz w:val="21"/>
                <w:szCs w:val="21"/>
                <w:lang w:val="en-US" w:eastAsia="zh-CN" w:bidi="ar-SA"/>
              </w:rPr>
              <w:t>YS5109212540002蓬溪县上游工业园产业聚集区</w:t>
            </w:r>
          </w:p>
        </w:tc>
        <w:tc>
          <w:tcPr>
            <w:tcW w:w="682" w:type="dxa"/>
            <w:vMerge w:val="restart"/>
            <w:tcBorders>
              <w:tl2br w:val="nil"/>
              <w:tr2bl w:val="nil"/>
            </w:tcBorders>
            <w:noWrap w:val="0"/>
            <w:vAlign w:val="center"/>
          </w:tcPr>
          <w:p>
            <w:pPr>
              <w:jc w:val="both"/>
              <w:rPr>
                <w:rFonts w:hint="eastAsia" w:ascii="宋体" w:hAnsi="宋体" w:eastAsia="宋体" w:cs="宋体"/>
                <w:color w:val="000000"/>
                <w:sz w:val="21"/>
                <w:szCs w:val="21"/>
                <w:vertAlign w:val="baseline"/>
              </w:rPr>
            </w:pPr>
            <w:r>
              <w:rPr>
                <w:rStyle w:val="26"/>
                <w:rFonts w:hint="eastAsia" w:ascii="宋体" w:hAnsi="宋体" w:eastAsia="宋体" w:cs="Times New Roman"/>
                <w:kern w:val="2"/>
                <w:sz w:val="21"/>
                <w:szCs w:val="21"/>
                <w:lang w:val="en-US" w:eastAsia="zh-CN" w:bidi="ar-SA"/>
              </w:rPr>
              <w:t>单元级别清单管控要求</w:t>
            </w:r>
          </w:p>
        </w:tc>
        <w:tc>
          <w:tcPr>
            <w:tcW w:w="1248"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空间布局约束</w:t>
            </w:r>
          </w:p>
        </w:tc>
        <w:tc>
          <w:tcPr>
            <w:tcW w:w="79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vertAlign w:val="baseline"/>
              </w:rPr>
            </w:pPr>
            <w:r>
              <w:rPr>
                <w:rStyle w:val="26"/>
                <w:rFonts w:hint="eastAsia" w:ascii="宋体" w:hAnsi="宋体" w:eastAsia="宋体" w:cs="Times New Roman"/>
                <w:kern w:val="2"/>
                <w:sz w:val="21"/>
                <w:szCs w:val="21"/>
                <w:lang w:val="en-US" w:eastAsia="zh-CN" w:bidi="ar-SA"/>
              </w:rPr>
              <w:t>坚决遏制“两高一低”项目盲目发展</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本项目不属于高耗能、高排放、低水平项目。</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污染物排放管控</w:t>
            </w:r>
          </w:p>
        </w:tc>
        <w:tc>
          <w:tcPr>
            <w:tcW w:w="799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w:t>
            </w:r>
          </w:p>
        </w:tc>
        <w:tc>
          <w:tcPr>
            <w:tcW w:w="19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920" w:type="dxa"/>
            <w:vMerge w:val="restart"/>
            <w:tcBorders>
              <w:tl2br w:val="nil"/>
              <w:tr2bl w:val="nil"/>
            </w:tcBorders>
            <w:noWrap w:val="0"/>
            <w:vAlign w:val="center"/>
          </w:tcPr>
          <w:p>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环境风险管控</w:t>
            </w:r>
          </w:p>
        </w:tc>
        <w:tc>
          <w:tcPr>
            <w:tcW w:w="7990" w:type="dxa"/>
            <w:vMerge w:val="continue"/>
            <w:tcBorders>
              <w:tl2br w:val="nil"/>
              <w:tr2bl w:val="nil"/>
            </w:tcBorders>
            <w:noWrap w:val="0"/>
            <w:vAlign w:val="center"/>
          </w:tcPr>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both"/>
              <w:textAlignment w:val="auto"/>
              <w:rPr>
                <w:rFonts w:hint="eastAsia" w:ascii="宋体" w:hAnsi="宋体" w:eastAsia="宋体" w:cs="宋体"/>
                <w:color w:val="000000"/>
                <w:kern w:val="2"/>
                <w:sz w:val="21"/>
                <w:szCs w:val="21"/>
                <w:lang w:val="en-US" w:eastAsia="zh-CN" w:bidi="ar-SA"/>
              </w:rPr>
            </w:pPr>
          </w:p>
        </w:tc>
        <w:tc>
          <w:tcPr>
            <w:tcW w:w="19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p>
        </w:tc>
        <w:tc>
          <w:tcPr>
            <w:tcW w:w="920"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资源开发利用效率</w:t>
            </w:r>
          </w:p>
        </w:tc>
        <w:tc>
          <w:tcPr>
            <w:tcW w:w="7990" w:type="dxa"/>
            <w:tcBorders>
              <w:tl2br w:val="nil"/>
              <w:tr2bl w:val="nil"/>
            </w:tcBorders>
            <w:noWrap w:val="0"/>
            <w:vAlign w:val="center"/>
          </w:tcPr>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土地资源开发效率要求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能源资源开发效率要求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能源消耗、污染物排放不得超过能源利用上线控制性指标。</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vertAlign w:val="baseline"/>
                <w:lang w:val="en-US" w:eastAsia="zh-CN"/>
              </w:rPr>
            </w:pPr>
            <w:r>
              <w:rPr>
                <w:rStyle w:val="26"/>
                <w:rFonts w:hint="eastAsia" w:ascii="宋体" w:hAnsi="宋体" w:eastAsia="宋体" w:cs="Times New Roman"/>
                <w:kern w:val="2"/>
                <w:sz w:val="21"/>
                <w:szCs w:val="21"/>
                <w:lang w:val="en-US" w:eastAsia="zh-CN" w:bidi="ar-SA"/>
              </w:rPr>
              <w:t>其他资源开发效率要求</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本项目不涉及。</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rPr>
            </w:pPr>
            <w:r>
              <w:rPr>
                <w:rFonts w:hint="eastAsia" w:ascii="宋体" w:hAnsi="宋体" w:eastAsia="宋体" w:cs="宋体"/>
                <w:color w:val="000000"/>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restart"/>
            <w:tcBorders>
              <w:tl2br w:val="nil"/>
              <w:tr2bl w:val="nil"/>
            </w:tcBorders>
            <w:noWrap w:val="0"/>
            <w:vAlign w:val="center"/>
          </w:tcPr>
          <w:p>
            <w:pPr>
              <w:jc w:val="both"/>
              <w:rPr>
                <w:rFonts w:hint="eastAsia" w:ascii="宋体" w:hAnsi="宋体" w:eastAsia="宋体" w:cs="宋体"/>
                <w:color w:val="000000"/>
                <w:sz w:val="21"/>
                <w:szCs w:val="21"/>
                <w:vertAlign w:val="baseline"/>
              </w:rPr>
            </w:pPr>
            <w:r>
              <w:rPr>
                <w:rStyle w:val="26"/>
                <w:rFonts w:hint="eastAsia" w:ascii="宋体" w:hAnsi="宋体" w:eastAsia="宋体" w:cs="Times New Roman"/>
                <w:kern w:val="2"/>
                <w:sz w:val="21"/>
                <w:szCs w:val="21"/>
                <w:lang w:val="en-US" w:eastAsia="zh-CN" w:bidi="ar-SA"/>
              </w:rPr>
              <w:t>YS5109212550001蓬溪县自然资源重点管控区</w:t>
            </w:r>
          </w:p>
        </w:tc>
        <w:tc>
          <w:tcPr>
            <w:tcW w:w="682" w:type="dxa"/>
            <w:vMerge w:val="restart"/>
            <w:tcBorders>
              <w:tl2br w:val="nil"/>
              <w:tr2bl w:val="nil"/>
            </w:tcBorders>
            <w:noWrap w:val="0"/>
            <w:vAlign w:val="center"/>
          </w:tcPr>
          <w:p>
            <w:pPr>
              <w:jc w:val="both"/>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单元级别清单管控要求</w:t>
            </w:r>
          </w:p>
        </w:tc>
        <w:tc>
          <w:tcPr>
            <w:tcW w:w="1248" w:type="dxa"/>
            <w:tcBorders>
              <w:tl2br w:val="nil"/>
              <w:tr2bl w:val="nil"/>
            </w:tcBorders>
            <w:noWrap w:val="0"/>
            <w:vAlign w:val="center"/>
          </w:tcPr>
          <w:p>
            <w:pPr>
              <w:jc w:val="both"/>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空间布局约束</w:t>
            </w:r>
          </w:p>
        </w:tc>
        <w:tc>
          <w:tcPr>
            <w:tcW w:w="799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w:t>
            </w:r>
          </w:p>
        </w:tc>
        <w:tc>
          <w:tcPr>
            <w:tcW w:w="19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w:t>
            </w:r>
          </w:p>
        </w:tc>
        <w:tc>
          <w:tcPr>
            <w:tcW w:w="920" w:type="dxa"/>
            <w:vMerge w:val="restart"/>
            <w:tcBorders>
              <w:tl2br w:val="nil"/>
              <w:tr2bl w:val="nil"/>
            </w:tcBorders>
            <w:noWrap w:val="0"/>
            <w:vAlign w:val="center"/>
          </w:tcPr>
          <w:p>
            <w:pPr>
              <w:jc w:val="both"/>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Style w:val="26"/>
                <w:rFonts w:hint="eastAsia" w:ascii="宋体" w:hAnsi="宋体" w:eastAsia="宋体" w:cs="Times New Roman"/>
                <w:kern w:val="2"/>
                <w:sz w:val="21"/>
                <w:szCs w:val="21"/>
                <w:lang w:val="en-US" w:eastAsia="zh-CN" w:bidi="ar-SA"/>
              </w:rPr>
            </w:pPr>
          </w:p>
        </w:tc>
        <w:tc>
          <w:tcPr>
            <w:tcW w:w="1248" w:type="dxa"/>
            <w:tcBorders>
              <w:tl2br w:val="nil"/>
              <w:tr2bl w:val="nil"/>
            </w:tcBorders>
            <w:noWrap w:val="0"/>
            <w:vAlign w:val="center"/>
          </w:tcPr>
          <w:p>
            <w:pPr>
              <w:jc w:val="both"/>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污染物排放管控</w:t>
            </w:r>
          </w:p>
        </w:tc>
        <w:tc>
          <w:tcPr>
            <w:tcW w:w="799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000000"/>
                <w:sz w:val="21"/>
                <w:szCs w:val="21"/>
                <w:vertAlign w:val="baseline"/>
              </w:rPr>
            </w:pPr>
          </w:p>
        </w:tc>
        <w:tc>
          <w:tcPr>
            <w:tcW w:w="19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p>
        </w:tc>
        <w:tc>
          <w:tcPr>
            <w:tcW w:w="920"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Style w:val="26"/>
                <w:rFonts w:hint="eastAsia" w:ascii="宋体" w:hAnsi="宋体" w:eastAsia="宋体" w:cs="Times New Roman"/>
                <w:kern w:val="2"/>
                <w:sz w:val="21"/>
                <w:szCs w:val="21"/>
                <w:lang w:val="en-US" w:eastAsia="zh-CN" w:bidi="ar-SA"/>
              </w:rPr>
            </w:pPr>
          </w:p>
        </w:tc>
        <w:tc>
          <w:tcPr>
            <w:tcW w:w="1248" w:type="dxa"/>
            <w:tcBorders>
              <w:tl2br w:val="nil"/>
              <w:tr2bl w:val="nil"/>
            </w:tcBorders>
            <w:noWrap w:val="0"/>
            <w:vAlign w:val="center"/>
          </w:tcPr>
          <w:p>
            <w:pPr>
              <w:jc w:val="both"/>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环境风险管控</w:t>
            </w:r>
          </w:p>
        </w:tc>
        <w:tc>
          <w:tcPr>
            <w:tcW w:w="799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vertAlign w:val="baseline"/>
                <w:lang w:val="en-US" w:eastAsia="zh-CN"/>
              </w:rPr>
            </w:pPr>
          </w:p>
        </w:tc>
        <w:tc>
          <w:tcPr>
            <w:tcW w:w="19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p>
        </w:tc>
        <w:tc>
          <w:tcPr>
            <w:tcW w:w="920"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Style w:val="26"/>
                <w:rFonts w:hint="eastAsia" w:ascii="宋体" w:hAnsi="宋体" w:eastAsia="宋体" w:cs="Times New Roman"/>
                <w:kern w:val="2"/>
                <w:sz w:val="21"/>
                <w:szCs w:val="21"/>
                <w:lang w:val="en-US" w:eastAsia="zh-CN" w:bidi="ar-SA"/>
              </w:rPr>
            </w:pPr>
          </w:p>
        </w:tc>
        <w:tc>
          <w:tcPr>
            <w:tcW w:w="1248" w:type="dxa"/>
            <w:tcBorders>
              <w:tl2br w:val="nil"/>
              <w:tr2bl w:val="nil"/>
            </w:tcBorders>
            <w:noWrap w:val="0"/>
            <w:vAlign w:val="center"/>
          </w:tcPr>
          <w:p>
            <w:pPr>
              <w:jc w:val="both"/>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资源开发利用效率</w:t>
            </w:r>
          </w:p>
        </w:tc>
        <w:tc>
          <w:tcPr>
            <w:tcW w:w="7990" w:type="dxa"/>
            <w:tcBorders>
              <w:tl2br w:val="nil"/>
              <w:tr2bl w:val="nil"/>
            </w:tcBorders>
            <w:noWrap w:val="0"/>
            <w:vAlign w:val="center"/>
          </w:tcPr>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土地资源开发效率要求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能源资源开发效率要求</w:t>
            </w:r>
          </w:p>
          <w:p>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000000"/>
                <w:sz w:val="21"/>
                <w:szCs w:val="21"/>
                <w:vertAlign w:val="baseline"/>
                <w:lang w:val="en-US" w:eastAsia="zh-CN"/>
              </w:rPr>
            </w:pPr>
            <w:r>
              <w:rPr>
                <w:rStyle w:val="26"/>
                <w:rFonts w:hint="eastAsia" w:ascii="宋体" w:hAnsi="宋体" w:eastAsia="宋体" w:cs="Times New Roman"/>
                <w:kern w:val="2"/>
                <w:sz w:val="21"/>
                <w:szCs w:val="21"/>
                <w:lang w:val="en-US" w:eastAsia="zh-CN" w:bidi="ar-SA"/>
              </w:rPr>
              <w:t>其他资源开发效率要求</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kern w:val="2"/>
                <w:sz w:val="21"/>
                <w:szCs w:val="21"/>
                <w:vertAlign w:val="baseline"/>
                <w:lang w:val="en-US" w:eastAsia="zh-CN" w:bidi="ar-SA"/>
              </w:rPr>
            </w:pPr>
            <w:r>
              <w:rPr>
                <w:rFonts w:hint="default" w:ascii="Times New Roman" w:hAnsi="Times New Roman" w:eastAsia="宋体" w:cs="Times New Roman"/>
                <w:color w:val="000000"/>
                <w:sz w:val="21"/>
                <w:szCs w:val="21"/>
                <w:vertAlign w:val="baseline"/>
                <w:lang w:val="en-US" w:eastAsia="zh-CN"/>
              </w:rPr>
              <w:t>无实质性要求。</w:t>
            </w:r>
          </w:p>
        </w:tc>
        <w:tc>
          <w:tcPr>
            <w:tcW w:w="920" w:type="dxa"/>
            <w:tcBorders>
              <w:tl2br w:val="nil"/>
              <w:tr2bl w:val="nil"/>
            </w:tcBorders>
            <w:noWrap w:val="0"/>
            <w:vAlign w:val="center"/>
          </w:tcPr>
          <w:p>
            <w:pPr>
              <w:jc w:val="both"/>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sz w:val="21"/>
                <w:szCs w:val="21"/>
                <w:vertAlign w:val="baseline"/>
                <w:lang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restart"/>
            <w:tcBorders>
              <w:tl2br w:val="nil"/>
              <w:tr2bl w:val="nil"/>
            </w:tcBorders>
            <w:noWrap w:val="0"/>
            <w:vAlign w:val="center"/>
          </w:tcPr>
          <w:p>
            <w:pPr>
              <w:jc w:val="both"/>
              <w:rPr>
                <w:rFonts w:hint="eastAsia" w:ascii="宋体" w:hAnsi="宋体" w:eastAsia="宋体" w:cs="宋体"/>
                <w:color w:val="000000"/>
                <w:sz w:val="21"/>
                <w:szCs w:val="21"/>
                <w:vertAlign w:val="baseline"/>
              </w:rPr>
            </w:pPr>
            <w:r>
              <w:rPr>
                <w:rStyle w:val="26"/>
                <w:rFonts w:hint="eastAsia" w:ascii="宋体" w:hAnsi="宋体" w:eastAsia="宋体" w:cs="Times New Roman"/>
                <w:kern w:val="2"/>
                <w:sz w:val="21"/>
                <w:szCs w:val="21"/>
                <w:lang w:val="en-US" w:eastAsia="zh-CN" w:bidi="ar-SA"/>
              </w:rPr>
              <w:t>ZH51092120004四川蓬溪经济开发区（上游片区）</w:t>
            </w:r>
          </w:p>
        </w:tc>
        <w:tc>
          <w:tcPr>
            <w:tcW w:w="682" w:type="dxa"/>
            <w:vMerge w:val="restart"/>
            <w:tcBorders>
              <w:tl2br w:val="nil"/>
              <w:tr2bl w:val="nil"/>
            </w:tcBorders>
            <w:noWrap w:val="0"/>
            <w:vAlign w:val="center"/>
          </w:tcPr>
          <w:p>
            <w:pPr>
              <w:jc w:val="both"/>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单元级别清单管控要求</w:t>
            </w:r>
          </w:p>
        </w:tc>
        <w:tc>
          <w:tcPr>
            <w:tcW w:w="1248"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空间布局约束</w:t>
            </w:r>
          </w:p>
        </w:tc>
        <w:tc>
          <w:tcPr>
            <w:tcW w:w="7990" w:type="dxa"/>
            <w:tcBorders>
              <w:tl2br w:val="nil"/>
              <w:tr2bl w:val="nil"/>
            </w:tcBorders>
            <w:noWrap w:val="0"/>
            <w:vAlign w:val="center"/>
          </w:tcPr>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禁止开发建设活动的要求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1.严禁新建焦化、黄磷、水泥、冶炼、石墨及碳素制品等大气污染排放量大的企业</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2.严禁新建化工（除油漆、涂料）、皮革、化学制浆造纸、化学合成原料药、生物发酵原料药、印染、制革、农药、电镀等废水排放量大且难以处理的企业</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3.其他参照遂宁市总体准入要求-工业重点管控单元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限制开发建设活动的要求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允许开发建设活动的要求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不符合空间布局要求活动的退出要求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其他空间布局约束要求</w:t>
            </w:r>
          </w:p>
          <w:p>
            <w:pPr>
              <w:keepNext w:val="0"/>
              <w:keepLines w:val="0"/>
              <w:pageBreakBefore w:val="0"/>
              <w:kinsoku/>
              <w:wordWrap/>
              <w:overflowPunct/>
              <w:topLinePunct w:val="0"/>
              <w:autoSpaceDE/>
              <w:autoSpaceDN/>
              <w:bidi w:val="0"/>
              <w:adjustRightInd/>
              <w:snapToGrid/>
              <w:spacing w:line="312" w:lineRule="auto"/>
              <w:jc w:val="both"/>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sz w:val="21"/>
                <w:szCs w:val="21"/>
                <w:vertAlign w:val="baseline"/>
                <w:lang w:val="en-US" w:eastAsia="zh-CN"/>
              </w:rPr>
              <w:t>本项目为C2923塑料丝、绳及编织品制造；不属于禁止、限制行业等情况。</w:t>
            </w:r>
          </w:p>
        </w:tc>
        <w:tc>
          <w:tcPr>
            <w:tcW w:w="920" w:type="dxa"/>
            <w:tcBorders>
              <w:tl2br w:val="nil"/>
              <w:tr2bl w:val="nil"/>
            </w:tcBorders>
            <w:noWrap w:val="0"/>
            <w:vAlign w:val="center"/>
          </w:tcPr>
          <w:p>
            <w:pPr>
              <w:jc w:val="both"/>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污染物排放管控</w:t>
            </w:r>
          </w:p>
        </w:tc>
        <w:tc>
          <w:tcPr>
            <w:tcW w:w="7990" w:type="dxa"/>
            <w:tcBorders>
              <w:tl2br w:val="nil"/>
              <w:tr2bl w:val="nil"/>
            </w:tcBorders>
            <w:noWrap w:val="0"/>
            <w:vAlign w:val="center"/>
          </w:tcPr>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现有源提标升级改造</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1.园区内的现有化工企业必须执行初期雨水收集处理。</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2.其他参照遂宁市总体准入要求-工业重点管控单元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新增源等量或倍量替代</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新增源排放标准限值</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1.项目产生的生产废水由企业自行处理达到《污水综合排放标准》三级或相应的行业排放标准后排入污水处理厂处理达到《城镇污水处理厂污染物排放标准》一级A标或更严格标准后排放。</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2.其他参照遂宁市总体准入要求-工业重点管控单元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污染物排放绩效水平准入要求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其他污染物排放管控要求</w:t>
            </w:r>
          </w:p>
          <w:p>
            <w:pPr>
              <w:keepNext w:val="0"/>
              <w:keepLines w:val="0"/>
              <w:pageBreakBefore w:val="0"/>
              <w:kinsoku/>
              <w:wordWrap/>
              <w:overflowPunct/>
              <w:topLinePunct w:val="0"/>
              <w:autoSpaceDE/>
              <w:autoSpaceDN/>
              <w:bidi w:val="0"/>
              <w:adjustRightInd/>
              <w:snapToGrid/>
              <w:spacing w:line="312" w:lineRule="auto"/>
              <w:jc w:val="both"/>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本项目位于不属于化工行业；项目生产废水循环使用</w:t>
            </w:r>
            <w:r>
              <w:rPr>
                <w:rFonts w:hint="eastAsia" w:ascii="Times New Roman" w:hAnsi="Times New Roman" w:eastAsia="宋体" w:cs="Times New Roman"/>
                <w:color w:val="000000"/>
                <w:sz w:val="21"/>
                <w:szCs w:val="21"/>
                <w:vertAlign w:val="baseline"/>
                <w:lang w:val="en-US" w:eastAsia="zh-CN"/>
              </w:rPr>
              <w:t>一定期限后定期排放</w:t>
            </w:r>
            <w:r>
              <w:rPr>
                <w:rFonts w:hint="default" w:ascii="Times New Roman" w:hAnsi="Times New Roman" w:eastAsia="宋体" w:cs="Times New Roman"/>
                <w:color w:val="000000"/>
                <w:sz w:val="21"/>
                <w:szCs w:val="21"/>
                <w:vertAlign w:val="baseline"/>
                <w:lang w:val="en-US" w:eastAsia="zh-CN"/>
              </w:rPr>
              <w:t>。</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环境风险管控</w:t>
            </w:r>
          </w:p>
        </w:tc>
        <w:tc>
          <w:tcPr>
            <w:tcW w:w="7990" w:type="dxa"/>
            <w:tcBorders>
              <w:tl2br w:val="nil"/>
              <w:tr2bl w:val="nil"/>
            </w:tcBorders>
            <w:noWrap w:val="0"/>
            <w:vAlign w:val="center"/>
          </w:tcPr>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严格管控类农用地管控要求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安全利用类农用地管控要求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污染地块管控要求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园区环境风险防控要求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企业环境风险防控要求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1.除化工企业配套的化学物质存储区外，禁止在区内另设置存储大宗危险化学物质的仓储项目。</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2.其他参照遂宁市总体准入要求-工业重点管控单元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其他环境风险防控要求</w:t>
            </w:r>
          </w:p>
          <w:p>
            <w:pPr>
              <w:keepNext w:val="0"/>
              <w:keepLines w:val="0"/>
              <w:pageBreakBefore w:val="0"/>
              <w:kinsoku/>
              <w:wordWrap/>
              <w:overflowPunct/>
              <w:topLinePunct w:val="0"/>
              <w:autoSpaceDE/>
              <w:autoSpaceDN/>
              <w:bidi w:val="0"/>
              <w:adjustRightInd/>
              <w:snapToGrid/>
              <w:spacing w:line="312" w:lineRule="auto"/>
              <w:jc w:val="both"/>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本项目无</w:t>
            </w:r>
            <w:r>
              <w:rPr>
                <w:rStyle w:val="26"/>
                <w:rFonts w:hint="default" w:ascii="Times New Roman" w:hAnsi="Times New Roman" w:eastAsia="宋体" w:cs="Times New Roman"/>
                <w:kern w:val="2"/>
                <w:sz w:val="21"/>
                <w:szCs w:val="21"/>
                <w:lang w:val="en-US" w:eastAsia="zh-CN" w:bidi="ar-SA"/>
              </w:rPr>
              <w:t>大宗危险化学物质的仓储；符合风险防控要求。</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资源开发利用效率</w:t>
            </w:r>
          </w:p>
        </w:tc>
        <w:tc>
          <w:tcPr>
            <w:tcW w:w="7990" w:type="dxa"/>
            <w:tcBorders>
              <w:tl2br w:val="nil"/>
              <w:tr2bl w:val="nil"/>
            </w:tcBorders>
            <w:noWrap w:val="0"/>
            <w:vAlign w:val="center"/>
          </w:tcPr>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水资源利用效率要求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地下水开采要求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（1）蓬溪县2030年地下水开采控制量保持在0.09亿m3以内。（2）全面建设节水型社会，达到合理高效用水。</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能源利用效率要求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参照遂宁市总体准入要求-工业重点管控单元</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其他资源利用效率要求</w:t>
            </w:r>
          </w:p>
          <w:p>
            <w:pPr>
              <w:keepNext w:val="0"/>
              <w:keepLines w:val="0"/>
              <w:pageBreakBefore w:val="0"/>
              <w:kinsoku/>
              <w:wordWrap/>
              <w:overflowPunct/>
              <w:topLinePunct w:val="0"/>
              <w:autoSpaceDE/>
              <w:autoSpaceDN/>
              <w:bidi w:val="0"/>
              <w:adjustRightInd/>
              <w:snapToGrid/>
              <w:spacing w:line="312" w:lineRule="auto"/>
              <w:jc w:val="both"/>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禁燃区管控要求：参照遂宁市总体准入要求-工业重点管控单元</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本项目不涉及地下水开采等。</w:t>
            </w:r>
          </w:p>
        </w:tc>
        <w:tc>
          <w:tcPr>
            <w:tcW w:w="920" w:type="dxa"/>
            <w:tcBorders>
              <w:tl2br w:val="nil"/>
              <w:tr2bl w:val="nil"/>
            </w:tcBorders>
            <w:noWrap w:val="0"/>
            <w:vAlign w:val="center"/>
          </w:tcPr>
          <w:p>
            <w:pPr>
              <w:jc w:val="both"/>
              <w:rPr>
                <w:rFonts w:hint="default"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restart"/>
            <w:tcBorders>
              <w:tl2br w:val="nil"/>
              <w:tr2bl w:val="nil"/>
            </w:tcBorders>
            <w:noWrap w:val="0"/>
            <w:vAlign w:val="center"/>
          </w:tcPr>
          <w:p>
            <w:pPr>
              <w:jc w:val="both"/>
              <w:rPr>
                <w:rFonts w:hint="eastAsia" w:ascii="宋体" w:hAnsi="宋体" w:eastAsia="宋体" w:cs="宋体"/>
                <w:color w:val="000000"/>
                <w:sz w:val="21"/>
                <w:szCs w:val="21"/>
                <w:vertAlign w:val="baseline"/>
              </w:rPr>
            </w:pPr>
            <w:r>
              <w:rPr>
                <w:rStyle w:val="26"/>
                <w:rFonts w:hint="eastAsia" w:ascii="宋体" w:hAnsi="宋体" w:eastAsia="宋体" w:cs="Times New Roman"/>
                <w:kern w:val="2"/>
                <w:sz w:val="21"/>
                <w:szCs w:val="21"/>
                <w:lang w:val="en-US" w:eastAsia="zh-CN" w:bidi="ar-SA"/>
              </w:rPr>
              <w:t>YS5109212530001蓬溪县城镇开发边界</w:t>
            </w:r>
          </w:p>
        </w:tc>
        <w:tc>
          <w:tcPr>
            <w:tcW w:w="68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color w:val="000000"/>
                <w:sz w:val="21"/>
                <w:szCs w:val="21"/>
                <w:vertAlign w:val="baseline"/>
              </w:rPr>
            </w:pPr>
            <w:r>
              <w:rPr>
                <w:rStyle w:val="26"/>
                <w:rFonts w:hint="eastAsia" w:ascii="宋体" w:hAnsi="宋体" w:eastAsia="宋体" w:cs="Times New Roman"/>
                <w:kern w:val="2"/>
                <w:sz w:val="21"/>
                <w:szCs w:val="21"/>
                <w:lang w:val="en-US" w:eastAsia="zh-CN" w:bidi="ar-SA"/>
              </w:rPr>
              <w:t>单元级别清单管控要求</w:t>
            </w:r>
          </w:p>
        </w:tc>
        <w:tc>
          <w:tcPr>
            <w:tcW w:w="1248"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Style w:val="26"/>
                <w:rFonts w:hint="eastAsia" w:ascii="宋体" w:hAnsi="宋体" w:eastAsia="宋体" w:cs="Times New Roman"/>
                <w:kern w:val="2"/>
                <w:sz w:val="21"/>
                <w:szCs w:val="21"/>
                <w:lang w:val="en-US" w:eastAsia="zh-CN" w:bidi="ar-SA"/>
              </w:rPr>
              <w:t>空间布局约束</w:t>
            </w:r>
          </w:p>
        </w:tc>
        <w:tc>
          <w:tcPr>
            <w:tcW w:w="79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12" w:lineRule="auto"/>
              <w:jc w:val="both"/>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1.以城镇开发建设现状为基础，综合考虑资源承载能力、人口分布、经济布局、城乡统筹、城镇无序蔓延科学预留一定比例的留白区，为未来发展留有开发空间城镇建设和发展不得违法违规侵占河道、湖面、滩地2.城镇开发边界调整报国土空间规划原审批机关审批</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本项目在工业园区内建设，符合空间布局约束要求</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pStyle w:val="73"/>
              <w:widowControl/>
              <w:spacing w:line="240" w:lineRule="auto"/>
              <w:ind w:firstLine="0" w:firstLineChars="0"/>
              <w:jc w:val="left"/>
              <w:rPr>
                <w:rFonts w:hint="eastAsia" w:ascii="宋体" w:hAnsi="宋体" w:eastAsia="宋体" w:cs="宋体"/>
                <w:color w:val="000000"/>
                <w:sz w:val="21"/>
                <w:szCs w:val="21"/>
                <w:vertAlign w:val="baseline"/>
                <w:lang w:val="en-US" w:eastAsia="zh-CN" w:bidi="ar-SA"/>
              </w:rPr>
            </w:pPr>
            <w:r>
              <w:rPr>
                <w:rStyle w:val="26"/>
                <w:rFonts w:hint="eastAsia" w:ascii="宋体" w:hAnsi="宋体" w:eastAsia="宋体" w:cs="Times New Roman"/>
                <w:kern w:val="2"/>
                <w:sz w:val="21"/>
                <w:szCs w:val="21"/>
                <w:lang w:val="en-US" w:eastAsia="zh-CN" w:bidi="ar-SA"/>
              </w:rPr>
              <w:t>污染物排放管控</w:t>
            </w:r>
          </w:p>
        </w:tc>
        <w:tc>
          <w:tcPr>
            <w:tcW w:w="79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12" w:lineRule="auto"/>
              <w:jc w:val="both"/>
              <w:textAlignment w:val="auto"/>
              <w:rPr>
                <w:rStyle w:val="26"/>
                <w:rFonts w:hint="default"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无实质性要求</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pStyle w:val="73"/>
              <w:widowControl/>
              <w:spacing w:line="240" w:lineRule="auto"/>
              <w:ind w:firstLine="0" w:firstLineChars="0"/>
              <w:jc w:val="left"/>
              <w:rPr>
                <w:rFonts w:hint="eastAsia" w:ascii="宋体" w:hAnsi="宋体" w:eastAsia="宋体" w:cs="宋体"/>
                <w:color w:val="000000"/>
                <w:sz w:val="21"/>
                <w:szCs w:val="21"/>
                <w:vertAlign w:val="baseline"/>
                <w:lang w:val="en-US" w:eastAsia="zh-CN" w:bidi="ar-SA"/>
              </w:rPr>
            </w:pPr>
            <w:r>
              <w:rPr>
                <w:rStyle w:val="26"/>
                <w:rFonts w:hint="eastAsia" w:ascii="宋体" w:hAnsi="宋体" w:eastAsia="宋体" w:cs="Times New Roman"/>
                <w:kern w:val="2"/>
                <w:sz w:val="21"/>
                <w:szCs w:val="21"/>
                <w:lang w:val="en-US" w:eastAsia="zh-CN" w:bidi="ar-SA"/>
              </w:rPr>
              <w:t>环境风险防控</w:t>
            </w:r>
          </w:p>
        </w:tc>
        <w:tc>
          <w:tcPr>
            <w:tcW w:w="799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12" w:lineRule="auto"/>
              <w:jc w:val="both"/>
              <w:textAlignment w:val="auto"/>
              <w:rPr>
                <w:rStyle w:val="26"/>
                <w:rFonts w:hint="default"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无实质性要求</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77"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682" w:type="dxa"/>
            <w:vMerge w:val="continue"/>
            <w:tcBorders>
              <w:tl2br w:val="nil"/>
              <w:tr2bl w:val="nil"/>
            </w:tcBorders>
            <w:noWrap w:val="0"/>
            <w:vAlign w:val="center"/>
          </w:tcPr>
          <w:p>
            <w:pPr>
              <w:jc w:val="both"/>
              <w:rPr>
                <w:rFonts w:hint="eastAsia" w:ascii="宋体" w:hAnsi="宋体" w:eastAsia="宋体" w:cs="宋体"/>
                <w:color w:val="000000"/>
                <w:sz w:val="21"/>
                <w:szCs w:val="21"/>
                <w:vertAlign w:val="baseline"/>
              </w:rPr>
            </w:pPr>
          </w:p>
        </w:tc>
        <w:tc>
          <w:tcPr>
            <w:tcW w:w="1248" w:type="dxa"/>
            <w:tcBorders>
              <w:tl2br w:val="nil"/>
              <w:tr2bl w:val="nil"/>
            </w:tcBorders>
            <w:noWrap w:val="0"/>
            <w:vAlign w:val="center"/>
          </w:tcPr>
          <w:p>
            <w:pPr>
              <w:jc w:val="both"/>
              <w:rPr>
                <w:rFonts w:hint="eastAsia" w:ascii="宋体" w:hAnsi="宋体" w:eastAsia="宋体" w:cs="宋体"/>
                <w:color w:val="000000"/>
                <w:sz w:val="21"/>
                <w:szCs w:val="21"/>
                <w:vertAlign w:val="baseline"/>
                <w:lang w:eastAsia="zh-CN"/>
              </w:rPr>
            </w:pPr>
            <w:r>
              <w:rPr>
                <w:rStyle w:val="26"/>
                <w:rFonts w:hint="eastAsia" w:ascii="宋体" w:hAnsi="宋体" w:eastAsia="宋体" w:cs="Times New Roman"/>
                <w:kern w:val="2"/>
                <w:sz w:val="21"/>
                <w:szCs w:val="21"/>
                <w:lang w:val="en-US" w:eastAsia="zh-CN" w:bidi="ar-SA"/>
              </w:rPr>
              <w:t>资源开发效率要求</w:t>
            </w:r>
          </w:p>
        </w:tc>
        <w:tc>
          <w:tcPr>
            <w:tcW w:w="7990" w:type="dxa"/>
            <w:tcBorders>
              <w:tl2br w:val="nil"/>
              <w:tr2bl w:val="nil"/>
            </w:tcBorders>
            <w:noWrap w:val="0"/>
            <w:vAlign w:val="center"/>
          </w:tcPr>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土地资源开发效率要求</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土地资源开发利用量不得超过土地资源利用上线控制性指标。</w:t>
            </w:r>
          </w:p>
          <w:p>
            <w:pPr>
              <w:pStyle w:val="73"/>
              <w:keepNext w:val="0"/>
              <w:keepLines w:val="0"/>
              <w:pageBreakBefore w:val="0"/>
              <w:widowControl/>
              <w:shd w:val="clear" w:color="auto" w:fill="FFFFFF"/>
              <w:kinsoku/>
              <w:wordWrap/>
              <w:overflowPunct/>
              <w:topLinePunct w:val="0"/>
              <w:autoSpaceDE/>
              <w:autoSpaceDN/>
              <w:bidi w:val="0"/>
              <w:adjustRightInd/>
              <w:snapToGrid/>
              <w:spacing w:line="312" w:lineRule="auto"/>
              <w:ind w:firstLine="0" w:firstLineChars="0"/>
              <w:jc w:val="left"/>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能源资源开发效率要求</w:t>
            </w:r>
          </w:p>
          <w:p>
            <w:pPr>
              <w:keepNext w:val="0"/>
              <w:keepLines w:val="0"/>
              <w:pageBreakBefore w:val="0"/>
              <w:kinsoku/>
              <w:wordWrap/>
              <w:overflowPunct/>
              <w:topLinePunct w:val="0"/>
              <w:autoSpaceDE/>
              <w:autoSpaceDN/>
              <w:bidi w:val="0"/>
              <w:adjustRightInd/>
              <w:snapToGrid/>
              <w:spacing w:line="312" w:lineRule="auto"/>
              <w:jc w:val="both"/>
              <w:textAlignment w:val="auto"/>
              <w:rPr>
                <w:rStyle w:val="26"/>
                <w:rFonts w:hint="eastAsia" w:ascii="宋体" w:hAnsi="宋体" w:eastAsia="宋体" w:cs="Times New Roman"/>
                <w:kern w:val="2"/>
                <w:sz w:val="21"/>
                <w:szCs w:val="21"/>
                <w:lang w:val="en-US" w:eastAsia="zh-CN" w:bidi="ar-SA"/>
              </w:rPr>
            </w:pPr>
            <w:r>
              <w:rPr>
                <w:rStyle w:val="26"/>
                <w:rFonts w:hint="eastAsia" w:ascii="宋体" w:hAnsi="宋体" w:eastAsia="宋体" w:cs="Times New Roman"/>
                <w:kern w:val="2"/>
                <w:sz w:val="21"/>
                <w:szCs w:val="21"/>
                <w:lang w:val="en-US" w:eastAsia="zh-CN" w:bidi="ar-SA"/>
              </w:rPr>
              <w:t>其他资源开发效率要求</w:t>
            </w:r>
          </w:p>
        </w:tc>
        <w:tc>
          <w:tcPr>
            <w:tcW w:w="19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项目用地为既有工业用地，不新增用地</w:t>
            </w:r>
          </w:p>
        </w:tc>
        <w:tc>
          <w:tcPr>
            <w:tcW w:w="920" w:type="dxa"/>
            <w:tcBorders>
              <w:tl2br w:val="nil"/>
              <w:tr2bl w:val="nil"/>
            </w:tcBorders>
            <w:noWrap w:val="0"/>
            <w:vAlign w:val="center"/>
          </w:tcPr>
          <w:p>
            <w:pPr>
              <w:jc w:val="both"/>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符合</w:t>
            </w:r>
          </w:p>
        </w:tc>
      </w:tr>
    </w:tbl>
    <w:p>
      <w:pPr>
        <w:pStyle w:val="66"/>
        <w:ind w:firstLine="480"/>
        <w:jc w:val="both"/>
        <w:rPr>
          <w:rFonts w:ascii="Times New Roman" w:hAnsi="Times New Roman" w:cs="Times New Roman"/>
          <w:color w:val="000000"/>
        </w:rPr>
      </w:pPr>
    </w:p>
    <w:p>
      <w:pPr>
        <w:pStyle w:val="66"/>
        <w:ind w:firstLine="480"/>
        <w:jc w:val="both"/>
        <w:rPr>
          <w:color w:val="000000"/>
        </w:rPr>
        <w:sectPr>
          <w:pgSz w:w="16838" w:h="11905" w:orient="landscape"/>
          <w:pgMar w:top="1531" w:right="1701" w:bottom="1531" w:left="1701" w:header="851" w:footer="1077" w:gutter="0"/>
          <w:pgBorders>
            <w:top w:val="none" w:sz="0" w:space="0"/>
            <w:left w:val="none" w:sz="0" w:space="0"/>
            <w:bottom w:val="none" w:sz="0" w:space="0"/>
            <w:right w:val="none" w:sz="0" w:space="0"/>
          </w:pgBorders>
          <w:pgNumType w:fmt="decimal"/>
          <w:cols w:space="720" w:num="1"/>
          <w:rtlGutter w:val="0"/>
          <w:docGrid w:linePitch="312" w:charSpace="0"/>
        </w:sectPr>
      </w:pPr>
      <w:r>
        <w:rPr>
          <w:rFonts w:ascii="Times New Roman" w:hAnsi="Times New Roman" w:cs="Times New Roman"/>
          <w:b/>
          <w:bCs/>
          <w:color w:val="000000"/>
        </w:rPr>
        <w:t>根据以上分析</w:t>
      </w:r>
      <w:r>
        <w:rPr>
          <w:rFonts w:hint="eastAsia" w:ascii="Times New Roman" w:hAnsi="Times New Roman" w:cs="Times New Roman"/>
          <w:b/>
          <w:bCs/>
          <w:color w:val="000000"/>
          <w:lang w:eastAsia="zh-CN"/>
        </w:rPr>
        <w:t>，本项目符合现有“三线一单”的相关</w:t>
      </w:r>
      <w:r>
        <w:rPr>
          <w:rFonts w:hint="eastAsia" w:ascii="Times New Roman" w:hAnsi="Times New Roman" w:cs="Times New Roman"/>
          <w:b/>
          <w:bCs/>
          <w:color w:val="000000"/>
          <w:lang w:val="en-US" w:eastAsia="zh-CN"/>
        </w:rPr>
        <w:t>管控</w:t>
      </w:r>
      <w:r>
        <w:rPr>
          <w:rFonts w:hint="eastAsia" w:ascii="Times New Roman" w:hAnsi="Times New Roman" w:cs="Times New Roman"/>
          <w:b/>
          <w:bCs/>
          <w:color w:val="000000"/>
          <w:lang w:eastAsia="zh-CN"/>
        </w:rPr>
        <w:t>要求</w:t>
      </w:r>
      <w:r>
        <w:rPr>
          <w:rFonts w:ascii="Times New Roman" w:hAnsi="Times New Roman" w:cs="Times New Roman"/>
          <w:b/>
          <w:bCs/>
          <w:color w:val="000000"/>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pStyle w:val="60"/>
              <w:rPr>
                <w:rFonts w:hint="default" w:ascii="Times New Roman" w:hAnsi="Times New Roman" w:cs="Times New Roman"/>
              </w:rPr>
            </w:pPr>
          </w:p>
          <w:p>
            <w:pPr>
              <w:pStyle w:val="66"/>
              <w:ind w:firstLine="482"/>
              <w:rPr>
                <w:rFonts w:hint="default" w:ascii="Times New Roman" w:hAnsi="Times New Roman" w:cs="Times New Roman"/>
                <w:b/>
                <w:bCs/>
                <w:lang w:val="zh-CN"/>
              </w:rPr>
            </w:pPr>
            <w:r>
              <w:rPr>
                <w:rFonts w:hint="default" w:ascii="Times New Roman" w:hAnsi="Times New Roman" w:cs="Times New Roman"/>
                <w:b/>
                <w:bCs/>
                <w:lang w:val="zh-CN"/>
              </w:rPr>
              <w:t>（</w:t>
            </w:r>
            <w:r>
              <w:rPr>
                <w:rFonts w:hint="eastAsia" w:ascii="Times New Roman" w:hAnsi="Times New Roman" w:cs="Times New Roman"/>
                <w:b/>
                <w:bCs/>
                <w:lang w:val="en-US" w:eastAsia="zh-CN"/>
              </w:rPr>
              <w:t>4</w:t>
            </w:r>
            <w:r>
              <w:rPr>
                <w:rFonts w:hint="default" w:ascii="Times New Roman" w:hAnsi="Times New Roman" w:cs="Times New Roman"/>
                <w:b/>
                <w:bCs/>
                <w:lang w:val="zh-CN"/>
              </w:rPr>
              <w:t>）</w:t>
            </w:r>
            <w:r>
              <w:rPr>
                <w:rFonts w:hint="default" w:ascii="Times New Roman" w:hAnsi="Times New Roman" w:cs="Times New Roman"/>
                <w:b/>
                <w:bCs/>
              </w:rPr>
              <w:t>与大气污染防治等相关规划符合性分析</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本项目与</w:t>
            </w:r>
            <w:r>
              <w:rPr>
                <w:rFonts w:hint="eastAsia" w:ascii="Times New Roman" w:hAnsi="Times New Roman" w:eastAsia="宋体" w:cs="Times New Roman"/>
                <w:color w:val="auto"/>
                <w:kern w:val="0"/>
                <w:sz w:val="24"/>
                <w:szCs w:val="24"/>
                <w:lang w:val="en-US" w:eastAsia="zh-CN"/>
              </w:rPr>
              <w:t>《中华人民共和国大气污染防治法》</w:t>
            </w:r>
            <w:r>
              <w:rPr>
                <w:rFonts w:hint="default" w:ascii="Times New Roman" w:hAnsi="Times New Roman" w:cs="Times New Roman"/>
                <w:color w:val="auto"/>
                <w:highlight w:val="none"/>
              </w:rPr>
              <w:t>《关于印发四川省打赢蓝天保卫战等九个实施方案的通知》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川府发〔2019〕4号</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、《重点行业挥发性有机物综合治理方案》环大气〔2019〕53号等文件的符合性如下：</w:t>
            </w:r>
          </w:p>
          <w:p>
            <w:pPr>
              <w:pStyle w:val="60"/>
              <w:bidi w:val="0"/>
              <w:rPr>
                <w:rFonts w:hint="eastAsia"/>
                <w:lang w:val="en-US" w:eastAsia="zh-CN"/>
              </w:rPr>
            </w:pPr>
            <w:r>
              <w:rPr>
                <w:rFonts w:hint="eastAsia"/>
                <w:lang w:val="en-US" w:eastAsia="zh-CN"/>
              </w:rPr>
              <w:t>表1-4   项目法律法规符合性分析表</w:t>
            </w:r>
          </w:p>
          <w:tbl>
            <w:tblPr>
              <w:tblStyle w:val="24"/>
              <w:tblW w:w="480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09"/>
              <w:gridCol w:w="4693"/>
              <w:gridCol w:w="2031"/>
              <w:gridCol w:w="6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652" w:type="pct"/>
                  <w:tcBorders>
                    <w:tl2br w:val="nil"/>
                    <w:tr2bl w:val="nil"/>
                  </w:tcBorders>
                  <w:noWrap w:val="0"/>
                  <w:tcMar>
                    <w:top w:w="12" w:type="dxa"/>
                    <w:left w:w="12" w:type="dxa"/>
                    <w:bottom w:w="0" w:type="dxa"/>
                    <w:right w:w="12"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法律法规</w:t>
                  </w:r>
                </w:p>
              </w:tc>
              <w:tc>
                <w:tcPr>
                  <w:tcW w:w="2759" w:type="pct"/>
                  <w:tcBorders>
                    <w:tl2br w:val="nil"/>
                    <w:tr2bl w:val="nil"/>
                  </w:tcBorders>
                  <w:noWrap w:val="0"/>
                  <w:tcMar>
                    <w:top w:w="12" w:type="dxa"/>
                    <w:left w:w="12" w:type="dxa"/>
                    <w:bottom w:w="0" w:type="dxa"/>
                    <w:right w:w="12"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相关要求</w:t>
                  </w:r>
                </w:p>
              </w:tc>
              <w:tc>
                <w:tcPr>
                  <w:tcW w:w="1194" w:type="pct"/>
                  <w:tcBorders>
                    <w:tl2br w:val="nil"/>
                    <w:tr2bl w:val="nil"/>
                  </w:tcBorders>
                  <w:noWrap w:val="0"/>
                  <w:tcMar>
                    <w:top w:w="12" w:type="dxa"/>
                    <w:left w:w="12" w:type="dxa"/>
                    <w:bottom w:w="0" w:type="dxa"/>
                    <w:right w:w="12"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本项目</w:t>
                  </w:r>
                </w:p>
              </w:tc>
              <w:tc>
                <w:tcPr>
                  <w:tcW w:w="393" w:type="pct"/>
                  <w:tcBorders>
                    <w:tl2br w:val="nil"/>
                    <w:tr2bl w:val="nil"/>
                  </w:tcBorders>
                  <w:noWrap w:val="0"/>
                  <w:tcMar>
                    <w:top w:w="12" w:type="dxa"/>
                    <w:left w:w="12" w:type="dxa"/>
                    <w:bottom w:w="0" w:type="dxa"/>
                    <w:right w:w="12"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652" w:type="pct"/>
                  <w:vMerge w:val="restar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jc w:val="both"/>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《中华人民共和国大气污染防治法》</w:t>
                  </w:r>
                </w:p>
              </w:tc>
              <w:tc>
                <w:tcPr>
                  <w:tcW w:w="2759" w:type="pct"/>
                  <w:tcBorders>
                    <w:tl2br w:val="nil"/>
                    <w:tr2bl w:val="nil"/>
                  </w:tcBorders>
                  <w:noWrap w:val="0"/>
                  <w:tcMar>
                    <w:top w:w="12" w:type="dxa"/>
                    <w:left w:w="12" w:type="dxa"/>
                    <w:bottom w:w="0" w:type="dxa"/>
                    <w:right w:w="12"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12" w:lineRule="auto"/>
                    <w:ind w:firstLine="210" w:firstLineChars="100"/>
                    <w:jc w:val="both"/>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生产、进口、销售和使用含挥发性有机物的原材料和产品的，其挥发性有机物含量应当符合质量标准或者要求</w:t>
                  </w:r>
                </w:p>
              </w:tc>
              <w:tc>
                <w:tcPr>
                  <w:tcW w:w="1194" w:type="pct"/>
                  <w:tcBorders>
                    <w:tl2br w:val="nil"/>
                    <w:tr2bl w:val="nil"/>
                  </w:tcBorders>
                  <w:noWrap w:val="0"/>
                  <w:tcMar>
                    <w:top w:w="12" w:type="dxa"/>
                    <w:left w:w="12" w:type="dxa"/>
                    <w:bottom w:w="0" w:type="dxa"/>
                    <w:right w:w="12"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12" w:lineRule="auto"/>
                    <w:ind w:firstLine="210" w:firstLineChars="100"/>
                    <w:jc w:val="both"/>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生产使用的原料均符合质量标准或要求</w:t>
                  </w:r>
                </w:p>
              </w:tc>
              <w:tc>
                <w:tcPr>
                  <w:tcW w:w="393" w:type="pct"/>
                  <w:tcBorders>
                    <w:tl2br w:val="nil"/>
                    <w:tr2bl w:val="nil"/>
                  </w:tcBorders>
                  <w:noWrap w:val="0"/>
                  <w:tcMar>
                    <w:top w:w="12" w:type="dxa"/>
                    <w:left w:w="12" w:type="dxa"/>
                    <w:bottom w:w="0" w:type="dxa"/>
                    <w:right w:w="12" w:type="dxa"/>
                  </w:tcMar>
                  <w:vAlign w:val="center"/>
                </w:tcPr>
                <w:p>
                  <w:pPr>
                    <w:spacing w:line="360" w:lineRule="auto"/>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652"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jc w:val="both"/>
                    <w:textAlignment w:val="auto"/>
                    <w:rPr>
                      <w:rFonts w:hint="eastAsia" w:ascii="Times New Roman" w:hAnsi="Times New Roman" w:eastAsia="宋体" w:cs="Times New Roman"/>
                      <w:color w:val="auto"/>
                      <w:kern w:val="0"/>
                      <w:sz w:val="21"/>
                      <w:szCs w:val="21"/>
                      <w:lang w:val="en-US" w:eastAsia="zh-CN"/>
                    </w:rPr>
                  </w:pPr>
                </w:p>
              </w:tc>
              <w:tc>
                <w:tcPr>
                  <w:tcW w:w="2759" w:type="pct"/>
                  <w:tcBorders>
                    <w:tl2br w:val="nil"/>
                    <w:tr2bl w:val="nil"/>
                  </w:tcBorders>
                  <w:noWrap w:val="0"/>
                  <w:tcMar>
                    <w:top w:w="12" w:type="dxa"/>
                    <w:left w:w="12" w:type="dxa"/>
                    <w:bottom w:w="0" w:type="dxa"/>
                    <w:right w:w="12"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12" w:lineRule="auto"/>
                    <w:ind w:firstLine="210" w:firstLineChars="100"/>
                    <w:jc w:val="both"/>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产生含挥发性有机物废气的生产和服务活动，应当在密闭空间或者设备中进行，并按照规定安装、使用污染防治设施；无法密闭的，应当采取措施减少废气排放</w:t>
                  </w:r>
                </w:p>
              </w:tc>
              <w:tc>
                <w:tcPr>
                  <w:tcW w:w="1194" w:type="pct"/>
                  <w:tcBorders>
                    <w:tl2br w:val="nil"/>
                    <w:tr2bl w:val="nil"/>
                  </w:tcBorders>
                  <w:noWrap w:val="0"/>
                  <w:tcMar>
                    <w:top w:w="12" w:type="dxa"/>
                    <w:left w:w="12" w:type="dxa"/>
                    <w:bottom w:w="0" w:type="dxa"/>
                    <w:right w:w="12"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12" w:lineRule="auto"/>
                    <w:ind w:firstLine="210" w:firstLineChars="100"/>
                    <w:jc w:val="both"/>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项目生产中配套相应的集气系统，有机废气</w:t>
                  </w:r>
                  <w:r>
                    <w:rPr>
                      <w:rFonts w:hint="eastAsia" w:cs="Times New Roman"/>
                      <w:color w:val="auto"/>
                      <w:kern w:val="0"/>
                      <w:sz w:val="21"/>
                      <w:szCs w:val="21"/>
                      <w:lang w:val="en-US" w:eastAsia="zh-CN"/>
                    </w:rPr>
                    <w:t>经二级活性炭</w:t>
                  </w:r>
                  <w:r>
                    <w:rPr>
                      <w:rFonts w:hint="eastAsia" w:ascii="Times New Roman" w:hAnsi="Times New Roman" w:eastAsia="宋体" w:cs="Times New Roman"/>
                      <w:color w:val="auto"/>
                      <w:kern w:val="0"/>
                      <w:sz w:val="21"/>
                      <w:szCs w:val="21"/>
                      <w:lang w:val="en-US" w:eastAsia="zh-CN"/>
                    </w:rPr>
                    <w:t>吸附处理后通过15m排气筒排放</w:t>
                  </w:r>
                </w:p>
              </w:tc>
              <w:tc>
                <w:tcPr>
                  <w:tcW w:w="393" w:type="pct"/>
                  <w:tcBorders>
                    <w:tl2br w:val="nil"/>
                    <w:tr2bl w:val="nil"/>
                  </w:tcBorders>
                  <w:noWrap w:val="0"/>
                  <w:tcMar>
                    <w:top w:w="12" w:type="dxa"/>
                    <w:left w:w="12" w:type="dxa"/>
                    <w:bottom w:w="0" w:type="dxa"/>
                    <w:right w:w="12" w:type="dxa"/>
                  </w:tcMar>
                  <w:vAlign w:val="center"/>
                </w:tcPr>
                <w:p>
                  <w:pPr>
                    <w:spacing w:line="360" w:lineRule="auto"/>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652" w:type="pct"/>
                  <w:tcBorders>
                    <w:tl2br w:val="nil"/>
                    <w:tr2bl w:val="nil"/>
                  </w:tcBorders>
                  <w:noWrap w:val="0"/>
                  <w:tcMar>
                    <w:top w:w="12" w:type="dxa"/>
                    <w:left w:w="12" w:type="dxa"/>
                    <w:bottom w:w="0" w:type="dxa"/>
                    <w:right w:w="12" w:type="dxa"/>
                  </w:tcMar>
                  <w:vAlign w:val="center"/>
                </w:tcPr>
                <w:p>
                  <w:pPr>
                    <w:spacing w:line="360" w:lineRule="auto"/>
                    <w:ind w:firstLine="420" w:firstLineChars="200"/>
                    <w:rPr>
                      <w:rFonts w:hint="eastAsia"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highlight w:val="none"/>
                      <w:lang w:val="en"/>
                    </w:rPr>
                    <w:t>《四川省打赢蓝天保卫战实施方案》川府发〔2019〕4号</w:t>
                  </w:r>
                </w:p>
              </w:tc>
              <w:tc>
                <w:tcPr>
                  <w:tcW w:w="2759" w:type="pct"/>
                  <w:tcBorders>
                    <w:tl2br w:val="nil"/>
                    <w:tr2bl w:val="nil"/>
                  </w:tcBorders>
                  <w:noWrap w:val="0"/>
                  <w:tcMar>
                    <w:top w:w="12" w:type="dxa"/>
                    <w:left w:w="12" w:type="dxa"/>
                    <w:bottom w:w="0" w:type="dxa"/>
                    <w:right w:w="12" w:type="dxa"/>
                  </w:tcMar>
                  <w:vAlign w:val="top"/>
                </w:tcPr>
                <w:p>
                  <w:pPr>
                    <w:keepNext w:val="0"/>
                    <w:keepLines w:val="0"/>
                    <w:pageBreakBefore w:val="0"/>
                    <w:widowControl w:val="0"/>
                    <w:kinsoku/>
                    <w:wordWrap/>
                    <w:overflowPunct/>
                    <w:topLinePunct w:val="0"/>
                    <w:bidi w:val="0"/>
                    <w:spacing w:line="312" w:lineRule="auto"/>
                    <w:ind w:firstLine="210" w:firstLineChars="100"/>
                    <w:textAlignment w:val="auto"/>
                    <w:rPr>
                      <w:rFonts w:hint="default" w:ascii="Times New Roman" w:hAnsi="Times New Roman" w:cs="Times New Roman"/>
                      <w:color w:val="auto"/>
                      <w:kern w:val="0"/>
                      <w:sz w:val="21"/>
                      <w:szCs w:val="21"/>
                      <w:highlight w:val="none"/>
                      <w:lang w:val="en"/>
                    </w:rPr>
                  </w:pPr>
                  <w:r>
                    <w:rPr>
                      <w:rFonts w:hint="default" w:ascii="Times New Roman" w:hAnsi="Times New Roman" w:cs="Times New Roman"/>
                      <w:color w:val="auto"/>
                      <w:kern w:val="0"/>
                      <w:sz w:val="21"/>
                      <w:szCs w:val="21"/>
                      <w:highlight w:val="none"/>
                      <w:lang w:val="en"/>
                    </w:rPr>
                    <w:t>《四川省打赢蓝天保卫战实施方案》</w:t>
                  </w:r>
                </w:p>
                <w:p>
                  <w:pPr>
                    <w:keepNext w:val="0"/>
                    <w:keepLines w:val="0"/>
                    <w:pageBreakBefore w:val="0"/>
                    <w:widowControl w:val="0"/>
                    <w:kinsoku/>
                    <w:wordWrap/>
                    <w:overflowPunct/>
                    <w:topLinePunct w:val="0"/>
                    <w:bidi w:val="0"/>
                    <w:spacing w:line="312" w:lineRule="auto"/>
                    <w:ind w:firstLine="210" w:firstLineChars="100"/>
                    <w:textAlignment w:val="auto"/>
                    <w:rPr>
                      <w:rFonts w:hint="default" w:ascii="Times New Roman" w:hAnsi="Times New Roman" w:cs="Times New Roman"/>
                      <w:color w:val="auto"/>
                      <w:kern w:val="0"/>
                      <w:sz w:val="21"/>
                      <w:szCs w:val="21"/>
                      <w:highlight w:val="none"/>
                      <w:lang w:val="en"/>
                    </w:rPr>
                  </w:pPr>
                  <w:r>
                    <w:rPr>
                      <w:rFonts w:hint="default" w:ascii="Times New Roman" w:hAnsi="Times New Roman" w:cs="Times New Roman"/>
                      <w:color w:val="auto"/>
                      <w:kern w:val="0"/>
                      <w:sz w:val="21"/>
                      <w:szCs w:val="21"/>
                      <w:highlight w:val="none"/>
                      <w:lang w:val="en"/>
                    </w:rPr>
                    <w:t>三、重点任务</w:t>
                  </w:r>
                </w:p>
                <w:p>
                  <w:pPr>
                    <w:keepNext w:val="0"/>
                    <w:keepLines w:val="0"/>
                    <w:pageBreakBefore w:val="0"/>
                    <w:widowControl w:val="0"/>
                    <w:kinsoku/>
                    <w:wordWrap/>
                    <w:overflowPunct/>
                    <w:topLinePunct w:val="0"/>
                    <w:bidi w:val="0"/>
                    <w:spacing w:line="312" w:lineRule="auto"/>
                    <w:ind w:firstLine="210" w:firstLineChars="100"/>
                    <w:textAlignment w:val="auto"/>
                    <w:rPr>
                      <w:rFonts w:hint="default" w:ascii="Times New Roman" w:hAnsi="Times New Roman" w:cs="Times New Roman"/>
                      <w:color w:val="auto"/>
                      <w:kern w:val="0"/>
                      <w:sz w:val="21"/>
                      <w:szCs w:val="21"/>
                      <w:highlight w:val="none"/>
                      <w:lang w:val="en"/>
                    </w:rPr>
                  </w:pPr>
                  <w:r>
                    <w:rPr>
                      <w:rFonts w:hint="default" w:ascii="Times New Roman" w:hAnsi="Times New Roman" w:cs="Times New Roman"/>
                      <w:color w:val="auto"/>
                      <w:kern w:val="0"/>
                      <w:sz w:val="21"/>
                      <w:szCs w:val="21"/>
                      <w:highlight w:val="none"/>
                      <w:lang w:val="en"/>
                    </w:rPr>
                    <w:t>（一）调整产业结构，深化工业污染治理。</w:t>
                  </w:r>
                </w:p>
                <w:p>
                  <w:pPr>
                    <w:keepNext w:val="0"/>
                    <w:keepLines w:val="0"/>
                    <w:pageBreakBefore w:val="0"/>
                    <w:widowControl w:val="0"/>
                    <w:kinsoku/>
                    <w:wordWrap/>
                    <w:overflowPunct/>
                    <w:topLinePunct w:val="0"/>
                    <w:bidi w:val="0"/>
                    <w:spacing w:line="312" w:lineRule="auto"/>
                    <w:ind w:firstLine="210" w:firstLineChars="100"/>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highlight w:val="none"/>
                      <w:lang w:val="en"/>
                    </w:rPr>
                    <w:t>…强化挥发性有机物综合治理。严格涉及VOCs排放的建设项目环境准入，加强源头控制。提高涉及VOCs排放行业环保准入门槛，新建涉及VOCs排放的工业企业入驻园区。</w:t>
                  </w:r>
                </w:p>
              </w:tc>
              <w:tc>
                <w:tcPr>
                  <w:tcW w:w="1194" w:type="pct"/>
                  <w:tcBorders>
                    <w:tl2br w:val="nil"/>
                    <w:tr2bl w:val="nil"/>
                  </w:tcBorders>
                  <w:noWrap w:val="0"/>
                  <w:tcMar>
                    <w:top w:w="12" w:type="dxa"/>
                    <w:left w:w="12" w:type="dxa"/>
                    <w:bottom w:w="0" w:type="dxa"/>
                    <w:right w:w="12" w:type="dxa"/>
                  </w:tcMar>
                  <w:vAlign w:val="center"/>
                </w:tcPr>
                <w:p>
                  <w:pPr>
                    <w:keepNext w:val="0"/>
                    <w:keepLines w:val="0"/>
                    <w:pageBreakBefore w:val="0"/>
                    <w:widowControl w:val="0"/>
                    <w:kinsoku/>
                    <w:wordWrap/>
                    <w:overflowPunct/>
                    <w:topLinePunct w:val="0"/>
                    <w:bidi w:val="0"/>
                    <w:spacing w:line="312" w:lineRule="auto"/>
                    <w:ind w:firstLine="210" w:firstLineChars="100"/>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highlight w:val="none"/>
                      <w:lang w:val="en"/>
                    </w:rPr>
                    <w:t>本项目生产过程中涉及</w:t>
                  </w:r>
                  <w:r>
                    <w:rPr>
                      <w:rFonts w:hint="default" w:ascii="Times New Roman" w:hAnsi="Times New Roman" w:cs="Times New Roman"/>
                      <w:color w:val="auto"/>
                      <w:kern w:val="0"/>
                      <w:sz w:val="21"/>
                      <w:szCs w:val="21"/>
                      <w:highlight w:val="none"/>
                    </w:rPr>
                    <w:t>VOCs排放，项目位于</w:t>
                  </w:r>
                  <w:r>
                    <w:rPr>
                      <w:rFonts w:hint="default" w:ascii="Times New Roman" w:hAnsi="Times New Roman" w:cs="Times New Roman"/>
                      <w:sz w:val="21"/>
                      <w:szCs w:val="21"/>
                    </w:rPr>
                    <w:t>蓬溪县上游工业园产业聚集区</w:t>
                  </w:r>
                  <w:r>
                    <w:rPr>
                      <w:rFonts w:hint="default" w:ascii="Times New Roman" w:hAnsi="Times New Roman" w:cs="Times New Roman"/>
                      <w:sz w:val="21"/>
                      <w:szCs w:val="21"/>
                      <w:lang w:val="en-US" w:eastAsia="zh-CN"/>
                    </w:rPr>
                    <w:t>内</w:t>
                  </w:r>
                  <w:r>
                    <w:rPr>
                      <w:rFonts w:hint="default" w:ascii="Times New Roman" w:hAnsi="Times New Roman" w:cs="Times New Roman"/>
                      <w:color w:val="auto"/>
                      <w:kern w:val="0"/>
                      <w:sz w:val="21"/>
                      <w:szCs w:val="21"/>
                      <w:highlight w:val="none"/>
                    </w:rPr>
                    <w:t>，</w:t>
                  </w:r>
                  <w:r>
                    <w:rPr>
                      <w:rFonts w:hint="default" w:ascii="Times New Roman" w:hAnsi="Times New Roman" w:cs="Times New Roman"/>
                      <w:color w:val="auto"/>
                      <w:kern w:val="0"/>
                      <w:sz w:val="21"/>
                      <w:szCs w:val="21"/>
                      <w:highlight w:val="none"/>
                      <w:lang w:val="en"/>
                    </w:rPr>
                    <w:t>属于入园项目，</w:t>
                  </w:r>
                  <w:r>
                    <w:rPr>
                      <w:rFonts w:hint="default" w:ascii="Times New Roman" w:hAnsi="Times New Roman" w:cs="Times New Roman"/>
                      <w:color w:val="auto"/>
                      <w:kern w:val="0"/>
                      <w:sz w:val="21"/>
                      <w:szCs w:val="21"/>
                      <w:highlight w:val="none"/>
                    </w:rPr>
                    <w:t>符合政策要求</w:t>
                  </w:r>
                  <w:r>
                    <w:rPr>
                      <w:rFonts w:hint="default" w:ascii="Times New Roman" w:hAnsi="Times New Roman" w:cs="Times New Roman"/>
                      <w:color w:val="auto"/>
                      <w:kern w:val="0"/>
                      <w:sz w:val="21"/>
                      <w:szCs w:val="21"/>
                      <w:highlight w:val="none"/>
                      <w:lang w:val="en"/>
                    </w:rPr>
                    <w:t>。</w:t>
                  </w:r>
                </w:p>
              </w:tc>
              <w:tc>
                <w:tcPr>
                  <w:tcW w:w="393" w:type="pct"/>
                  <w:tcBorders>
                    <w:tl2br w:val="nil"/>
                    <w:tr2bl w:val="nil"/>
                  </w:tcBorders>
                  <w:noWrap w:val="0"/>
                  <w:tcMar>
                    <w:top w:w="12" w:type="dxa"/>
                    <w:left w:w="12" w:type="dxa"/>
                    <w:bottom w:w="0" w:type="dxa"/>
                    <w:right w:w="12" w:type="dxa"/>
                  </w:tcMar>
                  <w:vAlign w:val="center"/>
                </w:tcPr>
                <w:p>
                  <w:pPr>
                    <w:spacing w:line="360" w:lineRule="auto"/>
                    <w:rPr>
                      <w:rFonts w:hint="eastAsia"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652" w:type="pct"/>
                  <w:tcBorders>
                    <w:tl2br w:val="nil"/>
                    <w:tr2bl w:val="nil"/>
                  </w:tcBorders>
                  <w:noWrap w:val="0"/>
                  <w:tcMar>
                    <w:top w:w="12" w:type="dxa"/>
                    <w:left w:w="12" w:type="dxa"/>
                    <w:bottom w:w="0" w:type="dxa"/>
                    <w:right w:w="12"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jc w:val="both"/>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《重点行业挥发性有机物综合治理方案的通知》（环大气[2019]53号）</w:t>
                  </w:r>
                </w:p>
              </w:tc>
              <w:tc>
                <w:tcPr>
                  <w:tcW w:w="2759" w:type="pct"/>
                  <w:tcBorders>
                    <w:tl2br w:val="nil"/>
                    <w:tr2bl w:val="nil"/>
                  </w:tcBorders>
                  <w:noWrap w:val="0"/>
                  <w:tcMar>
                    <w:top w:w="12" w:type="dxa"/>
                    <w:left w:w="12" w:type="dxa"/>
                    <w:bottom w:w="0" w:type="dxa"/>
                    <w:right w:w="12"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12" w:lineRule="auto"/>
                    <w:ind w:firstLine="210" w:firstLineChars="100"/>
                    <w:jc w:val="both"/>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提高废气收集率。遵循“应收尽收、分质收集”的原则，科学设计废气收集系统，将无组织排放转变为有组织排放进行控制。采用全密闭集气罩或密闭空间的，除行业有特殊要求外，应保持微负压状态，并根据相关规范合理设置通风量”。</w:t>
                  </w:r>
                </w:p>
              </w:tc>
              <w:tc>
                <w:tcPr>
                  <w:tcW w:w="1194" w:type="pct"/>
                  <w:tcBorders>
                    <w:tl2br w:val="nil"/>
                    <w:tr2bl w:val="nil"/>
                  </w:tcBorders>
                  <w:noWrap w:val="0"/>
                  <w:tcMar>
                    <w:top w:w="12" w:type="dxa"/>
                    <w:left w:w="12" w:type="dxa"/>
                    <w:bottom w:w="0" w:type="dxa"/>
                    <w:right w:w="12"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12" w:lineRule="auto"/>
                    <w:ind w:firstLine="210" w:firstLineChars="100"/>
                    <w:jc w:val="both"/>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项目在挤出口设置了废气收集设施，做到了废气应收尽收的原则，项目废气收集满足政策要求。</w:t>
                  </w:r>
                </w:p>
              </w:tc>
              <w:tc>
                <w:tcPr>
                  <w:tcW w:w="393" w:type="pct"/>
                  <w:tcBorders>
                    <w:tl2br w:val="nil"/>
                    <w:tr2bl w:val="nil"/>
                  </w:tcBorders>
                  <w:noWrap w:val="0"/>
                  <w:tcMar>
                    <w:top w:w="12" w:type="dxa"/>
                    <w:left w:w="12" w:type="dxa"/>
                    <w:bottom w:w="0" w:type="dxa"/>
                    <w:right w:w="12" w:type="dxa"/>
                  </w:tcMar>
                  <w:vAlign w:val="center"/>
                </w:tcPr>
                <w:p>
                  <w:pPr>
                    <w:spacing w:line="360" w:lineRule="auto"/>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符合</w:t>
                  </w:r>
                </w:p>
              </w:tc>
            </w:tr>
          </w:tbl>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zh-CN"/>
              </w:rPr>
              <w:t>根据以上分析，本项目的建设符合</w:t>
            </w:r>
            <w:r>
              <w:rPr>
                <w:rFonts w:hint="eastAsia" w:ascii="Times New Roman" w:hAnsi="Times New Roman" w:eastAsia="宋体" w:cs="Times New Roman"/>
                <w:color w:val="auto"/>
                <w:kern w:val="0"/>
                <w:sz w:val="24"/>
                <w:szCs w:val="24"/>
                <w:lang w:val="en-US" w:eastAsia="zh-CN"/>
              </w:rPr>
              <w:t>《中华人民共和国大气污染防治法》</w:t>
            </w:r>
            <w:r>
              <w:rPr>
                <w:rFonts w:hint="default" w:ascii="Times New Roman" w:hAnsi="Times New Roman" w:cs="Times New Roman"/>
                <w:color w:val="auto"/>
                <w:highlight w:val="none"/>
              </w:rPr>
              <w:t>《关于印发四川省打赢蓝天保卫战等九个实施方案的通知》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川府发〔2019〕4号</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、《重点行业挥发性有机物综合治理方案》环大气〔2019〕53号</w:t>
            </w:r>
            <w:r>
              <w:rPr>
                <w:rFonts w:hint="default" w:ascii="Times New Roman" w:hAnsi="Times New Roman" w:cs="Times New Roman"/>
                <w:color w:val="auto"/>
                <w:highlight w:val="none"/>
                <w:lang w:val="zh-CN"/>
              </w:rPr>
              <w:t>的政策要求。</w:t>
            </w:r>
          </w:p>
          <w:p>
            <w:pPr>
              <w:pStyle w:val="66"/>
              <w:ind w:firstLine="482"/>
              <w:rPr>
                <w:rFonts w:hint="default" w:ascii="Times New Roman" w:hAnsi="Times New Roman" w:cs="Times New Roman"/>
                <w:b/>
                <w:bCs/>
              </w:rPr>
            </w:pPr>
            <w:r>
              <w:rPr>
                <w:rFonts w:hint="default" w:ascii="Times New Roman" w:hAnsi="Times New Roman" w:cs="Times New Roman"/>
                <w:b/>
                <w:bCs/>
              </w:rPr>
              <w:t>（</w:t>
            </w:r>
            <w:r>
              <w:rPr>
                <w:rFonts w:hint="eastAsia" w:ascii="Times New Roman" w:hAnsi="Times New Roman" w:cs="Times New Roman"/>
                <w:b/>
                <w:bCs/>
                <w:lang w:val="en-US" w:eastAsia="zh-CN"/>
              </w:rPr>
              <w:t>5</w:t>
            </w:r>
            <w:r>
              <w:rPr>
                <w:rFonts w:hint="default" w:ascii="Times New Roman" w:hAnsi="Times New Roman" w:cs="Times New Roman"/>
                <w:b/>
                <w:bCs/>
              </w:rPr>
              <w:t>）与水污染防治符合性</w:t>
            </w:r>
          </w:p>
          <w:p>
            <w:pPr>
              <w:pStyle w:val="66"/>
              <w:ind w:firstLine="480"/>
              <w:rPr>
                <w:rFonts w:hint="default" w:ascii="Times New Roman" w:hAnsi="Times New Roman" w:cs="Times New Roman"/>
              </w:rPr>
            </w:pPr>
            <w:r>
              <w:rPr>
                <w:rFonts w:hint="default" w:ascii="Times New Roman" w:hAnsi="Times New Roman" w:cs="Times New Roman"/>
              </w:rPr>
              <w:t>项目与《国务院关于印发水污染防治行动计划的通知》（国发〔2015〕17号）、《涪江流域（遂宁段）水环境治理工作方案（试行）》（遂府函〔2017〕155号）和《关于印发四川省打赢蓝天保卫战等九个实施方案的通知》川府发〔2019〕4号的符合性分析如下：</w:t>
            </w:r>
          </w:p>
          <w:p>
            <w:pPr>
              <w:pStyle w:val="60"/>
              <w:rPr>
                <w:rFonts w:hint="default" w:ascii="Times New Roman" w:hAnsi="Times New Roman" w:cs="Times New Roman"/>
              </w:rPr>
            </w:pPr>
            <w:r>
              <w:rPr>
                <w:rFonts w:hint="default" w:ascii="Times New Roman" w:hAnsi="Times New Roman" w:cs="Times New Roman"/>
              </w:rPr>
              <w:t>表1-</w:t>
            </w:r>
            <w:r>
              <w:rPr>
                <w:rFonts w:hint="eastAsia" w:ascii="Times New Roman" w:hAnsi="Times New Roman" w:cs="Times New Roman"/>
                <w:lang w:val="en-US" w:eastAsia="zh-CN"/>
              </w:rPr>
              <w:t>5</w:t>
            </w:r>
            <w:r>
              <w:rPr>
                <w:rFonts w:hint="default" w:ascii="Times New Roman" w:hAnsi="Times New Roman" w:cs="Times New Roman"/>
              </w:rPr>
              <w:t>与水污染防治符合性</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69"/>
              <w:gridCol w:w="4544"/>
              <w:gridCol w:w="1898"/>
              <w:gridCol w:w="7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jc w:val="center"/>
              </w:trPr>
              <w:tc>
                <w:tcPr>
                  <w:tcW w:w="1269"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水污染防治文件</w:t>
                  </w:r>
                </w:p>
              </w:tc>
              <w:tc>
                <w:tcPr>
                  <w:tcW w:w="4544"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政策要求</w:t>
                  </w:r>
                </w:p>
              </w:tc>
              <w:tc>
                <w:tcPr>
                  <w:tcW w:w="1898"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本项目情况</w:t>
                  </w:r>
                </w:p>
              </w:tc>
              <w:tc>
                <w:tcPr>
                  <w:tcW w:w="793"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269" w:type="dxa"/>
                  <w:vMerge w:val="restart"/>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国务院关于印发水污染防治行动计划的通知“国发〔2015〕17号”</w:t>
                  </w:r>
                </w:p>
              </w:tc>
              <w:tc>
                <w:tcPr>
                  <w:tcW w:w="4544"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一）狠抓工业污染防治。取缔“十小”企业。全面排查装备水平低、环保设施差的小型工业企业。2016年底前，按照水污染防治法律法规要求，全部取缔不符合国家产业政策的小型造纸、制革、印染、染料、炼焦、炼硫、炼砷、炼油、电镀、农药等严重污染水环境的生产项目。</w:t>
                  </w:r>
                </w:p>
              </w:tc>
              <w:tc>
                <w:tcPr>
                  <w:tcW w:w="1898"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项目均不属于“十小”企业，不属于取缔项目</w:t>
                  </w:r>
                </w:p>
              </w:tc>
              <w:tc>
                <w:tcPr>
                  <w:tcW w:w="793"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269" w:type="dxa"/>
                  <w:vMerge w:val="continue"/>
                  <w:noWrap w:val="0"/>
                  <w:vAlign w:val="center"/>
                </w:tcPr>
                <w:p>
                  <w:pPr>
                    <w:widowControl/>
                    <w:adjustRightInd w:val="0"/>
                    <w:snapToGrid w:val="0"/>
                    <w:spacing w:line="360" w:lineRule="auto"/>
                    <w:jc w:val="center"/>
                    <w:rPr>
                      <w:rFonts w:hint="default" w:ascii="Times New Roman" w:hAnsi="Times New Roman" w:cs="Times New Roman"/>
                      <w:bCs/>
                      <w:kern w:val="0"/>
                      <w:szCs w:val="21"/>
                    </w:rPr>
                  </w:pPr>
                </w:p>
              </w:tc>
              <w:tc>
                <w:tcPr>
                  <w:tcW w:w="4544"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六）优化空间布局。合理确定发展布局、结构和规模。充分考虑水资源、水环境承载能力，以水定城、以水定地、以水定人、以水定产。重大项目原则上布局在优化开发区和重点开发区，并符合城乡规划和土地利用总体规划。…，严格控制缺水地区、水污染严重地区和敏感区域高耗水、高污染行业发展，新建、改建、扩建重点行业建设项目实行主要污染物排放减量置换。七大重点流域干流沿岸，要严格控制石油加工、化学原料和化学制品制造、医药制造、化学纤维制造、有色金属冶炼、纺织印染等项目环境风险，合理布局生产装置及危险化学品仓储等设施。</w:t>
                  </w:r>
                </w:p>
              </w:tc>
              <w:tc>
                <w:tcPr>
                  <w:tcW w:w="1898"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项目厂址所在区域不属于缺水地区、水污染严重地区和敏感区域；项目属于</w:t>
                  </w:r>
                  <w:r>
                    <w:rPr>
                      <w:rFonts w:hint="eastAsia" w:ascii="Times New Roman" w:hAnsi="Times New Roman" w:cs="Times New Roman"/>
                      <w:bCs/>
                      <w:kern w:val="0"/>
                      <w:szCs w:val="21"/>
                      <w:lang w:val="en-US" w:eastAsia="zh-CN"/>
                    </w:rPr>
                    <w:t>塑料制品中的电缆填充绳生产项目</w:t>
                  </w:r>
                  <w:r>
                    <w:rPr>
                      <w:rFonts w:hint="default" w:ascii="Times New Roman" w:hAnsi="Times New Roman" w:cs="Times New Roman"/>
                      <w:bCs/>
                      <w:kern w:val="0"/>
                      <w:szCs w:val="21"/>
                    </w:rPr>
                    <w:t>，位于蓬溪县上游工业园</w:t>
                  </w:r>
                  <w:r>
                    <w:rPr>
                      <w:rFonts w:hint="default" w:ascii="Times New Roman" w:hAnsi="Times New Roman" w:cs="Times New Roman"/>
                      <w:bCs/>
                      <w:kern w:val="0"/>
                      <w:szCs w:val="21"/>
                      <w:lang w:val="en-US" w:eastAsia="zh-CN"/>
                    </w:rPr>
                    <w:t>内</w:t>
                  </w:r>
                  <w:r>
                    <w:rPr>
                      <w:rFonts w:hint="default" w:ascii="Times New Roman" w:hAnsi="Times New Roman" w:cs="Times New Roman"/>
                      <w:bCs/>
                      <w:kern w:val="0"/>
                      <w:szCs w:val="21"/>
                    </w:rPr>
                    <w:t>，不属于七大重点流域干流沿岸</w:t>
                  </w:r>
                </w:p>
              </w:tc>
              <w:tc>
                <w:tcPr>
                  <w:tcW w:w="793"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269"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《涪江流域（遂宁段）水环境治理工作方案（试行）》（遂府函〔2017〕155号）</w:t>
                  </w:r>
                </w:p>
              </w:tc>
              <w:tc>
                <w:tcPr>
                  <w:tcW w:w="4544"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7．狠抓工业企业污染防治。……（2）大力实施工业园区及涉水工业企业污染治理。加快推进全市工业园区污水处理设施建设，确保工业园区实现污水处理设施全覆盖。……到2020年底前，全市工业用水重复利用率达到70%以上。……</w:t>
                  </w:r>
                </w:p>
              </w:tc>
              <w:tc>
                <w:tcPr>
                  <w:tcW w:w="1898"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项目</w:t>
                  </w:r>
                  <w:r>
                    <w:rPr>
                      <w:rFonts w:hint="eastAsia" w:ascii="Times New Roman" w:hAnsi="Times New Roman" w:cs="Times New Roman"/>
                      <w:bCs/>
                      <w:kern w:val="0"/>
                      <w:szCs w:val="21"/>
                      <w:lang w:val="en-US" w:eastAsia="zh-CN"/>
                    </w:rPr>
                    <w:t>生产废水循环使用一定周期后排入市政污水管网送蓬溪经开区污水处理厂处理</w:t>
                  </w:r>
                  <w:r>
                    <w:rPr>
                      <w:rFonts w:hint="default" w:ascii="Times New Roman" w:hAnsi="Times New Roman" w:cs="Times New Roman"/>
                      <w:bCs/>
                      <w:kern w:val="0"/>
                      <w:szCs w:val="21"/>
                    </w:rPr>
                    <w:t>，生活废水排入市政污水管网送蓬溪县经开区污水处理厂处理，污水收水管网已覆盖项目区域。</w:t>
                  </w:r>
                </w:p>
              </w:tc>
              <w:tc>
                <w:tcPr>
                  <w:tcW w:w="793"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269"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《关于印发四川省打赢蓝天保卫战等九个实施方案的通知》川府发〔2019〕4号</w:t>
                  </w:r>
                </w:p>
              </w:tc>
              <w:tc>
                <w:tcPr>
                  <w:tcW w:w="4544"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《四川省打赢碧水保卫战实施方案》</w:t>
                  </w:r>
                </w:p>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三、重点任务</w:t>
                  </w:r>
                </w:p>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（三）实施工业污染治理工程。</w:t>
                  </w:r>
                </w:p>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实施园区工业废水达标整治。落实《四川省工业园区（工业集聚区）工业废水处理设施建设三年行动计划》，倒排工期，落实责任，按照属地管理、辖区负责的原则，省直相关部门按照管理权限督促指导各地加快推进工业园区（工业集聚区）污水处理设施建设，确保污水处理设施按期建成投入使用和正常运行。…</w:t>
                  </w:r>
                </w:p>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《四川省打好长江保护修复攻坚战实施方案》</w:t>
                  </w:r>
                </w:p>
              </w:tc>
              <w:tc>
                <w:tcPr>
                  <w:tcW w:w="1898"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项目废水排入蓬溪县经开区污水处理厂处理，废水去向合理。</w:t>
                  </w:r>
                </w:p>
              </w:tc>
              <w:tc>
                <w:tcPr>
                  <w:tcW w:w="793"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符合</w:t>
                  </w:r>
                </w:p>
              </w:tc>
            </w:tr>
          </w:tbl>
          <w:p>
            <w:pPr>
              <w:pStyle w:val="66"/>
              <w:ind w:firstLine="480"/>
              <w:rPr>
                <w:rFonts w:hint="default" w:ascii="Times New Roman" w:hAnsi="Times New Roman" w:cs="Times New Roman"/>
                <w:lang w:val="zh-CN"/>
              </w:rPr>
            </w:pPr>
            <w:r>
              <w:rPr>
                <w:rFonts w:hint="default" w:ascii="Times New Roman" w:hAnsi="Times New Roman" w:cs="Times New Roman"/>
              </w:rPr>
              <w:t>综上所述，项目与《国务院关于印发水污染防治行动计划的通知》（国发〔2015〕17号）、《涪江流域（遂宁段）水环境治理工作方案（试行）》（遂府函〔2017〕155号）和《关于印发四川省打赢蓝天保卫战等九个实施方案的通知》（川府发〔2019〕4号）要求相符。</w:t>
            </w:r>
          </w:p>
          <w:p>
            <w:pPr>
              <w:pStyle w:val="66"/>
              <w:ind w:firstLine="482"/>
              <w:rPr>
                <w:rFonts w:hint="default" w:ascii="Times New Roman" w:hAnsi="Times New Roman" w:cs="Times New Roman"/>
                <w:lang w:val="zh-CN"/>
              </w:rPr>
            </w:pPr>
            <w:r>
              <w:rPr>
                <w:rFonts w:hint="default" w:ascii="Times New Roman" w:hAnsi="Times New Roman" w:cs="Times New Roman"/>
                <w:b/>
                <w:bCs/>
                <w:lang w:val="zh-CN"/>
              </w:rPr>
              <w:t>（</w:t>
            </w:r>
            <w:r>
              <w:rPr>
                <w:rFonts w:hint="eastAsia" w:ascii="Times New Roman" w:hAnsi="Times New Roman" w:cs="Times New Roman"/>
                <w:b/>
                <w:bCs/>
                <w:lang w:val="en-US" w:eastAsia="zh-CN"/>
              </w:rPr>
              <w:t>6</w:t>
            </w:r>
            <w:r>
              <w:rPr>
                <w:rFonts w:hint="default" w:ascii="Times New Roman" w:hAnsi="Times New Roman" w:cs="Times New Roman"/>
                <w:b/>
                <w:bCs/>
                <w:lang w:val="zh-CN"/>
              </w:rPr>
              <w:t>）项目与《土壤污染防治行动计划》 “国发〔2016〕31号”符合性如下</w:t>
            </w:r>
            <w:r>
              <w:rPr>
                <w:rFonts w:hint="default" w:ascii="Times New Roman" w:hAnsi="Times New Roman" w:cs="Times New Roman"/>
                <w:lang w:val="zh-CN"/>
              </w:rPr>
              <w:t>：</w:t>
            </w:r>
          </w:p>
          <w:p>
            <w:pPr>
              <w:pStyle w:val="60"/>
              <w:rPr>
                <w:rFonts w:hint="default" w:ascii="Times New Roman" w:hAnsi="Times New Roman" w:cs="Times New Roman"/>
              </w:rPr>
            </w:pPr>
            <w:r>
              <w:rPr>
                <w:rFonts w:hint="default" w:ascii="Times New Roman" w:hAnsi="Times New Roman" w:cs="Times New Roman"/>
              </w:rPr>
              <w:t>表1-</w:t>
            </w:r>
            <w:r>
              <w:rPr>
                <w:rFonts w:hint="eastAsia" w:ascii="Times New Roman" w:hAnsi="Times New Roman" w:cs="Times New Roman"/>
                <w:lang w:val="en-US" w:eastAsia="zh-CN"/>
              </w:rPr>
              <w:t>6</w:t>
            </w:r>
            <w:r>
              <w:rPr>
                <w:rFonts w:hint="default" w:ascii="Times New Roman" w:hAnsi="Times New Roman" w:cs="Times New Roman"/>
              </w:rPr>
              <w:t>与土壤污染防治行动计划符合性</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84"/>
              <w:gridCol w:w="4562"/>
              <w:gridCol w:w="2182"/>
              <w:gridCol w:w="5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07" w:hRule="atLeast"/>
                <w:jc w:val="center"/>
              </w:trPr>
              <w:tc>
                <w:tcPr>
                  <w:tcW w:w="1184"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土壤污染防治行动计划</w:t>
                  </w:r>
                </w:p>
              </w:tc>
              <w:tc>
                <w:tcPr>
                  <w:tcW w:w="4562" w:type="dxa"/>
                  <w:noWrap w:val="0"/>
                  <w:vAlign w:val="center"/>
                </w:tcPr>
                <w:p>
                  <w:pPr>
                    <w:widowControl/>
                    <w:adjustRightInd w:val="0"/>
                    <w:snapToGrid w:val="0"/>
                    <w:spacing w:line="360" w:lineRule="auto"/>
                    <w:jc w:val="center"/>
                    <w:rPr>
                      <w:rFonts w:hint="default" w:ascii="Times New Roman" w:hAnsi="Times New Roman" w:cs="Times New Roman"/>
                      <w:bCs/>
                      <w:kern w:val="0"/>
                      <w:szCs w:val="21"/>
                    </w:rPr>
                  </w:pPr>
                  <w:r>
                    <w:rPr>
                      <w:rFonts w:hint="default" w:ascii="Times New Roman" w:hAnsi="Times New Roman" w:cs="Times New Roman"/>
                      <w:bCs/>
                      <w:kern w:val="0"/>
                      <w:szCs w:val="21"/>
                    </w:rPr>
                    <w:t>相关要求</w:t>
                  </w:r>
                </w:p>
              </w:tc>
              <w:tc>
                <w:tcPr>
                  <w:tcW w:w="2182"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本项目情况</w:t>
                  </w:r>
                </w:p>
              </w:tc>
              <w:tc>
                <w:tcPr>
                  <w:tcW w:w="576"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184" w:type="dxa"/>
                  <w:vMerge w:val="restart"/>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土壤污染防治行动计划“国发〔2016〕31号”</w:t>
                  </w:r>
                </w:p>
              </w:tc>
              <w:tc>
                <w:tcPr>
                  <w:tcW w:w="4562"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（八）切实加大保护力度。</w:t>
                  </w:r>
                </w:p>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防控企业污染。严格控制在优先保护类耕地集中区域新建有色金属冶炼、石油加工、化工、焦化、电镀、制革等行业企业，现有相关行业企业要采用新技术、新工艺，加快提标升级改造+步伐。</w:t>
                  </w:r>
                </w:p>
              </w:tc>
              <w:tc>
                <w:tcPr>
                  <w:tcW w:w="2182"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项目为</w:t>
                  </w:r>
                  <w:r>
                    <w:rPr>
                      <w:rFonts w:hint="eastAsia" w:ascii="Times New Roman" w:hAnsi="Times New Roman" w:cs="Times New Roman"/>
                      <w:bCs/>
                      <w:kern w:val="0"/>
                      <w:szCs w:val="21"/>
                      <w:lang w:val="en-US" w:eastAsia="zh-CN"/>
                    </w:rPr>
                    <w:t>电缆填充绳</w:t>
                  </w:r>
                  <w:r>
                    <w:rPr>
                      <w:rFonts w:hint="default" w:ascii="Times New Roman" w:hAnsi="Times New Roman" w:cs="Times New Roman"/>
                      <w:bCs/>
                      <w:kern w:val="0"/>
                      <w:szCs w:val="21"/>
                      <w:lang w:val="en-US" w:eastAsia="zh-CN"/>
                    </w:rPr>
                    <w:t>生产</w:t>
                  </w:r>
                  <w:r>
                    <w:rPr>
                      <w:rFonts w:hint="default" w:ascii="Times New Roman" w:hAnsi="Times New Roman" w:cs="Times New Roman"/>
                      <w:bCs/>
                      <w:kern w:val="0"/>
                      <w:szCs w:val="21"/>
                    </w:rPr>
                    <w:t>项目，位于蓬溪县上游工业园</w:t>
                  </w:r>
                  <w:r>
                    <w:rPr>
                      <w:rFonts w:hint="default" w:ascii="Times New Roman" w:hAnsi="Times New Roman" w:cs="Times New Roman"/>
                      <w:bCs/>
                      <w:kern w:val="0"/>
                      <w:szCs w:val="21"/>
                      <w:lang w:val="en-US" w:eastAsia="zh-CN"/>
                    </w:rPr>
                    <w:t>内</w:t>
                  </w:r>
                  <w:r>
                    <w:rPr>
                      <w:rFonts w:hint="default" w:ascii="Times New Roman" w:hAnsi="Times New Roman" w:cs="Times New Roman"/>
                      <w:bCs/>
                      <w:kern w:val="0"/>
                      <w:szCs w:val="21"/>
                    </w:rPr>
                    <w:t>，用地属于工业用地，项目不占用耕地</w:t>
                  </w:r>
                </w:p>
              </w:tc>
              <w:tc>
                <w:tcPr>
                  <w:tcW w:w="576"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184" w:type="dxa"/>
                  <w:vMerge w:val="continue"/>
                  <w:noWrap w:val="0"/>
                  <w:vAlign w:val="center"/>
                </w:tcPr>
                <w:p>
                  <w:pPr>
                    <w:widowControl/>
                    <w:adjustRightInd w:val="0"/>
                    <w:snapToGrid w:val="0"/>
                    <w:spacing w:line="360" w:lineRule="auto"/>
                    <w:jc w:val="left"/>
                    <w:rPr>
                      <w:rFonts w:hint="default" w:ascii="Times New Roman" w:hAnsi="Times New Roman" w:cs="Times New Roman"/>
                      <w:bCs/>
                      <w:kern w:val="0"/>
                      <w:szCs w:val="21"/>
                    </w:rPr>
                  </w:pPr>
                </w:p>
              </w:tc>
              <w:tc>
                <w:tcPr>
                  <w:tcW w:w="4562"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十六）防范建设用地新增污染。排放重点污染物的建设项目，在开展环境影响评价时，要增加对土壤环境影响的评价内容，并提出防范土壤污染的具体措施；需要建设的土壤污染防治设施，要与主体工程同时设计、同时施工、同时投产使用；有关环境保护部门要做好有关措施落实情况的监督管理工作。</w:t>
                  </w:r>
                </w:p>
              </w:tc>
              <w:tc>
                <w:tcPr>
                  <w:tcW w:w="2182"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本项目排放常规污染物，不排放重点污染物。</w:t>
                  </w:r>
                </w:p>
              </w:tc>
              <w:tc>
                <w:tcPr>
                  <w:tcW w:w="576"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184" w:type="dxa"/>
                  <w:vMerge w:val="continue"/>
                  <w:noWrap w:val="0"/>
                  <w:vAlign w:val="center"/>
                </w:tcPr>
                <w:p>
                  <w:pPr>
                    <w:widowControl/>
                    <w:adjustRightInd w:val="0"/>
                    <w:snapToGrid w:val="0"/>
                    <w:spacing w:line="360" w:lineRule="auto"/>
                    <w:jc w:val="left"/>
                    <w:rPr>
                      <w:rFonts w:hint="default" w:ascii="Times New Roman" w:hAnsi="Times New Roman" w:cs="Times New Roman"/>
                      <w:bCs/>
                      <w:kern w:val="0"/>
                      <w:szCs w:val="21"/>
                    </w:rPr>
                  </w:pPr>
                </w:p>
              </w:tc>
              <w:tc>
                <w:tcPr>
                  <w:tcW w:w="4562"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十七）强化空间布局管控。……严格执行相关行业企业布局选址要求，禁止在居民区、学校、医疗和养老机构等周边新建有色金属冶炼、焦化等行业企业；结合区域功能定位和土壤污染防治需要，科学布局生活垃圾处理、危险废物处置、废旧资源再生利用等设施和场所，合理确定畜禽养殖布局和规模。</w:t>
                  </w:r>
                </w:p>
              </w:tc>
              <w:tc>
                <w:tcPr>
                  <w:tcW w:w="2182"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本项目位于蓬溪县上游工业园</w:t>
                  </w:r>
                  <w:r>
                    <w:rPr>
                      <w:rFonts w:hint="default" w:ascii="Times New Roman" w:hAnsi="Times New Roman" w:cs="Times New Roman"/>
                      <w:bCs/>
                      <w:kern w:val="0"/>
                      <w:szCs w:val="21"/>
                      <w:lang w:val="en-US" w:eastAsia="zh-CN"/>
                    </w:rPr>
                    <w:t>内</w:t>
                  </w:r>
                  <w:r>
                    <w:rPr>
                      <w:rFonts w:hint="default" w:ascii="Times New Roman" w:hAnsi="Times New Roman" w:cs="Times New Roman"/>
                      <w:bCs/>
                      <w:kern w:val="0"/>
                      <w:szCs w:val="21"/>
                    </w:rPr>
                    <w:t>，不属于有色金属冶炼、焦化类项目。</w:t>
                  </w:r>
                </w:p>
              </w:tc>
              <w:tc>
                <w:tcPr>
                  <w:tcW w:w="576"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符合</w:t>
                  </w:r>
                </w:p>
              </w:tc>
            </w:tr>
          </w:tbl>
          <w:p>
            <w:pPr>
              <w:pStyle w:val="66"/>
              <w:ind w:firstLine="241" w:firstLineChars="100"/>
              <w:rPr>
                <w:rFonts w:hint="default" w:ascii="Times New Roman" w:hAnsi="Times New Roman" w:cs="Times New Roman"/>
                <w:b/>
                <w:bCs/>
              </w:rPr>
            </w:pPr>
          </w:p>
          <w:p>
            <w:pPr>
              <w:pStyle w:val="66"/>
              <w:ind w:firstLine="241" w:firstLineChars="100"/>
              <w:rPr>
                <w:rFonts w:hint="default" w:ascii="Times New Roman" w:hAnsi="Times New Roman" w:cs="Times New Roman"/>
                <w:b/>
                <w:bCs/>
              </w:rPr>
            </w:pPr>
            <w:r>
              <w:rPr>
                <w:rFonts w:hint="default" w:ascii="Times New Roman" w:hAnsi="Times New Roman" w:cs="Times New Roman"/>
                <w:b/>
                <w:bCs/>
              </w:rPr>
              <w:t>（</w:t>
            </w:r>
            <w:r>
              <w:rPr>
                <w:rFonts w:hint="eastAsia" w:ascii="Times New Roman" w:hAnsi="Times New Roman" w:cs="Times New Roman"/>
                <w:b/>
                <w:bCs/>
                <w:lang w:val="en-US" w:eastAsia="zh-CN"/>
              </w:rPr>
              <w:t>7</w:t>
            </w:r>
            <w:r>
              <w:rPr>
                <w:rFonts w:hint="default" w:ascii="Times New Roman" w:hAnsi="Times New Roman" w:cs="Times New Roman"/>
                <w:b/>
                <w:bCs/>
              </w:rPr>
              <w:t>）与《四川省嘉陵江流域生态环境保护条例》符合性分析</w:t>
            </w:r>
          </w:p>
          <w:p>
            <w:pPr>
              <w:pStyle w:val="60"/>
              <w:rPr>
                <w:rFonts w:hint="default" w:ascii="Times New Roman" w:hAnsi="Times New Roman" w:cs="Times New Roman"/>
              </w:rPr>
            </w:pPr>
            <w:r>
              <w:rPr>
                <w:rFonts w:hint="default" w:ascii="Times New Roman" w:hAnsi="Times New Roman" w:cs="Times New Roman"/>
              </w:rPr>
              <w:t>表1-</w:t>
            </w:r>
            <w:r>
              <w:rPr>
                <w:rFonts w:hint="eastAsia" w:ascii="Times New Roman" w:hAnsi="Times New Roman" w:cs="Times New Roman"/>
                <w:lang w:val="en-US" w:eastAsia="zh-CN"/>
              </w:rPr>
              <w:t>7</w:t>
            </w:r>
            <w:r>
              <w:rPr>
                <w:rFonts w:hint="default" w:ascii="Times New Roman" w:hAnsi="Times New Roman" w:cs="Times New Roman"/>
              </w:rPr>
              <w:t xml:space="preserve"> 与嘉陵江流域生态环境保护条例符合性</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85"/>
              <w:gridCol w:w="4773"/>
              <w:gridCol w:w="1800"/>
              <w:gridCol w:w="7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07" w:hRule="atLeast"/>
                <w:jc w:val="center"/>
              </w:trPr>
              <w:tc>
                <w:tcPr>
                  <w:tcW w:w="1185" w:type="dxa"/>
                  <w:noWrap w:val="0"/>
                  <w:vAlign w:val="center"/>
                </w:tcPr>
                <w:p>
                  <w:pPr>
                    <w:widowControl/>
                    <w:adjustRightInd w:val="0"/>
                    <w:snapToGrid w:val="0"/>
                    <w:spacing w:line="360" w:lineRule="auto"/>
                    <w:jc w:val="center"/>
                    <w:rPr>
                      <w:rFonts w:hint="default" w:ascii="Times New Roman" w:hAnsi="Times New Roman" w:cs="Times New Roman"/>
                      <w:b/>
                      <w:kern w:val="0"/>
                      <w:szCs w:val="21"/>
                    </w:rPr>
                  </w:pPr>
                  <w:r>
                    <w:rPr>
                      <w:rFonts w:hint="default" w:ascii="Times New Roman" w:hAnsi="Times New Roman" w:cs="Times New Roman"/>
                      <w:b/>
                      <w:kern w:val="0"/>
                      <w:szCs w:val="21"/>
                    </w:rPr>
                    <w:t>文件名称</w:t>
                  </w:r>
                </w:p>
              </w:tc>
              <w:tc>
                <w:tcPr>
                  <w:tcW w:w="4773" w:type="dxa"/>
                  <w:noWrap w:val="0"/>
                  <w:vAlign w:val="center"/>
                </w:tcPr>
                <w:p>
                  <w:pPr>
                    <w:widowControl/>
                    <w:adjustRightInd w:val="0"/>
                    <w:snapToGrid w:val="0"/>
                    <w:spacing w:line="360" w:lineRule="auto"/>
                    <w:jc w:val="center"/>
                    <w:rPr>
                      <w:rFonts w:hint="default" w:ascii="Times New Roman" w:hAnsi="Times New Roman" w:cs="Times New Roman"/>
                      <w:b/>
                      <w:kern w:val="0"/>
                      <w:szCs w:val="21"/>
                    </w:rPr>
                  </w:pPr>
                  <w:r>
                    <w:rPr>
                      <w:rFonts w:hint="default" w:ascii="Times New Roman" w:hAnsi="Times New Roman" w:cs="Times New Roman"/>
                      <w:b/>
                      <w:kern w:val="0"/>
                      <w:szCs w:val="21"/>
                    </w:rPr>
                    <w:t>相关要求</w:t>
                  </w:r>
                </w:p>
              </w:tc>
              <w:tc>
                <w:tcPr>
                  <w:tcW w:w="1800" w:type="dxa"/>
                  <w:noWrap w:val="0"/>
                  <w:vAlign w:val="center"/>
                </w:tcPr>
                <w:p>
                  <w:pPr>
                    <w:widowControl/>
                    <w:adjustRightInd w:val="0"/>
                    <w:snapToGrid w:val="0"/>
                    <w:spacing w:line="360" w:lineRule="auto"/>
                    <w:jc w:val="left"/>
                    <w:rPr>
                      <w:rFonts w:hint="default" w:ascii="Times New Roman" w:hAnsi="Times New Roman" w:cs="Times New Roman"/>
                      <w:b/>
                      <w:kern w:val="0"/>
                      <w:szCs w:val="21"/>
                    </w:rPr>
                  </w:pPr>
                  <w:r>
                    <w:rPr>
                      <w:rFonts w:hint="default" w:ascii="Times New Roman" w:hAnsi="Times New Roman" w:cs="Times New Roman"/>
                      <w:b/>
                      <w:kern w:val="0"/>
                      <w:szCs w:val="21"/>
                    </w:rPr>
                    <w:t>本项目情况</w:t>
                  </w:r>
                </w:p>
              </w:tc>
              <w:tc>
                <w:tcPr>
                  <w:tcW w:w="746" w:type="dxa"/>
                  <w:noWrap w:val="0"/>
                  <w:vAlign w:val="center"/>
                </w:tcPr>
                <w:p>
                  <w:pPr>
                    <w:widowControl/>
                    <w:adjustRightInd w:val="0"/>
                    <w:snapToGrid w:val="0"/>
                    <w:spacing w:line="360" w:lineRule="auto"/>
                    <w:jc w:val="left"/>
                    <w:rPr>
                      <w:rFonts w:hint="default" w:ascii="Times New Roman" w:hAnsi="Times New Roman" w:cs="Times New Roman"/>
                      <w:b/>
                      <w:kern w:val="0"/>
                      <w:szCs w:val="21"/>
                    </w:rPr>
                  </w:pPr>
                  <w:r>
                    <w:rPr>
                      <w:rFonts w:hint="default" w:ascii="Times New Roman" w:hAnsi="Times New Roman" w:cs="Times New Roman"/>
                      <w:b/>
                      <w:kern w:val="0"/>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185" w:type="dxa"/>
                  <w:vMerge w:val="restart"/>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四川省嘉陵江流域生态环境保护条例</w:t>
                  </w:r>
                </w:p>
              </w:tc>
              <w:tc>
                <w:tcPr>
                  <w:tcW w:w="4773"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第十七条 ……</w:t>
                  </w:r>
                </w:p>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　　禁止在嘉陵江干支流岸线一公里范围内新建、扩建化工园区和化工项目。</w:t>
                  </w:r>
                </w:p>
              </w:tc>
              <w:tc>
                <w:tcPr>
                  <w:tcW w:w="1800"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本项目不属于化工项目。</w:t>
                  </w:r>
                </w:p>
              </w:tc>
              <w:tc>
                <w:tcPr>
                  <w:tcW w:w="746"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185" w:type="dxa"/>
                  <w:vMerge w:val="continue"/>
                  <w:noWrap w:val="0"/>
                  <w:vAlign w:val="center"/>
                </w:tcPr>
                <w:p>
                  <w:pPr>
                    <w:widowControl/>
                    <w:adjustRightInd w:val="0"/>
                    <w:snapToGrid w:val="0"/>
                    <w:spacing w:line="360" w:lineRule="auto"/>
                    <w:jc w:val="left"/>
                    <w:rPr>
                      <w:rFonts w:hint="default" w:ascii="Times New Roman" w:hAnsi="Times New Roman" w:cs="Times New Roman"/>
                      <w:bCs/>
                      <w:kern w:val="0"/>
                      <w:szCs w:val="21"/>
                    </w:rPr>
                  </w:pPr>
                </w:p>
              </w:tc>
              <w:tc>
                <w:tcPr>
                  <w:tcW w:w="4773" w:type="dxa"/>
                  <w:noWrap w:val="0"/>
                  <w:vAlign w:val="center"/>
                </w:tcPr>
                <w:p>
                  <w:pPr>
                    <w:widowControl/>
                    <w:adjustRightInd w:val="0"/>
                    <w:snapToGrid w:val="0"/>
                    <w:spacing w:line="360" w:lineRule="auto"/>
                    <w:jc w:val="left"/>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第十九条 嘉陵江流域实行重点水污染物排放总量控制制度。……对超过重点水污染物排放总量控制指标或者未完成水环境质量改善目标的区域，省人民政府生态环境主管部门应当会同有关部门约谈该地区人民政府的主要负责人，并暂停审批新增重点水污染物排放总量的建设项目的环境影响评价文件。约谈情况应当向社会公开。</w:t>
                  </w:r>
                </w:p>
              </w:tc>
              <w:tc>
                <w:tcPr>
                  <w:tcW w:w="1800" w:type="dxa"/>
                  <w:noWrap w:val="0"/>
                  <w:vAlign w:val="center"/>
                </w:tcPr>
                <w:p>
                  <w:pPr>
                    <w:widowControl/>
                    <w:adjustRightInd w:val="0"/>
                    <w:snapToGrid w:val="0"/>
                    <w:spacing w:line="360" w:lineRule="auto"/>
                    <w:jc w:val="left"/>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本项目位于嘉陵江一级支流涪江流域（芝溪河为涪江支流），涪江水质满足法定的</w:t>
                  </w:r>
                  <w:r>
                    <w:rPr>
                      <w:rFonts w:hint="eastAsia" w:ascii="Times New Roman" w:hAnsi="Times New Roman" w:cs="Times New Roman"/>
                      <w:bCs/>
                      <w:color w:val="auto"/>
                      <w:kern w:val="0"/>
                      <w:szCs w:val="21"/>
                      <w:lang w:eastAsia="zh-CN"/>
                    </w:rPr>
                    <w:t>Ⅲ</w:t>
                  </w:r>
                  <w:r>
                    <w:rPr>
                      <w:rFonts w:hint="default" w:ascii="Times New Roman" w:hAnsi="Times New Roman" w:cs="Times New Roman"/>
                      <w:bCs/>
                      <w:color w:val="auto"/>
                      <w:kern w:val="0"/>
                      <w:szCs w:val="21"/>
                    </w:rPr>
                    <w:t>类水质标准。</w:t>
                  </w:r>
                </w:p>
              </w:tc>
              <w:tc>
                <w:tcPr>
                  <w:tcW w:w="746"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185" w:type="dxa"/>
                  <w:vMerge w:val="continue"/>
                  <w:noWrap w:val="0"/>
                  <w:vAlign w:val="center"/>
                </w:tcPr>
                <w:p>
                  <w:pPr>
                    <w:widowControl/>
                    <w:adjustRightInd w:val="0"/>
                    <w:snapToGrid w:val="0"/>
                    <w:spacing w:line="360" w:lineRule="auto"/>
                    <w:jc w:val="left"/>
                    <w:rPr>
                      <w:rFonts w:hint="default" w:ascii="Times New Roman" w:hAnsi="Times New Roman" w:cs="Times New Roman"/>
                      <w:bCs/>
                      <w:kern w:val="0"/>
                      <w:szCs w:val="21"/>
                    </w:rPr>
                  </w:pPr>
                </w:p>
              </w:tc>
              <w:tc>
                <w:tcPr>
                  <w:tcW w:w="4773"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第二十一条 排污单位排放污染物不得超过国家和省污染物排放标准，不得超过重点水污染物排放总量控制指标。</w:t>
                  </w:r>
                </w:p>
              </w:tc>
              <w:tc>
                <w:tcPr>
                  <w:tcW w:w="1800" w:type="dxa"/>
                  <w:noWrap w:val="0"/>
                  <w:vAlign w:val="center"/>
                </w:tcPr>
                <w:p>
                  <w:pPr>
                    <w:widowControl/>
                    <w:adjustRightInd w:val="0"/>
                    <w:snapToGrid w:val="0"/>
                    <w:spacing w:line="360" w:lineRule="auto"/>
                    <w:jc w:val="left"/>
                    <w:rPr>
                      <w:rFonts w:hint="default" w:ascii="Times New Roman" w:hAnsi="Times New Roman" w:eastAsia="宋体" w:cs="Times New Roman"/>
                      <w:bCs/>
                      <w:kern w:val="0"/>
                      <w:szCs w:val="21"/>
                      <w:lang w:val="en-US" w:eastAsia="zh-CN"/>
                    </w:rPr>
                  </w:pPr>
                  <w:r>
                    <w:rPr>
                      <w:rFonts w:hint="default" w:ascii="Times New Roman" w:hAnsi="Times New Roman" w:cs="Times New Roman"/>
                      <w:bCs/>
                      <w:kern w:val="0"/>
                      <w:szCs w:val="21"/>
                    </w:rPr>
                    <w:t>本项目</w:t>
                  </w:r>
                  <w:r>
                    <w:rPr>
                      <w:rFonts w:hint="eastAsia" w:ascii="Times New Roman" w:hAnsi="Times New Roman" w:cs="Times New Roman"/>
                      <w:bCs/>
                      <w:kern w:val="0"/>
                      <w:szCs w:val="21"/>
                      <w:lang w:val="en-US" w:eastAsia="zh-CN"/>
                    </w:rPr>
                    <w:t>生产废水循环使用一定周期后排入市政污水管网送蓬溪经开区污水处理厂处理</w:t>
                  </w:r>
                  <w:r>
                    <w:rPr>
                      <w:rFonts w:hint="default" w:ascii="Times New Roman" w:hAnsi="Times New Roman" w:cs="Times New Roman"/>
                      <w:bCs/>
                      <w:kern w:val="0"/>
                      <w:szCs w:val="21"/>
                    </w:rPr>
                    <w:t>，VOCs及噪声根据后文预测均可实现达标排放。</w:t>
                  </w:r>
                  <w:r>
                    <w:rPr>
                      <w:rFonts w:hint="eastAsia" w:ascii="Times New Roman" w:hAnsi="Times New Roman" w:cs="Times New Roman"/>
                      <w:bCs/>
                      <w:kern w:val="0"/>
                      <w:szCs w:val="21"/>
                      <w:lang w:val="en-US" w:eastAsia="zh-CN"/>
                    </w:rPr>
                    <w:t>项目废水、废气排放均不超总量控制指标。</w:t>
                  </w:r>
                </w:p>
              </w:tc>
              <w:tc>
                <w:tcPr>
                  <w:tcW w:w="746"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1185" w:type="dxa"/>
                  <w:vMerge w:val="continue"/>
                  <w:noWrap w:val="0"/>
                  <w:vAlign w:val="center"/>
                </w:tcPr>
                <w:p>
                  <w:pPr>
                    <w:widowControl/>
                    <w:adjustRightInd w:val="0"/>
                    <w:snapToGrid w:val="0"/>
                    <w:spacing w:line="360" w:lineRule="auto"/>
                    <w:jc w:val="left"/>
                    <w:rPr>
                      <w:rFonts w:hint="default" w:ascii="Times New Roman" w:hAnsi="Times New Roman" w:cs="Times New Roman"/>
                      <w:bCs/>
                      <w:kern w:val="0"/>
                      <w:szCs w:val="21"/>
                    </w:rPr>
                  </w:pPr>
                </w:p>
              </w:tc>
              <w:tc>
                <w:tcPr>
                  <w:tcW w:w="4773"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第五十八条 嘉陵江流域县级以上地方人民政府应当按照有关规定，组织建设城乡污水集中处理设施，并配套建设排水管网，保证城乡污水集中处理设施的收集、处理能力与城乡污水产生量相适应，逐步实现城乡生活污水全收集、全处理。新建城镇排水管网应当实施雨水、污水分流；改建、扩建排水管网不得将雨水管网、污水管网相互混接；现有排水设施因地制宜实施雨水、污水分流改造。</w:t>
                  </w:r>
                </w:p>
              </w:tc>
              <w:tc>
                <w:tcPr>
                  <w:tcW w:w="1800"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本项目所在区域已实现雨污分流，</w:t>
                  </w:r>
                  <w:r>
                    <w:rPr>
                      <w:rFonts w:hint="eastAsia" w:cs="Times New Roman"/>
                      <w:bCs/>
                      <w:kern w:val="0"/>
                      <w:szCs w:val="21"/>
                      <w:lang w:eastAsia="zh-CN"/>
                    </w:rPr>
                    <w:t>生活污水</w:t>
                  </w:r>
                  <w:r>
                    <w:rPr>
                      <w:rFonts w:hint="default" w:ascii="Times New Roman" w:hAnsi="Times New Roman" w:cs="Times New Roman"/>
                      <w:bCs/>
                      <w:kern w:val="0"/>
                      <w:szCs w:val="21"/>
                    </w:rPr>
                    <w:t>经化粪池处理后排入市政污水管网送蓬溪经开区污水处理厂处理。</w:t>
                  </w:r>
                </w:p>
              </w:tc>
              <w:tc>
                <w:tcPr>
                  <w:tcW w:w="746" w:type="dxa"/>
                  <w:noWrap w:val="0"/>
                  <w:vAlign w:val="center"/>
                </w:tcPr>
                <w:p>
                  <w:pPr>
                    <w:widowControl/>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符合</w:t>
                  </w:r>
                </w:p>
              </w:tc>
            </w:tr>
          </w:tbl>
          <w:p>
            <w:pPr>
              <w:spacing w:line="420" w:lineRule="auto"/>
              <w:ind w:firstLine="482" w:firstLineChars="200"/>
              <w:rPr>
                <w:rFonts w:hint="default" w:ascii="Times New Roman" w:hAnsi="Times New Roman" w:cs="Times New Roman"/>
                <w:b/>
                <w:bCs/>
                <w:sz w:val="24"/>
                <w:szCs w:val="21"/>
                <w:lang w:val="zh-CN"/>
              </w:rPr>
            </w:pPr>
          </w:p>
          <w:p>
            <w:pPr>
              <w:pStyle w:val="66"/>
              <w:spacing w:line="240" w:lineRule="auto"/>
              <w:ind w:firstLine="0" w:firstLineChars="0"/>
              <w:rPr>
                <w:rFonts w:hint="default" w:ascii="Times New Roman" w:hAnsi="Times New Roman" w:cs="Times New Roman"/>
                <w:lang w:val="en-US" w:eastAsia="zh-CN"/>
              </w:rPr>
            </w:pPr>
          </w:p>
          <w:p>
            <w:pPr>
              <w:pStyle w:val="66"/>
              <w:spacing w:line="240" w:lineRule="auto"/>
              <w:ind w:firstLine="0" w:firstLineChars="0"/>
              <w:rPr>
                <w:rFonts w:hint="default" w:ascii="Times New Roman" w:hAnsi="Times New Roman" w:cs="Times New Roman"/>
                <w:lang w:val="en-US" w:eastAsia="zh-CN"/>
              </w:rPr>
            </w:pPr>
          </w:p>
          <w:p>
            <w:pPr>
              <w:pStyle w:val="66"/>
              <w:spacing w:line="240" w:lineRule="auto"/>
              <w:ind w:firstLine="0" w:firstLineChars="0"/>
              <w:rPr>
                <w:rFonts w:hint="eastAsia" w:ascii="Times New Roman" w:hAnsi="Times New Roman" w:cs="Times New Roman"/>
                <w:lang w:val="en-US" w:eastAsia="zh-CN"/>
              </w:rPr>
            </w:pPr>
          </w:p>
          <w:p>
            <w:pPr>
              <w:pStyle w:val="66"/>
              <w:spacing w:line="240" w:lineRule="auto"/>
              <w:ind w:firstLine="0" w:firstLineChars="0"/>
              <w:rPr>
                <w:rFonts w:hint="eastAsia" w:ascii="Times New Roman" w:hAnsi="Times New Roman" w:cs="Times New Roman"/>
                <w:lang w:val="en-US" w:eastAsia="zh-CN"/>
              </w:rPr>
            </w:pPr>
          </w:p>
          <w:p>
            <w:pPr>
              <w:pStyle w:val="39"/>
              <w:rPr>
                <w:vertAlign w:val="baseline"/>
              </w:rPr>
            </w:pPr>
          </w:p>
        </w:tc>
      </w:tr>
    </w:tbl>
    <w:p>
      <w:pPr>
        <w:pStyle w:val="39"/>
        <w:sectPr>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pStyle w:val="21"/>
        <w:spacing w:before="0" w:beforeAutospacing="0" w:after="0" w:afterAutospacing="0"/>
        <w:outlineLvl w:val="0"/>
        <w:rPr>
          <w:rFonts w:ascii="Times New Roman" w:hAnsi="Times New Roman" w:eastAsia="黑体"/>
          <w:snapToGrid w:val="0"/>
          <w:sz w:val="30"/>
          <w:szCs w:val="30"/>
        </w:rPr>
      </w:pPr>
      <w:r>
        <w:rPr>
          <w:rFonts w:ascii="Times New Roman" w:hAnsi="Times New Roman" w:eastAsia="黑体"/>
          <w:snapToGrid w:val="0"/>
          <w:sz w:val="30"/>
          <w:szCs w:val="30"/>
        </w:rPr>
        <w:t>二、建设项目工程分析</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75"/>
        <w:gridCol w:w="86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93" w:hRule="atLeast"/>
          <w:jc w:val="center"/>
        </w:trPr>
        <w:tc>
          <w:tcPr>
            <w:tcW w:w="375" w:type="dxa"/>
            <w:noWrap w:val="0"/>
            <w:vAlign w:val="center"/>
          </w:tcPr>
          <w:p>
            <w:pPr>
              <w:pStyle w:val="21"/>
              <w:adjustRightInd w:val="0"/>
              <w:snapToGrid w:val="0"/>
              <w:spacing w:before="0" w:beforeAutospacing="0" w:after="0" w:afterAutospacing="0"/>
              <w:jc w:val="center"/>
              <w:rPr>
                <w:rFonts w:ascii="Times New Roman" w:hAnsi="Times New Roman"/>
                <w:sz w:val="21"/>
                <w:szCs w:val="21"/>
              </w:rPr>
            </w:pPr>
            <w:r>
              <w:rPr>
                <w:rFonts w:ascii="Times New Roman" w:hAnsi="Times New Roman"/>
                <w:szCs w:val="24"/>
              </w:rPr>
              <w:t>建设内容</w:t>
            </w:r>
          </w:p>
        </w:tc>
        <w:tc>
          <w:tcPr>
            <w:tcW w:w="8609" w:type="dxa"/>
            <w:noWrap w:val="0"/>
            <w:vAlign w:val="top"/>
          </w:tcPr>
          <w:p>
            <w:pPr>
              <w:pStyle w:val="66"/>
              <w:spacing w:before="120" w:beforeLines="50"/>
              <w:ind w:firstLine="482"/>
              <w:rPr>
                <w:rFonts w:hint="default" w:ascii="Times New Roman" w:hAnsi="Times New Roman" w:cs="Times New Roman"/>
                <w:b/>
                <w:bCs/>
              </w:rPr>
            </w:pPr>
            <w:r>
              <w:rPr>
                <w:rFonts w:hint="default" w:ascii="Times New Roman" w:hAnsi="Times New Roman" w:cs="Times New Roman"/>
                <w:b/>
                <w:bCs/>
              </w:rPr>
              <w:t>1、项目名称、建设性质、建设单位、建设地点、建设投资</w:t>
            </w:r>
          </w:p>
          <w:p>
            <w:pPr>
              <w:pStyle w:val="66"/>
              <w:ind w:firstLine="480"/>
              <w:rPr>
                <w:rFonts w:hint="eastAsia" w:ascii="Times New Roman" w:hAnsi="Times New Roman" w:eastAsia="宋体" w:cs="Times New Roman"/>
                <w:lang w:eastAsia="zh-CN"/>
              </w:rPr>
            </w:pPr>
            <w:r>
              <w:rPr>
                <w:rFonts w:hint="default" w:ascii="Times New Roman" w:hAnsi="Times New Roman" w:cs="Times New Roman"/>
              </w:rPr>
              <w:t>项目名称：</w:t>
            </w:r>
            <w:r>
              <w:rPr>
                <w:rFonts w:hint="eastAsia" w:ascii="Times New Roman" w:hAnsi="Times New Roman" w:cs="Times New Roman"/>
                <w:lang w:eastAsia="zh-CN"/>
              </w:rPr>
              <w:t>电缆填充绳生产制造项目</w:t>
            </w:r>
          </w:p>
          <w:p>
            <w:pPr>
              <w:pStyle w:val="66"/>
              <w:ind w:firstLine="480"/>
              <w:rPr>
                <w:rFonts w:hint="default" w:ascii="Times New Roman" w:hAnsi="Times New Roman" w:cs="Times New Roman"/>
              </w:rPr>
            </w:pPr>
            <w:r>
              <w:rPr>
                <w:rFonts w:hint="default" w:ascii="Times New Roman" w:hAnsi="Times New Roman" w:cs="Times New Roman"/>
              </w:rPr>
              <w:t>建设性质：新建</w:t>
            </w:r>
          </w:p>
          <w:p>
            <w:pPr>
              <w:pStyle w:val="66"/>
              <w:ind w:firstLine="480"/>
              <w:rPr>
                <w:rFonts w:hint="eastAsia" w:ascii="Times New Roman" w:hAnsi="Times New Roman" w:eastAsia="宋体" w:cs="Times New Roman"/>
                <w:lang w:eastAsia="zh-CN"/>
              </w:rPr>
            </w:pPr>
            <w:r>
              <w:rPr>
                <w:rFonts w:hint="default" w:ascii="Times New Roman" w:hAnsi="Times New Roman" w:cs="Times New Roman"/>
              </w:rPr>
              <w:t>建设单位：</w:t>
            </w:r>
            <w:r>
              <w:rPr>
                <w:rFonts w:hint="eastAsia" w:ascii="Times New Roman" w:hAnsi="Times New Roman" w:cs="Times New Roman"/>
                <w:lang w:eastAsia="zh-CN"/>
              </w:rPr>
              <w:t>四川鑫驰展材料科技有限公司</w:t>
            </w:r>
          </w:p>
          <w:p>
            <w:pPr>
              <w:pStyle w:val="66"/>
              <w:ind w:firstLine="480"/>
              <w:rPr>
                <w:rFonts w:hint="default" w:ascii="Times New Roman" w:hAnsi="Times New Roman" w:eastAsia="宋体" w:cs="Times New Roman"/>
                <w:lang w:val="en-US" w:eastAsia="zh-CN"/>
              </w:rPr>
            </w:pPr>
            <w:r>
              <w:rPr>
                <w:rFonts w:hint="default" w:ascii="Times New Roman" w:hAnsi="Times New Roman" w:cs="Times New Roman"/>
              </w:rPr>
              <w:t>建设地点：蓬溪县上游工业园</w:t>
            </w:r>
            <w:r>
              <w:rPr>
                <w:rFonts w:hint="eastAsia" w:ascii="Times New Roman" w:hAnsi="Times New Roman" w:cs="Times New Roman"/>
                <w:lang w:val="en-US" w:eastAsia="zh-CN"/>
              </w:rPr>
              <w:t>建源路浙川门业有限公司内</w:t>
            </w:r>
          </w:p>
          <w:p>
            <w:pPr>
              <w:pStyle w:val="66"/>
              <w:ind w:firstLine="480"/>
              <w:rPr>
                <w:rFonts w:hint="default" w:ascii="Times New Roman" w:hAnsi="Times New Roman" w:cs="Times New Roman"/>
                <w:color w:val="FF0000"/>
              </w:rPr>
            </w:pPr>
            <w:r>
              <w:rPr>
                <w:rFonts w:hint="default" w:ascii="Times New Roman" w:hAnsi="Times New Roman" w:cs="Times New Roman"/>
              </w:rPr>
              <w:t>建设投资：</w:t>
            </w:r>
            <w:r>
              <w:rPr>
                <w:rFonts w:hint="eastAsia" w:ascii="Times New Roman" w:hAnsi="Times New Roman" w:cs="Times New Roman"/>
                <w:lang w:val="en-US" w:eastAsia="zh-CN"/>
              </w:rPr>
              <w:t>150</w:t>
            </w:r>
            <w:r>
              <w:rPr>
                <w:rFonts w:hint="default" w:ascii="Times New Roman" w:hAnsi="Times New Roman" w:cs="Times New Roman"/>
                <w:color w:val="000000"/>
              </w:rPr>
              <w:t>万元，其中环保投资</w:t>
            </w:r>
            <w:r>
              <w:rPr>
                <w:rFonts w:hint="eastAsia" w:ascii="Times New Roman" w:hAnsi="Times New Roman" w:cs="Times New Roman"/>
                <w:color w:val="000000"/>
                <w:lang w:val="en-US" w:eastAsia="zh-CN"/>
              </w:rPr>
              <w:t>12.0</w:t>
            </w:r>
            <w:r>
              <w:rPr>
                <w:rFonts w:ascii="Times New Roman" w:hAnsi="Times New Roman" w:cs="Times New Roman"/>
                <w:color w:val="000000"/>
              </w:rPr>
              <w:t>万元</w:t>
            </w:r>
            <w:r>
              <w:rPr>
                <w:rFonts w:hint="default" w:ascii="Times New Roman" w:hAnsi="Times New Roman" w:cs="Times New Roman"/>
                <w:color w:val="000000"/>
              </w:rPr>
              <w:t>，占总投资</w:t>
            </w:r>
            <w:r>
              <w:rPr>
                <w:rFonts w:hint="eastAsia" w:ascii="Times New Roman" w:hAnsi="Times New Roman" w:cs="Times New Roman"/>
                <w:color w:val="000000"/>
                <w:lang w:val="en-US" w:eastAsia="zh-CN"/>
              </w:rPr>
              <w:t>8.0</w:t>
            </w:r>
            <w:r>
              <w:rPr>
                <w:rFonts w:hint="default" w:ascii="Times New Roman" w:hAnsi="Times New Roman" w:cs="Times New Roman"/>
                <w:color w:val="000000"/>
              </w:rPr>
              <w:t>%。</w:t>
            </w:r>
          </w:p>
          <w:p>
            <w:pPr>
              <w:pStyle w:val="66"/>
              <w:ind w:firstLine="482"/>
              <w:rPr>
                <w:rFonts w:hint="default" w:ascii="Times New Roman" w:hAnsi="Times New Roman" w:cs="Times New Roman"/>
                <w:b/>
                <w:bCs/>
              </w:rPr>
            </w:pPr>
            <w:r>
              <w:rPr>
                <w:rFonts w:hint="default" w:ascii="Times New Roman" w:hAnsi="Times New Roman" w:cs="Times New Roman"/>
                <w:b/>
                <w:bCs/>
              </w:rPr>
              <w:t>2、建设内容及规模</w:t>
            </w:r>
          </w:p>
          <w:p>
            <w:pPr>
              <w:pStyle w:val="66"/>
              <w:bidi w:val="0"/>
              <w:jc w:val="both"/>
              <w:rPr>
                <w:rFonts w:hint="default" w:ascii="Times New Roman" w:hAnsi="Times New Roman" w:cs="Times New Roman"/>
              </w:rPr>
            </w:pPr>
            <w:r>
              <w:rPr>
                <w:rFonts w:hint="default" w:ascii="Times New Roman" w:hAnsi="Times New Roman" w:cs="Times New Roman"/>
                <w:lang w:val="en-US" w:eastAsia="zh-CN"/>
              </w:rPr>
              <w:t>项目租赁园区既有标准厂房 2700㎡，主要设置挤出机、拌料机、收卷机、并股机、粉碎机及配套环保设施设备建设电缆填充绳生产设施，项目建成后具备生产电缆填充绳 1200 吨/年。</w:t>
            </w:r>
          </w:p>
          <w:p>
            <w:pPr>
              <w:pStyle w:val="66"/>
              <w:ind w:firstLine="482"/>
              <w:rPr>
                <w:rFonts w:hint="default" w:ascii="Times New Roman" w:hAnsi="Times New Roman" w:cs="Times New Roman"/>
                <w:b/>
                <w:bCs/>
              </w:rPr>
            </w:pPr>
            <w:r>
              <w:rPr>
                <w:rFonts w:hint="default" w:ascii="Times New Roman" w:hAnsi="Times New Roman" w:cs="Times New Roman"/>
                <w:b/>
                <w:bCs/>
              </w:rPr>
              <w:t xml:space="preserve">3、项目组成及主要环境问题 </w:t>
            </w:r>
          </w:p>
          <w:p>
            <w:pPr>
              <w:pStyle w:val="66"/>
              <w:ind w:firstLine="480"/>
              <w:rPr>
                <w:rFonts w:hint="default" w:ascii="Times New Roman" w:hAnsi="Times New Roman" w:cs="Times New Roman"/>
              </w:rPr>
            </w:pPr>
            <w:r>
              <w:rPr>
                <w:rFonts w:hint="default" w:ascii="Times New Roman" w:hAnsi="Times New Roman" w:cs="Times New Roman"/>
              </w:rPr>
              <w:t>本项目建设内容及项目组成见表2-1。</w:t>
            </w:r>
          </w:p>
          <w:p>
            <w:pPr>
              <w:pStyle w:val="60"/>
              <w:rPr>
                <w:rFonts w:hint="default" w:ascii="Times New Roman" w:hAnsi="Times New Roman"/>
              </w:rPr>
            </w:pPr>
            <w:r>
              <w:rPr>
                <w:rFonts w:hint="default" w:ascii="Times New Roman" w:hAnsi="Times New Roman"/>
              </w:rPr>
              <w:t>表2-1 项目建设主要组成一览表</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93"/>
              <w:gridCol w:w="4664"/>
              <w:gridCol w:w="1238"/>
              <w:gridCol w:w="114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8" w:hRule="exact"/>
                <w:jc w:val="center"/>
              </w:trPr>
              <w:tc>
                <w:tcPr>
                  <w:tcW w:w="993" w:type="dxa"/>
                  <w:vMerge w:val="restart"/>
                  <w:noWrap w:val="0"/>
                  <w:vAlign w:val="center"/>
                </w:tcPr>
                <w:p>
                  <w:pPr>
                    <w:jc w:val="center"/>
                    <w:rPr>
                      <w:b/>
                      <w:bCs/>
                      <w:szCs w:val="21"/>
                    </w:rPr>
                  </w:pPr>
                  <w:r>
                    <w:rPr>
                      <w:b/>
                      <w:bCs/>
                      <w:szCs w:val="21"/>
                    </w:rPr>
                    <w:t>工程类别</w:t>
                  </w:r>
                </w:p>
              </w:tc>
              <w:tc>
                <w:tcPr>
                  <w:tcW w:w="4664" w:type="dxa"/>
                  <w:vMerge w:val="restart"/>
                  <w:noWrap w:val="0"/>
                  <w:vAlign w:val="center"/>
                </w:tcPr>
                <w:p>
                  <w:pPr>
                    <w:jc w:val="center"/>
                    <w:rPr>
                      <w:b/>
                      <w:bCs/>
                      <w:szCs w:val="21"/>
                    </w:rPr>
                  </w:pPr>
                  <w:r>
                    <w:rPr>
                      <w:b/>
                      <w:bCs/>
                      <w:szCs w:val="21"/>
                    </w:rPr>
                    <w:t>建设内容及规模</w:t>
                  </w:r>
                </w:p>
              </w:tc>
              <w:tc>
                <w:tcPr>
                  <w:tcW w:w="2382" w:type="dxa"/>
                  <w:gridSpan w:val="2"/>
                  <w:noWrap w:val="0"/>
                  <w:vAlign w:val="center"/>
                </w:tcPr>
                <w:p>
                  <w:pPr>
                    <w:jc w:val="left"/>
                    <w:rPr>
                      <w:b/>
                      <w:bCs/>
                      <w:szCs w:val="21"/>
                    </w:rPr>
                  </w:pPr>
                  <w:r>
                    <w:rPr>
                      <w:b/>
                      <w:bCs/>
                      <w:szCs w:val="21"/>
                    </w:rPr>
                    <w:t>可能产生的环境问题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3" w:hRule="exact"/>
                <w:jc w:val="center"/>
              </w:trPr>
              <w:tc>
                <w:tcPr>
                  <w:tcW w:w="993" w:type="dxa"/>
                  <w:vMerge w:val="continue"/>
                  <w:noWrap w:val="0"/>
                  <w:vAlign w:val="center"/>
                </w:tcPr>
                <w:p>
                  <w:pPr>
                    <w:jc w:val="center"/>
                    <w:rPr>
                      <w:b/>
                      <w:kern w:val="0"/>
                      <w:szCs w:val="21"/>
                      <w:lang w:val="en-GB"/>
                    </w:rPr>
                  </w:pPr>
                </w:p>
              </w:tc>
              <w:tc>
                <w:tcPr>
                  <w:tcW w:w="4664" w:type="dxa"/>
                  <w:vMerge w:val="continue"/>
                  <w:noWrap w:val="0"/>
                  <w:vAlign w:val="center"/>
                </w:tcPr>
                <w:p>
                  <w:pPr>
                    <w:rPr>
                      <w:b/>
                      <w:kern w:val="0"/>
                      <w:szCs w:val="21"/>
                    </w:rPr>
                  </w:pPr>
                </w:p>
              </w:tc>
              <w:tc>
                <w:tcPr>
                  <w:tcW w:w="1238" w:type="dxa"/>
                  <w:noWrap w:val="0"/>
                  <w:vAlign w:val="center"/>
                </w:tcPr>
                <w:p>
                  <w:pPr>
                    <w:rPr>
                      <w:b/>
                      <w:lang w:val="en-GB"/>
                    </w:rPr>
                  </w:pPr>
                  <w:r>
                    <w:rPr>
                      <w:b/>
                      <w:lang w:val="en-GB"/>
                    </w:rPr>
                    <w:t>施工期</w:t>
                  </w:r>
                </w:p>
              </w:tc>
              <w:tc>
                <w:tcPr>
                  <w:tcW w:w="1144" w:type="dxa"/>
                  <w:noWrap w:val="0"/>
                  <w:vAlign w:val="center"/>
                </w:tcPr>
                <w:p>
                  <w:pPr>
                    <w:rPr>
                      <w:b/>
                      <w:lang w:val="en-GB"/>
                    </w:rPr>
                  </w:pPr>
                  <w:r>
                    <w:rPr>
                      <w:b/>
                      <w:lang w:val="en-GB"/>
                    </w:rPr>
                    <w:t>营运期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573" w:hRule="atLeast"/>
                <w:jc w:val="center"/>
              </w:trPr>
              <w:tc>
                <w:tcPr>
                  <w:tcW w:w="993" w:type="dxa"/>
                  <w:noWrap w:val="0"/>
                  <w:vAlign w:val="center"/>
                </w:tcPr>
                <w:p>
                  <w:pPr>
                    <w:rPr>
                      <w:b/>
                      <w:lang w:val="en-GB"/>
                    </w:rPr>
                  </w:pPr>
                  <w:r>
                    <w:rPr>
                      <w:b/>
                      <w:lang w:val="en-GB"/>
                    </w:rPr>
                    <w:t>主体工程</w:t>
                  </w:r>
                </w:p>
              </w:tc>
              <w:tc>
                <w:tcPr>
                  <w:tcW w:w="4664" w:type="dxa"/>
                  <w:noWrap w:val="0"/>
                  <w:vAlign w:val="center"/>
                </w:tcPr>
                <w:p>
                  <w:pPr>
                    <w:spacing w:line="360" w:lineRule="auto"/>
                    <w:jc w:val="left"/>
                    <w:rPr>
                      <w:rFonts w:hint="eastAsia" w:eastAsia="宋体"/>
                      <w:szCs w:val="21"/>
                      <w:lang w:eastAsia="zh-CN"/>
                    </w:rPr>
                  </w:pPr>
                  <w:r>
                    <w:rPr>
                      <w:rFonts w:hint="default" w:ascii="Times New Roman" w:hAnsi="Times New Roman" w:cs="Times New Roman"/>
                    </w:rPr>
                    <w:t>租赁</w:t>
                  </w:r>
                  <w:r>
                    <w:rPr>
                      <w:rFonts w:hint="eastAsia" w:ascii="Times New Roman" w:hAnsi="Times New Roman" w:cs="Times New Roman"/>
                      <w:lang w:val="en-US" w:eastAsia="zh-CN"/>
                    </w:rPr>
                    <w:t>2700</w:t>
                  </w:r>
                  <w:r>
                    <w:rPr>
                      <w:rFonts w:hint="default" w:ascii="Times New Roman" w:hAnsi="Times New Roman" w:cs="Times New Roman"/>
                    </w:rPr>
                    <w:t>平方米，设置</w:t>
                  </w:r>
                  <w:r>
                    <w:rPr>
                      <w:rFonts w:hint="default" w:ascii="Times New Roman" w:hAnsi="Times New Roman" w:cs="Times New Roman"/>
                      <w:lang w:val="en-US" w:eastAsia="zh-CN"/>
                    </w:rPr>
                    <w:t>挤出机、拌料机、收卷机、并股机、粉碎机及配套环保设施设备建设电缆填充绳生产设施</w:t>
                  </w:r>
                  <w:r>
                    <w:rPr>
                      <w:rFonts w:hint="eastAsia" w:ascii="Times New Roman" w:hAnsi="Times New Roman" w:cs="Times New Roman"/>
                      <w:lang w:val="en-US" w:eastAsia="zh-CN"/>
                    </w:rPr>
                    <w:t>一处</w:t>
                  </w:r>
                  <w:r>
                    <w:rPr>
                      <w:rFonts w:hint="eastAsia" w:ascii="Times New Roman" w:hAnsi="Times New Roman" w:cs="Times New Roman"/>
                      <w:lang w:eastAsia="zh-CN"/>
                    </w:rPr>
                    <w:t>。</w:t>
                  </w:r>
                </w:p>
              </w:tc>
              <w:tc>
                <w:tcPr>
                  <w:tcW w:w="1238" w:type="dxa"/>
                  <w:vMerge w:val="restart"/>
                  <w:noWrap w:val="0"/>
                  <w:vAlign w:val="center"/>
                </w:tcPr>
                <w:p>
                  <w:pPr>
                    <w:rPr>
                      <w:lang w:val="en-GB"/>
                    </w:rPr>
                  </w:pPr>
                  <w:r>
                    <w:rPr>
                      <w:lang w:val="en-GB"/>
                    </w:rPr>
                    <w:t xml:space="preserve"> </w:t>
                  </w:r>
                  <w:r>
                    <w:rPr>
                      <w:rFonts w:hint="eastAsia"/>
                      <w:lang w:val="en-GB"/>
                    </w:rPr>
                    <w:t>施工</w:t>
                  </w:r>
                  <w:r>
                    <w:rPr>
                      <w:lang w:val="en-GB"/>
                    </w:rPr>
                    <w:t>固废，噪声、废气</w:t>
                  </w:r>
                </w:p>
              </w:tc>
              <w:tc>
                <w:tcPr>
                  <w:tcW w:w="1144" w:type="dxa"/>
                  <w:noWrap w:val="0"/>
                  <w:vAlign w:val="center"/>
                </w:tcPr>
                <w:p>
                  <w:pPr>
                    <w:jc w:val="left"/>
                    <w:rPr>
                      <w:lang w:val="en-GB"/>
                    </w:rPr>
                  </w:pPr>
                  <w:r>
                    <w:t>固废、废气、噪声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3" w:hRule="atLeast"/>
                <w:jc w:val="center"/>
              </w:trPr>
              <w:tc>
                <w:tcPr>
                  <w:tcW w:w="993" w:type="dxa"/>
                  <w:vMerge w:val="restart"/>
                  <w:noWrap w:val="0"/>
                  <w:vAlign w:val="center"/>
                </w:tcPr>
                <w:p>
                  <w:pPr>
                    <w:rPr>
                      <w:b/>
                      <w:lang w:val="en-GB"/>
                    </w:rPr>
                  </w:pPr>
                  <w:r>
                    <w:rPr>
                      <w:b/>
                      <w:lang w:val="en-GB"/>
                    </w:rPr>
                    <w:t>储运工程</w:t>
                  </w:r>
                </w:p>
              </w:tc>
              <w:tc>
                <w:tcPr>
                  <w:tcW w:w="4664" w:type="dxa"/>
                  <w:noWrap w:val="0"/>
                  <w:vAlign w:val="center"/>
                </w:tcPr>
                <w:p>
                  <w:pPr>
                    <w:spacing w:line="360" w:lineRule="auto"/>
                    <w:jc w:val="left"/>
                    <w:rPr>
                      <w:color w:val="FF0000"/>
                      <w:szCs w:val="21"/>
                    </w:rPr>
                  </w:pPr>
                  <w:r>
                    <w:rPr>
                      <w:rFonts w:hint="eastAsia"/>
                      <w:szCs w:val="21"/>
                      <w:lang w:val="en-US" w:eastAsia="zh-CN"/>
                    </w:rPr>
                    <w:t>设置原料暂存区域</w:t>
                  </w:r>
                  <w:r>
                    <w:rPr>
                      <w:rFonts w:hint="eastAsia"/>
                      <w:szCs w:val="21"/>
                    </w:rPr>
                    <w:t>一处，位于车间</w:t>
                  </w:r>
                  <w:r>
                    <w:rPr>
                      <w:rFonts w:hint="eastAsia"/>
                      <w:szCs w:val="21"/>
                      <w:lang w:val="en-US" w:eastAsia="zh-CN"/>
                    </w:rPr>
                    <w:t>西南</w:t>
                  </w:r>
                  <w:r>
                    <w:rPr>
                      <w:rFonts w:hint="eastAsia"/>
                      <w:szCs w:val="21"/>
                    </w:rPr>
                    <w:t>侧</w:t>
                  </w:r>
                  <w:r>
                    <w:rPr>
                      <w:szCs w:val="21"/>
                    </w:rPr>
                    <w:t>，面积约</w:t>
                  </w:r>
                  <w:r>
                    <w:rPr>
                      <w:rFonts w:hint="eastAsia"/>
                      <w:szCs w:val="21"/>
                      <w:lang w:val="en-US" w:eastAsia="zh-CN"/>
                    </w:rPr>
                    <w:t>300</w:t>
                  </w:r>
                  <w:r>
                    <w:rPr>
                      <w:szCs w:val="21"/>
                    </w:rPr>
                    <w:t>平方米。</w:t>
                  </w:r>
                </w:p>
              </w:tc>
              <w:tc>
                <w:tcPr>
                  <w:tcW w:w="1238" w:type="dxa"/>
                  <w:vMerge w:val="continue"/>
                  <w:noWrap w:val="0"/>
                  <w:vAlign w:val="center"/>
                </w:tcPr>
                <w:p>
                  <w:pPr>
                    <w:jc w:val="center"/>
                    <w:rPr>
                      <w:lang w:val="en-GB"/>
                    </w:rPr>
                  </w:pPr>
                </w:p>
              </w:tc>
              <w:tc>
                <w:tcPr>
                  <w:tcW w:w="1144" w:type="dxa"/>
                  <w:vMerge w:val="restart"/>
                  <w:noWrap w:val="0"/>
                  <w:vAlign w:val="center"/>
                </w:tcPr>
                <w:p>
                  <w:pPr>
                    <w:jc w:val="center"/>
                  </w:pPr>
                  <w: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68" w:hRule="atLeast"/>
                <w:jc w:val="center"/>
              </w:trPr>
              <w:tc>
                <w:tcPr>
                  <w:tcW w:w="993" w:type="dxa"/>
                  <w:vMerge w:val="continue"/>
                  <w:noWrap w:val="0"/>
                  <w:vAlign w:val="center"/>
                </w:tcPr>
                <w:p>
                  <w:pPr>
                    <w:rPr>
                      <w:b/>
                      <w:lang w:val="en-GB"/>
                    </w:rPr>
                  </w:pPr>
                </w:p>
              </w:tc>
              <w:tc>
                <w:tcPr>
                  <w:tcW w:w="4664" w:type="dxa"/>
                  <w:noWrap w:val="0"/>
                  <w:vAlign w:val="center"/>
                </w:tcPr>
                <w:p>
                  <w:pPr>
                    <w:spacing w:line="360" w:lineRule="auto"/>
                    <w:jc w:val="left"/>
                    <w:rPr>
                      <w:szCs w:val="21"/>
                    </w:rPr>
                  </w:pPr>
                  <w:r>
                    <w:rPr>
                      <w:rFonts w:hint="eastAsia"/>
                      <w:szCs w:val="21"/>
                    </w:rPr>
                    <w:t>设置成品</w:t>
                  </w:r>
                  <w:r>
                    <w:rPr>
                      <w:rFonts w:hint="eastAsia"/>
                      <w:szCs w:val="21"/>
                      <w:lang w:val="en-US" w:eastAsia="zh-CN"/>
                    </w:rPr>
                    <w:t>区</w:t>
                  </w:r>
                  <w:r>
                    <w:rPr>
                      <w:rFonts w:hint="eastAsia"/>
                      <w:szCs w:val="21"/>
                    </w:rPr>
                    <w:t>1处，位于车间</w:t>
                  </w:r>
                  <w:r>
                    <w:rPr>
                      <w:rFonts w:hint="eastAsia"/>
                      <w:szCs w:val="21"/>
                      <w:lang w:val="en-US" w:eastAsia="zh-CN"/>
                    </w:rPr>
                    <w:t>南侧</w:t>
                  </w:r>
                  <w:r>
                    <w:rPr>
                      <w:szCs w:val="21"/>
                    </w:rPr>
                    <w:t>，面积约</w:t>
                  </w:r>
                  <w:r>
                    <w:rPr>
                      <w:rFonts w:hint="eastAsia"/>
                      <w:szCs w:val="21"/>
                      <w:lang w:val="en-US" w:eastAsia="zh-CN"/>
                    </w:rPr>
                    <w:t>20</w:t>
                  </w:r>
                  <w:r>
                    <w:rPr>
                      <w:rFonts w:hint="eastAsia"/>
                      <w:szCs w:val="21"/>
                    </w:rPr>
                    <w:t>0</w:t>
                  </w:r>
                  <w:r>
                    <w:rPr>
                      <w:szCs w:val="21"/>
                    </w:rPr>
                    <w:t>平方米。</w:t>
                  </w:r>
                </w:p>
              </w:tc>
              <w:tc>
                <w:tcPr>
                  <w:tcW w:w="1238" w:type="dxa"/>
                  <w:vMerge w:val="continue"/>
                  <w:noWrap w:val="0"/>
                  <w:vAlign w:val="center"/>
                </w:tcPr>
                <w:p>
                  <w:pPr>
                    <w:jc w:val="center"/>
                    <w:rPr>
                      <w:lang w:val="en-GB"/>
                    </w:rPr>
                  </w:pPr>
                </w:p>
              </w:tc>
              <w:tc>
                <w:tcPr>
                  <w:tcW w:w="1144" w:type="dxa"/>
                  <w:vMerge w:val="continue"/>
                  <w:noWrap w:val="0"/>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3" w:hRule="atLeast"/>
                <w:jc w:val="center"/>
              </w:trPr>
              <w:tc>
                <w:tcPr>
                  <w:tcW w:w="993" w:type="dxa"/>
                  <w:vMerge w:val="restart"/>
                  <w:noWrap w:val="0"/>
                  <w:vAlign w:val="center"/>
                </w:tcPr>
                <w:p>
                  <w:pPr>
                    <w:rPr>
                      <w:b/>
                      <w:color w:val="auto"/>
                      <w:lang w:val="en-GB"/>
                    </w:rPr>
                  </w:pPr>
                  <w:r>
                    <w:rPr>
                      <w:b/>
                      <w:color w:val="auto"/>
                      <w:lang w:val="en-GB"/>
                    </w:rPr>
                    <w:t>公用工程</w:t>
                  </w:r>
                </w:p>
              </w:tc>
              <w:tc>
                <w:tcPr>
                  <w:tcW w:w="4664" w:type="dxa"/>
                  <w:noWrap w:val="0"/>
                  <w:vAlign w:val="center"/>
                </w:tcPr>
                <w:p>
                  <w:pPr>
                    <w:spacing w:line="360" w:lineRule="auto"/>
                    <w:jc w:val="left"/>
                    <w:rPr>
                      <w:color w:val="auto"/>
                      <w:szCs w:val="21"/>
                    </w:rPr>
                  </w:pPr>
                  <w:r>
                    <w:rPr>
                      <w:rFonts w:hint="eastAsia"/>
                      <w:color w:val="auto"/>
                      <w:szCs w:val="21"/>
                      <w:lang w:val="en-US" w:eastAsia="zh-CN"/>
                    </w:rPr>
                    <w:t>设置办公室一间，位于车间南侧，面积约15平方米</w:t>
                  </w:r>
                  <w:r>
                    <w:rPr>
                      <w:rFonts w:hint="eastAsia"/>
                      <w:color w:val="auto"/>
                      <w:szCs w:val="21"/>
                    </w:rPr>
                    <w:t>。</w:t>
                  </w:r>
                </w:p>
              </w:tc>
              <w:tc>
                <w:tcPr>
                  <w:tcW w:w="1238" w:type="dxa"/>
                  <w:noWrap w:val="0"/>
                  <w:vAlign w:val="center"/>
                </w:tcPr>
                <w:p>
                  <w:pPr>
                    <w:jc w:val="left"/>
                    <w:rPr>
                      <w:szCs w:val="21"/>
                    </w:rPr>
                  </w:pPr>
                  <w:r>
                    <w:rPr>
                      <w:rFonts w:hint="eastAsia"/>
                      <w:lang w:val="en-GB"/>
                    </w:rPr>
                    <w:t>施工</w:t>
                  </w:r>
                  <w:r>
                    <w:rPr>
                      <w:lang w:val="en-GB"/>
                    </w:rPr>
                    <w:t>固废，噪声、废气</w:t>
                  </w:r>
                </w:p>
              </w:tc>
              <w:tc>
                <w:tcPr>
                  <w:tcW w:w="1144" w:type="dxa"/>
                  <w:noWrap w:val="0"/>
                  <w:vAlign w:val="center"/>
                </w:tcPr>
                <w:p>
                  <w:pPr>
                    <w:jc w:val="left"/>
                    <w:rPr>
                      <w:rFonts w:hint="eastAsia"/>
                      <w:szCs w:val="21"/>
                    </w:rPr>
                  </w:pPr>
                  <w:r>
                    <w:rPr>
                      <w:rFonts w:hint="eastAsia"/>
                      <w:szCs w:val="21"/>
                    </w:rPr>
                    <w:t>噪声、固废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993" w:type="dxa"/>
                  <w:vMerge w:val="continue"/>
                  <w:noWrap w:val="0"/>
                  <w:vAlign w:val="center"/>
                </w:tcPr>
                <w:p>
                  <w:pPr>
                    <w:rPr>
                      <w:b/>
                      <w:lang w:val="en-GB"/>
                    </w:rPr>
                  </w:pPr>
                </w:p>
              </w:tc>
              <w:tc>
                <w:tcPr>
                  <w:tcW w:w="4664" w:type="dxa"/>
                  <w:noWrap w:val="0"/>
                  <w:vAlign w:val="center"/>
                </w:tcPr>
                <w:p>
                  <w:pPr>
                    <w:spacing w:line="360" w:lineRule="auto"/>
                    <w:jc w:val="left"/>
                    <w:rPr>
                      <w:szCs w:val="21"/>
                    </w:rPr>
                  </w:pPr>
                  <w:r>
                    <w:rPr>
                      <w:szCs w:val="21"/>
                    </w:rPr>
                    <w:t>供电：园区市政电网供电</w:t>
                  </w:r>
                </w:p>
              </w:tc>
              <w:tc>
                <w:tcPr>
                  <w:tcW w:w="1238" w:type="dxa"/>
                  <w:noWrap w:val="0"/>
                  <w:vAlign w:val="center"/>
                </w:tcPr>
                <w:p>
                  <w:pPr>
                    <w:rPr>
                      <w:lang w:val="en-GB"/>
                    </w:rPr>
                  </w:pPr>
                  <w:r>
                    <w:t>/</w:t>
                  </w:r>
                </w:p>
              </w:tc>
              <w:tc>
                <w:tcPr>
                  <w:tcW w:w="1144" w:type="dxa"/>
                  <w:noWrap w:val="0"/>
                  <w:vAlign w:val="center"/>
                </w:tcPr>
                <w:p>
                  <w: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993" w:type="dxa"/>
                  <w:vMerge w:val="continue"/>
                  <w:noWrap w:val="0"/>
                  <w:vAlign w:val="center"/>
                </w:tcPr>
                <w:p>
                  <w:pPr>
                    <w:rPr>
                      <w:b/>
                      <w:lang w:val="en-GB"/>
                    </w:rPr>
                  </w:pPr>
                </w:p>
              </w:tc>
              <w:tc>
                <w:tcPr>
                  <w:tcW w:w="4664" w:type="dxa"/>
                  <w:noWrap w:val="0"/>
                  <w:vAlign w:val="center"/>
                </w:tcPr>
                <w:p>
                  <w:pPr>
                    <w:spacing w:line="360" w:lineRule="auto"/>
                    <w:jc w:val="left"/>
                    <w:rPr>
                      <w:rFonts w:hint="eastAsia" w:eastAsia="宋体"/>
                      <w:szCs w:val="21"/>
                      <w:lang w:val="en-US" w:eastAsia="zh-CN"/>
                    </w:rPr>
                  </w:pPr>
                  <w:r>
                    <w:rPr>
                      <w:szCs w:val="21"/>
                    </w:rPr>
                    <w:t>供水与排水：依托园区市政供水管网供水，雨水依托园区雨水管网排放，</w:t>
                  </w:r>
                  <w:r>
                    <w:rPr>
                      <w:rFonts w:hint="eastAsia"/>
                      <w:szCs w:val="21"/>
                      <w:lang w:eastAsia="zh-CN"/>
                    </w:rPr>
                    <w:t>生活污水</w:t>
                  </w:r>
                  <w:r>
                    <w:rPr>
                      <w:szCs w:val="21"/>
                    </w:rPr>
                    <w:t>依托园区污水管网排入蓬溪经开区污水处理厂处理</w:t>
                  </w:r>
                  <w:r>
                    <w:rPr>
                      <w:rFonts w:hint="eastAsia"/>
                      <w:szCs w:val="21"/>
                      <w:lang w:eastAsia="zh-CN"/>
                    </w:rPr>
                    <w:t>。</w:t>
                  </w:r>
                </w:p>
              </w:tc>
              <w:tc>
                <w:tcPr>
                  <w:tcW w:w="1238" w:type="dxa"/>
                  <w:noWrap w:val="0"/>
                  <w:vAlign w:val="center"/>
                </w:tcPr>
                <w:p>
                  <w:r>
                    <w:t>/</w:t>
                  </w:r>
                </w:p>
              </w:tc>
              <w:tc>
                <w:tcPr>
                  <w:tcW w:w="1144" w:type="dxa"/>
                  <w:noWrap w:val="0"/>
                  <w:vAlign w:val="center"/>
                </w:tcPr>
                <w:p>
                  <w: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13" w:hRule="atLeast"/>
                <w:jc w:val="center"/>
              </w:trPr>
              <w:tc>
                <w:tcPr>
                  <w:tcW w:w="993" w:type="dxa"/>
                  <w:vMerge w:val="restart"/>
                  <w:noWrap w:val="0"/>
                  <w:vAlign w:val="center"/>
                </w:tcPr>
                <w:p>
                  <w:pPr>
                    <w:rPr>
                      <w:b/>
                      <w:lang w:val="en-GB"/>
                    </w:rPr>
                  </w:pPr>
                  <w:r>
                    <w:rPr>
                      <w:b/>
                      <w:lang w:val="en-GB"/>
                    </w:rPr>
                    <w:t>环保工程</w:t>
                  </w:r>
                </w:p>
              </w:tc>
              <w:tc>
                <w:tcPr>
                  <w:tcW w:w="4664" w:type="dxa"/>
                  <w:noWrap w:val="0"/>
                  <w:vAlign w:val="center"/>
                </w:tcPr>
                <w:p>
                  <w:pPr>
                    <w:widowControl/>
                    <w:spacing w:line="360" w:lineRule="auto"/>
                    <w:ind w:firstLine="210" w:firstLineChars="100"/>
                    <w:jc w:val="left"/>
                  </w:pPr>
                  <w:r>
                    <w:t>废气：</w:t>
                  </w:r>
                </w:p>
                <w:p>
                  <w:pPr>
                    <w:widowControl/>
                    <w:spacing w:line="360" w:lineRule="auto"/>
                    <w:ind w:firstLine="210" w:firstLineChars="100"/>
                    <w:jc w:val="left"/>
                  </w:pPr>
                  <w:r>
                    <w:rPr>
                      <w:rFonts w:hint="eastAsia"/>
                    </w:rPr>
                    <w:t>①</w:t>
                  </w:r>
                  <w:r>
                    <w:rPr>
                      <w:rFonts w:hint="eastAsia"/>
                      <w:lang w:val="en-US" w:eastAsia="zh-CN"/>
                    </w:rPr>
                    <w:t>设置布袋除尘器一套，对上料过程中产生的粉尘收集处理后经15m高的排气筒（DA001）排放</w:t>
                  </w:r>
                  <w:r>
                    <w:t>。</w:t>
                  </w:r>
                </w:p>
                <w:p>
                  <w:pPr>
                    <w:widowControl/>
                    <w:spacing w:line="360" w:lineRule="auto"/>
                    <w:ind w:firstLine="210" w:firstLineChars="100"/>
                    <w:jc w:val="left"/>
                  </w:pPr>
                  <w:r>
                    <w:rPr>
                      <w:rFonts w:hint="eastAsia"/>
                    </w:rPr>
                    <w:t>②设置</w:t>
                  </w:r>
                  <w:r>
                    <w:rPr>
                      <w:rFonts w:hint="eastAsia"/>
                      <w:lang w:val="en-US" w:eastAsia="zh-CN"/>
                    </w:rPr>
                    <w:t>二级活性炭吸附系统1</w:t>
                  </w:r>
                  <w:r>
                    <w:rPr>
                      <w:rFonts w:hint="eastAsia"/>
                      <w:color w:val="auto"/>
                    </w:rPr>
                    <w:t>套，对</w:t>
                  </w:r>
                  <w:r>
                    <w:rPr>
                      <w:rFonts w:hint="eastAsia"/>
                      <w:color w:val="auto"/>
                      <w:lang w:val="en-US" w:eastAsia="zh-CN"/>
                    </w:rPr>
                    <w:t>挤出过程中产生的有机废气</w:t>
                  </w:r>
                  <w:r>
                    <w:rPr>
                      <w:rFonts w:hint="eastAsia"/>
                      <w:color w:val="auto"/>
                    </w:rPr>
                    <w:t>收集处理后</w:t>
                  </w:r>
                  <w:r>
                    <w:rPr>
                      <w:color w:val="auto"/>
                    </w:rPr>
                    <w:t>离地15m</w:t>
                  </w:r>
                  <w:r>
                    <w:rPr>
                      <w:rFonts w:hint="eastAsia"/>
                      <w:lang w:val="en-US" w:eastAsia="zh-CN"/>
                    </w:rPr>
                    <w:t>高的排气筒（DA002）排放</w:t>
                  </w:r>
                  <w:r>
                    <w:t>。</w:t>
                  </w:r>
                </w:p>
              </w:tc>
              <w:tc>
                <w:tcPr>
                  <w:tcW w:w="1238" w:type="dxa"/>
                  <w:noWrap w:val="0"/>
                  <w:vAlign w:val="center"/>
                </w:tcPr>
                <w:p>
                  <w:r>
                    <w:rPr>
                      <w:rFonts w:hint="eastAsia"/>
                      <w:lang w:val="en-GB"/>
                    </w:rPr>
                    <w:t>施工</w:t>
                  </w:r>
                  <w:r>
                    <w:rPr>
                      <w:lang w:val="en-GB"/>
                    </w:rPr>
                    <w:t>固废，噪声</w:t>
                  </w:r>
                </w:p>
              </w:tc>
              <w:tc>
                <w:tcPr>
                  <w:tcW w:w="1144" w:type="dxa"/>
                  <w:noWrap w:val="0"/>
                  <w:vAlign w:val="center"/>
                </w:tcPr>
                <w:p>
                  <w:pPr>
                    <w:jc w:val="center"/>
                  </w:pPr>
                  <w:r>
                    <w:rPr>
                      <w:rFonts w:hint="eastAsia"/>
                      <w:lang w:val="en-GB"/>
                    </w:rPr>
                    <w:t>运行</w:t>
                  </w:r>
                  <w:r>
                    <w:rPr>
                      <w:lang w:val="en-GB"/>
                    </w:rPr>
                    <w:t>噪声、固废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993" w:type="dxa"/>
                  <w:vMerge w:val="continue"/>
                  <w:noWrap w:val="0"/>
                  <w:vAlign w:val="center"/>
                </w:tcPr>
                <w:p>
                  <w:pPr>
                    <w:rPr>
                      <w:b/>
                      <w:lang w:val="en-GB"/>
                    </w:rPr>
                  </w:pPr>
                </w:p>
              </w:tc>
              <w:tc>
                <w:tcPr>
                  <w:tcW w:w="4664" w:type="dxa"/>
                  <w:noWrap w:val="0"/>
                  <w:vAlign w:val="center"/>
                </w:tcPr>
                <w:p>
                  <w:pPr>
                    <w:spacing w:line="360" w:lineRule="auto"/>
                    <w:jc w:val="left"/>
                    <w:rPr>
                      <w:rFonts w:hint="eastAsia" w:ascii="Times New Roman" w:hAnsi="Times New Roman" w:eastAsia="宋体" w:cs="Times New Roman"/>
                    </w:rPr>
                  </w:pPr>
                  <w:r>
                    <w:rPr>
                      <w:rFonts w:hint="eastAsia"/>
                      <w:lang w:eastAsia="zh-CN"/>
                    </w:rPr>
                    <w:t>生活污水处理</w:t>
                  </w:r>
                  <w:r>
                    <w:rPr>
                      <w:rFonts w:hint="eastAsia"/>
                    </w:rPr>
                    <w:t>系统：</w:t>
                  </w:r>
                  <w:r>
                    <w:t>生活废</w:t>
                  </w:r>
                  <w:r>
                    <w:rPr>
                      <w:rFonts w:hint="eastAsia"/>
                      <w:lang w:val="en-US" w:eastAsia="zh-CN"/>
                    </w:rPr>
                    <w:t>水依托浙川门业既有</w:t>
                  </w:r>
                  <w:r>
                    <w:t>化粪池处理后排入市</w:t>
                  </w:r>
                  <w:r>
                    <w:rPr>
                      <w:rFonts w:hint="eastAsia" w:ascii="Times New Roman" w:hAnsi="Times New Roman" w:eastAsia="宋体" w:cs="Times New Roman"/>
                    </w:rPr>
                    <w:t>政污水管网送蓬溪县经济开发区污水处理厂处理。</w:t>
                  </w:r>
                </w:p>
                <w:p>
                  <w:pPr>
                    <w:spacing w:line="360" w:lineRule="auto"/>
                    <w:jc w:val="left"/>
                    <w:rPr>
                      <w:rFonts w:hint="default" w:eastAsia="宋体"/>
                      <w:lang w:val="en-US" w:eastAsia="zh-CN"/>
                    </w:rPr>
                  </w:pPr>
                  <w:r>
                    <w:rPr>
                      <w:rFonts w:hint="eastAsia" w:ascii="Times New Roman" w:hAnsi="Times New Roman" w:eastAsia="宋体" w:cs="Times New Roman"/>
                      <w:lang w:val="en-US" w:eastAsia="zh-CN"/>
                    </w:rPr>
                    <w:t>生产废水：设置循环冷却水池一处，容积</w:t>
                  </w:r>
                  <w:r>
                    <w:rPr>
                      <w:rFonts w:hint="default" w:ascii="Times New Roman" w:hAnsi="Times New Roman" w:eastAsia="宋体" w:cs="Times New Roman"/>
                      <w:lang w:val="en-US" w:eastAsia="zh-CN"/>
                    </w:rPr>
                    <w:t>约20m³，</w:t>
                  </w:r>
                  <w:r>
                    <w:rPr>
                      <w:rFonts w:hint="eastAsia" w:ascii="Times New Roman" w:hAnsi="Times New Roman" w:eastAsia="宋体" w:cs="Times New Roman"/>
                      <w:lang w:val="en-US" w:eastAsia="zh-CN"/>
                    </w:rPr>
                    <w:t>冷却水循环使用6个月后更新排放1次。</w:t>
                  </w:r>
                </w:p>
              </w:tc>
              <w:tc>
                <w:tcPr>
                  <w:tcW w:w="1238" w:type="dxa"/>
                  <w:noWrap w:val="0"/>
                  <w:vAlign w:val="center"/>
                </w:tcPr>
                <w:p>
                  <w:pPr>
                    <w:rPr>
                      <w:lang w:val="en-GB"/>
                    </w:rPr>
                  </w:pPr>
                  <w:r>
                    <w:t>/</w:t>
                  </w:r>
                </w:p>
              </w:tc>
              <w:tc>
                <w:tcPr>
                  <w:tcW w:w="1144" w:type="dxa"/>
                  <w:noWrap w:val="0"/>
                  <w:vAlign w:val="center"/>
                </w:tcPr>
                <w:p>
                  <w:pPr>
                    <w:jc w:val="center"/>
                    <w:rPr>
                      <w:rFonts w:hint="eastAsia" w:eastAsia="宋体"/>
                      <w:lang w:val="en-GB" w:eastAsia="zh-CN"/>
                    </w:rPr>
                  </w:pPr>
                  <w:r>
                    <w:rPr>
                      <w:rFonts w:hint="eastAsia"/>
                      <w:lang w:val="en-US" w:eastAsia="zh-CN"/>
                    </w:rPr>
                    <w:t>废水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993" w:type="dxa"/>
                  <w:vMerge w:val="continue"/>
                  <w:noWrap w:val="0"/>
                  <w:vAlign w:val="center"/>
                </w:tcPr>
                <w:p>
                  <w:pPr>
                    <w:rPr>
                      <w:lang w:val="en-GB"/>
                    </w:rPr>
                  </w:pPr>
                </w:p>
              </w:tc>
              <w:tc>
                <w:tcPr>
                  <w:tcW w:w="4664" w:type="dxa"/>
                  <w:noWrap w:val="0"/>
                  <w:vAlign w:val="center"/>
                </w:tcPr>
                <w:p>
                  <w:pPr>
                    <w:spacing w:line="360" w:lineRule="auto"/>
                    <w:jc w:val="left"/>
                    <w:rPr>
                      <w:szCs w:val="21"/>
                    </w:rPr>
                  </w:pPr>
                  <w:r>
                    <w:rPr>
                      <w:szCs w:val="21"/>
                    </w:rPr>
                    <w:t>噪声：设置减震设施，合理总平面布局，利用建筑结构降低噪声对外环境的影响。</w:t>
                  </w:r>
                </w:p>
              </w:tc>
              <w:tc>
                <w:tcPr>
                  <w:tcW w:w="1238" w:type="dxa"/>
                  <w:vMerge w:val="restart"/>
                  <w:noWrap w:val="0"/>
                  <w:vAlign w:val="center"/>
                </w:tcPr>
                <w:p>
                  <w:pPr>
                    <w:jc w:val="center"/>
                    <w:rPr>
                      <w:rFonts w:hint="eastAsia"/>
                      <w:lang w:val="en-GB"/>
                    </w:rPr>
                  </w:pPr>
                  <w:r>
                    <w:rPr>
                      <w:rFonts w:hint="eastAsia"/>
                      <w:lang w:val="en-GB"/>
                    </w:rPr>
                    <w:t>施工</w:t>
                  </w:r>
                  <w:r>
                    <w:rPr>
                      <w:lang w:val="en-GB"/>
                    </w:rPr>
                    <w:t>固废，噪声</w:t>
                  </w:r>
                </w:p>
                <w:p>
                  <w:pPr>
                    <w:jc w:val="center"/>
                    <w:rPr>
                      <w:szCs w:val="21"/>
                    </w:rPr>
                  </w:pPr>
                </w:p>
              </w:tc>
              <w:tc>
                <w:tcPr>
                  <w:tcW w:w="1144" w:type="dxa"/>
                  <w:noWrap w:val="0"/>
                  <w:vAlign w:val="center"/>
                </w:tcPr>
                <w:p>
                  <w:pPr>
                    <w:jc w:val="center"/>
                    <w:rPr>
                      <w:szCs w:val="21"/>
                    </w:rPr>
                  </w:pPr>
                  <w:r>
                    <w:rPr>
                      <w:szCs w:val="21"/>
                      <w:lang w:val="en-GB"/>
                    </w:rPr>
                    <w:t>固废，噪声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993" w:type="dxa"/>
                  <w:vMerge w:val="continue"/>
                  <w:noWrap w:val="0"/>
                  <w:vAlign w:val="center"/>
                </w:tcPr>
                <w:p>
                  <w:pPr>
                    <w:rPr>
                      <w:lang w:val="en-GB"/>
                    </w:rPr>
                  </w:pPr>
                </w:p>
              </w:tc>
              <w:tc>
                <w:tcPr>
                  <w:tcW w:w="4664" w:type="dxa"/>
                  <w:noWrap w:val="0"/>
                  <w:vAlign w:val="center"/>
                </w:tcPr>
                <w:p>
                  <w:pPr>
                    <w:spacing w:line="360" w:lineRule="auto"/>
                    <w:rPr>
                      <w:bCs/>
                      <w:szCs w:val="21"/>
                    </w:rPr>
                  </w:pPr>
                  <w:r>
                    <w:rPr>
                      <w:bCs/>
                      <w:szCs w:val="21"/>
                    </w:rPr>
                    <w:t>危险废物：设置危险废物暂存间1处，面积约</w:t>
                  </w:r>
                  <w:r>
                    <w:rPr>
                      <w:rFonts w:hint="eastAsia"/>
                      <w:bCs/>
                      <w:szCs w:val="21"/>
                      <w:lang w:val="en-US" w:eastAsia="zh-CN"/>
                    </w:rPr>
                    <w:t>8</w:t>
                  </w:r>
                  <w:r>
                    <w:rPr>
                      <w:bCs/>
                      <w:szCs w:val="21"/>
                    </w:rPr>
                    <w:t>平方米，位于</w:t>
                  </w:r>
                  <w:r>
                    <w:rPr>
                      <w:rFonts w:hint="eastAsia"/>
                      <w:bCs/>
                      <w:szCs w:val="21"/>
                      <w:lang w:val="en-US" w:eastAsia="zh-CN"/>
                    </w:rPr>
                    <w:t>原料区西北侧</w:t>
                  </w:r>
                  <w:r>
                    <w:rPr>
                      <w:bCs/>
                      <w:szCs w:val="21"/>
                    </w:rPr>
                    <w:t>。</w:t>
                  </w:r>
                </w:p>
              </w:tc>
              <w:tc>
                <w:tcPr>
                  <w:tcW w:w="1238" w:type="dxa"/>
                  <w:vMerge w:val="continue"/>
                  <w:noWrap w:val="0"/>
                  <w:vAlign w:val="center"/>
                </w:tcPr>
                <w:p>
                  <w:pPr>
                    <w:jc w:val="center"/>
                    <w:rPr>
                      <w:szCs w:val="21"/>
                    </w:rPr>
                  </w:pPr>
                </w:p>
              </w:tc>
              <w:tc>
                <w:tcPr>
                  <w:tcW w:w="1144" w:type="dxa"/>
                  <w:noWrap w:val="0"/>
                  <w:vAlign w:val="center"/>
                </w:tcPr>
                <w:p>
                  <w:pPr>
                    <w:jc w:val="center"/>
                    <w:rPr>
                      <w:bCs/>
                      <w:szCs w:val="21"/>
                    </w:rPr>
                  </w:pPr>
                  <w:r>
                    <w:rPr>
                      <w:szCs w:val="21"/>
                    </w:rPr>
                    <w:t>固废</w:t>
                  </w:r>
                  <w:r>
                    <w:rPr>
                      <w:rFonts w:hint="eastAsia"/>
                      <w:szCs w:val="21"/>
                    </w:rPr>
                    <w:t>、土壤、地下水污染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993" w:type="dxa"/>
                  <w:vMerge w:val="continue"/>
                  <w:noWrap w:val="0"/>
                  <w:vAlign w:val="center"/>
                </w:tcPr>
                <w:p>
                  <w:pPr>
                    <w:rPr>
                      <w:lang w:val="en-GB"/>
                    </w:rPr>
                  </w:pPr>
                </w:p>
              </w:tc>
              <w:tc>
                <w:tcPr>
                  <w:tcW w:w="4664" w:type="dxa"/>
                  <w:noWrap w:val="0"/>
                  <w:vAlign w:val="center"/>
                </w:tcPr>
                <w:p>
                  <w:pPr>
                    <w:spacing w:line="360" w:lineRule="auto"/>
                    <w:rPr>
                      <w:bCs/>
                      <w:szCs w:val="21"/>
                    </w:rPr>
                  </w:pPr>
                  <w:r>
                    <w:rPr>
                      <w:bCs/>
                      <w:szCs w:val="21"/>
                    </w:rPr>
                    <w:t>一般固废</w:t>
                  </w:r>
                  <w:r>
                    <w:rPr>
                      <w:rFonts w:hint="eastAsia"/>
                      <w:bCs/>
                      <w:szCs w:val="21"/>
                    </w:rPr>
                    <w:t>暂存点</w:t>
                  </w:r>
                  <w:r>
                    <w:rPr>
                      <w:bCs/>
                      <w:szCs w:val="21"/>
                    </w:rPr>
                    <w:t>：设置一般固废暂存</w:t>
                  </w:r>
                  <w:r>
                    <w:rPr>
                      <w:rFonts w:hint="eastAsia"/>
                      <w:bCs/>
                      <w:szCs w:val="21"/>
                    </w:rPr>
                    <w:t>点</w:t>
                  </w:r>
                  <w:r>
                    <w:rPr>
                      <w:bCs/>
                      <w:szCs w:val="21"/>
                    </w:rPr>
                    <w:t>1处，</w:t>
                  </w:r>
                  <w:r>
                    <w:rPr>
                      <w:rFonts w:hint="eastAsia"/>
                      <w:bCs/>
                      <w:szCs w:val="21"/>
                    </w:rPr>
                    <w:t>位于</w:t>
                  </w:r>
                  <w:r>
                    <w:rPr>
                      <w:rFonts w:hint="eastAsia"/>
                      <w:bCs/>
                      <w:szCs w:val="21"/>
                      <w:lang w:val="en-US" w:eastAsia="zh-CN"/>
                    </w:rPr>
                    <w:t>绞股区东侧</w:t>
                  </w:r>
                  <w:r>
                    <w:rPr>
                      <w:bCs/>
                      <w:szCs w:val="21"/>
                    </w:rPr>
                    <w:t>，面积约</w:t>
                  </w:r>
                  <w:r>
                    <w:rPr>
                      <w:rFonts w:hint="eastAsia"/>
                      <w:bCs/>
                      <w:szCs w:val="21"/>
                      <w:lang w:val="en-US" w:eastAsia="zh-CN"/>
                    </w:rPr>
                    <w:t>30</w:t>
                  </w:r>
                  <w:r>
                    <w:rPr>
                      <w:bCs/>
                      <w:szCs w:val="21"/>
                    </w:rPr>
                    <w:t>平方米。</w:t>
                  </w:r>
                </w:p>
              </w:tc>
              <w:tc>
                <w:tcPr>
                  <w:tcW w:w="1238" w:type="dxa"/>
                  <w:vMerge w:val="continue"/>
                  <w:noWrap w:val="0"/>
                  <w:vAlign w:val="center"/>
                </w:tcPr>
                <w:p>
                  <w:pPr>
                    <w:jc w:val="center"/>
                    <w:rPr>
                      <w:szCs w:val="21"/>
                    </w:rPr>
                  </w:pPr>
                </w:p>
              </w:tc>
              <w:tc>
                <w:tcPr>
                  <w:tcW w:w="1144" w:type="dxa"/>
                  <w:noWrap w:val="0"/>
                  <w:vAlign w:val="center"/>
                </w:tcPr>
                <w:p>
                  <w:pPr>
                    <w:jc w:val="center"/>
                    <w:rPr>
                      <w:szCs w:val="21"/>
                    </w:rPr>
                  </w:pPr>
                  <w:r>
                    <w:rPr>
                      <w:rFonts w:hint="eastAsia"/>
                      <w:szCs w:val="21"/>
                    </w:rPr>
                    <w:t>/</w:t>
                  </w:r>
                </w:p>
              </w:tc>
            </w:tr>
          </w:tbl>
          <w:p>
            <w:pPr>
              <w:pStyle w:val="66"/>
              <w:ind w:firstLine="480"/>
              <w:rPr>
                <w:rFonts w:hint="default" w:ascii="Times New Roman" w:hAnsi="Times New Roman" w:cs="Times New Roman"/>
              </w:rPr>
            </w:pPr>
          </w:p>
          <w:p>
            <w:pPr>
              <w:pStyle w:val="66"/>
              <w:ind w:firstLine="482"/>
              <w:rPr>
                <w:rFonts w:hint="default" w:ascii="Times New Roman" w:hAnsi="Times New Roman" w:cs="Times New Roman"/>
                <w:b/>
                <w:bCs/>
              </w:rPr>
            </w:pPr>
            <w:r>
              <w:rPr>
                <w:rFonts w:hint="default" w:ascii="Times New Roman" w:hAnsi="Times New Roman" w:cs="Times New Roman"/>
                <w:b/>
                <w:bCs/>
              </w:rPr>
              <w:t>4、主要设备清单</w:t>
            </w:r>
          </w:p>
          <w:p>
            <w:pPr>
              <w:pStyle w:val="66"/>
              <w:ind w:firstLine="480"/>
              <w:rPr>
                <w:rFonts w:hint="default" w:ascii="Times New Roman" w:hAnsi="Times New Roman" w:cs="Times New Roman"/>
              </w:rPr>
            </w:pPr>
            <w:r>
              <w:rPr>
                <w:rFonts w:hint="default" w:ascii="Times New Roman" w:hAnsi="Times New Roman" w:cs="Times New Roman"/>
              </w:rPr>
              <w:t>本项目主要从事</w:t>
            </w:r>
            <w:r>
              <w:rPr>
                <w:rFonts w:hint="eastAsia" w:ascii="Times New Roman" w:hAnsi="Times New Roman" w:cs="Times New Roman"/>
                <w:lang w:eastAsia="zh-CN"/>
              </w:rPr>
              <w:t>电缆填充绳</w:t>
            </w:r>
            <w:r>
              <w:rPr>
                <w:rFonts w:ascii="Times New Roman" w:hAnsi="Times New Roman" w:cs="Times New Roman"/>
              </w:rPr>
              <w:t>生产</w:t>
            </w:r>
            <w:r>
              <w:rPr>
                <w:rFonts w:hint="default" w:ascii="Times New Roman" w:hAnsi="Times New Roman" w:cs="Times New Roman"/>
              </w:rPr>
              <w:t>，生产过程中主要生产设备如下：</w:t>
            </w:r>
          </w:p>
          <w:p>
            <w:pPr>
              <w:pStyle w:val="60"/>
              <w:rPr>
                <w:rFonts w:hint="default" w:ascii="Times New Roman" w:hAnsi="Times New Roman"/>
                <w:lang w:val="zh-CN"/>
              </w:rPr>
            </w:pPr>
            <w:r>
              <w:rPr>
                <w:rFonts w:hint="default" w:ascii="Times New Roman" w:hAnsi="Times New Roman"/>
                <w:lang w:val="zh-CN"/>
              </w:rPr>
              <w:t>表</w:t>
            </w:r>
            <w:r>
              <w:rPr>
                <w:rFonts w:hint="default" w:ascii="Times New Roman" w:hAnsi="Times New Roman"/>
              </w:rPr>
              <w:t xml:space="preserve">2-2  </w:t>
            </w:r>
            <w:r>
              <w:rPr>
                <w:rFonts w:hint="default" w:ascii="Times New Roman" w:hAnsi="Times New Roman"/>
                <w:lang w:val="zh-CN"/>
              </w:rPr>
              <w:t>主要生产设备明细表</w:t>
            </w:r>
          </w:p>
          <w:tbl>
            <w:tblPr>
              <w:tblStyle w:val="24"/>
              <w:tblW w:w="822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2363"/>
              <w:gridCol w:w="1321"/>
              <w:gridCol w:w="1343"/>
              <w:gridCol w:w="1453"/>
              <w:gridCol w:w="99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685" w:type="dxa"/>
                  <w:noWrap w:val="0"/>
                  <w:vAlign w:val="center"/>
                </w:tcPr>
                <w:p>
                  <w:pPr>
                    <w:pStyle w:val="61"/>
                    <w:tabs>
                      <w:tab w:val="left" w:pos="4500"/>
                    </w:tabs>
                    <w:spacing w:line="320" w:lineRule="exact"/>
                    <w:rPr>
                      <w:rFonts w:hint="eastAsia"/>
                      <w:b/>
                      <w:bCs/>
                      <w:sz w:val="21"/>
                      <w:szCs w:val="21"/>
                    </w:rPr>
                  </w:pPr>
                  <w:r>
                    <w:rPr>
                      <w:rFonts w:hint="eastAsia"/>
                      <w:b/>
                      <w:bCs/>
                      <w:sz w:val="21"/>
                      <w:szCs w:val="21"/>
                    </w:rPr>
                    <w:t>序号</w:t>
                  </w:r>
                </w:p>
              </w:tc>
              <w:tc>
                <w:tcPr>
                  <w:tcW w:w="2184" w:type="dxa"/>
                  <w:noWrap w:val="0"/>
                  <w:vAlign w:val="center"/>
                </w:tcPr>
                <w:p>
                  <w:pPr>
                    <w:pStyle w:val="61"/>
                    <w:tabs>
                      <w:tab w:val="left" w:pos="4500"/>
                    </w:tabs>
                    <w:spacing w:line="320" w:lineRule="exact"/>
                    <w:rPr>
                      <w:rFonts w:hint="eastAsia"/>
                      <w:b/>
                      <w:bCs/>
                      <w:sz w:val="21"/>
                      <w:szCs w:val="21"/>
                    </w:rPr>
                  </w:pPr>
                  <w:r>
                    <w:rPr>
                      <w:rFonts w:hint="eastAsia"/>
                      <w:b/>
                      <w:bCs/>
                      <w:sz w:val="21"/>
                      <w:szCs w:val="21"/>
                    </w:rPr>
                    <w:t>设备名称</w:t>
                  </w:r>
                </w:p>
              </w:tc>
              <w:tc>
                <w:tcPr>
                  <w:tcW w:w="1221" w:type="dxa"/>
                  <w:noWrap w:val="0"/>
                  <w:vAlign w:val="center"/>
                </w:tcPr>
                <w:p>
                  <w:pPr>
                    <w:pStyle w:val="61"/>
                    <w:tabs>
                      <w:tab w:val="left" w:pos="4500"/>
                    </w:tabs>
                    <w:spacing w:line="320" w:lineRule="exact"/>
                    <w:rPr>
                      <w:rFonts w:hint="eastAsia"/>
                      <w:b/>
                      <w:bCs/>
                      <w:sz w:val="21"/>
                      <w:szCs w:val="21"/>
                    </w:rPr>
                  </w:pPr>
                  <w:r>
                    <w:rPr>
                      <w:rFonts w:hint="eastAsia"/>
                      <w:b/>
                      <w:bCs/>
                      <w:sz w:val="21"/>
                      <w:szCs w:val="21"/>
                    </w:rPr>
                    <w:t>型号规格</w:t>
                  </w:r>
                </w:p>
              </w:tc>
              <w:tc>
                <w:tcPr>
                  <w:tcW w:w="1241" w:type="dxa"/>
                  <w:noWrap w:val="0"/>
                  <w:vAlign w:val="center"/>
                </w:tcPr>
                <w:p>
                  <w:pPr>
                    <w:pStyle w:val="61"/>
                    <w:tabs>
                      <w:tab w:val="left" w:pos="4500"/>
                    </w:tabs>
                    <w:spacing w:line="320" w:lineRule="exact"/>
                    <w:rPr>
                      <w:rFonts w:hint="eastAsia"/>
                      <w:b/>
                      <w:bCs/>
                      <w:sz w:val="21"/>
                      <w:szCs w:val="21"/>
                    </w:rPr>
                  </w:pPr>
                  <w:r>
                    <w:rPr>
                      <w:rFonts w:hint="eastAsia"/>
                      <w:b/>
                      <w:bCs/>
                      <w:sz w:val="21"/>
                      <w:szCs w:val="21"/>
                    </w:rPr>
                    <w:t>数 量</w:t>
                  </w:r>
                </w:p>
              </w:tc>
              <w:tc>
                <w:tcPr>
                  <w:tcW w:w="1343" w:type="dxa"/>
                  <w:noWrap w:val="0"/>
                  <w:vAlign w:val="center"/>
                </w:tcPr>
                <w:p>
                  <w:pPr>
                    <w:pStyle w:val="61"/>
                    <w:tabs>
                      <w:tab w:val="left" w:pos="4500"/>
                    </w:tabs>
                    <w:spacing w:line="320" w:lineRule="exact"/>
                    <w:rPr>
                      <w:rFonts w:hint="eastAsia"/>
                      <w:b/>
                      <w:bCs/>
                      <w:sz w:val="21"/>
                      <w:szCs w:val="21"/>
                    </w:rPr>
                  </w:pPr>
                  <w:r>
                    <w:rPr>
                      <w:rFonts w:hint="eastAsia"/>
                      <w:b/>
                      <w:bCs/>
                      <w:sz w:val="21"/>
                      <w:szCs w:val="21"/>
                    </w:rPr>
                    <w:t>单位</w:t>
                  </w:r>
                </w:p>
              </w:tc>
              <w:tc>
                <w:tcPr>
                  <w:tcW w:w="923" w:type="dxa"/>
                  <w:noWrap w:val="0"/>
                  <w:vAlign w:val="center"/>
                </w:tcPr>
                <w:p>
                  <w:pPr>
                    <w:pStyle w:val="61"/>
                    <w:tabs>
                      <w:tab w:val="left" w:pos="4500"/>
                    </w:tabs>
                    <w:spacing w:line="320" w:lineRule="exact"/>
                    <w:rPr>
                      <w:rFonts w:hint="eastAsia" w:eastAsia="宋体"/>
                      <w:b/>
                      <w:bCs/>
                      <w:sz w:val="21"/>
                      <w:szCs w:val="21"/>
                      <w:lang w:eastAsia="zh-CN"/>
                    </w:rPr>
                  </w:pPr>
                  <w:r>
                    <w:rPr>
                      <w:rFonts w:hint="eastAsia"/>
                      <w:b/>
                      <w:bCs/>
                      <w:sz w:val="21"/>
                      <w:szCs w:val="21"/>
                      <w:lang w:val="en-US" w:eastAsia="zh-CN"/>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685" w:type="dxa"/>
                  <w:noWrap w:val="0"/>
                  <w:vAlign w:val="center"/>
                </w:tcPr>
                <w:p>
                  <w:pPr>
                    <w:pStyle w:val="61"/>
                    <w:tabs>
                      <w:tab w:val="left" w:pos="4500"/>
                    </w:tabs>
                    <w:spacing w:line="320" w:lineRule="exact"/>
                    <w:rPr>
                      <w:rFonts w:hint="eastAsia"/>
                      <w:sz w:val="21"/>
                      <w:szCs w:val="21"/>
                    </w:rPr>
                  </w:pPr>
                  <w:r>
                    <w:rPr>
                      <w:rFonts w:hint="eastAsia"/>
                      <w:sz w:val="21"/>
                      <w:szCs w:val="21"/>
                    </w:rPr>
                    <w:t>1</w:t>
                  </w:r>
                </w:p>
              </w:tc>
              <w:tc>
                <w:tcPr>
                  <w:tcW w:w="2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rPr>
                  </w:pPr>
                  <w:r>
                    <w:rPr>
                      <w:rFonts w:hint="eastAsia" w:ascii="Times New Roman" w:hAnsi="Times New Roman" w:eastAsia="宋体" w:cs="Times New Roman"/>
                      <w:i w:val="0"/>
                      <w:iCs w:val="0"/>
                      <w:color w:val="auto"/>
                      <w:kern w:val="0"/>
                      <w:sz w:val="21"/>
                      <w:szCs w:val="21"/>
                      <w:u w:val="none"/>
                      <w:lang w:val="en-US" w:eastAsia="zh-CN" w:bidi="ar"/>
                    </w:rPr>
                    <w:t>挤出机</w:t>
                  </w:r>
                </w:p>
              </w:tc>
              <w:tc>
                <w:tcPr>
                  <w:tcW w:w="12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52-B</w:t>
                  </w:r>
                </w:p>
              </w:tc>
              <w:tc>
                <w:tcPr>
                  <w:tcW w:w="1241" w:type="dxa"/>
                  <w:noWrap w:val="0"/>
                  <w:vAlign w:val="center"/>
                </w:tcPr>
                <w:p>
                  <w:pPr>
                    <w:spacing w:line="320" w:lineRule="exact"/>
                    <w:jc w:val="center"/>
                    <w:rPr>
                      <w:rFonts w:hint="eastAsia" w:eastAsia="宋体"/>
                      <w:color w:val="auto"/>
                      <w:sz w:val="21"/>
                      <w:szCs w:val="21"/>
                      <w:lang w:val="en-US" w:eastAsia="zh-CN"/>
                    </w:rPr>
                  </w:pPr>
                  <w:r>
                    <w:rPr>
                      <w:rFonts w:hint="eastAsia"/>
                      <w:color w:val="auto"/>
                      <w:szCs w:val="21"/>
                      <w:lang w:val="en-US" w:eastAsia="zh-CN"/>
                    </w:rPr>
                    <w:t>台</w:t>
                  </w:r>
                </w:p>
              </w:tc>
              <w:tc>
                <w:tcPr>
                  <w:tcW w:w="13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olor w:val="auto"/>
                      <w:sz w:val="21"/>
                      <w:szCs w:val="21"/>
                    </w:rPr>
                  </w:pPr>
                  <w:r>
                    <w:rPr>
                      <w:rFonts w:hint="eastAsia" w:ascii="Times New Roman" w:hAnsi="Times New Roman" w:eastAsia="宋体" w:cs="Times New Roman"/>
                      <w:i w:val="0"/>
                      <w:iCs w:val="0"/>
                      <w:color w:val="auto"/>
                      <w:kern w:val="0"/>
                      <w:sz w:val="21"/>
                      <w:szCs w:val="21"/>
                      <w:u w:val="none"/>
                      <w:lang w:val="en-US" w:eastAsia="zh-CN" w:bidi="ar"/>
                    </w:rPr>
                    <w:t>2</w:t>
                  </w:r>
                </w:p>
              </w:tc>
              <w:tc>
                <w:tcPr>
                  <w:tcW w:w="923" w:type="dxa"/>
                  <w:noWrap w:val="0"/>
                  <w:vAlign w:val="center"/>
                </w:tcPr>
                <w:p>
                  <w:pPr>
                    <w:pStyle w:val="61"/>
                    <w:tabs>
                      <w:tab w:val="left" w:pos="4500"/>
                    </w:tabs>
                    <w:spacing w:line="320" w:lineRule="exact"/>
                    <w:rPr>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685" w:type="dxa"/>
                  <w:noWrap w:val="0"/>
                  <w:vAlign w:val="center"/>
                </w:tcPr>
                <w:p>
                  <w:pPr>
                    <w:pStyle w:val="61"/>
                    <w:tabs>
                      <w:tab w:val="left" w:pos="4500"/>
                    </w:tabs>
                    <w:spacing w:line="320" w:lineRule="exact"/>
                    <w:rPr>
                      <w:rFonts w:hint="eastAsia" w:ascii="Times New Roman"/>
                      <w:kern w:val="2"/>
                      <w:sz w:val="21"/>
                      <w:szCs w:val="21"/>
                      <w:lang w:val="en-US" w:eastAsia="zh-CN" w:bidi="ar-SA"/>
                    </w:rPr>
                  </w:pPr>
                  <w:r>
                    <w:rPr>
                      <w:rFonts w:hint="eastAsia"/>
                      <w:sz w:val="21"/>
                      <w:szCs w:val="21"/>
                    </w:rPr>
                    <w:t>2</w:t>
                  </w:r>
                </w:p>
              </w:tc>
              <w:tc>
                <w:tcPr>
                  <w:tcW w:w="2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压片机</w:t>
                  </w:r>
                </w:p>
              </w:tc>
              <w:tc>
                <w:tcPr>
                  <w:tcW w:w="12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定制设备</w:t>
                  </w:r>
                </w:p>
              </w:tc>
              <w:tc>
                <w:tcPr>
                  <w:tcW w:w="1241" w:type="dxa"/>
                  <w:noWrap w:val="0"/>
                  <w:vAlign w:val="center"/>
                </w:tcPr>
                <w:p>
                  <w:pPr>
                    <w:spacing w:line="320" w:lineRule="exact"/>
                    <w:jc w:val="center"/>
                    <w:rPr>
                      <w:rFonts w:hint="eastAsia"/>
                      <w:color w:val="auto"/>
                      <w:szCs w:val="21"/>
                      <w:lang w:val="en-US" w:eastAsia="zh-CN"/>
                    </w:rPr>
                  </w:pPr>
                  <w:r>
                    <w:rPr>
                      <w:rFonts w:hint="eastAsia"/>
                      <w:color w:val="auto"/>
                      <w:szCs w:val="21"/>
                      <w:lang w:val="en-US" w:eastAsia="zh-CN"/>
                    </w:rPr>
                    <w:t>台</w:t>
                  </w:r>
                </w:p>
              </w:tc>
              <w:tc>
                <w:tcPr>
                  <w:tcW w:w="13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w:t>
                  </w:r>
                </w:p>
              </w:tc>
              <w:tc>
                <w:tcPr>
                  <w:tcW w:w="923" w:type="dxa"/>
                  <w:noWrap w:val="0"/>
                  <w:vAlign w:val="center"/>
                </w:tcPr>
                <w:p>
                  <w:pPr>
                    <w:pStyle w:val="61"/>
                    <w:tabs>
                      <w:tab w:val="left" w:pos="4500"/>
                    </w:tabs>
                    <w:spacing w:line="320" w:lineRule="exact"/>
                    <w:rPr>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685" w:type="dxa"/>
                  <w:noWrap w:val="0"/>
                  <w:vAlign w:val="center"/>
                </w:tcPr>
                <w:p>
                  <w:pPr>
                    <w:pStyle w:val="61"/>
                    <w:tabs>
                      <w:tab w:val="left" w:pos="4500"/>
                    </w:tabs>
                    <w:spacing w:line="320" w:lineRule="exact"/>
                    <w:rPr>
                      <w:rFonts w:hint="eastAsia" w:ascii="Times New Roman"/>
                      <w:kern w:val="2"/>
                      <w:sz w:val="21"/>
                      <w:szCs w:val="21"/>
                      <w:lang w:val="en-US" w:eastAsia="zh-CN" w:bidi="ar-SA"/>
                    </w:rPr>
                  </w:pPr>
                  <w:r>
                    <w:rPr>
                      <w:rFonts w:hint="eastAsia"/>
                      <w:sz w:val="21"/>
                      <w:szCs w:val="21"/>
                    </w:rPr>
                    <w:t>3</w:t>
                  </w:r>
                </w:p>
              </w:tc>
              <w:tc>
                <w:tcPr>
                  <w:tcW w:w="2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rPr>
                  </w:pPr>
                  <w:r>
                    <w:rPr>
                      <w:rFonts w:hint="eastAsia" w:ascii="Times New Roman" w:hAnsi="Times New Roman" w:eastAsia="宋体" w:cs="Times New Roman"/>
                      <w:i w:val="0"/>
                      <w:iCs w:val="0"/>
                      <w:color w:val="auto"/>
                      <w:sz w:val="21"/>
                      <w:szCs w:val="21"/>
                      <w:u w:val="none"/>
                      <w:lang w:val="en-US" w:eastAsia="zh-CN"/>
                    </w:rPr>
                    <w:t>拌料机</w:t>
                  </w:r>
                </w:p>
              </w:tc>
              <w:tc>
                <w:tcPr>
                  <w:tcW w:w="12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定制设备</w:t>
                  </w:r>
                </w:p>
              </w:tc>
              <w:tc>
                <w:tcPr>
                  <w:tcW w:w="1241" w:type="dxa"/>
                  <w:noWrap w:val="0"/>
                  <w:vAlign w:val="center"/>
                </w:tcPr>
                <w:p>
                  <w:pPr>
                    <w:spacing w:line="320" w:lineRule="exact"/>
                    <w:jc w:val="center"/>
                    <w:rPr>
                      <w:rFonts w:hint="eastAsia" w:eastAsia="宋体"/>
                      <w:color w:val="auto"/>
                      <w:sz w:val="21"/>
                      <w:szCs w:val="21"/>
                      <w:lang w:val="en-US" w:eastAsia="zh-CN"/>
                    </w:rPr>
                  </w:pPr>
                  <w:r>
                    <w:rPr>
                      <w:rFonts w:hint="eastAsia"/>
                      <w:color w:val="auto"/>
                      <w:szCs w:val="21"/>
                      <w:lang w:val="en-US" w:eastAsia="zh-CN"/>
                    </w:rPr>
                    <w:t>台</w:t>
                  </w:r>
                </w:p>
              </w:tc>
              <w:tc>
                <w:tcPr>
                  <w:tcW w:w="13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olor w:val="auto"/>
                      <w:sz w:val="21"/>
                      <w:szCs w:val="21"/>
                    </w:rPr>
                  </w:pPr>
                  <w:r>
                    <w:rPr>
                      <w:rFonts w:hint="eastAsia" w:ascii="Times New Roman" w:hAnsi="Times New Roman" w:eastAsia="宋体" w:cs="Times New Roman"/>
                      <w:i w:val="0"/>
                      <w:iCs w:val="0"/>
                      <w:color w:val="auto"/>
                      <w:kern w:val="0"/>
                      <w:sz w:val="21"/>
                      <w:szCs w:val="21"/>
                      <w:u w:val="none"/>
                      <w:lang w:val="en-US" w:eastAsia="zh-CN" w:bidi="ar"/>
                    </w:rPr>
                    <w:t>2</w:t>
                  </w:r>
                </w:p>
              </w:tc>
              <w:tc>
                <w:tcPr>
                  <w:tcW w:w="923" w:type="dxa"/>
                  <w:noWrap w:val="0"/>
                  <w:vAlign w:val="center"/>
                </w:tcPr>
                <w:p>
                  <w:pPr>
                    <w:pStyle w:val="61"/>
                    <w:tabs>
                      <w:tab w:val="left" w:pos="4500"/>
                    </w:tabs>
                    <w:spacing w:line="320" w:lineRule="exact"/>
                    <w:rPr>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685" w:type="dxa"/>
                  <w:noWrap w:val="0"/>
                  <w:vAlign w:val="center"/>
                </w:tcPr>
                <w:p>
                  <w:pPr>
                    <w:pStyle w:val="61"/>
                    <w:tabs>
                      <w:tab w:val="left" w:pos="4500"/>
                    </w:tabs>
                    <w:spacing w:line="320" w:lineRule="exact"/>
                    <w:rPr>
                      <w:rFonts w:hint="eastAsia" w:ascii="Times New Roman"/>
                      <w:kern w:val="2"/>
                      <w:sz w:val="21"/>
                      <w:szCs w:val="21"/>
                      <w:lang w:val="en-US" w:eastAsia="zh-CN" w:bidi="ar-SA"/>
                    </w:rPr>
                  </w:pPr>
                  <w:r>
                    <w:rPr>
                      <w:rFonts w:hint="eastAsia"/>
                      <w:sz w:val="21"/>
                      <w:szCs w:val="21"/>
                    </w:rPr>
                    <w:t>4</w:t>
                  </w:r>
                </w:p>
              </w:tc>
              <w:tc>
                <w:tcPr>
                  <w:tcW w:w="2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i w:val="0"/>
                      <w:iCs w:val="0"/>
                      <w:color w:val="auto"/>
                      <w:sz w:val="21"/>
                      <w:szCs w:val="21"/>
                      <w:u w:val="none"/>
                      <w:lang w:val="en-US" w:eastAsia="zh-CN"/>
                    </w:rPr>
                    <w:t>收卷机</w:t>
                  </w:r>
                </w:p>
              </w:tc>
              <w:tc>
                <w:tcPr>
                  <w:tcW w:w="12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定制设备</w:t>
                  </w:r>
                </w:p>
              </w:tc>
              <w:tc>
                <w:tcPr>
                  <w:tcW w:w="1241" w:type="dxa"/>
                  <w:noWrap w:val="0"/>
                  <w:vAlign w:val="center"/>
                </w:tcPr>
                <w:p>
                  <w:pPr>
                    <w:spacing w:line="320" w:lineRule="exact"/>
                    <w:jc w:val="center"/>
                    <w:rPr>
                      <w:rFonts w:hint="eastAsia" w:eastAsia="宋体"/>
                      <w:color w:val="auto"/>
                      <w:sz w:val="21"/>
                      <w:szCs w:val="21"/>
                      <w:lang w:val="en-US" w:eastAsia="zh-CN"/>
                    </w:rPr>
                  </w:pPr>
                  <w:r>
                    <w:rPr>
                      <w:rFonts w:hint="eastAsia"/>
                      <w:color w:val="auto"/>
                      <w:szCs w:val="21"/>
                      <w:lang w:val="en-US" w:eastAsia="zh-CN"/>
                    </w:rPr>
                    <w:t>台</w:t>
                  </w:r>
                </w:p>
              </w:tc>
              <w:tc>
                <w:tcPr>
                  <w:tcW w:w="13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olor w:val="auto"/>
                      <w:sz w:val="21"/>
                      <w:szCs w:val="21"/>
                    </w:rPr>
                  </w:pPr>
                  <w:r>
                    <w:rPr>
                      <w:rFonts w:hint="eastAsia" w:ascii="Times New Roman" w:hAnsi="Times New Roman" w:eastAsia="宋体" w:cs="Times New Roman"/>
                      <w:i w:val="0"/>
                      <w:iCs w:val="0"/>
                      <w:color w:val="auto"/>
                      <w:kern w:val="0"/>
                      <w:sz w:val="21"/>
                      <w:szCs w:val="21"/>
                      <w:u w:val="none"/>
                      <w:lang w:val="en-US" w:eastAsia="zh-CN" w:bidi="ar"/>
                    </w:rPr>
                    <w:t>2</w:t>
                  </w:r>
                </w:p>
              </w:tc>
              <w:tc>
                <w:tcPr>
                  <w:tcW w:w="923" w:type="dxa"/>
                  <w:noWrap w:val="0"/>
                  <w:vAlign w:val="center"/>
                </w:tcPr>
                <w:p>
                  <w:pPr>
                    <w:pStyle w:val="61"/>
                    <w:tabs>
                      <w:tab w:val="left" w:pos="4500"/>
                    </w:tabs>
                    <w:spacing w:line="320" w:lineRule="exact"/>
                    <w:rPr>
                      <w:rFonts w:hint="eastAsia"/>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685" w:type="dxa"/>
                  <w:noWrap w:val="0"/>
                  <w:vAlign w:val="center"/>
                </w:tcPr>
                <w:p>
                  <w:pPr>
                    <w:pStyle w:val="61"/>
                    <w:tabs>
                      <w:tab w:val="left" w:pos="4500"/>
                    </w:tabs>
                    <w:spacing w:line="320" w:lineRule="exact"/>
                    <w:rPr>
                      <w:rFonts w:hint="eastAsia" w:ascii="Times New Roman"/>
                      <w:kern w:val="2"/>
                      <w:sz w:val="21"/>
                      <w:szCs w:val="21"/>
                      <w:lang w:val="en-US" w:eastAsia="zh-CN" w:bidi="ar-SA"/>
                    </w:rPr>
                  </w:pPr>
                  <w:r>
                    <w:rPr>
                      <w:rFonts w:hint="eastAsia"/>
                      <w:sz w:val="21"/>
                      <w:szCs w:val="21"/>
                    </w:rPr>
                    <w:t>5</w:t>
                  </w:r>
                </w:p>
              </w:tc>
              <w:tc>
                <w:tcPr>
                  <w:tcW w:w="2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rPr>
                  </w:pPr>
                  <w:r>
                    <w:rPr>
                      <w:rFonts w:hint="eastAsia" w:ascii="Times New Roman" w:hAnsi="Times New Roman" w:eastAsia="宋体" w:cs="Times New Roman"/>
                      <w:i w:val="0"/>
                      <w:iCs w:val="0"/>
                      <w:color w:val="auto"/>
                      <w:sz w:val="21"/>
                      <w:szCs w:val="21"/>
                      <w:u w:val="none"/>
                      <w:lang w:val="en-US" w:eastAsia="zh-CN"/>
                    </w:rPr>
                    <w:t>空压机</w:t>
                  </w:r>
                </w:p>
              </w:tc>
              <w:tc>
                <w:tcPr>
                  <w:tcW w:w="12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0.8MPa</w:t>
                  </w:r>
                </w:p>
              </w:tc>
              <w:tc>
                <w:tcPr>
                  <w:tcW w:w="1241" w:type="dxa"/>
                  <w:noWrap w:val="0"/>
                  <w:vAlign w:val="center"/>
                </w:tcPr>
                <w:p>
                  <w:pPr>
                    <w:spacing w:line="320" w:lineRule="exact"/>
                    <w:jc w:val="center"/>
                    <w:rPr>
                      <w:rFonts w:hint="eastAsia" w:eastAsia="宋体"/>
                      <w:color w:val="auto"/>
                      <w:sz w:val="21"/>
                      <w:szCs w:val="21"/>
                      <w:lang w:val="en-US" w:eastAsia="zh-CN"/>
                    </w:rPr>
                  </w:pPr>
                  <w:r>
                    <w:rPr>
                      <w:rFonts w:hint="eastAsia"/>
                      <w:color w:val="auto"/>
                      <w:szCs w:val="21"/>
                      <w:lang w:val="en-US" w:eastAsia="zh-CN"/>
                    </w:rPr>
                    <w:t>台</w:t>
                  </w:r>
                </w:p>
              </w:tc>
              <w:tc>
                <w:tcPr>
                  <w:tcW w:w="13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olor w:val="auto"/>
                      <w:sz w:val="21"/>
                      <w:szCs w:val="21"/>
                    </w:rPr>
                  </w:pPr>
                  <w:r>
                    <w:rPr>
                      <w:rFonts w:hint="eastAsia" w:ascii="Times New Roman" w:hAnsi="Times New Roman" w:eastAsia="宋体" w:cs="Times New Roman"/>
                      <w:i w:val="0"/>
                      <w:iCs w:val="0"/>
                      <w:color w:val="auto"/>
                      <w:kern w:val="0"/>
                      <w:sz w:val="21"/>
                      <w:szCs w:val="21"/>
                      <w:u w:val="none"/>
                      <w:lang w:val="en-US" w:eastAsia="zh-CN" w:bidi="ar"/>
                    </w:rPr>
                    <w:t>1</w:t>
                  </w:r>
                </w:p>
              </w:tc>
              <w:tc>
                <w:tcPr>
                  <w:tcW w:w="923" w:type="dxa"/>
                  <w:noWrap w:val="0"/>
                  <w:vAlign w:val="center"/>
                </w:tcPr>
                <w:p>
                  <w:pPr>
                    <w:pStyle w:val="61"/>
                    <w:tabs>
                      <w:tab w:val="left" w:pos="4500"/>
                    </w:tabs>
                    <w:spacing w:line="320" w:lineRule="exact"/>
                    <w:rPr>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685" w:type="dxa"/>
                  <w:noWrap w:val="0"/>
                  <w:vAlign w:val="center"/>
                </w:tcPr>
                <w:p>
                  <w:pPr>
                    <w:pStyle w:val="61"/>
                    <w:tabs>
                      <w:tab w:val="left" w:pos="4500"/>
                    </w:tabs>
                    <w:spacing w:line="320" w:lineRule="exact"/>
                    <w:rPr>
                      <w:rFonts w:hint="eastAsia" w:ascii="Times New Roman"/>
                      <w:kern w:val="2"/>
                      <w:sz w:val="21"/>
                      <w:szCs w:val="21"/>
                      <w:lang w:val="en-US" w:eastAsia="zh-CN" w:bidi="ar-SA"/>
                    </w:rPr>
                  </w:pPr>
                  <w:r>
                    <w:rPr>
                      <w:rFonts w:hint="eastAsia"/>
                      <w:sz w:val="21"/>
                      <w:szCs w:val="21"/>
                    </w:rPr>
                    <w:t>6</w:t>
                  </w:r>
                </w:p>
              </w:tc>
              <w:tc>
                <w:tcPr>
                  <w:tcW w:w="2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rPr>
                  </w:pPr>
                  <w:r>
                    <w:rPr>
                      <w:rFonts w:hint="eastAsia" w:ascii="Times New Roman" w:hAnsi="Times New Roman" w:eastAsia="宋体" w:cs="Times New Roman"/>
                      <w:i w:val="0"/>
                      <w:iCs w:val="0"/>
                      <w:color w:val="auto"/>
                      <w:sz w:val="21"/>
                      <w:szCs w:val="21"/>
                      <w:u w:val="none"/>
                      <w:lang w:eastAsia="zh-CN"/>
                    </w:rPr>
                    <w:t>并股机（</w:t>
                  </w:r>
                  <w:r>
                    <w:rPr>
                      <w:rFonts w:hint="eastAsia" w:ascii="Times New Roman" w:hAnsi="Times New Roman" w:eastAsia="宋体" w:cs="Times New Roman"/>
                      <w:i w:val="0"/>
                      <w:iCs w:val="0"/>
                      <w:color w:val="auto"/>
                      <w:sz w:val="21"/>
                      <w:szCs w:val="21"/>
                      <w:u w:val="none"/>
                      <w:lang w:val="en-US" w:eastAsia="zh-CN"/>
                    </w:rPr>
                    <w:t>绞股机</w:t>
                  </w:r>
                  <w:r>
                    <w:rPr>
                      <w:rFonts w:hint="eastAsia" w:ascii="Times New Roman" w:hAnsi="Times New Roman" w:eastAsia="宋体" w:cs="Times New Roman"/>
                      <w:i w:val="0"/>
                      <w:iCs w:val="0"/>
                      <w:color w:val="auto"/>
                      <w:sz w:val="21"/>
                      <w:szCs w:val="21"/>
                      <w:u w:val="none"/>
                      <w:lang w:eastAsia="zh-CN"/>
                    </w:rPr>
                    <w:t>）</w:t>
                  </w:r>
                </w:p>
              </w:tc>
              <w:tc>
                <w:tcPr>
                  <w:tcW w:w="12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定制设备</w:t>
                  </w:r>
                </w:p>
              </w:tc>
              <w:tc>
                <w:tcPr>
                  <w:tcW w:w="1241" w:type="dxa"/>
                  <w:noWrap w:val="0"/>
                  <w:vAlign w:val="center"/>
                </w:tcPr>
                <w:p>
                  <w:pPr>
                    <w:spacing w:line="320" w:lineRule="exact"/>
                    <w:jc w:val="center"/>
                    <w:rPr>
                      <w:rFonts w:hint="eastAsia" w:eastAsia="宋体"/>
                      <w:color w:val="auto"/>
                      <w:sz w:val="21"/>
                      <w:szCs w:val="21"/>
                      <w:lang w:val="en-US" w:eastAsia="zh-CN"/>
                    </w:rPr>
                  </w:pPr>
                  <w:r>
                    <w:rPr>
                      <w:rFonts w:hint="eastAsia"/>
                      <w:color w:val="auto"/>
                      <w:szCs w:val="21"/>
                      <w:lang w:val="en-US" w:eastAsia="zh-CN"/>
                    </w:rPr>
                    <w:t>台</w:t>
                  </w:r>
                </w:p>
              </w:tc>
              <w:tc>
                <w:tcPr>
                  <w:tcW w:w="13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olor w:val="auto"/>
                      <w:szCs w:val="21"/>
                    </w:rPr>
                  </w:pPr>
                  <w:r>
                    <w:rPr>
                      <w:rFonts w:hint="eastAsia" w:ascii="Times New Roman" w:hAnsi="Times New Roman" w:eastAsia="宋体" w:cs="Times New Roman"/>
                      <w:i w:val="0"/>
                      <w:iCs w:val="0"/>
                      <w:color w:val="auto"/>
                      <w:kern w:val="0"/>
                      <w:sz w:val="21"/>
                      <w:szCs w:val="21"/>
                      <w:u w:val="none"/>
                      <w:lang w:val="en-US" w:eastAsia="zh-CN" w:bidi="ar"/>
                    </w:rPr>
                    <w:t>6</w:t>
                  </w:r>
                </w:p>
              </w:tc>
              <w:tc>
                <w:tcPr>
                  <w:tcW w:w="923" w:type="dxa"/>
                  <w:noWrap w:val="0"/>
                  <w:vAlign w:val="center"/>
                </w:tcPr>
                <w:p>
                  <w:pPr>
                    <w:pStyle w:val="61"/>
                    <w:tabs>
                      <w:tab w:val="left" w:pos="4500"/>
                    </w:tabs>
                    <w:spacing w:line="320" w:lineRule="exact"/>
                    <w:rPr>
                      <w:rFonts w:hint="eastAsia"/>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685" w:type="dxa"/>
                  <w:noWrap w:val="0"/>
                  <w:vAlign w:val="center"/>
                </w:tcPr>
                <w:p>
                  <w:pPr>
                    <w:pStyle w:val="61"/>
                    <w:tabs>
                      <w:tab w:val="left" w:pos="4500"/>
                    </w:tabs>
                    <w:spacing w:line="320" w:lineRule="exact"/>
                    <w:rPr>
                      <w:rFonts w:hint="eastAsia" w:ascii="Times New Roman"/>
                      <w:kern w:val="2"/>
                      <w:sz w:val="21"/>
                      <w:szCs w:val="21"/>
                      <w:lang w:val="en-US" w:eastAsia="zh-CN" w:bidi="ar-SA"/>
                    </w:rPr>
                  </w:pPr>
                  <w:r>
                    <w:rPr>
                      <w:rFonts w:hint="eastAsia"/>
                      <w:sz w:val="21"/>
                      <w:szCs w:val="21"/>
                    </w:rPr>
                    <w:t>7</w:t>
                  </w:r>
                </w:p>
              </w:tc>
              <w:tc>
                <w:tcPr>
                  <w:tcW w:w="2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rPr>
                  </w:pPr>
                  <w:r>
                    <w:rPr>
                      <w:rFonts w:hint="eastAsia" w:ascii="Times New Roman" w:hAnsi="Times New Roman" w:eastAsia="宋体" w:cs="Times New Roman"/>
                      <w:i w:val="0"/>
                      <w:iCs w:val="0"/>
                      <w:color w:val="auto"/>
                      <w:sz w:val="21"/>
                      <w:szCs w:val="21"/>
                      <w:u w:val="none"/>
                      <w:lang w:eastAsia="zh-CN"/>
                    </w:rPr>
                    <w:t>粉碎机</w:t>
                  </w:r>
                </w:p>
              </w:tc>
              <w:tc>
                <w:tcPr>
                  <w:tcW w:w="12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P/600</w:t>
                  </w:r>
                </w:p>
              </w:tc>
              <w:tc>
                <w:tcPr>
                  <w:tcW w:w="1241" w:type="dxa"/>
                  <w:noWrap w:val="0"/>
                  <w:vAlign w:val="center"/>
                </w:tcPr>
                <w:p>
                  <w:pPr>
                    <w:spacing w:line="320" w:lineRule="exact"/>
                    <w:jc w:val="center"/>
                    <w:rPr>
                      <w:rFonts w:hint="default" w:eastAsia="宋体"/>
                      <w:color w:val="auto"/>
                      <w:sz w:val="21"/>
                      <w:szCs w:val="21"/>
                      <w:lang w:val="en-US" w:eastAsia="zh-CN"/>
                    </w:rPr>
                  </w:pPr>
                  <w:r>
                    <w:rPr>
                      <w:rFonts w:hint="eastAsia"/>
                      <w:color w:val="auto"/>
                      <w:szCs w:val="21"/>
                      <w:lang w:val="en-US" w:eastAsia="zh-CN"/>
                    </w:rPr>
                    <w:t>台</w:t>
                  </w:r>
                </w:p>
              </w:tc>
              <w:tc>
                <w:tcPr>
                  <w:tcW w:w="13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olor w:val="auto"/>
                      <w:szCs w:val="21"/>
                    </w:rPr>
                  </w:pPr>
                  <w:r>
                    <w:rPr>
                      <w:rFonts w:hint="eastAsia" w:ascii="Times New Roman" w:hAnsi="Times New Roman" w:eastAsia="宋体" w:cs="Times New Roman"/>
                      <w:i w:val="0"/>
                      <w:iCs w:val="0"/>
                      <w:color w:val="auto"/>
                      <w:kern w:val="0"/>
                      <w:sz w:val="21"/>
                      <w:szCs w:val="21"/>
                      <w:u w:val="none"/>
                      <w:lang w:val="en-US" w:eastAsia="zh-CN" w:bidi="ar"/>
                    </w:rPr>
                    <w:t>1</w:t>
                  </w:r>
                </w:p>
              </w:tc>
              <w:tc>
                <w:tcPr>
                  <w:tcW w:w="923" w:type="dxa"/>
                  <w:noWrap w:val="0"/>
                  <w:vAlign w:val="center"/>
                </w:tcPr>
                <w:p>
                  <w:pPr>
                    <w:pStyle w:val="61"/>
                    <w:tabs>
                      <w:tab w:val="left" w:pos="4500"/>
                    </w:tabs>
                    <w:spacing w:line="320" w:lineRule="exact"/>
                    <w:rPr>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685" w:type="dxa"/>
                  <w:noWrap w:val="0"/>
                  <w:vAlign w:val="center"/>
                </w:tcPr>
                <w:p>
                  <w:pPr>
                    <w:pStyle w:val="61"/>
                    <w:tabs>
                      <w:tab w:val="left" w:pos="4500"/>
                    </w:tabs>
                    <w:spacing w:line="320" w:lineRule="exact"/>
                    <w:rPr>
                      <w:rFonts w:hint="eastAsia" w:ascii="Times New Roman"/>
                      <w:kern w:val="2"/>
                      <w:sz w:val="21"/>
                      <w:szCs w:val="21"/>
                      <w:lang w:val="en-US" w:eastAsia="zh-CN" w:bidi="ar-SA"/>
                    </w:rPr>
                  </w:pPr>
                  <w:r>
                    <w:rPr>
                      <w:rFonts w:hint="eastAsia"/>
                      <w:sz w:val="21"/>
                      <w:szCs w:val="21"/>
                    </w:rPr>
                    <w:t>8</w:t>
                  </w:r>
                </w:p>
              </w:tc>
              <w:tc>
                <w:tcPr>
                  <w:tcW w:w="2184" w:type="dxa"/>
                  <w:noWrap w:val="0"/>
                  <w:vAlign w:val="center"/>
                </w:tcPr>
                <w:p>
                  <w:pPr>
                    <w:pStyle w:val="61"/>
                    <w:tabs>
                      <w:tab w:val="left" w:pos="4500"/>
                    </w:tabs>
                    <w:spacing w:line="320" w:lineRule="exac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布袋除尘器</w:t>
                  </w:r>
                </w:p>
              </w:tc>
              <w:tc>
                <w:tcPr>
                  <w:tcW w:w="1221" w:type="dxa"/>
                  <w:noWrap w:val="0"/>
                  <w:vAlign w:val="center"/>
                </w:tcPr>
                <w:p>
                  <w:pPr>
                    <w:pStyle w:val="61"/>
                    <w:tabs>
                      <w:tab w:val="left" w:pos="4500"/>
                    </w:tabs>
                    <w:spacing w:line="320" w:lineRule="exact"/>
                    <w:rPr>
                      <w:rFonts w:hint="eastAsia" w:eastAsia="宋体"/>
                      <w:color w:val="auto"/>
                      <w:sz w:val="21"/>
                      <w:szCs w:val="21"/>
                      <w:lang w:val="en-US" w:eastAsia="zh-CN"/>
                    </w:rPr>
                  </w:pPr>
                  <w:r>
                    <w:rPr>
                      <w:rFonts w:hint="eastAsia"/>
                      <w:color w:val="auto"/>
                      <w:sz w:val="21"/>
                      <w:szCs w:val="21"/>
                      <w:lang w:val="en-US" w:eastAsia="zh-CN"/>
                    </w:rPr>
                    <w:t>/</w:t>
                  </w:r>
                </w:p>
              </w:tc>
              <w:tc>
                <w:tcPr>
                  <w:tcW w:w="1241" w:type="dxa"/>
                  <w:noWrap w:val="0"/>
                  <w:vAlign w:val="center"/>
                </w:tcPr>
                <w:p>
                  <w:pPr>
                    <w:pStyle w:val="61"/>
                    <w:tabs>
                      <w:tab w:val="left" w:pos="4500"/>
                    </w:tabs>
                    <w:spacing w:line="320" w:lineRule="exact"/>
                    <w:rPr>
                      <w:rFonts w:hint="default" w:eastAsia="宋体"/>
                      <w:color w:val="auto"/>
                      <w:sz w:val="21"/>
                      <w:szCs w:val="21"/>
                      <w:lang w:val="en-US" w:eastAsia="zh-CN"/>
                    </w:rPr>
                  </w:pPr>
                  <w:r>
                    <w:rPr>
                      <w:rFonts w:hint="eastAsia" w:eastAsia="宋体"/>
                      <w:color w:val="auto"/>
                      <w:sz w:val="21"/>
                      <w:szCs w:val="21"/>
                      <w:lang w:val="en-US" w:eastAsia="zh-CN"/>
                    </w:rPr>
                    <w:t>套</w:t>
                  </w:r>
                </w:p>
              </w:tc>
              <w:tc>
                <w:tcPr>
                  <w:tcW w:w="1343" w:type="dxa"/>
                  <w:noWrap w:val="0"/>
                  <w:vAlign w:val="center"/>
                </w:tcPr>
                <w:p>
                  <w:pPr>
                    <w:spacing w:line="320" w:lineRule="exact"/>
                    <w:jc w:val="center"/>
                    <w:rPr>
                      <w:rFonts w:hint="eastAsia"/>
                      <w:color w:val="auto"/>
                      <w:szCs w:val="21"/>
                    </w:rPr>
                  </w:pPr>
                  <w:r>
                    <w:rPr>
                      <w:rFonts w:hint="eastAsia"/>
                      <w:color w:val="auto"/>
                      <w:szCs w:val="21"/>
                      <w:lang w:val="en-US" w:eastAsia="zh-CN"/>
                    </w:rPr>
                    <w:t>1</w:t>
                  </w:r>
                </w:p>
              </w:tc>
              <w:tc>
                <w:tcPr>
                  <w:tcW w:w="923" w:type="dxa"/>
                  <w:noWrap w:val="0"/>
                  <w:vAlign w:val="center"/>
                </w:tcPr>
                <w:p>
                  <w:pPr>
                    <w:pStyle w:val="61"/>
                    <w:tabs>
                      <w:tab w:val="left" w:pos="4500"/>
                    </w:tabs>
                    <w:spacing w:line="320" w:lineRule="exact"/>
                    <w:rPr>
                      <w:rFonts w:hint="eastAsia"/>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685" w:type="dxa"/>
                  <w:noWrap w:val="0"/>
                  <w:vAlign w:val="center"/>
                </w:tcPr>
                <w:p>
                  <w:pPr>
                    <w:pStyle w:val="61"/>
                    <w:tabs>
                      <w:tab w:val="left" w:pos="4500"/>
                    </w:tabs>
                    <w:spacing w:line="320" w:lineRule="exact"/>
                    <w:rPr>
                      <w:rFonts w:hint="eastAsia" w:ascii="Times New Roman"/>
                      <w:kern w:val="2"/>
                      <w:sz w:val="21"/>
                      <w:szCs w:val="21"/>
                      <w:lang w:val="en-US" w:eastAsia="zh-CN" w:bidi="ar-SA"/>
                    </w:rPr>
                  </w:pPr>
                  <w:r>
                    <w:rPr>
                      <w:rFonts w:hint="eastAsia"/>
                      <w:sz w:val="21"/>
                      <w:szCs w:val="21"/>
                    </w:rPr>
                    <w:t>9</w:t>
                  </w:r>
                </w:p>
              </w:tc>
              <w:tc>
                <w:tcPr>
                  <w:tcW w:w="2184" w:type="dxa"/>
                  <w:noWrap w:val="0"/>
                  <w:vAlign w:val="center"/>
                </w:tcPr>
                <w:p>
                  <w:pPr>
                    <w:pStyle w:val="61"/>
                    <w:tabs>
                      <w:tab w:val="left" w:pos="4500"/>
                    </w:tabs>
                    <w:spacing w:line="320" w:lineRule="exact"/>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二级活性炭</w:t>
                  </w:r>
                  <w:r>
                    <w:rPr>
                      <w:rFonts w:hint="eastAsia" w:ascii="Times New Roman" w:hAnsi="Times New Roman" w:eastAsia="宋体" w:cs="Times New Roman"/>
                      <w:color w:val="auto"/>
                      <w:sz w:val="21"/>
                      <w:szCs w:val="21"/>
                      <w:lang w:val="en-US" w:eastAsia="zh-CN"/>
                    </w:rPr>
                    <w:t>吸附系统</w:t>
                  </w:r>
                </w:p>
              </w:tc>
              <w:tc>
                <w:tcPr>
                  <w:tcW w:w="1221" w:type="dxa"/>
                  <w:noWrap w:val="0"/>
                  <w:vAlign w:val="center"/>
                </w:tcPr>
                <w:p>
                  <w:pPr>
                    <w:pStyle w:val="61"/>
                    <w:tabs>
                      <w:tab w:val="left" w:pos="4500"/>
                    </w:tabs>
                    <w:spacing w:line="320" w:lineRule="exact"/>
                    <w:rPr>
                      <w:rFonts w:hint="eastAsia" w:eastAsia="宋体"/>
                      <w:color w:val="auto"/>
                      <w:sz w:val="21"/>
                      <w:szCs w:val="21"/>
                      <w:lang w:val="en-US" w:eastAsia="zh-CN"/>
                    </w:rPr>
                  </w:pPr>
                  <w:r>
                    <w:rPr>
                      <w:rFonts w:hint="eastAsia"/>
                      <w:color w:val="auto"/>
                      <w:sz w:val="21"/>
                      <w:szCs w:val="21"/>
                      <w:lang w:val="en-US" w:eastAsia="zh-CN"/>
                    </w:rPr>
                    <w:t>/</w:t>
                  </w:r>
                </w:p>
              </w:tc>
              <w:tc>
                <w:tcPr>
                  <w:tcW w:w="1241" w:type="dxa"/>
                  <w:noWrap w:val="0"/>
                  <w:vAlign w:val="center"/>
                </w:tcPr>
                <w:p>
                  <w:pPr>
                    <w:pStyle w:val="61"/>
                    <w:tabs>
                      <w:tab w:val="left" w:pos="4500"/>
                    </w:tabs>
                    <w:spacing w:line="320" w:lineRule="exact"/>
                    <w:rPr>
                      <w:rFonts w:hint="eastAsia" w:eastAsia="宋体"/>
                      <w:color w:val="auto"/>
                      <w:sz w:val="21"/>
                      <w:szCs w:val="21"/>
                      <w:lang w:val="en-US" w:eastAsia="zh-CN"/>
                    </w:rPr>
                  </w:pPr>
                  <w:r>
                    <w:rPr>
                      <w:rFonts w:hint="eastAsia" w:eastAsia="宋体"/>
                      <w:color w:val="auto"/>
                      <w:sz w:val="21"/>
                      <w:szCs w:val="21"/>
                      <w:lang w:val="en-US" w:eastAsia="zh-CN"/>
                    </w:rPr>
                    <w:t>套</w:t>
                  </w:r>
                </w:p>
              </w:tc>
              <w:tc>
                <w:tcPr>
                  <w:tcW w:w="1343" w:type="dxa"/>
                  <w:noWrap w:val="0"/>
                  <w:vAlign w:val="center"/>
                </w:tcPr>
                <w:p>
                  <w:pPr>
                    <w:spacing w:line="320" w:lineRule="exact"/>
                    <w:jc w:val="center"/>
                    <w:rPr>
                      <w:rFonts w:hint="eastAsia"/>
                      <w:color w:val="auto"/>
                      <w:szCs w:val="21"/>
                    </w:rPr>
                  </w:pPr>
                  <w:r>
                    <w:rPr>
                      <w:rFonts w:hint="eastAsia"/>
                      <w:color w:val="auto"/>
                      <w:szCs w:val="21"/>
                      <w:lang w:val="en-US" w:eastAsia="zh-CN"/>
                    </w:rPr>
                    <w:t>1</w:t>
                  </w:r>
                </w:p>
              </w:tc>
              <w:tc>
                <w:tcPr>
                  <w:tcW w:w="923" w:type="dxa"/>
                  <w:noWrap w:val="0"/>
                  <w:vAlign w:val="center"/>
                </w:tcPr>
                <w:p>
                  <w:pPr>
                    <w:pStyle w:val="61"/>
                    <w:tabs>
                      <w:tab w:val="left" w:pos="4500"/>
                    </w:tabs>
                    <w:spacing w:line="320" w:lineRule="exact"/>
                    <w:rPr>
                      <w:rFonts w:hint="eastAsia"/>
                      <w:sz w:val="21"/>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685" w:type="dxa"/>
                  <w:noWrap w:val="0"/>
                  <w:vAlign w:val="center"/>
                </w:tcPr>
                <w:p>
                  <w:pPr>
                    <w:pStyle w:val="61"/>
                    <w:tabs>
                      <w:tab w:val="left" w:pos="4500"/>
                    </w:tabs>
                    <w:spacing w:line="320" w:lineRule="exact"/>
                    <w:rPr>
                      <w:rFonts w:hint="default" w:eastAsia="宋体"/>
                      <w:sz w:val="21"/>
                      <w:szCs w:val="21"/>
                      <w:lang w:val="en-US" w:eastAsia="zh-CN"/>
                    </w:rPr>
                  </w:pPr>
                  <w:r>
                    <w:rPr>
                      <w:rFonts w:hint="eastAsia"/>
                      <w:sz w:val="21"/>
                      <w:szCs w:val="21"/>
                      <w:lang w:val="en-US" w:eastAsia="zh-CN"/>
                    </w:rPr>
                    <w:t>10</w:t>
                  </w:r>
                </w:p>
              </w:tc>
              <w:tc>
                <w:tcPr>
                  <w:tcW w:w="2184" w:type="dxa"/>
                  <w:noWrap w:val="0"/>
                  <w:vAlign w:val="center"/>
                </w:tcPr>
                <w:p>
                  <w:pPr>
                    <w:pStyle w:val="61"/>
                    <w:tabs>
                      <w:tab w:val="left" w:pos="4500"/>
                    </w:tabs>
                    <w:spacing w:line="320" w:lineRule="exac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环保风机</w:t>
                  </w:r>
                </w:p>
              </w:tc>
              <w:tc>
                <w:tcPr>
                  <w:tcW w:w="1221" w:type="dxa"/>
                  <w:noWrap w:val="0"/>
                  <w:vAlign w:val="center"/>
                </w:tcPr>
                <w:p>
                  <w:pPr>
                    <w:pStyle w:val="61"/>
                    <w:tabs>
                      <w:tab w:val="left" w:pos="4500"/>
                    </w:tabs>
                    <w:spacing w:line="320" w:lineRule="exact"/>
                    <w:rPr>
                      <w:rFonts w:hint="eastAsia" w:eastAsia="宋体"/>
                      <w:color w:val="auto"/>
                      <w:sz w:val="21"/>
                      <w:szCs w:val="21"/>
                      <w:lang w:val="en-US" w:eastAsia="zh-CN"/>
                    </w:rPr>
                  </w:pPr>
                  <w:r>
                    <w:rPr>
                      <w:rFonts w:hint="eastAsia"/>
                      <w:color w:val="auto"/>
                      <w:sz w:val="21"/>
                      <w:szCs w:val="21"/>
                      <w:lang w:val="en-US" w:eastAsia="zh-CN"/>
                    </w:rPr>
                    <w:t>/</w:t>
                  </w:r>
                </w:p>
              </w:tc>
              <w:tc>
                <w:tcPr>
                  <w:tcW w:w="1241" w:type="dxa"/>
                  <w:noWrap w:val="0"/>
                  <w:vAlign w:val="center"/>
                </w:tcPr>
                <w:p>
                  <w:pPr>
                    <w:pStyle w:val="61"/>
                    <w:tabs>
                      <w:tab w:val="left" w:pos="4500"/>
                    </w:tabs>
                    <w:spacing w:line="320" w:lineRule="exact"/>
                    <w:rPr>
                      <w:rFonts w:hint="eastAsia" w:eastAsia="宋体"/>
                      <w:color w:val="auto"/>
                      <w:sz w:val="21"/>
                      <w:szCs w:val="21"/>
                      <w:lang w:val="en-US" w:eastAsia="zh-CN"/>
                    </w:rPr>
                  </w:pPr>
                  <w:r>
                    <w:rPr>
                      <w:rFonts w:hint="eastAsia"/>
                      <w:color w:val="auto"/>
                      <w:sz w:val="21"/>
                      <w:szCs w:val="21"/>
                      <w:lang w:val="en-US" w:eastAsia="zh-CN"/>
                    </w:rPr>
                    <w:t>台</w:t>
                  </w:r>
                </w:p>
              </w:tc>
              <w:tc>
                <w:tcPr>
                  <w:tcW w:w="1343" w:type="dxa"/>
                  <w:noWrap w:val="0"/>
                  <w:vAlign w:val="center"/>
                </w:tcPr>
                <w:p>
                  <w:pPr>
                    <w:spacing w:line="320" w:lineRule="exact"/>
                    <w:jc w:val="center"/>
                    <w:rPr>
                      <w:rFonts w:hint="eastAsia"/>
                      <w:color w:val="auto"/>
                      <w:szCs w:val="21"/>
                    </w:rPr>
                  </w:pPr>
                  <w:r>
                    <w:rPr>
                      <w:rFonts w:hint="eastAsia"/>
                      <w:color w:val="auto"/>
                      <w:szCs w:val="21"/>
                      <w:lang w:val="en-US" w:eastAsia="zh-CN"/>
                    </w:rPr>
                    <w:t>2</w:t>
                  </w:r>
                </w:p>
              </w:tc>
              <w:tc>
                <w:tcPr>
                  <w:tcW w:w="923" w:type="dxa"/>
                  <w:noWrap w:val="0"/>
                  <w:vAlign w:val="center"/>
                </w:tcPr>
                <w:p>
                  <w:pPr>
                    <w:pStyle w:val="61"/>
                    <w:tabs>
                      <w:tab w:val="left" w:pos="4500"/>
                    </w:tabs>
                    <w:spacing w:line="320" w:lineRule="exact"/>
                    <w:rPr>
                      <w:rFonts w:hint="eastAsia"/>
                      <w:sz w:val="21"/>
                      <w:szCs w:val="21"/>
                    </w:rPr>
                  </w:pPr>
                </w:p>
              </w:tc>
            </w:tr>
          </w:tbl>
          <w:p>
            <w:pPr>
              <w:pStyle w:val="60"/>
              <w:rPr>
                <w:rFonts w:hint="default" w:ascii="Times New Roman" w:hAnsi="Times New Roman"/>
                <w:lang w:val="zh-CN"/>
              </w:rPr>
            </w:pPr>
          </w:p>
          <w:p>
            <w:pPr>
              <w:ind w:firstLine="482"/>
              <w:jc w:val="left"/>
              <w:rPr>
                <w:b/>
                <w:bCs/>
                <w:kern w:val="0"/>
              </w:rPr>
            </w:pPr>
          </w:p>
          <w:p>
            <w:pPr>
              <w:pStyle w:val="66"/>
              <w:ind w:firstLine="482"/>
              <w:rPr>
                <w:rFonts w:hint="default" w:ascii="Times New Roman" w:hAnsi="Times New Roman" w:cs="Times New Roman"/>
                <w:b/>
                <w:bCs/>
              </w:rPr>
            </w:pPr>
            <w:r>
              <w:rPr>
                <w:rFonts w:hint="default" w:ascii="Times New Roman" w:hAnsi="Times New Roman" w:cs="Times New Roman"/>
                <w:b/>
                <w:bCs/>
              </w:rPr>
              <w:t>5、项目主要原辅材料</w:t>
            </w:r>
          </w:p>
          <w:p>
            <w:pPr>
              <w:pStyle w:val="66"/>
              <w:ind w:firstLine="480"/>
              <w:rPr>
                <w:rFonts w:hint="default" w:ascii="Times New Roman" w:hAnsi="Times New Roman" w:cs="Times New Roman"/>
                <w:lang w:val="zh-CN"/>
              </w:rPr>
            </w:pPr>
            <w:r>
              <w:rPr>
                <w:rFonts w:hint="default" w:ascii="Times New Roman" w:hAnsi="Times New Roman" w:cs="Times New Roman"/>
              </w:rPr>
              <w:t>本项目主要从事</w:t>
            </w:r>
            <w:r>
              <w:rPr>
                <w:rFonts w:hint="eastAsia" w:ascii="Times New Roman" w:hAnsi="Times New Roman" w:cs="Times New Roman"/>
                <w:lang w:val="en-US" w:eastAsia="zh-CN"/>
              </w:rPr>
              <w:t>电缆填充绳生产，原料主要为PP、PE塑料颗粒和碳酸钙，</w:t>
            </w:r>
            <w:r>
              <w:rPr>
                <w:rFonts w:hint="default" w:ascii="Times New Roman" w:hAnsi="Times New Roman" w:cs="Times New Roman"/>
              </w:rPr>
              <w:t>具体见下表。</w:t>
            </w:r>
          </w:p>
          <w:p>
            <w:pPr>
              <w:pStyle w:val="60"/>
              <w:rPr>
                <w:rFonts w:ascii="Times New Roman" w:hAnsi="Times New Roman"/>
                <w:lang w:val="zh-CN"/>
              </w:rPr>
            </w:pPr>
            <w:r>
              <w:rPr>
                <w:rFonts w:hint="default" w:ascii="Times New Roman" w:hAnsi="Times New Roman"/>
                <w:lang w:val="zh-CN"/>
              </w:rPr>
              <w:t>表</w:t>
            </w:r>
            <w:r>
              <w:rPr>
                <w:rFonts w:hint="default" w:ascii="Times New Roman" w:hAnsi="Times New Roman"/>
              </w:rPr>
              <w:t xml:space="preserve">2-3  </w:t>
            </w:r>
            <w:r>
              <w:rPr>
                <w:rFonts w:hint="default" w:ascii="Times New Roman" w:hAnsi="Times New Roman"/>
                <w:lang w:val="zh-CN"/>
              </w:rPr>
              <w:t>主要原材料</w:t>
            </w:r>
            <w:r>
              <w:rPr>
                <w:rFonts w:ascii="Times New Roman" w:hAnsi="Times New Roman"/>
                <w:lang w:val="zh-CN"/>
              </w:rPr>
              <w:t>清单</w:t>
            </w:r>
          </w:p>
          <w:tbl>
            <w:tblPr>
              <w:tblStyle w:val="24"/>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76"/>
              <w:gridCol w:w="1235"/>
              <w:gridCol w:w="844"/>
              <w:gridCol w:w="840"/>
              <w:gridCol w:w="975"/>
              <w:gridCol w:w="930"/>
              <w:gridCol w:w="945"/>
              <w:gridCol w:w="888"/>
              <w:gridCol w:w="108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476" w:type="dxa"/>
                  <w:vMerge w:val="restart"/>
                  <w:noWrap w:val="0"/>
                  <w:vAlign w:val="center"/>
                </w:tcPr>
                <w:p>
                  <w:pPr>
                    <w:widowControl/>
                    <w:jc w:val="center"/>
                    <w:textAlignment w:val="center"/>
                    <w:rPr>
                      <w:sz w:val="22"/>
                      <w:szCs w:val="22"/>
                    </w:rPr>
                  </w:pPr>
                  <w:r>
                    <w:rPr>
                      <w:kern w:val="0"/>
                      <w:sz w:val="22"/>
                      <w:szCs w:val="22"/>
                      <w:lang w:bidi="ar"/>
                    </w:rPr>
                    <w:t>类别</w:t>
                  </w:r>
                </w:p>
              </w:tc>
              <w:tc>
                <w:tcPr>
                  <w:tcW w:w="1235" w:type="dxa"/>
                  <w:vMerge w:val="restart"/>
                  <w:noWrap w:val="0"/>
                  <w:vAlign w:val="center"/>
                </w:tcPr>
                <w:p>
                  <w:pPr>
                    <w:widowControl/>
                    <w:jc w:val="center"/>
                    <w:textAlignment w:val="center"/>
                    <w:rPr>
                      <w:sz w:val="22"/>
                      <w:szCs w:val="22"/>
                    </w:rPr>
                  </w:pPr>
                  <w:r>
                    <w:rPr>
                      <w:kern w:val="0"/>
                      <w:sz w:val="22"/>
                      <w:szCs w:val="22"/>
                      <w:lang w:bidi="ar"/>
                    </w:rPr>
                    <w:t>名称</w:t>
                  </w:r>
                </w:p>
              </w:tc>
              <w:tc>
                <w:tcPr>
                  <w:tcW w:w="844" w:type="dxa"/>
                  <w:vMerge w:val="restart"/>
                  <w:noWrap w:val="0"/>
                  <w:vAlign w:val="center"/>
                </w:tcPr>
                <w:p>
                  <w:pPr>
                    <w:widowControl/>
                    <w:jc w:val="center"/>
                    <w:textAlignment w:val="center"/>
                    <w:rPr>
                      <w:rFonts w:hint="eastAsia" w:eastAsia="宋体"/>
                      <w:sz w:val="22"/>
                      <w:szCs w:val="22"/>
                      <w:lang w:eastAsia="zh-CN"/>
                    </w:rPr>
                  </w:pPr>
                  <w:r>
                    <w:rPr>
                      <w:kern w:val="0"/>
                      <w:sz w:val="22"/>
                      <w:szCs w:val="22"/>
                      <w:lang w:bidi="ar"/>
                    </w:rPr>
                    <w:t>年消耗量</w:t>
                  </w:r>
                  <w:r>
                    <w:rPr>
                      <w:rFonts w:hint="eastAsia"/>
                      <w:kern w:val="0"/>
                      <w:sz w:val="22"/>
                      <w:szCs w:val="22"/>
                      <w:lang w:eastAsia="zh-CN" w:bidi="ar"/>
                    </w:rPr>
                    <w:t>（</w:t>
                  </w:r>
                  <w:r>
                    <w:rPr>
                      <w:rFonts w:hint="eastAsia"/>
                      <w:kern w:val="0"/>
                      <w:sz w:val="22"/>
                      <w:szCs w:val="22"/>
                      <w:lang w:val="en-US" w:eastAsia="zh-CN" w:bidi="ar"/>
                    </w:rPr>
                    <w:t>t/a</w:t>
                  </w:r>
                  <w:r>
                    <w:rPr>
                      <w:rFonts w:hint="eastAsia"/>
                      <w:kern w:val="0"/>
                      <w:sz w:val="22"/>
                      <w:szCs w:val="22"/>
                      <w:lang w:eastAsia="zh-CN" w:bidi="ar"/>
                    </w:rPr>
                    <w:t>）</w:t>
                  </w:r>
                </w:p>
              </w:tc>
              <w:tc>
                <w:tcPr>
                  <w:tcW w:w="840" w:type="dxa"/>
                  <w:vMerge w:val="restart"/>
                  <w:noWrap w:val="0"/>
                  <w:vAlign w:val="center"/>
                </w:tcPr>
                <w:p>
                  <w:pPr>
                    <w:widowControl/>
                    <w:jc w:val="center"/>
                    <w:textAlignment w:val="center"/>
                    <w:rPr>
                      <w:sz w:val="22"/>
                      <w:szCs w:val="22"/>
                    </w:rPr>
                  </w:pPr>
                  <w:r>
                    <w:rPr>
                      <w:kern w:val="0"/>
                      <w:sz w:val="22"/>
                      <w:szCs w:val="22"/>
                      <w:lang w:bidi="ar"/>
                    </w:rPr>
                    <w:t>包装形式</w:t>
                  </w:r>
                </w:p>
              </w:tc>
              <w:tc>
                <w:tcPr>
                  <w:tcW w:w="975" w:type="dxa"/>
                  <w:vMerge w:val="restart"/>
                  <w:noWrap w:val="0"/>
                  <w:vAlign w:val="center"/>
                </w:tcPr>
                <w:p>
                  <w:pPr>
                    <w:widowControl/>
                    <w:jc w:val="center"/>
                    <w:textAlignment w:val="center"/>
                    <w:rPr>
                      <w:sz w:val="22"/>
                      <w:szCs w:val="22"/>
                    </w:rPr>
                  </w:pPr>
                  <w:r>
                    <w:rPr>
                      <w:kern w:val="0"/>
                      <w:sz w:val="22"/>
                      <w:szCs w:val="22"/>
                      <w:lang w:bidi="ar"/>
                    </w:rPr>
                    <w:t>规格</w:t>
                  </w:r>
                </w:p>
              </w:tc>
              <w:tc>
                <w:tcPr>
                  <w:tcW w:w="930" w:type="dxa"/>
                  <w:vMerge w:val="restart"/>
                  <w:noWrap w:val="0"/>
                  <w:vAlign w:val="center"/>
                </w:tcPr>
                <w:p>
                  <w:pPr>
                    <w:widowControl/>
                    <w:jc w:val="center"/>
                    <w:textAlignment w:val="center"/>
                    <w:rPr>
                      <w:sz w:val="22"/>
                      <w:szCs w:val="22"/>
                    </w:rPr>
                  </w:pPr>
                  <w:r>
                    <w:rPr>
                      <w:kern w:val="0"/>
                      <w:sz w:val="22"/>
                      <w:szCs w:val="22"/>
                      <w:lang w:bidi="ar"/>
                    </w:rPr>
                    <w:t>形态</w:t>
                  </w:r>
                </w:p>
              </w:tc>
              <w:tc>
                <w:tcPr>
                  <w:tcW w:w="945" w:type="dxa"/>
                  <w:vMerge w:val="restart"/>
                  <w:noWrap w:val="0"/>
                  <w:vAlign w:val="center"/>
                </w:tcPr>
                <w:p>
                  <w:pPr>
                    <w:widowControl/>
                    <w:jc w:val="center"/>
                    <w:textAlignment w:val="center"/>
                    <w:rPr>
                      <w:sz w:val="22"/>
                      <w:szCs w:val="22"/>
                    </w:rPr>
                  </w:pPr>
                  <w:r>
                    <w:rPr>
                      <w:kern w:val="0"/>
                      <w:sz w:val="22"/>
                      <w:szCs w:val="22"/>
                      <w:lang w:bidi="ar"/>
                    </w:rPr>
                    <w:t>存放位置</w:t>
                  </w:r>
                </w:p>
              </w:tc>
              <w:tc>
                <w:tcPr>
                  <w:tcW w:w="888" w:type="dxa"/>
                  <w:vMerge w:val="restart"/>
                  <w:noWrap w:val="0"/>
                  <w:vAlign w:val="center"/>
                </w:tcPr>
                <w:p>
                  <w:pPr>
                    <w:widowControl/>
                    <w:jc w:val="center"/>
                    <w:textAlignment w:val="center"/>
                    <w:rPr>
                      <w:sz w:val="22"/>
                      <w:szCs w:val="22"/>
                    </w:rPr>
                  </w:pPr>
                  <w:r>
                    <w:rPr>
                      <w:kern w:val="0"/>
                      <w:sz w:val="22"/>
                      <w:szCs w:val="22"/>
                      <w:lang w:bidi="ar"/>
                    </w:rPr>
                    <w:t>最大存量</w:t>
                  </w:r>
                </w:p>
              </w:tc>
              <w:tc>
                <w:tcPr>
                  <w:tcW w:w="1087" w:type="dxa"/>
                  <w:vMerge w:val="restart"/>
                  <w:noWrap w:val="0"/>
                  <w:vAlign w:val="center"/>
                </w:tcPr>
                <w:p>
                  <w:pPr>
                    <w:widowControl/>
                    <w:jc w:val="center"/>
                    <w:textAlignment w:val="center"/>
                    <w:rPr>
                      <w:rFonts w:hint="eastAsia" w:eastAsia="宋体"/>
                      <w:sz w:val="22"/>
                      <w:szCs w:val="22"/>
                      <w:lang w:eastAsia="zh-CN"/>
                    </w:rPr>
                  </w:pPr>
                  <w:r>
                    <w:rPr>
                      <w:rFonts w:hint="eastAsia"/>
                      <w:kern w:val="0"/>
                      <w:sz w:val="22"/>
                      <w:szCs w:val="22"/>
                      <w:lang w:val="en-US" w:eastAsia="zh-CN" w:bidi="ar"/>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476" w:type="dxa"/>
                  <w:vMerge w:val="continue"/>
                  <w:noWrap w:val="0"/>
                  <w:vAlign w:val="center"/>
                </w:tcPr>
                <w:p>
                  <w:pPr>
                    <w:jc w:val="center"/>
                    <w:rPr>
                      <w:b/>
                      <w:bCs/>
                      <w:sz w:val="22"/>
                      <w:szCs w:val="22"/>
                    </w:rPr>
                  </w:pPr>
                </w:p>
              </w:tc>
              <w:tc>
                <w:tcPr>
                  <w:tcW w:w="1235" w:type="dxa"/>
                  <w:vMerge w:val="continue"/>
                  <w:noWrap w:val="0"/>
                  <w:vAlign w:val="center"/>
                </w:tcPr>
                <w:p>
                  <w:pPr>
                    <w:jc w:val="center"/>
                    <w:rPr>
                      <w:b/>
                      <w:bCs/>
                      <w:sz w:val="22"/>
                      <w:szCs w:val="22"/>
                    </w:rPr>
                  </w:pPr>
                </w:p>
              </w:tc>
              <w:tc>
                <w:tcPr>
                  <w:tcW w:w="844" w:type="dxa"/>
                  <w:vMerge w:val="continue"/>
                  <w:noWrap w:val="0"/>
                  <w:vAlign w:val="center"/>
                </w:tcPr>
                <w:p>
                  <w:pPr>
                    <w:jc w:val="center"/>
                    <w:rPr>
                      <w:b/>
                      <w:bCs/>
                      <w:sz w:val="22"/>
                      <w:szCs w:val="22"/>
                    </w:rPr>
                  </w:pPr>
                </w:p>
              </w:tc>
              <w:tc>
                <w:tcPr>
                  <w:tcW w:w="840" w:type="dxa"/>
                  <w:vMerge w:val="continue"/>
                  <w:noWrap w:val="0"/>
                  <w:vAlign w:val="center"/>
                </w:tcPr>
                <w:p>
                  <w:pPr>
                    <w:jc w:val="center"/>
                    <w:rPr>
                      <w:sz w:val="22"/>
                      <w:szCs w:val="22"/>
                    </w:rPr>
                  </w:pPr>
                </w:p>
              </w:tc>
              <w:tc>
                <w:tcPr>
                  <w:tcW w:w="975" w:type="dxa"/>
                  <w:vMerge w:val="continue"/>
                  <w:noWrap w:val="0"/>
                  <w:vAlign w:val="center"/>
                </w:tcPr>
                <w:p>
                  <w:pPr>
                    <w:jc w:val="center"/>
                    <w:rPr>
                      <w:sz w:val="22"/>
                      <w:szCs w:val="22"/>
                    </w:rPr>
                  </w:pPr>
                </w:p>
              </w:tc>
              <w:tc>
                <w:tcPr>
                  <w:tcW w:w="930" w:type="dxa"/>
                  <w:vMerge w:val="continue"/>
                  <w:noWrap w:val="0"/>
                  <w:vAlign w:val="center"/>
                </w:tcPr>
                <w:p>
                  <w:pPr>
                    <w:jc w:val="center"/>
                    <w:rPr>
                      <w:sz w:val="22"/>
                      <w:szCs w:val="22"/>
                    </w:rPr>
                  </w:pPr>
                </w:p>
              </w:tc>
              <w:tc>
                <w:tcPr>
                  <w:tcW w:w="945" w:type="dxa"/>
                  <w:vMerge w:val="continue"/>
                  <w:noWrap w:val="0"/>
                  <w:vAlign w:val="center"/>
                </w:tcPr>
                <w:p>
                  <w:pPr>
                    <w:jc w:val="center"/>
                    <w:rPr>
                      <w:sz w:val="22"/>
                      <w:szCs w:val="22"/>
                    </w:rPr>
                  </w:pPr>
                </w:p>
              </w:tc>
              <w:tc>
                <w:tcPr>
                  <w:tcW w:w="888" w:type="dxa"/>
                  <w:vMerge w:val="continue"/>
                  <w:noWrap w:val="0"/>
                  <w:vAlign w:val="center"/>
                </w:tcPr>
                <w:p>
                  <w:pPr>
                    <w:jc w:val="center"/>
                    <w:rPr>
                      <w:sz w:val="22"/>
                      <w:szCs w:val="22"/>
                    </w:rPr>
                  </w:pPr>
                </w:p>
              </w:tc>
              <w:tc>
                <w:tcPr>
                  <w:tcW w:w="1087" w:type="dxa"/>
                  <w:vMerge w:val="continue"/>
                  <w:noWrap w:val="0"/>
                  <w:vAlign w:val="center"/>
                </w:tcPr>
                <w:p>
                  <w:pPr>
                    <w:jc w:val="center"/>
                    <w:rPr>
                      <w:b/>
                      <w:bCs/>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476" w:type="dxa"/>
                  <w:vMerge w:val="restart"/>
                  <w:noWrap w:val="0"/>
                  <w:vAlign w:val="center"/>
                </w:tcPr>
                <w:p>
                  <w:pPr>
                    <w:widowControl/>
                    <w:jc w:val="center"/>
                    <w:textAlignment w:val="center"/>
                    <w:rPr>
                      <w:sz w:val="22"/>
                      <w:szCs w:val="22"/>
                    </w:rPr>
                  </w:pPr>
                  <w:r>
                    <w:rPr>
                      <w:kern w:val="0"/>
                      <w:sz w:val="22"/>
                      <w:szCs w:val="22"/>
                      <w:lang w:bidi="ar"/>
                    </w:rPr>
                    <w:t>原</w:t>
                  </w:r>
                  <w:r>
                    <w:rPr>
                      <w:rFonts w:hint="eastAsia"/>
                      <w:kern w:val="0"/>
                      <w:sz w:val="22"/>
                      <w:szCs w:val="22"/>
                      <w:lang w:bidi="ar"/>
                    </w:rPr>
                    <w:t>辅</w:t>
                  </w:r>
                  <w:r>
                    <w:rPr>
                      <w:kern w:val="0"/>
                      <w:sz w:val="22"/>
                      <w:szCs w:val="22"/>
                      <w:lang w:bidi="ar"/>
                    </w:rPr>
                    <w:t>材料</w:t>
                  </w:r>
                </w:p>
              </w:tc>
              <w:tc>
                <w:tcPr>
                  <w:tcW w:w="12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sz w:val="21"/>
                      <w:szCs w:val="21"/>
                      <w:lang w:val="en-US" w:eastAsia="zh-CN"/>
                    </w:rPr>
                  </w:pPr>
                  <w:r>
                    <w:rPr>
                      <w:rFonts w:hint="default" w:ascii="Times New Roman" w:hAnsi="Times New Roman" w:cs="Times New Roman"/>
                      <w:color w:val="auto"/>
                      <w:szCs w:val="24"/>
                      <w:highlight w:val="none"/>
                    </w:rPr>
                    <w:t>聚乙烯</w:t>
                  </w:r>
                  <w:r>
                    <w:rPr>
                      <w:rFonts w:hint="eastAsia" w:ascii="Times New Roman" w:hAnsi="Times New Roman" w:cs="Times New Roman"/>
                      <w:color w:val="auto"/>
                      <w:szCs w:val="24"/>
                      <w:highlight w:val="none"/>
                      <w:lang w:eastAsia="zh-CN"/>
                    </w:rPr>
                    <w:t>（</w:t>
                  </w:r>
                  <w:r>
                    <w:rPr>
                      <w:rFonts w:hint="eastAsia" w:ascii="Times New Roman" w:hAnsi="Times New Roman" w:eastAsia="宋体" w:cs="Times New Roman"/>
                      <w:i w:val="0"/>
                      <w:iCs w:val="0"/>
                      <w:color w:val="auto"/>
                      <w:kern w:val="0"/>
                      <w:sz w:val="21"/>
                      <w:szCs w:val="21"/>
                      <w:u w:val="none"/>
                      <w:lang w:val="en-US" w:eastAsia="zh-CN" w:bidi="ar"/>
                    </w:rPr>
                    <w:t>PE</w:t>
                  </w:r>
                  <w:r>
                    <w:rPr>
                      <w:rFonts w:hint="eastAsia" w:ascii="Times New Roman" w:hAnsi="Times New Roman" w:cs="Times New Roman"/>
                      <w:color w:val="auto"/>
                      <w:szCs w:val="24"/>
                      <w:highlight w:val="none"/>
                      <w:lang w:eastAsia="zh-CN"/>
                    </w:rPr>
                    <w:t>）</w:t>
                  </w:r>
                  <w:r>
                    <w:rPr>
                      <w:rFonts w:hint="eastAsia" w:ascii="Times New Roman" w:hAnsi="Times New Roman" w:eastAsia="宋体" w:cs="Times New Roman"/>
                      <w:i w:val="0"/>
                      <w:iCs w:val="0"/>
                      <w:color w:val="auto"/>
                      <w:kern w:val="0"/>
                      <w:sz w:val="21"/>
                      <w:szCs w:val="21"/>
                      <w:u w:val="none"/>
                      <w:lang w:val="en-US" w:eastAsia="zh-CN" w:bidi="ar"/>
                    </w:rPr>
                    <w:t>颗粒</w:t>
                  </w:r>
                </w:p>
              </w:tc>
              <w:tc>
                <w:tcPr>
                  <w:tcW w:w="8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sz w:val="22"/>
                      <w:szCs w:val="22"/>
                      <w:lang w:val="en-US" w:eastAsia="zh-CN"/>
                    </w:rPr>
                  </w:pPr>
                  <w:r>
                    <w:rPr>
                      <w:rFonts w:hint="eastAsia" w:ascii="Times New Roman" w:hAnsi="Times New Roman" w:eastAsia="宋体" w:cs="Times New Roman"/>
                      <w:i w:val="0"/>
                      <w:iCs w:val="0"/>
                      <w:color w:val="auto"/>
                      <w:sz w:val="21"/>
                      <w:szCs w:val="21"/>
                      <w:u w:val="none"/>
                      <w:lang w:val="en-US" w:eastAsia="zh-CN"/>
                    </w:rPr>
                    <w:t>150</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sz w:val="22"/>
                      <w:szCs w:val="22"/>
                      <w:lang w:val="en-US" w:eastAsia="zh-CN"/>
                    </w:rPr>
                  </w:pPr>
                  <w:r>
                    <w:rPr>
                      <w:rFonts w:hint="eastAsia" w:ascii="Times New Roman" w:hAnsi="Times New Roman" w:eastAsia="宋体" w:cs="Times New Roman"/>
                      <w:i w:val="0"/>
                      <w:iCs w:val="0"/>
                      <w:color w:val="auto"/>
                      <w:kern w:val="0"/>
                      <w:sz w:val="21"/>
                      <w:szCs w:val="21"/>
                      <w:u w:val="none"/>
                      <w:lang w:val="en-US" w:eastAsia="zh-CN" w:bidi="ar"/>
                    </w:rPr>
                    <w:t>袋装</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sz w:val="22"/>
                      <w:szCs w:val="22"/>
                      <w:lang w:val="en-US" w:eastAsia="zh-CN"/>
                    </w:rPr>
                  </w:pPr>
                  <w:r>
                    <w:rPr>
                      <w:rFonts w:hint="eastAsia" w:ascii="Times New Roman" w:hAnsi="Times New Roman" w:eastAsia="宋体" w:cs="Times New Roman"/>
                      <w:i w:val="0"/>
                      <w:iCs w:val="0"/>
                      <w:color w:val="auto"/>
                      <w:kern w:val="0"/>
                      <w:sz w:val="21"/>
                      <w:szCs w:val="21"/>
                      <w:u w:val="none"/>
                      <w:lang w:val="en-US" w:eastAsia="zh-CN" w:bidi="ar"/>
                    </w:rPr>
                    <w:t>25kg/袋</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sz w:val="22"/>
                      <w:szCs w:val="22"/>
                    </w:rPr>
                  </w:pPr>
                  <w:r>
                    <w:rPr>
                      <w:rFonts w:hint="eastAsia" w:ascii="Times New Roman" w:hAnsi="Times New Roman" w:eastAsia="宋体" w:cs="Times New Roman"/>
                      <w:i w:val="0"/>
                      <w:iCs w:val="0"/>
                      <w:color w:val="auto"/>
                      <w:kern w:val="0"/>
                      <w:sz w:val="21"/>
                      <w:szCs w:val="21"/>
                      <w:u w:val="none"/>
                      <w:lang w:val="en-US" w:eastAsia="zh-CN" w:bidi="ar"/>
                    </w:rPr>
                    <w:t>颗粒</w:t>
                  </w:r>
                </w:p>
              </w:tc>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sz w:val="22"/>
                      <w:szCs w:val="22"/>
                      <w:lang w:val="en-US" w:eastAsia="zh-CN"/>
                    </w:rPr>
                  </w:pPr>
                  <w:r>
                    <w:rPr>
                      <w:rFonts w:hint="default" w:ascii="Times New Roman" w:hAnsi="Times New Roman" w:eastAsia="宋体" w:cs="Times New Roman"/>
                      <w:i w:val="0"/>
                      <w:iCs w:val="0"/>
                      <w:color w:val="auto"/>
                      <w:kern w:val="0"/>
                      <w:sz w:val="21"/>
                      <w:szCs w:val="21"/>
                      <w:u w:val="none"/>
                      <w:lang w:val="en-US" w:eastAsia="zh-CN" w:bidi="ar"/>
                    </w:rPr>
                    <w:t>仓库</w:t>
                  </w:r>
                </w:p>
              </w:tc>
              <w:tc>
                <w:tcPr>
                  <w:tcW w:w="888" w:type="dxa"/>
                  <w:noWrap w:val="0"/>
                  <w:vAlign w:val="center"/>
                </w:tcPr>
                <w:p>
                  <w:pPr>
                    <w:widowControl/>
                    <w:jc w:val="center"/>
                    <w:textAlignment w:val="center"/>
                    <w:rPr>
                      <w:rFonts w:hint="default" w:eastAsia="宋体"/>
                      <w:sz w:val="22"/>
                      <w:szCs w:val="22"/>
                      <w:lang w:val="en-US" w:eastAsia="zh-CN"/>
                    </w:rPr>
                  </w:pPr>
                  <w:r>
                    <w:rPr>
                      <w:rFonts w:hint="eastAsia"/>
                      <w:sz w:val="22"/>
                      <w:szCs w:val="22"/>
                      <w:lang w:val="en-US" w:eastAsia="zh-CN"/>
                    </w:rPr>
                    <w:t>20t</w:t>
                  </w:r>
                </w:p>
              </w:tc>
              <w:tc>
                <w:tcPr>
                  <w:tcW w:w="1087" w:type="dxa"/>
                  <w:noWrap w:val="0"/>
                  <w:vAlign w:val="center"/>
                </w:tcPr>
                <w:p>
                  <w:pPr>
                    <w:pStyle w:val="10"/>
                    <w:jc w:val="center"/>
                    <w:rPr>
                      <w:rFonts w:hint="default" w:eastAsia="宋体"/>
                      <w:kern w:val="2"/>
                      <w:sz w:val="22"/>
                      <w:szCs w:val="22"/>
                      <w:lang w:val="en-US" w:eastAsia="zh-CN"/>
                    </w:rPr>
                  </w:pPr>
                  <w:r>
                    <w:rPr>
                      <w:rFonts w:hint="eastAsia"/>
                      <w:kern w:val="2"/>
                      <w:sz w:val="22"/>
                      <w:szCs w:val="22"/>
                      <w:lang w:val="en-US" w:eastAsia="zh-CN"/>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476" w:type="dxa"/>
                  <w:vMerge w:val="continue"/>
                  <w:noWrap w:val="0"/>
                  <w:vAlign w:val="center"/>
                </w:tcPr>
                <w:p>
                  <w:pPr>
                    <w:widowControl/>
                    <w:jc w:val="center"/>
                    <w:textAlignment w:val="center"/>
                    <w:rPr>
                      <w:kern w:val="0"/>
                      <w:sz w:val="22"/>
                      <w:szCs w:val="22"/>
                      <w:lang w:bidi="ar"/>
                    </w:rPr>
                  </w:pPr>
                </w:p>
              </w:tc>
              <w:tc>
                <w:tcPr>
                  <w:tcW w:w="12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i w:val="0"/>
                      <w:iCs w:val="0"/>
                      <w:color w:val="auto"/>
                      <w:sz w:val="21"/>
                      <w:szCs w:val="21"/>
                      <w:u w:val="none"/>
                      <w:lang w:val="en-US" w:eastAsia="zh-CN"/>
                    </w:rPr>
                    <w:t>聚丙烯（PP）</w:t>
                  </w:r>
                  <w:r>
                    <w:rPr>
                      <w:rFonts w:hint="eastAsia" w:ascii="Times New Roman" w:hAnsi="Times New Roman" w:eastAsia="宋体" w:cs="Times New Roman"/>
                      <w:i w:val="0"/>
                      <w:iCs w:val="0"/>
                      <w:color w:val="auto"/>
                      <w:kern w:val="0"/>
                      <w:sz w:val="21"/>
                      <w:szCs w:val="21"/>
                      <w:u w:val="none"/>
                      <w:lang w:val="en-US" w:eastAsia="zh-CN" w:bidi="ar"/>
                    </w:rPr>
                    <w:t>颗粒</w:t>
                  </w:r>
                </w:p>
              </w:tc>
              <w:tc>
                <w:tcPr>
                  <w:tcW w:w="8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sz w:val="22"/>
                      <w:szCs w:val="22"/>
                      <w:lang w:val="en-US" w:eastAsia="zh-CN"/>
                    </w:rPr>
                  </w:pPr>
                  <w:r>
                    <w:rPr>
                      <w:rFonts w:hint="eastAsia" w:ascii="Times New Roman" w:hAnsi="Times New Roman" w:eastAsia="宋体" w:cs="Times New Roman"/>
                      <w:i w:val="0"/>
                      <w:iCs w:val="0"/>
                      <w:color w:val="auto"/>
                      <w:sz w:val="21"/>
                      <w:szCs w:val="21"/>
                      <w:u w:val="none"/>
                      <w:lang w:val="en-US" w:eastAsia="zh-CN"/>
                    </w:rPr>
                    <w:t>250</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sz w:val="22"/>
                      <w:szCs w:val="22"/>
                      <w:lang w:val="en-US" w:eastAsia="zh-CN"/>
                    </w:rPr>
                  </w:pPr>
                  <w:r>
                    <w:rPr>
                      <w:rFonts w:hint="eastAsia" w:ascii="Times New Roman" w:hAnsi="Times New Roman" w:eastAsia="宋体" w:cs="Times New Roman"/>
                      <w:i w:val="0"/>
                      <w:iCs w:val="0"/>
                      <w:color w:val="auto"/>
                      <w:kern w:val="0"/>
                      <w:sz w:val="21"/>
                      <w:szCs w:val="21"/>
                      <w:u w:val="none"/>
                      <w:lang w:val="en-US" w:eastAsia="zh-CN" w:bidi="ar"/>
                    </w:rPr>
                    <w:t>袋装</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sz w:val="22"/>
                      <w:szCs w:val="22"/>
                      <w:lang w:val="en-US" w:eastAsia="zh-CN"/>
                    </w:rPr>
                  </w:pPr>
                  <w:r>
                    <w:rPr>
                      <w:rFonts w:hint="eastAsia" w:ascii="Times New Roman" w:hAnsi="Times New Roman" w:eastAsia="宋体" w:cs="Times New Roman"/>
                      <w:i w:val="0"/>
                      <w:iCs w:val="0"/>
                      <w:color w:val="auto"/>
                      <w:kern w:val="0"/>
                      <w:sz w:val="21"/>
                      <w:szCs w:val="21"/>
                      <w:u w:val="none"/>
                      <w:lang w:val="en-US" w:eastAsia="zh-CN" w:bidi="ar"/>
                    </w:rPr>
                    <w:t>25kg/袋</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kern w:val="0"/>
                      <w:sz w:val="22"/>
                      <w:szCs w:val="22"/>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颗粒</w:t>
                  </w:r>
                </w:p>
              </w:tc>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sz w:val="22"/>
                      <w:szCs w:val="22"/>
                      <w:lang w:val="en-US" w:eastAsia="zh-CN"/>
                    </w:rPr>
                  </w:pPr>
                  <w:r>
                    <w:rPr>
                      <w:rFonts w:hint="default" w:ascii="Times New Roman" w:hAnsi="Times New Roman" w:eastAsia="宋体" w:cs="Times New Roman"/>
                      <w:i w:val="0"/>
                      <w:iCs w:val="0"/>
                      <w:color w:val="auto"/>
                      <w:kern w:val="0"/>
                      <w:sz w:val="21"/>
                      <w:szCs w:val="21"/>
                      <w:u w:val="none"/>
                      <w:lang w:val="en-US" w:eastAsia="zh-CN" w:bidi="ar"/>
                    </w:rPr>
                    <w:t>仓库</w:t>
                  </w:r>
                </w:p>
              </w:tc>
              <w:tc>
                <w:tcPr>
                  <w:tcW w:w="888" w:type="dxa"/>
                  <w:noWrap w:val="0"/>
                  <w:vAlign w:val="center"/>
                </w:tcPr>
                <w:p>
                  <w:pPr>
                    <w:widowControl/>
                    <w:jc w:val="center"/>
                    <w:textAlignment w:val="center"/>
                    <w:rPr>
                      <w:rFonts w:hint="eastAsia"/>
                      <w:sz w:val="22"/>
                      <w:szCs w:val="22"/>
                      <w:lang w:val="en-US" w:eastAsia="zh-CN"/>
                    </w:rPr>
                  </w:pPr>
                  <w:r>
                    <w:rPr>
                      <w:rFonts w:hint="eastAsia"/>
                      <w:sz w:val="22"/>
                      <w:szCs w:val="22"/>
                      <w:lang w:val="en-US" w:eastAsia="zh-CN"/>
                    </w:rPr>
                    <w:t>50t</w:t>
                  </w:r>
                </w:p>
              </w:tc>
              <w:tc>
                <w:tcPr>
                  <w:tcW w:w="1087" w:type="dxa"/>
                  <w:noWrap w:val="0"/>
                  <w:vAlign w:val="center"/>
                </w:tcPr>
                <w:p>
                  <w:pPr>
                    <w:pStyle w:val="10"/>
                    <w:ind w:right="113" w:rightChars="0"/>
                    <w:jc w:val="center"/>
                    <w:rPr>
                      <w:rFonts w:hint="eastAsia"/>
                      <w:kern w:val="2"/>
                      <w:sz w:val="22"/>
                      <w:szCs w:val="22"/>
                      <w:lang w:val="en-US" w:eastAsia="zh-CN"/>
                    </w:rPr>
                  </w:pPr>
                  <w:r>
                    <w:rPr>
                      <w:rFonts w:hint="eastAsia"/>
                      <w:kern w:val="2"/>
                      <w:sz w:val="22"/>
                      <w:szCs w:val="22"/>
                      <w:lang w:val="en-US" w:eastAsia="zh-CN"/>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476" w:type="dxa"/>
                  <w:vMerge w:val="continue"/>
                  <w:noWrap w:val="0"/>
                  <w:vAlign w:val="center"/>
                </w:tcPr>
                <w:p>
                  <w:pPr>
                    <w:widowControl/>
                    <w:jc w:val="center"/>
                    <w:textAlignment w:val="center"/>
                    <w:rPr>
                      <w:kern w:val="0"/>
                      <w:sz w:val="22"/>
                      <w:szCs w:val="22"/>
                      <w:lang w:bidi="ar"/>
                    </w:rPr>
                  </w:pPr>
                </w:p>
              </w:tc>
              <w:tc>
                <w:tcPr>
                  <w:tcW w:w="1235" w:type="dxa"/>
                  <w:noWrap w:val="0"/>
                  <w:vAlign w:val="center"/>
                </w:tcPr>
                <w:p>
                  <w:pPr>
                    <w:pStyle w:val="61"/>
                    <w:tabs>
                      <w:tab w:val="left" w:pos="4500"/>
                    </w:tabs>
                    <w:spacing w:line="32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i w:val="0"/>
                      <w:iCs w:val="0"/>
                      <w:color w:val="auto"/>
                      <w:sz w:val="21"/>
                      <w:szCs w:val="21"/>
                      <w:u w:val="none"/>
                      <w:lang w:eastAsia="zh-CN"/>
                    </w:rPr>
                    <w:t>碳酸钙</w:t>
                  </w:r>
                </w:p>
              </w:tc>
              <w:tc>
                <w:tcPr>
                  <w:tcW w:w="844" w:type="dxa"/>
                  <w:noWrap w:val="0"/>
                  <w:vAlign w:val="center"/>
                </w:tcPr>
                <w:p>
                  <w:pPr>
                    <w:pStyle w:val="61"/>
                    <w:tabs>
                      <w:tab w:val="left" w:pos="4500"/>
                    </w:tabs>
                    <w:spacing w:line="320" w:lineRule="exact"/>
                    <w:rPr>
                      <w:rFonts w:hint="default" w:eastAsia="宋体"/>
                      <w:sz w:val="22"/>
                      <w:szCs w:val="22"/>
                      <w:lang w:val="en-US" w:eastAsia="zh-CN"/>
                    </w:rPr>
                  </w:pPr>
                  <w:r>
                    <w:rPr>
                      <w:rFonts w:hint="eastAsia" w:hAnsi="Times New Roman" w:cs="Times New Roman"/>
                      <w:sz w:val="22"/>
                      <w:szCs w:val="22"/>
                      <w:lang w:val="en-US" w:eastAsia="zh-CN"/>
                    </w:rPr>
                    <w:t>800</w:t>
                  </w:r>
                </w:p>
              </w:tc>
              <w:tc>
                <w:tcPr>
                  <w:tcW w:w="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sz w:val="22"/>
                      <w:szCs w:val="22"/>
                    </w:rPr>
                  </w:pPr>
                  <w:r>
                    <w:rPr>
                      <w:rFonts w:hint="eastAsia" w:ascii="Times New Roman" w:hAnsi="Times New Roman" w:eastAsia="宋体" w:cs="Times New Roman"/>
                      <w:i w:val="0"/>
                      <w:iCs w:val="0"/>
                      <w:color w:val="auto"/>
                      <w:kern w:val="0"/>
                      <w:sz w:val="21"/>
                      <w:szCs w:val="21"/>
                      <w:u w:val="none"/>
                      <w:lang w:val="en-US" w:eastAsia="zh-CN" w:bidi="ar"/>
                    </w:rPr>
                    <w:t>袋装</w:t>
                  </w:r>
                </w:p>
              </w:tc>
              <w:tc>
                <w:tcPr>
                  <w:tcW w:w="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sz w:val="22"/>
                      <w:szCs w:val="22"/>
                      <w:lang w:val="en-US" w:eastAsia="zh-CN"/>
                    </w:rPr>
                  </w:pPr>
                  <w:r>
                    <w:rPr>
                      <w:rFonts w:hint="eastAsia" w:ascii="Times New Roman" w:hAnsi="Times New Roman" w:eastAsia="宋体" w:cs="Times New Roman"/>
                      <w:i w:val="0"/>
                      <w:iCs w:val="0"/>
                      <w:color w:val="auto"/>
                      <w:kern w:val="0"/>
                      <w:sz w:val="21"/>
                      <w:szCs w:val="21"/>
                      <w:u w:val="none"/>
                      <w:lang w:val="en-US" w:eastAsia="zh-CN" w:bidi="ar"/>
                    </w:rPr>
                    <w:t>25kg/袋</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kern w:val="0"/>
                      <w:sz w:val="22"/>
                      <w:szCs w:val="22"/>
                      <w:lang w:bidi="ar"/>
                    </w:rPr>
                  </w:pPr>
                  <w:r>
                    <w:rPr>
                      <w:rFonts w:hint="eastAsia" w:ascii="Times New Roman" w:hAnsi="Times New Roman" w:eastAsia="宋体" w:cs="Times New Roman"/>
                      <w:i w:val="0"/>
                      <w:iCs w:val="0"/>
                      <w:color w:val="auto"/>
                      <w:kern w:val="0"/>
                      <w:sz w:val="21"/>
                      <w:szCs w:val="21"/>
                      <w:u w:val="none"/>
                      <w:lang w:val="en-US" w:eastAsia="zh-CN" w:bidi="ar"/>
                    </w:rPr>
                    <w:t>颗粒</w:t>
                  </w:r>
                </w:p>
              </w:tc>
              <w:tc>
                <w:tcPr>
                  <w:tcW w:w="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sz w:val="22"/>
                      <w:szCs w:val="22"/>
                    </w:rPr>
                  </w:pPr>
                  <w:r>
                    <w:rPr>
                      <w:rFonts w:hint="default" w:ascii="Times New Roman" w:hAnsi="Times New Roman" w:eastAsia="宋体" w:cs="Times New Roman"/>
                      <w:i w:val="0"/>
                      <w:iCs w:val="0"/>
                      <w:color w:val="auto"/>
                      <w:kern w:val="0"/>
                      <w:sz w:val="21"/>
                      <w:szCs w:val="21"/>
                      <w:u w:val="none"/>
                      <w:lang w:val="en-US" w:eastAsia="zh-CN" w:bidi="ar"/>
                    </w:rPr>
                    <w:t>仓库</w:t>
                  </w:r>
                </w:p>
              </w:tc>
              <w:tc>
                <w:tcPr>
                  <w:tcW w:w="888" w:type="dxa"/>
                  <w:noWrap w:val="0"/>
                  <w:vAlign w:val="center"/>
                </w:tcPr>
                <w:p>
                  <w:pPr>
                    <w:widowControl/>
                    <w:jc w:val="center"/>
                    <w:textAlignment w:val="center"/>
                    <w:rPr>
                      <w:rFonts w:hint="default" w:eastAsia="宋体"/>
                      <w:sz w:val="22"/>
                      <w:szCs w:val="22"/>
                      <w:lang w:val="en-US" w:eastAsia="zh-CN"/>
                    </w:rPr>
                  </w:pPr>
                  <w:r>
                    <w:rPr>
                      <w:rFonts w:hint="eastAsia"/>
                      <w:sz w:val="22"/>
                      <w:szCs w:val="22"/>
                      <w:lang w:val="en-US" w:eastAsia="zh-CN"/>
                    </w:rPr>
                    <w:t>100t</w:t>
                  </w:r>
                </w:p>
              </w:tc>
              <w:tc>
                <w:tcPr>
                  <w:tcW w:w="1087" w:type="dxa"/>
                  <w:noWrap w:val="0"/>
                  <w:vAlign w:val="center"/>
                </w:tcPr>
                <w:p>
                  <w:pPr>
                    <w:jc w:val="center"/>
                    <w:rPr>
                      <w:rFonts w:hint="eastAsia"/>
                      <w:kern w:val="2"/>
                      <w:sz w:val="22"/>
                      <w:szCs w:val="22"/>
                    </w:rPr>
                  </w:pPr>
                  <w:r>
                    <w:rPr>
                      <w:rFonts w:hint="eastAsia"/>
                      <w:kern w:val="2"/>
                      <w:sz w:val="22"/>
                      <w:szCs w:val="22"/>
                      <w:lang w:val="en-US" w:eastAsia="zh-CN"/>
                    </w:rPr>
                    <w:t>外购</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476" w:type="dxa"/>
                  <w:vMerge w:val="continue"/>
                  <w:noWrap w:val="0"/>
                  <w:vAlign w:val="center"/>
                </w:tcPr>
                <w:p>
                  <w:pPr>
                    <w:widowControl/>
                    <w:jc w:val="center"/>
                    <w:textAlignment w:val="center"/>
                    <w:rPr>
                      <w:kern w:val="0"/>
                      <w:sz w:val="22"/>
                      <w:szCs w:val="22"/>
                      <w:lang w:bidi="ar"/>
                    </w:rPr>
                  </w:pPr>
                </w:p>
              </w:tc>
              <w:tc>
                <w:tcPr>
                  <w:tcW w:w="1235" w:type="dxa"/>
                  <w:noWrap w:val="0"/>
                  <w:vAlign w:val="center"/>
                </w:tcPr>
                <w:p>
                  <w:pPr>
                    <w:pStyle w:val="61"/>
                    <w:tabs>
                      <w:tab w:val="left" w:pos="4500"/>
                    </w:tabs>
                    <w:spacing w:line="320" w:lineRule="exact"/>
                    <w:rPr>
                      <w:rFonts w:hint="eastAsia"/>
                      <w:sz w:val="21"/>
                      <w:szCs w:val="21"/>
                      <w:lang w:val="en-US" w:eastAsia="zh-CN"/>
                    </w:rPr>
                  </w:pPr>
                  <w:r>
                    <w:rPr>
                      <w:rFonts w:hint="eastAsia"/>
                      <w:sz w:val="21"/>
                      <w:szCs w:val="21"/>
                      <w:lang w:val="en-US" w:eastAsia="zh-CN"/>
                    </w:rPr>
                    <w:t>润滑油</w:t>
                  </w:r>
                </w:p>
              </w:tc>
              <w:tc>
                <w:tcPr>
                  <w:tcW w:w="844" w:type="dxa"/>
                  <w:noWrap w:val="0"/>
                  <w:vAlign w:val="center"/>
                </w:tcPr>
                <w:p>
                  <w:pPr>
                    <w:pStyle w:val="61"/>
                    <w:tabs>
                      <w:tab w:val="left" w:pos="4500"/>
                    </w:tabs>
                    <w:spacing w:line="320" w:lineRule="exact"/>
                    <w:rPr>
                      <w:rFonts w:hint="default"/>
                      <w:kern w:val="0"/>
                      <w:sz w:val="22"/>
                      <w:szCs w:val="22"/>
                      <w:lang w:val="en-US" w:eastAsia="zh-CN" w:bidi="ar"/>
                    </w:rPr>
                  </w:pPr>
                  <w:r>
                    <w:rPr>
                      <w:rFonts w:hint="eastAsia"/>
                      <w:kern w:val="0"/>
                      <w:sz w:val="22"/>
                      <w:szCs w:val="22"/>
                      <w:lang w:val="en-US" w:eastAsia="zh-CN" w:bidi="ar"/>
                    </w:rPr>
                    <w:t>0.1</w:t>
                  </w:r>
                </w:p>
              </w:tc>
              <w:tc>
                <w:tcPr>
                  <w:tcW w:w="840" w:type="dxa"/>
                  <w:noWrap w:val="0"/>
                  <w:vAlign w:val="center"/>
                </w:tcPr>
                <w:p>
                  <w:pPr>
                    <w:widowControl/>
                    <w:jc w:val="center"/>
                    <w:textAlignment w:val="center"/>
                    <w:rPr>
                      <w:rFonts w:hint="eastAsia"/>
                      <w:kern w:val="0"/>
                      <w:sz w:val="22"/>
                      <w:szCs w:val="22"/>
                      <w:lang w:val="en-US" w:eastAsia="zh-CN" w:bidi="ar"/>
                    </w:rPr>
                  </w:pPr>
                  <w:r>
                    <w:rPr>
                      <w:rFonts w:hint="eastAsia"/>
                      <w:kern w:val="0"/>
                      <w:sz w:val="22"/>
                      <w:szCs w:val="22"/>
                      <w:lang w:val="en-US" w:eastAsia="zh-CN" w:bidi="ar"/>
                    </w:rPr>
                    <w:t>桶装</w:t>
                  </w:r>
                </w:p>
              </w:tc>
              <w:tc>
                <w:tcPr>
                  <w:tcW w:w="975" w:type="dxa"/>
                  <w:noWrap w:val="0"/>
                  <w:vAlign w:val="center"/>
                </w:tcPr>
                <w:p>
                  <w:pPr>
                    <w:widowControl/>
                    <w:jc w:val="center"/>
                    <w:textAlignment w:val="center"/>
                    <w:rPr>
                      <w:rFonts w:hint="eastAsia"/>
                      <w:kern w:val="0"/>
                      <w:sz w:val="22"/>
                      <w:szCs w:val="22"/>
                      <w:lang w:val="en-US" w:eastAsia="zh-CN" w:bidi="ar"/>
                    </w:rPr>
                  </w:pPr>
                  <w:r>
                    <w:rPr>
                      <w:rFonts w:hint="eastAsia"/>
                      <w:kern w:val="0"/>
                      <w:sz w:val="22"/>
                      <w:szCs w:val="22"/>
                      <w:lang w:val="en-US" w:eastAsia="zh-CN" w:bidi="ar"/>
                    </w:rPr>
                    <w:t>170L/桶</w:t>
                  </w:r>
                </w:p>
              </w:tc>
              <w:tc>
                <w:tcPr>
                  <w:tcW w:w="930" w:type="dxa"/>
                  <w:noWrap w:val="0"/>
                  <w:vAlign w:val="center"/>
                </w:tcPr>
                <w:p>
                  <w:pPr>
                    <w:widowControl/>
                    <w:jc w:val="center"/>
                    <w:textAlignment w:val="center"/>
                    <w:rPr>
                      <w:rFonts w:hint="eastAsia"/>
                      <w:kern w:val="0"/>
                      <w:sz w:val="22"/>
                      <w:szCs w:val="22"/>
                      <w:lang w:val="en-US" w:eastAsia="zh-CN" w:bidi="ar"/>
                    </w:rPr>
                  </w:pPr>
                  <w:r>
                    <w:rPr>
                      <w:rFonts w:hint="eastAsia"/>
                      <w:kern w:val="0"/>
                      <w:sz w:val="22"/>
                      <w:szCs w:val="22"/>
                      <w:lang w:val="en-US" w:eastAsia="zh-CN" w:bidi="ar"/>
                    </w:rPr>
                    <w:t>液态</w:t>
                  </w:r>
                </w:p>
              </w:tc>
              <w:tc>
                <w:tcPr>
                  <w:tcW w:w="945" w:type="dxa"/>
                  <w:noWrap w:val="0"/>
                  <w:vAlign w:val="center"/>
                </w:tcPr>
                <w:p>
                  <w:pPr>
                    <w:widowControl/>
                    <w:jc w:val="both"/>
                    <w:textAlignment w:val="center"/>
                    <w:rPr>
                      <w:rFonts w:hint="eastAsia"/>
                      <w:kern w:val="0"/>
                      <w:sz w:val="22"/>
                      <w:szCs w:val="22"/>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仓库</w:t>
                  </w:r>
                </w:p>
              </w:tc>
              <w:tc>
                <w:tcPr>
                  <w:tcW w:w="888" w:type="dxa"/>
                  <w:noWrap w:val="0"/>
                  <w:vAlign w:val="center"/>
                </w:tcPr>
                <w:p>
                  <w:pPr>
                    <w:widowControl/>
                    <w:jc w:val="center"/>
                    <w:textAlignment w:val="center"/>
                    <w:rPr>
                      <w:rFonts w:hint="default"/>
                      <w:kern w:val="0"/>
                      <w:sz w:val="22"/>
                      <w:szCs w:val="22"/>
                      <w:lang w:val="en-US" w:eastAsia="zh-CN" w:bidi="ar"/>
                    </w:rPr>
                  </w:pPr>
                  <w:r>
                    <w:rPr>
                      <w:rFonts w:hint="eastAsia"/>
                      <w:kern w:val="0"/>
                      <w:sz w:val="22"/>
                      <w:szCs w:val="22"/>
                      <w:lang w:val="en-US" w:eastAsia="zh-CN" w:bidi="ar"/>
                    </w:rPr>
                    <w:t>170L</w:t>
                  </w:r>
                </w:p>
              </w:tc>
              <w:tc>
                <w:tcPr>
                  <w:tcW w:w="1087" w:type="dxa"/>
                  <w:noWrap w:val="0"/>
                  <w:vAlign w:val="center"/>
                </w:tcPr>
                <w:p>
                  <w:pPr>
                    <w:widowControl/>
                    <w:jc w:val="center"/>
                    <w:textAlignment w:val="center"/>
                    <w:rPr>
                      <w:rFonts w:hint="default"/>
                      <w:sz w:val="22"/>
                      <w:szCs w:val="22"/>
                      <w:lang w:val="en-US" w:eastAsia="zh-CN"/>
                    </w:rPr>
                  </w:pPr>
                  <w:r>
                    <w:rPr>
                      <w:rFonts w:hint="eastAsia"/>
                      <w:sz w:val="22"/>
                      <w:szCs w:val="22"/>
                      <w:lang w:val="en-US" w:eastAsia="zh-CN"/>
                    </w:rPr>
                    <w:t>设备润滑</w:t>
                  </w:r>
                </w:p>
              </w:tc>
            </w:tr>
          </w:tbl>
          <w:p>
            <w:pPr>
              <w:pStyle w:val="66"/>
              <w:ind w:firstLine="482"/>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备注：本项目所使用的原料均为全新料，不使用回收塑料从事生产。</w:t>
            </w:r>
          </w:p>
          <w:p>
            <w:pPr>
              <w:pStyle w:val="66"/>
              <w:ind w:firstLine="482"/>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主要原辅材料性质：</w:t>
            </w:r>
          </w:p>
          <w:p>
            <w:pPr>
              <w:pStyle w:val="66"/>
              <w:ind w:firstLine="482"/>
              <w:rPr>
                <w:rFonts w:hint="default" w:ascii="Times New Roman" w:hAnsi="Times New Roman" w:cs="Times New Roman"/>
                <w:color w:val="auto"/>
                <w:szCs w:val="24"/>
                <w:highlight w:val="none"/>
              </w:rPr>
            </w:pPr>
            <w:r>
              <w:rPr>
                <w:rFonts w:hint="default" w:ascii="Times New Roman" w:hAnsi="Times New Roman" w:cs="Times New Roman"/>
                <w:b/>
                <w:bCs/>
                <w:color w:val="auto"/>
                <w:szCs w:val="24"/>
                <w:highlight w:val="none"/>
              </w:rPr>
              <w:t>PP塑料：</w:t>
            </w:r>
            <w:r>
              <w:rPr>
                <w:rFonts w:hint="default" w:ascii="Times New Roman" w:hAnsi="Times New Roman" w:cs="Times New Roman"/>
                <w:color w:val="auto"/>
                <w:szCs w:val="24"/>
                <w:highlight w:val="none"/>
              </w:rPr>
              <w:t>即聚丙烯塑料，是丙烯通过加聚反应而成的聚合物。系白色蜡状材料，外观透明而轻。化学式为(C</w:t>
            </w:r>
            <w:r>
              <w:rPr>
                <w:rFonts w:hint="default" w:ascii="Times New Roman" w:hAnsi="Times New Roman" w:cs="Times New Roman"/>
                <w:color w:val="auto"/>
                <w:szCs w:val="24"/>
                <w:highlight w:val="none"/>
                <w:vertAlign w:val="subscript"/>
              </w:rPr>
              <w:t>3</w:t>
            </w:r>
            <w:r>
              <w:rPr>
                <w:rFonts w:hint="default" w:ascii="Times New Roman" w:hAnsi="Times New Roman" w:cs="Times New Roman"/>
                <w:color w:val="auto"/>
                <w:szCs w:val="24"/>
                <w:highlight w:val="none"/>
              </w:rPr>
              <w:t>H</w:t>
            </w:r>
            <w:r>
              <w:rPr>
                <w:rFonts w:hint="default" w:ascii="Times New Roman" w:hAnsi="Times New Roman" w:cs="Times New Roman"/>
                <w:color w:val="auto"/>
                <w:szCs w:val="24"/>
                <w:highlight w:val="none"/>
                <w:vertAlign w:val="subscript"/>
              </w:rPr>
              <w:t>6</w:t>
            </w:r>
            <w:r>
              <w:rPr>
                <w:rFonts w:hint="default" w:ascii="Times New Roman" w:hAnsi="Times New Roman" w:cs="Times New Roman"/>
                <w:color w:val="auto"/>
                <w:szCs w:val="24"/>
                <w:highlight w:val="none"/>
              </w:rPr>
              <w:t>)n，密度为0.89～0.91g/cm</w:t>
            </w:r>
            <w:r>
              <w:rPr>
                <w:rFonts w:hint="default" w:ascii="Times New Roman" w:hAnsi="Times New Roman" w:cs="Times New Roman"/>
                <w:color w:val="auto"/>
                <w:szCs w:val="24"/>
                <w:highlight w:val="none"/>
                <w:vertAlign w:val="superscript"/>
              </w:rPr>
              <w:t>3</w:t>
            </w:r>
            <w:r>
              <w:rPr>
                <w:rFonts w:hint="default" w:ascii="Times New Roman" w:hAnsi="Times New Roman" w:cs="Times New Roman"/>
                <w:color w:val="auto"/>
                <w:szCs w:val="24"/>
                <w:highlight w:val="none"/>
              </w:rPr>
              <w:t>，易燃，熔点189℃，在155℃左右软化，使用温度范围为-30～140℃ 。在80℃以下能耐酸、碱、盐液及多种有机溶剂的腐蚀，能在高温和氧化作用下分解。聚丙烯广泛应用于服装、毛毯等纤维制品、医疗器械、汽车、自行车、零件、输送管道、化工容器等生产，也用于食品、药品包装。</w:t>
            </w:r>
            <w:r>
              <w:rPr>
                <w:rFonts w:hint="eastAsia" w:ascii="Times New Roman" w:hAnsi="Times New Roman" w:cs="Times New Roman"/>
                <w:color w:val="auto"/>
                <w:szCs w:val="24"/>
                <w:highlight w:val="none"/>
                <w:lang w:val="en-US" w:eastAsia="zh-CN"/>
              </w:rPr>
              <w:t>分解温度350℃。</w:t>
            </w:r>
          </w:p>
          <w:p>
            <w:pPr>
              <w:pStyle w:val="66"/>
              <w:ind w:firstLine="482"/>
              <w:rPr>
                <w:rFonts w:hint="default" w:ascii="Times New Roman" w:hAnsi="Times New Roman" w:cs="Times New Roman"/>
                <w:color w:val="auto"/>
                <w:szCs w:val="24"/>
                <w:highlight w:val="none"/>
              </w:rPr>
            </w:pPr>
            <w:r>
              <w:rPr>
                <w:rFonts w:hint="default" w:ascii="Times New Roman" w:hAnsi="Times New Roman" w:cs="Times New Roman"/>
                <w:b/>
                <w:bCs/>
                <w:color w:val="auto"/>
                <w:szCs w:val="24"/>
                <w:highlight w:val="none"/>
              </w:rPr>
              <w:t>PE塑料：</w:t>
            </w:r>
            <w:r>
              <w:rPr>
                <w:rFonts w:hint="default" w:ascii="Times New Roman" w:hAnsi="Times New Roman" w:cs="Times New Roman"/>
                <w:color w:val="auto"/>
                <w:szCs w:val="24"/>
                <w:highlight w:val="none"/>
              </w:rPr>
              <w:t>聚乙烯简称PE，是</w:t>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"https://baike.baidu.com/item/%E4%B9%99%E7%83%AF/312903" \t "https://baike.baidu.com/item/%E8%81%9A%E4%B9%99%E7%83%AF/_blank"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乙烯</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szCs w:val="24"/>
                <w:highlight w:val="none"/>
              </w:rPr>
              <w:t>经聚合制得的一种</w:t>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"https://baike.baidu.com/item/%E7%83%AD%E5%A1%91%E6%80%A7%E6%A0%91%E8%84%82/2750555" \t "https://baike.baidu.com/item/%E8%81%9A%E4%B9%99%E7%83%AF/_blank"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热塑性树脂</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szCs w:val="24"/>
                <w:highlight w:val="none"/>
              </w:rPr>
              <w:t>。在工业上，也包括</w:t>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"https://baike.baidu.com/item/%E4%B9%99%E7%83%AF/312903" \t "https://baike.baidu.com/item/%E8%81%9A%E4%B9%99%E7%83%AF/_blank"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乙烯</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szCs w:val="24"/>
                <w:highlight w:val="none"/>
              </w:rPr>
              <w:t>与少量</w:t>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"https://baike.baidu.com/item/%CE%B1-%E7%83%AF%E7%83%83" \t "https://baike.baidu.com/item/%E8%81%9A%E4%B9%99%E7%83%AF/_blank"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α-烯烃</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szCs w:val="24"/>
                <w:highlight w:val="none"/>
              </w:rPr>
              <w:t>的</w:t>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"https://baike.baidu.com/item/%E5%85%B1%E8%81%9A%E7%89%A9/10823876" \t "https://baike.baidu.com/item/%E8%81%9A%E4%B9%99%E7%83%AF/_blank"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共聚物</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szCs w:val="24"/>
                <w:highlight w:val="none"/>
              </w:rPr>
              <w:t>。聚乙烯无臭，无毒，手感似蜡，具有优良的耐低温性能（最低使用温度可达-100~-70°C），</w:t>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"https://baike.baidu.com/item/%E5%8C%96%E5%AD%A6%E7%A8%B3%E5%AE%9A%E6%80%A7/1850096" \t "https://baike.baidu.com/item/%E8%81%9A%E4%B9%99%E7%83%AF/_blank"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化学稳定性</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szCs w:val="24"/>
                <w:highlight w:val="none"/>
              </w:rPr>
              <w:t>好，能耐大多数酸碱的侵蚀（不耐具有氧化性质的酸）。常温下不溶于一般</w:t>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"https://baike.baidu.com/item/%E6%BA%B6%E5%89%82/1134519" \t "https://baike.baidu.com/item/%E8%81%9A%E4%B9%99%E7%83%AF/_blank"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溶剂</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szCs w:val="24"/>
                <w:highlight w:val="none"/>
              </w:rPr>
              <w:t>，</w:t>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"https://baike.baidu.com/item/%E5%90%B8%E6%B0%B4%E6%80%A7/10930650" \t "https://baike.baidu.com/item/%E8%81%9A%E4%B9%99%E7%83%AF/_blank"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吸水性</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szCs w:val="24"/>
                <w:highlight w:val="none"/>
              </w:rPr>
              <w:t>小，</w:t>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"https://baike.baidu.com/item/%E7%94%B5%E7%BB%9D%E7%BC%98%E6%80%A7/12605900" \t "https://baike.baidu.com/item/%E8%81%9A%E4%B9%99%E7%83%AF/_blank"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电绝缘性</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szCs w:val="24"/>
                <w:highlight w:val="none"/>
              </w:rPr>
              <w:t>优良。主要用作农膜、工业用包装膜、药品与食品包装薄膜、机械零件、日用品、建筑材料、电线、电缆绝缘、涂层和合成纸等。</w:t>
            </w:r>
            <w:r>
              <w:rPr>
                <w:rFonts w:hint="eastAsia" w:ascii="Times New Roman" w:hAnsi="Times New Roman" w:cs="Times New Roman"/>
                <w:color w:val="auto"/>
                <w:szCs w:val="24"/>
                <w:highlight w:val="none"/>
                <w:lang w:val="en-US" w:eastAsia="zh-CN"/>
              </w:rPr>
              <w:t>分解温度320℃。</w:t>
            </w:r>
          </w:p>
          <w:p>
            <w:pPr>
              <w:pStyle w:val="66"/>
              <w:ind w:firstLine="482"/>
              <w:rPr>
                <w:rFonts w:hint="default" w:ascii="Times New Roman" w:hAnsi="Times New Roman" w:cs="Times New Roman"/>
                <w:b/>
                <w:bCs/>
              </w:rPr>
            </w:pPr>
            <w:r>
              <w:rPr>
                <w:rFonts w:hint="default" w:ascii="Times New Roman" w:hAnsi="Times New Roman" w:cs="Times New Roman"/>
                <w:b/>
                <w:bCs/>
              </w:rPr>
              <w:t>6、产品方案</w:t>
            </w:r>
          </w:p>
          <w:p>
            <w:pPr>
              <w:pStyle w:val="66"/>
              <w:ind w:firstLine="480"/>
              <w:rPr>
                <w:rFonts w:hint="default" w:ascii="Times New Roman" w:hAnsi="Times New Roman" w:cs="Times New Roman"/>
              </w:rPr>
            </w:pPr>
            <w:r>
              <w:rPr>
                <w:rFonts w:hint="default" w:ascii="Times New Roman" w:hAnsi="Times New Roman" w:cs="Times New Roman"/>
              </w:rPr>
              <w:t>本项</w:t>
            </w:r>
            <w:r>
              <w:rPr>
                <w:rFonts w:ascii="Times New Roman" w:hAnsi="Times New Roman" w:cs="Times New Roman"/>
              </w:rPr>
              <w:t>目</w:t>
            </w:r>
            <w:r>
              <w:rPr>
                <w:rFonts w:hint="eastAsia" w:ascii="Times New Roman" w:hAnsi="Times New Roman" w:cs="Times New Roman"/>
                <w:lang w:val="en-US" w:eastAsia="zh-CN"/>
              </w:rPr>
              <w:t>主要从事电缆填充绳生产，产品标准执行《电气电子产品用电缆填充绳》GB/T 50040-2018，项目</w:t>
            </w:r>
            <w:r>
              <w:rPr>
                <w:rFonts w:hint="default" w:ascii="Times New Roman" w:hAnsi="Times New Roman" w:cs="Times New Roman"/>
              </w:rPr>
              <w:t>产量如下表所示：</w:t>
            </w:r>
            <w:r>
              <w:rPr>
                <w:rFonts w:ascii="Times New Roman" w:hAnsi="Times New Roman" w:cs="Times New Roman"/>
              </w:rPr>
              <w:t xml:space="preserve">  </w:t>
            </w:r>
          </w:p>
          <w:p>
            <w:pPr>
              <w:pStyle w:val="60"/>
              <w:rPr>
                <w:rFonts w:hint="default" w:ascii="Times New Roman" w:hAnsi="Times New Roman"/>
              </w:rPr>
            </w:pPr>
            <w:r>
              <w:rPr>
                <w:rFonts w:hint="default" w:ascii="Times New Roman" w:hAnsi="Times New Roman"/>
              </w:rPr>
              <w:t>表2-4 本项目产品方案表</w:t>
            </w:r>
          </w:p>
          <w:tbl>
            <w:tblPr>
              <w:tblStyle w:val="24"/>
              <w:tblW w:w="829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434"/>
              <w:gridCol w:w="2085"/>
              <w:gridCol w:w="28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1" w:type="dxa"/>
                  <w:noWrap w:val="0"/>
                  <w:vAlign w:val="center"/>
                </w:tcPr>
                <w:p>
                  <w:pPr>
                    <w:pStyle w:val="58"/>
                    <w:keepNext w:val="0"/>
                    <w:keepLines w:val="0"/>
                    <w:pageBreakBefore w:val="0"/>
                    <w:widowControl w:val="0"/>
                    <w:tabs>
                      <w:tab w:val="right" w:leader="dot" w:pos="8306"/>
                    </w:tabs>
                    <w:kinsoku/>
                    <w:wordWrap/>
                    <w:overflowPunct/>
                    <w:topLinePunct w:val="0"/>
                    <w:autoSpaceDE/>
                    <w:autoSpaceDN/>
                    <w:bidi w:val="0"/>
                    <w:adjustRightInd/>
                    <w:snapToGrid/>
                    <w:ind w:left="0" w:leftChars="0"/>
                    <w:jc w:val="center"/>
                    <w:textAlignment w:val="auto"/>
                    <w:rPr>
                      <w:rFonts w:ascii="Times New Roman" w:hAnsi="Times New Roman"/>
                      <w:sz w:val="24"/>
                      <w:szCs w:val="24"/>
                    </w:rPr>
                  </w:pPr>
                  <w:r>
                    <w:rPr>
                      <w:rFonts w:ascii="Times New Roman" w:hAnsi="Times New Roman"/>
                      <w:sz w:val="24"/>
                      <w:szCs w:val="24"/>
                    </w:rPr>
                    <w:t>序号</w:t>
                  </w:r>
                </w:p>
              </w:tc>
              <w:tc>
                <w:tcPr>
                  <w:tcW w:w="2434" w:type="dxa"/>
                  <w:noWrap w:val="0"/>
                  <w:vAlign w:val="center"/>
                </w:tcPr>
                <w:p>
                  <w:pPr>
                    <w:pStyle w:val="58"/>
                    <w:keepNext w:val="0"/>
                    <w:keepLines w:val="0"/>
                    <w:pageBreakBefore w:val="0"/>
                    <w:widowControl w:val="0"/>
                    <w:tabs>
                      <w:tab w:val="right" w:leader="dot" w:pos="8306"/>
                    </w:tabs>
                    <w:kinsoku/>
                    <w:wordWrap/>
                    <w:overflowPunct/>
                    <w:topLinePunct w:val="0"/>
                    <w:autoSpaceDE/>
                    <w:autoSpaceDN/>
                    <w:bidi w:val="0"/>
                    <w:adjustRightInd/>
                    <w:snapToGrid/>
                    <w:ind w:left="0" w:leftChars="0"/>
                    <w:jc w:val="center"/>
                    <w:textAlignment w:val="auto"/>
                    <w:rPr>
                      <w:rFonts w:ascii="Times New Roman" w:hAnsi="Times New Roman"/>
                      <w:sz w:val="24"/>
                      <w:szCs w:val="24"/>
                    </w:rPr>
                  </w:pPr>
                  <w:r>
                    <w:rPr>
                      <w:rFonts w:ascii="Times New Roman" w:hAnsi="Times New Roman"/>
                      <w:sz w:val="24"/>
                      <w:szCs w:val="24"/>
                    </w:rPr>
                    <w:t>产品名称</w:t>
                  </w:r>
                </w:p>
              </w:tc>
              <w:tc>
                <w:tcPr>
                  <w:tcW w:w="2085" w:type="dxa"/>
                  <w:noWrap w:val="0"/>
                  <w:vAlign w:val="center"/>
                </w:tcPr>
                <w:p>
                  <w:pPr>
                    <w:pStyle w:val="58"/>
                    <w:keepNext w:val="0"/>
                    <w:keepLines w:val="0"/>
                    <w:pageBreakBefore w:val="0"/>
                    <w:widowControl w:val="0"/>
                    <w:tabs>
                      <w:tab w:val="right" w:leader="dot" w:pos="8306"/>
                    </w:tabs>
                    <w:kinsoku/>
                    <w:wordWrap/>
                    <w:overflowPunct/>
                    <w:topLinePunct w:val="0"/>
                    <w:autoSpaceDE/>
                    <w:autoSpaceDN/>
                    <w:bidi w:val="0"/>
                    <w:adjustRightInd/>
                    <w:snapToGrid/>
                    <w:ind w:left="0" w:leftChars="0"/>
                    <w:jc w:val="center"/>
                    <w:textAlignment w:val="auto"/>
                    <w:rPr>
                      <w:rFonts w:ascii="Times New Roman" w:hAnsi="Times New Roman"/>
                      <w:sz w:val="24"/>
                      <w:szCs w:val="24"/>
                    </w:rPr>
                  </w:pPr>
                  <w:r>
                    <w:rPr>
                      <w:rFonts w:hint="eastAsia" w:ascii="Times New Roman" w:hAnsi="Times New Roman"/>
                      <w:sz w:val="24"/>
                      <w:szCs w:val="24"/>
                    </w:rPr>
                    <w:t>年产量</w:t>
                  </w:r>
                </w:p>
              </w:tc>
              <w:tc>
                <w:tcPr>
                  <w:tcW w:w="2848" w:type="dxa"/>
                  <w:noWrap w:val="0"/>
                  <w:vAlign w:val="center"/>
                </w:tcPr>
                <w:p>
                  <w:pPr>
                    <w:pStyle w:val="58"/>
                    <w:keepNext w:val="0"/>
                    <w:keepLines w:val="0"/>
                    <w:pageBreakBefore w:val="0"/>
                    <w:widowControl w:val="0"/>
                    <w:tabs>
                      <w:tab w:val="right" w:leader="dot" w:pos="8306"/>
                    </w:tabs>
                    <w:kinsoku/>
                    <w:wordWrap/>
                    <w:overflowPunct/>
                    <w:topLinePunct w:val="0"/>
                    <w:autoSpaceDE/>
                    <w:autoSpaceDN/>
                    <w:bidi w:val="0"/>
                    <w:adjustRightInd/>
                    <w:snapToGrid/>
                    <w:ind w:left="0" w:leftChars="0"/>
                    <w:jc w:val="center"/>
                    <w:textAlignment w:val="auto"/>
                    <w:rPr>
                      <w:rFonts w:hint="default"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31" w:type="dxa"/>
                  <w:noWrap w:val="0"/>
                  <w:vAlign w:val="center"/>
                </w:tcPr>
                <w:p>
                  <w:pPr>
                    <w:pStyle w:val="58"/>
                    <w:keepNext w:val="0"/>
                    <w:keepLines w:val="0"/>
                    <w:pageBreakBefore w:val="0"/>
                    <w:widowControl w:val="0"/>
                    <w:tabs>
                      <w:tab w:val="right" w:leader="dot" w:pos="8306"/>
                    </w:tabs>
                    <w:kinsoku/>
                    <w:wordWrap/>
                    <w:overflowPunct/>
                    <w:topLinePunct w:val="0"/>
                    <w:autoSpaceDE/>
                    <w:autoSpaceDN/>
                    <w:bidi w:val="0"/>
                    <w:adjustRightInd/>
                    <w:snapToGrid/>
                    <w:ind w:left="0" w:leftChars="0"/>
                    <w:jc w:val="center"/>
                    <w:textAlignment w:val="auto"/>
                    <w:rPr>
                      <w:rFonts w:ascii="Times New Roman" w:hAnsi="Times New Roman"/>
                      <w:sz w:val="24"/>
                      <w:szCs w:val="24"/>
                    </w:rPr>
                  </w:pPr>
                  <w:r>
                    <w:rPr>
                      <w:rFonts w:ascii="Times New Roman" w:hAnsi="Times New Roman"/>
                      <w:sz w:val="24"/>
                      <w:szCs w:val="24"/>
                    </w:rPr>
                    <w:t>1</w:t>
                  </w:r>
                </w:p>
              </w:tc>
              <w:tc>
                <w:tcPr>
                  <w:tcW w:w="2434" w:type="dxa"/>
                  <w:noWrap w:val="0"/>
                  <w:vAlign w:val="center"/>
                </w:tcPr>
                <w:p>
                  <w:pPr>
                    <w:pStyle w:val="58"/>
                    <w:keepNext w:val="0"/>
                    <w:keepLines w:val="0"/>
                    <w:pageBreakBefore w:val="0"/>
                    <w:widowControl w:val="0"/>
                    <w:tabs>
                      <w:tab w:val="right" w:leader="dot" w:pos="8306"/>
                    </w:tabs>
                    <w:kinsoku/>
                    <w:wordWrap/>
                    <w:overflowPunct/>
                    <w:topLinePunct w:val="0"/>
                    <w:autoSpaceDE/>
                    <w:autoSpaceDN/>
                    <w:bidi w:val="0"/>
                    <w:adjustRightInd/>
                    <w:snapToGrid/>
                    <w:ind w:left="0" w:leftChars="0"/>
                    <w:jc w:val="center"/>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电缆填充绳</w:t>
                  </w:r>
                </w:p>
              </w:tc>
              <w:tc>
                <w:tcPr>
                  <w:tcW w:w="2085" w:type="dxa"/>
                  <w:noWrap w:val="0"/>
                  <w:vAlign w:val="center"/>
                </w:tcPr>
                <w:p>
                  <w:pPr>
                    <w:pStyle w:val="58"/>
                    <w:keepNext w:val="0"/>
                    <w:keepLines w:val="0"/>
                    <w:pageBreakBefore w:val="0"/>
                    <w:widowControl w:val="0"/>
                    <w:tabs>
                      <w:tab w:val="right" w:leader="dot" w:pos="8306"/>
                    </w:tabs>
                    <w:kinsoku/>
                    <w:wordWrap/>
                    <w:overflowPunct/>
                    <w:topLinePunct w:val="0"/>
                    <w:autoSpaceDE/>
                    <w:autoSpaceDN/>
                    <w:bidi w:val="0"/>
                    <w:adjustRightInd/>
                    <w:snapToGrid/>
                    <w:ind w:left="0" w:leftChars="0"/>
                    <w:jc w:val="center"/>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1200t/a</w:t>
                  </w:r>
                </w:p>
              </w:tc>
              <w:tc>
                <w:tcPr>
                  <w:tcW w:w="2848" w:type="dxa"/>
                  <w:noWrap w:val="0"/>
                  <w:vAlign w:val="center"/>
                </w:tcPr>
                <w:p>
                  <w:pPr>
                    <w:pStyle w:val="58"/>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宋体"/>
                      <w:color w:val="000000"/>
                      <w:sz w:val="24"/>
                      <w:szCs w:val="24"/>
                      <w:lang w:val="en-US" w:eastAsia="zh-CN" w:bidi="ar-SA"/>
                    </w:rPr>
                  </w:pPr>
                  <w:r>
                    <w:rPr>
                      <w:rFonts w:hint="eastAsia" w:ascii="Times New Roman" w:hAnsi="Times New Roman" w:eastAsia="宋体" w:cs="Times New Roman"/>
                      <w:sz w:val="24"/>
                      <w:szCs w:val="24"/>
                      <w:lang w:val="en-US" w:eastAsia="zh-CN"/>
                    </w:rPr>
                    <w:t>《电气电子产品用电缆填充绳》GB/T 50040-2018</w:t>
                  </w:r>
                </w:p>
              </w:tc>
            </w:tr>
          </w:tbl>
          <w:p>
            <w:pPr>
              <w:pStyle w:val="66"/>
              <w:ind w:firstLine="482"/>
              <w:rPr>
                <w:rFonts w:hint="default" w:ascii="Times New Roman" w:hAnsi="Times New Roman" w:cs="Times New Roman"/>
                <w:b/>
                <w:bCs/>
              </w:rPr>
            </w:pPr>
            <w:r>
              <w:rPr>
                <w:rFonts w:hint="default" w:ascii="Times New Roman" w:hAnsi="Times New Roman" w:cs="Times New Roman"/>
                <w:b/>
                <w:bCs/>
              </w:rPr>
              <w:t>7、劳动定员</w:t>
            </w:r>
          </w:p>
          <w:p>
            <w:pPr>
              <w:pStyle w:val="66"/>
              <w:ind w:firstLine="480"/>
              <w:rPr>
                <w:rFonts w:hint="default" w:ascii="Times New Roman" w:hAnsi="Times New Roman" w:cs="Times New Roman"/>
              </w:rPr>
            </w:pPr>
            <w:r>
              <w:rPr>
                <w:rFonts w:hint="default" w:ascii="Times New Roman" w:hAnsi="Times New Roman" w:cs="Times New Roman"/>
              </w:rPr>
              <w:t>本项劳动定员</w:t>
            </w:r>
            <w:r>
              <w:rPr>
                <w:rFonts w:hint="eastAsia" w:ascii="Times New Roman" w:hAnsi="Times New Roman" w:cs="Times New Roman"/>
                <w:lang w:val="en-US" w:eastAsia="zh-CN"/>
              </w:rPr>
              <w:t>2</w:t>
            </w:r>
            <w:r>
              <w:rPr>
                <w:rFonts w:ascii="Times New Roman" w:hAnsi="Times New Roman" w:cs="Times New Roman"/>
              </w:rPr>
              <w:t>0</w:t>
            </w:r>
            <w:r>
              <w:rPr>
                <w:rFonts w:hint="default" w:ascii="Times New Roman" w:hAnsi="Times New Roman" w:cs="Times New Roman"/>
              </w:rPr>
              <w:t>人，</w:t>
            </w:r>
            <w:r>
              <w:rPr>
                <w:rFonts w:hint="eastAsia" w:ascii="Times New Roman" w:hAnsi="Times New Roman" w:cs="Times New Roman"/>
                <w:lang w:val="en-US" w:eastAsia="zh-CN"/>
              </w:rPr>
              <w:t>单</w:t>
            </w:r>
            <w:r>
              <w:rPr>
                <w:rFonts w:hint="default" w:ascii="Times New Roman" w:hAnsi="Times New Roman" w:cs="Times New Roman"/>
              </w:rPr>
              <w:t>班制，8小时/班，年生产</w:t>
            </w:r>
            <w:r>
              <w:rPr>
                <w:rFonts w:hint="eastAsia" w:ascii="Times New Roman" w:hAnsi="Times New Roman" w:cs="Times New Roman"/>
                <w:lang w:val="en-US" w:eastAsia="zh-CN"/>
              </w:rPr>
              <w:t>264</w:t>
            </w:r>
            <w:r>
              <w:rPr>
                <w:rFonts w:hint="default" w:ascii="Times New Roman" w:hAnsi="Times New Roman" w:cs="Times New Roman"/>
              </w:rPr>
              <w:t>天。</w:t>
            </w:r>
          </w:p>
          <w:p>
            <w:pPr>
              <w:pStyle w:val="66"/>
              <w:ind w:firstLine="482"/>
              <w:rPr>
                <w:rFonts w:hint="default" w:ascii="Times New Roman" w:hAnsi="Times New Roman" w:cs="Times New Roman"/>
                <w:b/>
                <w:bCs/>
              </w:rPr>
            </w:pPr>
            <w:r>
              <w:rPr>
                <w:rFonts w:hint="default" w:ascii="Times New Roman" w:hAnsi="Times New Roman" w:cs="Times New Roman"/>
                <w:b/>
                <w:bCs/>
              </w:rPr>
              <w:t>8、公用工程及辅助工程</w:t>
            </w:r>
          </w:p>
          <w:p>
            <w:pPr>
              <w:pStyle w:val="66"/>
              <w:ind w:firstLine="480"/>
              <w:rPr>
                <w:rFonts w:hint="default" w:ascii="Times New Roman" w:hAnsi="Times New Roman" w:cs="Times New Roman"/>
              </w:rPr>
            </w:pPr>
            <w:r>
              <w:rPr>
                <w:rFonts w:hint="default" w:ascii="Times New Roman" w:hAnsi="Times New Roman" w:cs="Times New Roman"/>
              </w:rPr>
              <w:t>（1）给水</w:t>
            </w:r>
          </w:p>
          <w:p>
            <w:pPr>
              <w:pStyle w:val="66"/>
              <w:ind w:firstLine="480"/>
              <w:rPr>
                <w:rFonts w:hint="default" w:ascii="Times New Roman" w:hAnsi="Times New Roman" w:cs="Times New Roman"/>
              </w:rPr>
            </w:pPr>
            <w:r>
              <w:rPr>
                <w:rFonts w:hint="default" w:ascii="Times New Roman" w:hAnsi="Times New Roman" w:cs="Times New Roman"/>
              </w:rPr>
              <w:t>本项目生活用水依托蓬溪县上游工业园现有的市政管网供给。</w:t>
            </w:r>
          </w:p>
          <w:p>
            <w:pPr>
              <w:pStyle w:val="66"/>
              <w:ind w:firstLine="480"/>
              <w:rPr>
                <w:rFonts w:hint="default" w:ascii="Times New Roman" w:hAnsi="Times New Roman" w:cs="Times New Roman"/>
              </w:rPr>
            </w:pPr>
            <w:r>
              <w:rPr>
                <w:rFonts w:hint="default" w:ascii="Times New Roman" w:hAnsi="Times New Roman" w:cs="Times New Roman"/>
              </w:rPr>
              <w:t>（2）排水</w:t>
            </w:r>
          </w:p>
          <w:p>
            <w:pPr>
              <w:pStyle w:val="66"/>
              <w:ind w:firstLine="480"/>
              <w:rPr>
                <w:rFonts w:hint="default" w:ascii="Times New Roman" w:hAnsi="Times New Roman" w:eastAsia="宋体" w:cs="Times New Roman"/>
                <w:lang w:val="en-US" w:eastAsia="zh-CN"/>
              </w:rPr>
            </w:pPr>
            <w:r>
              <w:rPr>
                <w:rFonts w:hint="default" w:ascii="Times New Roman" w:hAnsi="Times New Roman" w:cs="Times New Roman"/>
              </w:rPr>
              <w:t>本项目</w:t>
            </w:r>
            <w:r>
              <w:rPr>
                <w:rFonts w:hint="eastAsia" w:ascii="Times New Roman" w:hAnsi="Times New Roman" w:cs="Times New Roman"/>
                <w:lang w:eastAsia="zh-CN"/>
              </w:rPr>
              <w:t>生活污水</w:t>
            </w:r>
            <w:r>
              <w:rPr>
                <w:rFonts w:hint="eastAsia" w:ascii="Times New Roman" w:hAnsi="Times New Roman" w:cs="Times New Roman"/>
                <w:lang w:val="en-US" w:eastAsia="zh-CN"/>
              </w:rPr>
              <w:t>依托浙川门业既有化粪池处理后</w:t>
            </w:r>
            <w:r>
              <w:rPr>
                <w:rFonts w:hint="default" w:ascii="Times New Roman" w:hAnsi="Times New Roman" w:cs="Times New Roman"/>
              </w:rPr>
              <w:t>排入污水管网送蓬溪县经开区污水处理厂处理达标后排入芝溪河；雨水排入蓬溪县上游工业园市政雨水管网排放。</w:t>
            </w:r>
            <w:r>
              <w:rPr>
                <w:rFonts w:hint="eastAsia" w:ascii="Times New Roman" w:hAnsi="Times New Roman" w:cs="Times New Roman"/>
                <w:lang w:val="en-US" w:eastAsia="zh-CN"/>
              </w:rPr>
              <w:t>生产废水循环使用六个月后更新排放一次，排放的生产废水排入生活污水预处理池与生活污水一起排入市政污水管网送蓬溪经开区污水处理厂处理。</w:t>
            </w:r>
          </w:p>
          <w:p>
            <w:pPr>
              <w:pStyle w:val="66"/>
              <w:ind w:firstLine="480"/>
              <w:rPr>
                <w:rFonts w:hint="default" w:ascii="Times New Roman" w:hAnsi="Times New Roman" w:cs="Times New Roman"/>
              </w:rPr>
            </w:pPr>
            <w:r>
              <w:rPr>
                <w:rFonts w:hint="default" w:ascii="Times New Roman" w:hAnsi="Times New Roman" w:cs="Times New Roman"/>
              </w:rPr>
              <w:t>（3）供电</w:t>
            </w:r>
          </w:p>
          <w:p>
            <w:pPr>
              <w:pStyle w:val="66"/>
              <w:ind w:firstLine="480"/>
              <w:rPr>
                <w:rFonts w:hint="default" w:ascii="Times New Roman" w:hAnsi="Times New Roman" w:cs="Times New Roman"/>
              </w:rPr>
            </w:pPr>
            <w:r>
              <w:rPr>
                <w:rFonts w:hint="default" w:ascii="Times New Roman" w:hAnsi="Times New Roman" w:cs="Times New Roman"/>
              </w:rPr>
              <w:t>本项目依托蓬溪县上游工业园已建设的市政供电设施供电。</w:t>
            </w:r>
          </w:p>
          <w:p>
            <w:pPr>
              <w:pStyle w:val="66"/>
              <w:ind w:firstLine="482"/>
              <w:rPr>
                <w:rFonts w:hint="default" w:ascii="Times New Roman" w:hAnsi="Times New Roman" w:cs="Times New Roman"/>
                <w:b/>
                <w:bCs/>
              </w:rPr>
            </w:pPr>
            <w:r>
              <w:rPr>
                <w:rFonts w:ascii="Times New Roman" w:hAnsi="Times New Roman" w:cs="Times New Roman"/>
                <w:b/>
                <w:bCs/>
              </w:rPr>
              <w:t>9、</w:t>
            </w:r>
            <w:r>
              <w:rPr>
                <w:rFonts w:hint="default" w:ascii="Times New Roman" w:hAnsi="Times New Roman" w:cs="Times New Roman"/>
                <w:b/>
                <w:bCs/>
              </w:rPr>
              <w:t>厂区平面布置</w:t>
            </w:r>
          </w:p>
          <w:p>
            <w:pPr>
              <w:pStyle w:val="66"/>
              <w:ind w:firstLine="480"/>
              <w:rPr>
                <w:rFonts w:hint="default" w:ascii="Times New Roman" w:hAnsi="Times New Roman" w:cs="Times New Roman"/>
              </w:rPr>
            </w:pPr>
            <w:r>
              <w:rPr>
                <w:rFonts w:hint="default" w:ascii="Times New Roman" w:hAnsi="Times New Roman" w:cs="Times New Roman"/>
              </w:rPr>
              <w:t>本项目厂房呈</w:t>
            </w:r>
            <w:r>
              <w:rPr>
                <w:rFonts w:ascii="Times New Roman" w:hAnsi="Times New Roman" w:cs="Times New Roman"/>
              </w:rPr>
              <w:t>长</w:t>
            </w:r>
            <w:r>
              <w:rPr>
                <w:rFonts w:hint="eastAsia" w:ascii="Times New Roman" w:hAnsi="Times New Roman" w:cs="Times New Roman"/>
                <w:lang w:eastAsia="zh-CN"/>
              </w:rPr>
              <w:t>方形</w:t>
            </w:r>
            <w:r>
              <w:rPr>
                <w:rFonts w:hint="default" w:ascii="Times New Roman" w:hAnsi="Times New Roman" w:cs="Times New Roman"/>
              </w:rPr>
              <w:t>布置，</w:t>
            </w:r>
            <w:r>
              <w:rPr>
                <w:rFonts w:hint="eastAsia" w:ascii="Times New Roman" w:hAnsi="Times New Roman" w:cs="Times New Roman"/>
                <w:lang w:val="en-US" w:eastAsia="zh-CN"/>
              </w:rPr>
              <w:t>从车间北侧到南侧依次拌料机、挤出机、压片机、冷却槽、切网收卷机</w:t>
            </w:r>
            <w:r>
              <w:rPr>
                <w:rFonts w:ascii="Times New Roman" w:hAnsi="Times New Roman" w:cs="Times New Roman"/>
              </w:rPr>
              <w:t>。</w:t>
            </w:r>
            <w:r>
              <w:rPr>
                <w:rFonts w:hint="eastAsia" w:ascii="Times New Roman" w:hAnsi="Times New Roman" w:cs="Times New Roman"/>
                <w:lang w:val="en-US" w:eastAsia="zh-CN"/>
              </w:rPr>
              <w:t>车间东侧设置绞股机。车间南侧设置原料区、成品区和办公室。项目废气处理设施设置于车间北侧，远离南侧办公区以降低对人员办公的影响。</w:t>
            </w:r>
            <w:r>
              <w:rPr>
                <w:rFonts w:ascii="Times New Roman" w:hAnsi="Times New Roman" w:cs="Times New Roman"/>
              </w:rPr>
              <w:t>项目整体按工艺流程顺序布置，尽可能地降低物料的转运距离。</w:t>
            </w:r>
          </w:p>
          <w:p>
            <w:pPr>
              <w:pStyle w:val="66"/>
              <w:ind w:firstLine="480"/>
              <w:rPr>
                <w:rFonts w:hint="default" w:ascii="Times New Roman" w:hAnsi="Times New Roman" w:cs="Times New Roman"/>
              </w:rPr>
            </w:pPr>
            <w:r>
              <w:rPr>
                <w:rFonts w:hint="default" w:ascii="Times New Roman" w:hAnsi="Times New Roman" w:cs="Times New Roman"/>
              </w:rPr>
              <w:t>整体而言，本项目总平面布置按照物料加工顺序的方式布设，避免了人流和物流的交叉，降低能源消耗、提升生产效率。因此从环保的角度讲本项目总平面布置具有合理性。</w:t>
            </w:r>
          </w:p>
          <w:p>
            <w:pPr>
              <w:pStyle w:val="66"/>
              <w:ind w:firstLine="482"/>
              <w:rPr>
                <w:rFonts w:hint="default" w:ascii="Times New Roman" w:hAnsi="Times New Roman" w:cs="Times New Roman"/>
                <w:b/>
                <w:bCs/>
              </w:rPr>
            </w:pPr>
            <w:r>
              <w:rPr>
                <w:rFonts w:ascii="Times New Roman" w:hAnsi="Times New Roman" w:cs="Times New Roman"/>
                <w:b/>
                <w:bCs/>
              </w:rPr>
              <w:t>10、</w:t>
            </w:r>
            <w:r>
              <w:rPr>
                <w:rFonts w:hint="default" w:ascii="Times New Roman" w:hAnsi="Times New Roman" w:cs="Times New Roman"/>
                <w:b/>
                <w:bCs/>
              </w:rPr>
              <w:t>环保投资</w:t>
            </w:r>
          </w:p>
          <w:p>
            <w:pPr>
              <w:pStyle w:val="66"/>
              <w:ind w:firstLine="480"/>
              <w:rPr>
                <w:rFonts w:hint="default" w:ascii="Times New Roman" w:hAnsi="Times New Roman" w:cs="Times New Roman"/>
              </w:rPr>
            </w:pPr>
            <w:r>
              <w:rPr>
                <w:rFonts w:hint="default" w:ascii="Times New Roman" w:hAnsi="Times New Roman" w:cs="Times New Roman"/>
              </w:rPr>
              <w:t>本项目总投资为</w:t>
            </w:r>
            <w:r>
              <w:rPr>
                <w:rFonts w:hint="eastAsia" w:ascii="Times New Roman" w:hAnsi="Times New Roman" w:cs="Times New Roman"/>
                <w:lang w:val="en-US" w:eastAsia="zh-CN"/>
              </w:rPr>
              <w:t>150</w:t>
            </w:r>
            <w:r>
              <w:rPr>
                <w:rFonts w:hint="default" w:ascii="Times New Roman" w:hAnsi="Times New Roman" w:cs="Times New Roman"/>
              </w:rPr>
              <w:t>万元，其中环保投资约为</w:t>
            </w:r>
            <w:r>
              <w:rPr>
                <w:rFonts w:hint="eastAsia" w:ascii="Times New Roman" w:hAnsi="Times New Roman" w:cs="Times New Roman"/>
                <w:lang w:val="en-US" w:eastAsia="zh-CN"/>
              </w:rPr>
              <w:t>12.0</w:t>
            </w:r>
            <w:r>
              <w:rPr>
                <w:rFonts w:hint="default" w:ascii="Times New Roman" w:hAnsi="Times New Roman" w:cs="Times New Roman"/>
              </w:rPr>
              <w:t>万元，占总投资</w:t>
            </w:r>
            <w:r>
              <w:rPr>
                <w:rFonts w:hint="eastAsia" w:ascii="Times New Roman" w:hAnsi="Times New Roman" w:cs="Times New Roman"/>
                <w:lang w:val="en-US" w:eastAsia="zh-CN"/>
              </w:rPr>
              <w:t>8.0</w:t>
            </w:r>
            <w:r>
              <w:rPr>
                <w:rFonts w:hint="default" w:ascii="Times New Roman" w:hAnsi="Times New Roman" w:cs="Times New Roman"/>
              </w:rPr>
              <w:t>%，环保措施及投资情况如下。</w:t>
            </w:r>
          </w:p>
          <w:p>
            <w:pPr>
              <w:pStyle w:val="60"/>
              <w:rPr>
                <w:rFonts w:hint="default" w:ascii="Times New Roman" w:hAnsi="Times New Roman"/>
              </w:rPr>
            </w:pPr>
            <w:r>
              <w:rPr>
                <w:rFonts w:hint="default" w:ascii="Times New Roman" w:hAnsi="Times New Roman"/>
              </w:rPr>
              <w:t>表2-5 主要环保设施及投资估算一览表</w:t>
            </w:r>
          </w:p>
          <w:tbl>
            <w:tblPr>
              <w:tblStyle w:val="24"/>
              <w:tblW w:w="0" w:type="auto"/>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545"/>
              <w:gridCol w:w="771"/>
              <w:gridCol w:w="4592"/>
              <w:gridCol w:w="1257"/>
              <w:gridCol w:w="1055"/>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15" w:hRule="atLeast"/>
                <w:jc w:val="center"/>
              </w:trPr>
              <w:tc>
                <w:tcPr>
                  <w:tcW w:w="1316" w:type="dxa"/>
                  <w:gridSpan w:val="2"/>
                  <w:noWrap w:val="0"/>
                  <w:vAlign w:val="center"/>
                </w:tcPr>
                <w:p>
                  <w:pPr>
                    <w:widowControl/>
                    <w:jc w:val="center"/>
                    <w:rPr>
                      <w:b/>
                      <w:kern w:val="0"/>
                      <w:szCs w:val="21"/>
                    </w:rPr>
                  </w:pPr>
                  <w:r>
                    <w:rPr>
                      <w:b/>
                      <w:spacing w:val="-1"/>
                      <w:kern w:val="0"/>
                      <w:szCs w:val="21"/>
                    </w:rPr>
                    <w:t>环保</w:t>
                  </w:r>
                </w:p>
                <w:p>
                  <w:pPr>
                    <w:widowControl/>
                    <w:jc w:val="center"/>
                    <w:rPr>
                      <w:b/>
                      <w:kern w:val="0"/>
                      <w:szCs w:val="21"/>
                    </w:rPr>
                  </w:pPr>
                  <w:r>
                    <w:rPr>
                      <w:b/>
                      <w:spacing w:val="-1"/>
                      <w:kern w:val="0"/>
                      <w:szCs w:val="21"/>
                    </w:rPr>
                    <w:t>项目</w:t>
                  </w:r>
                </w:p>
              </w:tc>
              <w:tc>
                <w:tcPr>
                  <w:tcW w:w="4592" w:type="dxa"/>
                  <w:noWrap w:val="0"/>
                  <w:vAlign w:val="center"/>
                </w:tcPr>
                <w:p>
                  <w:pPr>
                    <w:widowControl/>
                    <w:jc w:val="center"/>
                    <w:rPr>
                      <w:b/>
                      <w:kern w:val="0"/>
                      <w:szCs w:val="21"/>
                    </w:rPr>
                  </w:pPr>
                  <w:r>
                    <w:rPr>
                      <w:b/>
                      <w:kern w:val="0"/>
                      <w:szCs w:val="21"/>
                    </w:rPr>
                    <w:t>环保措施</w:t>
                  </w:r>
                </w:p>
              </w:tc>
              <w:tc>
                <w:tcPr>
                  <w:tcW w:w="1257" w:type="dxa"/>
                  <w:noWrap w:val="0"/>
                  <w:vAlign w:val="center"/>
                </w:tcPr>
                <w:p>
                  <w:pPr>
                    <w:widowControl/>
                    <w:jc w:val="center"/>
                    <w:rPr>
                      <w:b/>
                      <w:kern w:val="0"/>
                      <w:szCs w:val="21"/>
                    </w:rPr>
                  </w:pPr>
                  <w:r>
                    <w:rPr>
                      <w:b/>
                      <w:spacing w:val="-1"/>
                      <w:kern w:val="0"/>
                      <w:szCs w:val="21"/>
                    </w:rPr>
                    <w:t>预计金额</w:t>
                  </w:r>
                </w:p>
                <w:p>
                  <w:pPr>
                    <w:widowControl/>
                    <w:jc w:val="center"/>
                    <w:rPr>
                      <w:b/>
                      <w:kern w:val="0"/>
                      <w:szCs w:val="21"/>
                    </w:rPr>
                  </w:pPr>
                  <w:r>
                    <w:rPr>
                      <w:b/>
                      <w:kern w:val="0"/>
                      <w:szCs w:val="21"/>
                    </w:rPr>
                    <w:t>（万元）</w:t>
                  </w:r>
                </w:p>
              </w:tc>
              <w:tc>
                <w:tcPr>
                  <w:tcW w:w="1055" w:type="dxa"/>
                  <w:noWrap w:val="0"/>
                  <w:vAlign w:val="center"/>
                </w:tcPr>
                <w:p>
                  <w:pPr>
                    <w:widowControl/>
                    <w:jc w:val="center"/>
                    <w:rPr>
                      <w:b/>
                      <w:kern w:val="0"/>
                      <w:szCs w:val="21"/>
                    </w:rPr>
                  </w:pPr>
                  <w:r>
                    <w:rPr>
                      <w:b/>
                      <w:spacing w:val="-1"/>
                      <w:kern w:val="0"/>
                      <w:szCs w:val="21"/>
                    </w:rPr>
                    <w:t>备注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111" w:hRule="atLeast"/>
                <w:jc w:val="center"/>
              </w:trPr>
              <w:tc>
                <w:tcPr>
                  <w:tcW w:w="545" w:type="dxa"/>
                  <w:vMerge w:val="restart"/>
                  <w:noWrap w:val="0"/>
                  <w:vAlign w:val="center"/>
                </w:tcPr>
                <w:p>
                  <w:pPr>
                    <w:widowControl/>
                    <w:spacing w:line="360" w:lineRule="auto"/>
                    <w:jc w:val="center"/>
                    <w:rPr>
                      <w:kern w:val="0"/>
                      <w:szCs w:val="21"/>
                    </w:rPr>
                  </w:pPr>
                  <w:r>
                    <w:rPr>
                      <w:kern w:val="0"/>
                      <w:szCs w:val="21"/>
                    </w:rPr>
                    <w:t>水污染防治</w:t>
                  </w:r>
                </w:p>
              </w:tc>
              <w:tc>
                <w:tcPr>
                  <w:tcW w:w="771" w:type="dxa"/>
                  <w:noWrap w:val="0"/>
                  <w:vAlign w:val="center"/>
                </w:tcPr>
                <w:p>
                  <w:pPr>
                    <w:widowControl/>
                    <w:jc w:val="center"/>
                    <w:rPr>
                      <w:bCs/>
                      <w:spacing w:val="-1"/>
                      <w:kern w:val="0"/>
                      <w:szCs w:val="21"/>
                    </w:rPr>
                  </w:pPr>
                  <w:r>
                    <w:rPr>
                      <w:bCs/>
                      <w:spacing w:val="-1"/>
                      <w:kern w:val="0"/>
                      <w:szCs w:val="21"/>
                    </w:rPr>
                    <w:t>施工期</w:t>
                  </w:r>
                </w:p>
              </w:tc>
              <w:tc>
                <w:tcPr>
                  <w:tcW w:w="4592" w:type="dxa"/>
                  <w:noWrap w:val="0"/>
                  <w:vAlign w:val="center"/>
                </w:tcPr>
                <w:p>
                  <w:pPr>
                    <w:widowControl/>
                    <w:spacing w:line="360" w:lineRule="auto"/>
                    <w:ind w:firstLine="420" w:firstLineChars="200"/>
                    <w:jc w:val="left"/>
                    <w:rPr>
                      <w:b/>
                      <w:kern w:val="0"/>
                      <w:szCs w:val="21"/>
                    </w:rPr>
                  </w:pPr>
                  <w:r>
                    <w:rPr>
                      <w:kern w:val="0"/>
                      <w:szCs w:val="21"/>
                    </w:rPr>
                    <w:t>施工期产生的生活废水</w:t>
                  </w:r>
                  <w:r>
                    <w:rPr>
                      <w:rFonts w:hint="eastAsia"/>
                      <w:kern w:val="0"/>
                      <w:szCs w:val="21"/>
                    </w:rPr>
                    <w:t>经</w:t>
                  </w:r>
                  <w:r>
                    <w:rPr>
                      <w:rFonts w:hint="eastAsia"/>
                      <w:kern w:val="0"/>
                      <w:szCs w:val="21"/>
                      <w:lang w:val="en-US" w:eastAsia="zh-CN"/>
                    </w:rPr>
                    <w:t>浙川门业既有</w:t>
                  </w:r>
                  <w:r>
                    <w:rPr>
                      <w:rFonts w:hint="eastAsia"/>
                      <w:kern w:val="0"/>
                      <w:szCs w:val="21"/>
                    </w:rPr>
                    <w:t>生活废水收集设施收集处理后排入市政污水管网</w:t>
                  </w:r>
                  <w:r>
                    <w:rPr>
                      <w:kern w:val="0"/>
                      <w:szCs w:val="21"/>
                    </w:rPr>
                    <w:t>送蓬溪经开区污水处理厂处理</w:t>
                  </w:r>
                </w:p>
              </w:tc>
              <w:tc>
                <w:tcPr>
                  <w:tcW w:w="1257" w:type="dxa"/>
                  <w:noWrap w:val="0"/>
                  <w:vAlign w:val="center"/>
                </w:tcPr>
                <w:p>
                  <w:pPr>
                    <w:widowControl/>
                    <w:jc w:val="center"/>
                    <w:rPr>
                      <w:rFonts w:hint="eastAsia" w:eastAsia="宋体"/>
                      <w:b/>
                      <w:kern w:val="0"/>
                      <w:szCs w:val="21"/>
                      <w:lang w:eastAsia="zh-CN"/>
                    </w:rPr>
                  </w:pPr>
                  <w:r>
                    <w:rPr>
                      <w:rFonts w:hint="eastAsia"/>
                      <w:kern w:val="0"/>
                      <w:szCs w:val="21"/>
                      <w:lang w:val="en-US" w:eastAsia="zh-CN"/>
                    </w:rPr>
                    <w:t>/</w:t>
                  </w:r>
                </w:p>
              </w:tc>
              <w:tc>
                <w:tcPr>
                  <w:tcW w:w="1055" w:type="dxa"/>
                  <w:vMerge w:val="restart"/>
                  <w:noWrap w:val="0"/>
                  <w:vAlign w:val="center"/>
                </w:tcPr>
                <w:p>
                  <w:pPr>
                    <w:widowControl/>
                    <w:jc w:val="center"/>
                    <w:rPr>
                      <w:rFonts w:hint="default" w:eastAsia="宋体"/>
                      <w:b w:val="0"/>
                      <w:bCs/>
                      <w:spacing w:val="-1"/>
                      <w:kern w:val="0"/>
                      <w:szCs w:val="21"/>
                      <w:lang w:val="en-US" w:eastAsia="zh-CN"/>
                    </w:rPr>
                  </w:pPr>
                  <w:r>
                    <w:rPr>
                      <w:rFonts w:hint="eastAsia"/>
                      <w:b w:val="0"/>
                      <w:bCs/>
                      <w:spacing w:val="-1"/>
                      <w:kern w:val="0"/>
                      <w:szCs w:val="21"/>
                      <w:lang w:val="en-US" w:eastAsia="zh-CN"/>
                    </w:rPr>
                    <w:t>依托浙川门业既有生活废水处理设施</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973" w:hRule="atLeast"/>
                <w:jc w:val="center"/>
              </w:trPr>
              <w:tc>
                <w:tcPr>
                  <w:tcW w:w="545" w:type="dxa"/>
                  <w:vMerge w:val="continue"/>
                  <w:noWrap w:val="0"/>
                  <w:vAlign w:val="center"/>
                </w:tcPr>
                <w:p>
                  <w:pPr>
                    <w:widowControl/>
                    <w:spacing w:line="360" w:lineRule="auto"/>
                    <w:jc w:val="left"/>
                    <w:rPr>
                      <w:kern w:val="0"/>
                      <w:szCs w:val="21"/>
                    </w:rPr>
                  </w:pPr>
                </w:p>
              </w:tc>
              <w:tc>
                <w:tcPr>
                  <w:tcW w:w="771" w:type="dxa"/>
                  <w:vMerge w:val="restart"/>
                  <w:noWrap w:val="0"/>
                  <w:vAlign w:val="center"/>
                </w:tcPr>
                <w:p>
                  <w:pPr>
                    <w:widowControl/>
                    <w:spacing w:line="360" w:lineRule="auto"/>
                    <w:jc w:val="left"/>
                    <w:rPr>
                      <w:bCs/>
                      <w:kern w:val="0"/>
                      <w:szCs w:val="21"/>
                    </w:rPr>
                  </w:pPr>
                  <w:r>
                    <w:rPr>
                      <w:bCs/>
                      <w:spacing w:val="-1"/>
                      <w:kern w:val="0"/>
                      <w:szCs w:val="21"/>
                    </w:rPr>
                    <w:t>运营期</w:t>
                  </w:r>
                </w:p>
              </w:tc>
              <w:tc>
                <w:tcPr>
                  <w:tcW w:w="4592" w:type="dxa"/>
                  <w:noWrap w:val="0"/>
                  <w:vAlign w:val="center"/>
                </w:tcPr>
                <w:p>
                  <w:pPr>
                    <w:widowControl/>
                    <w:spacing w:line="360" w:lineRule="auto"/>
                    <w:ind w:firstLine="210" w:firstLineChars="100"/>
                    <w:rPr>
                      <w:kern w:val="0"/>
                      <w:szCs w:val="21"/>
                    </w:rPr>
                  </w:pPr>
                  <w:r>
                    <w:rPr>
                      <w:rFonts w:hint="eastAsia"/>
                      <w:kern w:val="0"/>
                      <w:szCs w:val="21"/>
                      <w:lang w:val="en-US" w:eastAsia="zh-CN"/>
                    </w:rPr>
                    <w:t>运营期</w:t>
                  </w:r>
                  <w:r>
                    <w:rPr>
                      <w:kern w:val="0"/>
                      <w:szCs w:val="21"/>
                    </w:rPr>
                    <w:t>产生的生活废水</w:t>
                  </w:r>
                  <w:r>
                    <w:rPr>
                      <w:rFonts w:hint="eastAsia"/>
                      <w:kern w:val="0"/>
                      <w:szCs w:val="21"/>
                    </w:rPr>
                    <w:t>经</w:t>
                  </w:r>
                  <w:r>
                    <w:rPr>
                      <w:rFonts w:hint="eastAsia"/>
                      <w:kern w:val="0"/>
                      <w:szCs w:val="21"/>
                      <w:lang w:val="en-US" w:eastAsia="zh-CN"/>
                    </w:rPr>
                    <w:t>浙川门业既有</w:t>
                  </w:r>
                  <w:r>
                    <w:rPr>
                      <w:rFonts w:hint="eastAsia"/>
                      <w:kern w:val="0"/>
                      <w:szCs w:val="21"/>
                    </w:rPr>
                    <w:t>生活废水收集设施收集处理后排入市政污水管网</w:t>
                  </w:r>
                  <w:r>
                    <w:rPr>
                      <w:kern w:val="0"/>
                      <w:szCs w:val="21"/>
                    </w:rPr>
                    <w:t>送蓬溪经开区污水处理厂处理</w:t>
                  </w:r>
                </w:p>
              </w:tc>
              <w:tc>
                <w:tcPr>
                  <w:tcW w:w="1257" w:type="dxa"/>
                  <w:noWrap w:val="0"/>
                  <w:vAlign w:val="center"/>
                </w:tcPr>
                <w:p>
                  <w:pPr>
                    <w:widowControl/>
                    <w:jc w:val="center"/>
                    <w:rPr>
                      <w:rFonts w:hint="eastAsia" w:eastAsia="宋体"/>
                      <w:kern w:val="0"/>
                      <w:szCs w:val="21"/>
                      <w:lang w:eastAsia="zh-CN"/>
                    </w:rPr>
                  </w:pPr>
                  <w:r>
                    <w:rPr>
                      <w:rFonts w:hint="eastAsia"/>
                      <w:kern w:val="0"/>
                      <w:szCs w:val="21"/>
                      <w:lang w:val="en-US" w:eastAsia="zh-CN"/>
                    </w:rPr>
                    <w:t>/</w:t>
                  </w:r>
                </w:p>
              </w:tc>
              <w:tc>
                <w:tcPr>
                  <w:tcW w:w="1055" w:type="dxa"/>
                  <w:vMerge w:val="continue"/>
                  <w:noWrap w:val="0"/>
                  <w:vAlign w:val="center"/>
                </w:tcPr>
                <w:p>
                  <w:pPr>
                    <w:widowControl/>
                    <w:jc w:val="center"/>
                    <w:rPr>
                      <w:kern w:val="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973" w:hRule="atLeast"/>
                <w:jc w:val="center"/>
              </w:trPr>
              <w:tc>
                <w:tcPr>
                  <w:tcW w:w="545" w:type="dxa"/>
                  <w:vMerge w:val="continue"/>
                  <w:noWrap w:val="0"/>
                  <w:vAlign w:val="center"/>
                </w:tcPr>
                <w:p>
                  <w:pPr>
                    <w:widowControl/>
                    <w:spacing w:line="360" w:lineRule="auto"/>
                    <w:jc w:val="left"/>
                    <w:rPr>
                      <w:kern w:val="0"/>
                      <w:szCs w:val="21"/>
                    </w:rPr>
                  </w:pPr>
                </w:p>
              </w:tc>
              <w:tc>
                <w:tcPr>
                  <w:tcW w:w="771" w:type="dxa"/>
                  <w:vMerge w:val="continue"/>
                  <w:noWrap w:val="0"/>
                  <w:vAlign w:val="center"/>
                </w:tcPr>
                <w:p>
                  <w:pPr>
                    <w:widowControl/>
                    <w:spacing w:line="360" w:lineRule="auto"/>
                    <w:jc w:val="left"/>
                    <w:rPr>
                      <w:bCs/>
                      <w:spacing w:val="-1"/>
                      <w:kern w:val="0"/>
                      <w:szCs w:val="21"/>
                    </w:rPr>
                  </w:pPr>
                </w:p>
              </w:tc>
              <w:tc>
                <w:tcPr>
                  <w:tcW w:w="4592" w:type="dxa"/>
                  <w:noWrap w:val="0"/>
                  <w:vAlign w:val="center"/>
                </w:tcPr>
                <w:p>
                  <w:pPr>
                    <w:widowControl/>
                    <w:spacing w:line="360" w:lineRule="auto"/>
                    <w:ind w:firstLine="210" w:firstLineChars="100"/>
                    <w:rPr>
                      <w:rFonts w:hint="default"/>
                      <w:kern w:val="0"/>
                      <w:szCs w:val="21"/>
                      <w:lang w:val="en-US" w:eastAsia="zh-CN"/>
                    </w:rPr>
                  </w:pPr>
                  <w:r>
                    <w:rPr>
                      <w:rFonts w:hint="eastAsia" w:ascii="Times New Roman" w:hAnsi="Times New Roman" w:eastAsia="宋体" w:cs="Times New Roman"/>
                      <w:lang w:val="en-US" w:eastAsia="zh-CN"/>
                    </w:rPr>
                    <w:t>设置循环冷却水池一处，容积</w:t>
                  </w:r>
                  <w:r>
                    <w:rPr>
                      <w:rFonts w:hint="default" w:ascii="Times New Roman" w:hAnsi="Times New Roman" w:eastAsia="宋体" w:cs="Times New Roman"/>
                      <w:lang w:val="en-US" w:eastAsia="zh-CN"/>
                    </w:rPr>
                    <w:t>约20m³，</w:t>
                  </w:r>
                  <w:r>
                    <w:rPr>
                      <w:rFonts w:hint="eastAsia" w:ascii="Times New Roman" w:hAnsi="Times New Roman" w:eastAsia="宋体" w:cs="Times New Roman"/>
                      <w:lang w:val="en-US" w:eastAsia="zh-CN"/>
                    </w:rPr>
                    <w:t>冷却水循环使用6个月后更新排放1次。更新排放的废水排入</w:t>
                  </w:r>
                  <w:r>
                    <w:rPr>
                      <w:rFonts w:hint="eastAsia" w:cs="Times New Roman"/>
                      <w:lang w:val="en-US" w:eastAsia="zh-CN"/>
                    </w:rPr>
                    <w:t>生活污水</w:t>
                  </w:r>
                  <w:r>
                    <w:rPr>
                      <w:rFonts w:hint="eastAsia" w:ascii="Times New Roman" w:hAnsi="Times New Roman" w:eastAsia="宋体" w:cs="Times New Roman"/>
                      <w:lang w:val="en-US" w:eastAsia="zh-CN"/>
                    </w:rPr>
                    <w:t>化粪池与</w:t>
                  </w:r>
                  <w:r>
                    <w:rPr>
                      <w:rFonts w:hint="eastAsia" w:cs="Times New Roman"/>
                      <w:lang w:val="en-US" w:eastAsia="zh-CN"/>
                    </w:rPr>
                    <w:t>生活污水</w:t>
                  </w:r>
                  <w:r>
                    <w:rPr>
                      <w:rFonts w:hint="eastAsia" w:ascii="Times New Roman" w:hAnsi="Times New Roman" w:eastAsia="宋体" w:cs="Times New Roman"/>
                      <w:lang w:val="en-US" w:eastAsia="zh-CN"/>
                    </w:rPr>
                    <w:t>一起排入市政污水管网送蓬溪县经开区污水处理厂处理。</w:t>
                  </w:r>
                </w:p>
              </w:tc>
              <w:tc>
                <w:tcPr>
                  <w:tcW w:w="1257" w:type="dxa"/>
                  <w:noWrap w:val="0"/>
                  <w:vAlign w:val="center"/>
                </w:tcPr>
                <w:p>
                  <w:pPr>
                    <w:widowControl/>
                    <w:jc w:val="center"/>
                    <w:rPr>
                      <w:rFonts w:hint="default"/>
                      <w:kern w:val="0"/>
                      <w:szCs w:val="21"/>
                      <w:lang w:val="en-US" w:eastAsia="zh-CN"/>
                    </w:rPr>
                  </w:pPr>
                  <w:r>
                    <w:rPr>
                      <w:rFonts w:hint="eastAsia"/>
                      <w:kern w:val="0"/>
                      <w:szCs w:val="21"/>
                      <w:lang w:val="en-US" w:eastAsia="zh-CN"/>
                    </w:rPr>
                    <w:t>1.5</w:t>
                  </w:r>
                </w:p>
              </w:tc>
              <w:tc>
                <w:tcPr>
                  <w:tcW w:w="1055" w:type="dxa"/>
                  <w:noWrap w:val="0"/>
                  <w:vAlign w:val="center"/>
                </w:tcPr>
                <w:p>
                  <w:pPr>
                    <w:widowControl/>
                    <w:jc w:val="center"/>
                    <w:rPr>
                      <w:kern w:val="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746" w:hRule="atLeast"/>
                <w:jc w:val="center"/>
              </w:trPr>
              <w:tc>
                <w:tcPr>
                  <w:tcW w:w="545" w:type="dxa"/>
                  <w:vMerge w:val="restart"/>
                  <w:noWrap w:val="0"/>
                  <w:vAlign w:val="center"/>
                </w:tcPr>
                <w:p>
                  <w:pPr>
                    <w:widowControl/>
                    <w:jc w:val="center"/>
                    <w:rPr>
                      <w:kern w:val="0"/>
                      <w:szCs w:val="21"/>
                    </w:rPr>
                  </w:pPr>
                  <w:r>
                    <w:rPr>
                      <w:spacing w:val="-1"/>
                      <w:kern w:val="0"/>
                      <w:szCs w:val="21"/>
                    </w:rPr>
                    <w:t>噪声</w:t>
                  </w:r>
                </w:p>
                <w:p>
                  <w:pPr>
                    <w:widowControl/>
                    <w:jc w:val="center"/>
                    <w:rPr>
                      <w:kern w:val="0"/>
                      <w:szCs w:val="21"/>
                    </w:rPr>
                  </w:pPr>
                  <w:r>
                    <w:rPr>
                      <w:spacing w:val="-1"/>
                      <w:kern w:val="0"/>
                      <w:szCs w:val="21"/>
                    </w:rPr>
                    <w:t>防治</w:t>
                  </w:r>
                </w:p>
              </w:tc>
              <w:tc>
                <w:tcPr>
                  <w:tcW w:w="771" w:type="dxa"/>
                  <w:noWrap w:val="0"/>
                  <w:vAlign w:val="center"/>
                </w:tcPr>
                <w:p>
                  <w:pPr>
                    <w:widowControl/>
                    <w:jc w:val="center"/>
                    <w:rPr>
                      <w:spacing w:val="-1"/>
                      <w:kern w:val="0"/>
                      <w:szCs w:val="21"/>
                    </w:rPr>
                  </w:pPr>
                  <w:r>
                    <w:rPr>
                      <w:spacing w:val="-1"/>
                      <w:kern w:val="0"/>
                      <w:szCs w:val="21"/>
                    </w:rPr>
                    <w:t>施工期</w:t>
                  </w:r>
                </w:p>
              </w:tc>
              <w:tc>
                <w:tcPr>
                  <w:tcW w:w="4592" w:type="dxa"/>
                  <w:noWrap w:val="0"/>
                  <w:vAlign w:val="center"/>
                </w:tcPr>
                <w:p>
                  <w:pPr>
                    <w:widowControl/>
                    <w:spacing w:line="360" w:lineRule="auto"/>
                    <w:ind w:firstLine="210" w:firstLineChars="100"/>
                    <w:jc w:val="left"/>
                    <w:rPr>
                      <w:kern w:val="0"/>
                      <w:szCs w:val="21"/>
                    </w:rPr>
                  </w:pPr>
                  <w:r>
                    <w:rPr>
                      <w:kern w:val="0"/>
                      <w:szCs w:val="21"/>
                    </w:rPr>
                    <w:t>合理安排工作时间，文明施工，高噪声施工应避开夜间及午休时间。</w:t>
                  </w:r>
                </w:p>
              </w:tc>
              <w:tc>
                <w:tcPr>
                  <w:tcW w:w="1257" w:type="dxa"/>
                  <w:vMerge w:val="restart"/>
                  <w:noWrap w:val="0"/>
                  <w:vAlign w:val="center"/>
                </w:tcPr>
                <w:p>
                  <w:pPr>
                    <w:widowControl/>
                    <w:jc w:val="center"/>
                    <w:rPr>
                      <w:kern w:val="0"/>
                      <w:szCs w:val="21"/>
                    </w:rPr>
                  </w:pPr>
                  <w:r>
                    <w:rPr>
                      <w:kern w:val="0"/>
                      <w:szCs w:val="21"/>
                    </w:rPr>
                    <w:t>/</w:t>
                  </w:r>
                </w:p>
              </w:tc>
              <w:tc>
                <w:tcPr>
                  <w:tcW w:w="1055" w:type="dxa"/>
                  <w:vMerge w:val="restart"/>
                  <w:noWrap w:val="0"/>
                  <w:vAlign w:val="center"/>
                </w:tcPr>
                <w:p>
                  <w:pPr>
                    <w:widowControl/>
                    <w:jc w:val="center"/>
                    <w:rPr>
                      <w:kern w:val="0"/>
                      <w:szCs w:val="21"/>
                    </w:rPr>
                  </w:pPr>
                  <w:r>
                    <w:rPr>
                      <w:kern w:val="0"/>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91" w:hRule="atLeast"/>
                <w:jc w:val="center"/>
              </w:trPr>
              <w:tc>
                <w:tcPr>
                  <w:tcW w:w="545" w:type="dxa"/>
                  <w:vMerge w:val="continue"/>
                  <w:noWrap w:val="0"/>
                  <w:vAlign w:val="center"/>
                </w:tcPr>
                <w:p>
                  <w:pPr>
                    <w:widowControl/>
                    <w:jc w:val="center"/>
                  </w:pPr>
                </w:p>
              </w:tc>
              <w:tc>
                <w:tcPr>
                  <w:tcW w:w="771" w:type="dxa"/>
                  <w:noWrap w:val="0"/>
                  <w:vAlign w:val="center"/>
                </w:tcPr>
                <w:p>
                  <w:pPr>
                    <w:widowControl/>
                    <w:jc w:val="center"/>
                    <w:rPr>
                      <w:spacing w:val="-1"/>
                      <w:kern w:val="0"/>
                      <w:szCs w:val="21"/>
                    </w:rPr>
                  </w:pPr>
                  <w:r>
                    <w:rPr>
                      <w:spacing w:val="-1"/>
                      <w:kern w:val="0"/>
                      <w:szCs w:val="21"/>
                    </w:rPr>
                    <w:t>运营期</w:t>
                  </w:r>
                </w:p>
              </w:tc>
              <w:tc>
                <w:tcPr>
                  <w:tcW w:w="4592" w:type="dxa"/>
                  <w:noWrap w:val="0"/>
                  <w:vAlign w:val="center"/>
                </w:tcPr>
                <w:p>
                  <w:pPr>
                    <w:widowControl/>
                    <w:spacing w:line="360" w:lineRule="auto"/>
                    <w:ind w:firstLine="210" w:firstLineChars="100"/>
                    <w:jc w:val="left"/>
                    <w:rPr>
                      <w:kern w:val="0"/>
                      <w:szCs w:val="21"/>
                    </w:rPr>
                  </w:pPr>
                  <w:r>
                    <w:rPr>
                      <w:kern w:val="0"/>
                      <w:szCs w:val="21"/>
                    </w:rPr>
                    <w:t>选用低噪声设备、加强设备维护。</w:t>
                  </w:r>
                </w:p>
              </w:tc>
              <w:tc>
                <w:tcPr>
                  <w:tcW w:w="1257" w:type="dxa"/>
                  <w:vMerge w:val="continue"/>
                  <w:noWrap w:val="0"/>
                  <w:vAlign w:val="center"/>
                </w:tcPr>
                <w:p>
                  <w:pPr>
                    <w:widowControl/>
                    <w:jc w:val="center"/>
                    <w:rPr>
                      <w:spacing w:val="-1"/>
                      <w:kern w:val="0"/>
                      <w:szCs w:val="21"/>
                    </w:rPr>
                  </w:pPr>
                </w:p>
              </w:tc>
              <w:tc>
                <w:tcPr>
                  <w:tcW w:w="1055" w:type="dxa"/>
                  <w:vMerge w:val="continue"/>
                  <w:noWrap w:val="0"/>
                  <w:vAlign w:val="center"/>
                </w:tcPr>
                <w:p>
                  <w:pPr>
                    <w:widowControl/>
                    <w:jc w:val="center"/>
                    <w:rPr>
                      <w:spacing w:val="-1"/>
                      <w:kern w:val="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746" w:hRule="atLeast"/>
                <w:jc w:val="center"/>
              </w:trPr>
              <w:tc>
                <w:tcPr>
                  <w:tcW w:w="545" w:type="dxa"/>
                  <w:vMerge w:val="restart"/>
                  <w:noWrap w:val="0"/>
                  <w:vAlign w:val="center"/>
                </w:tcPr>
                <w:p>
                  <w:pPr>
                    <w:widowControl/>
                    <w:jc w:val="center"/>
                    <w:rPr>
                      <w:kern w:val="0"/>
                      <w:szCs w:val="21"/>
                    </w:rPr>
                  </w:pPr>
                  <w:r>
                    <w:rPr>
                      <w:spacing w:val="-1"/>
                      <w:kern w:val="0"/>
                      <w:szCs w:val="21"/>
                    </w:rPr>
                    <w:t>固废处置</w:t>
                  </w:r>
                </w:p>
              </w:tc>
              <w:tc>
                <w:tcPr>
                  <w:tcW w:w="771" w:type="dxa"/>
                  <w:noWrap w:val="0"/>
                  <w:vAlign w:val="center"/>
                </w:tcPr>
                <w:p>
                  <w:pPr>
                    <w:widowControl/>
                    <w:jc w:val="center"/>
                    <w:rPr>
                      <w:spacing w:val="-1"/>
                      <w:kern w:val="0"/>
                      <w:szCs w:val="21"/>
                    </w:rPr>
                  </w:pPr>
                  <w:r>
                    <w:rPr>
                      <w:spacing w:val="-1"/>
                      <w:kern w:val="0"/>
                      <w:szCs w:val="21"/>
                    </w:rPr>
                    <w:t>施工期</w:t>
                  </w:r>
                </w:p>
              </w:tc>
              <w:tc>
                <w:tcPr>
                  <w:tcW w:w="4592" w:type="dxa"/>
                  <w:noWrap w:val="0"/>
                  <w:vAlign w:val="center"/>
                </w:tcPr>
                <w:p>
                  <w:pPr>
                    <w:widowControl/>
                    <w:spacing w:line="360" w:lineRule="auto"/>
                    <w:ind w:firstLine="210" w:firstLineChars="100"/>
                    <w:jc w:val="left"/>
                    <w:rPr>
                      <w:kern w:val="0"/>
                      <w:szCs w:val="21"/>
                    </w:rPr>
                  </w:pPr>
                  <w:r>
                    <w:rPr>
                      <w:kern w:val="0"/>
                      <w:szCs w:val="21"/>
                    </w:rPr>
                    <w:t>生活垃圾委托市政环卫部门统一处置。</w:t>
                  </w:r>
                </w:p>
              </w:tc>
              <w:tc>
                <w:tcPr>
                  <w:tcW w:w="1257" w:type="dxa"/>
                  <w:noWrap w:val="0"/>
                  <w:vAlign w:val="center"/>
                </w:tcPr>
                <w:p>
                  <w:pPr>
                    <w:widowControl/>
                    <w:jc w:val="center"/>
                    <w:rPr>
                      <w:rFonts w:hint="eastAsia"/>
                      <w:spacing w:val="-1"/>
                      <w:kern w:val="0"/>
                      <w:szCs w:val="21"/>
                    </w:rPr>
                  </w:pPr>
                  <w:r>
                    <w:rPr>
                      <w:rFonts w:hint="eastAsia"/>
                      <w:spacing w:val="-1"/>
                      <w:kern w:val="0"/>
                      <w:szCs w:val="21"/>
                    </w:rPr>
                    <w:t>/</w:t>
                  </w:r>
                </w:p>
              </w:tc>
              <w:tc>
                <w:tcPr>
                  <w:tcW w:w="1055" w:type="dxa"/>
                  <w:noWrap w:val="0"/>
                  <w:vAlign w:val="center"/>
                </w:tcPr>
                <w:p>
                  <w:pPr>
                    <w:widowControl/>
                    <w:jc w:val="center"/>
                    <w:rPr>
                      <w:rFonts w:hint="eastAsia"/>
                      <w:spacing w:val="-1"/>
                      <w:kern w:val="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746" w:hRule="atLeast"/>
                <w:jc w:val="center"/>
              </w:trPr>
              <w:tc>
                <w:tcPr>
                  <w:tcW w:w="545" w:type="dxa"/>
                  <w:vMerge w:val="continue"/>
                  <w:noWrap w:val="0"/>
                  <w:vAlign w:val="center"/>
                </w:tcPr>
                <w:p>
                  <w:pPr>
                    <w:widowControl/>
                    <w:jc w:val="center"/>
                    <w:rPr>
                      <w:kern w:val="0"/>
                      <w:szCs w:val="21"/>
                    </w:rPr>
                  </w:pPr>
                </w:p>
              </w:tc>
              <w:tc>
                <w:tcPr>
                  <w:tcW w:w="771" w:type="dxa"/>
                  <w:vMerge w:val="restart"/>
                  <w:noWrap w:val="0"/>
                  <w:vAlign w:val="center"/>
                </w:tcPr>
                <w:p>
                  <w:pPr>
                    <w:widowControl/>
                    <w:jc w:val="center"/>
                    <w:rPr>
                      <w:spacing w:val="-1"/>
                      <w:kern w:val="0"/>
                      <w:szCs w:val="21"/>
                    </w:rPr>
                  </w:pPr>
                  <w:r>
                    <w:rPr>
                      <w:spacing w:val="-1"/>
                      <w:kern w:val="0"/>
                      <w:szCs w:val="21"/>
                    </w:rPr>
                    <w:t>运营期</w:t>
                  </w:r>
                </w:p>
              </w:tc>
              <w:tc>
                <w:tcPr>
                  <w:tcW w:w="4592" w:type="dxa"/>
                  <w:noWrap w:val="0"/>
                  <w:vAlign w:val="center"/>
                </w:tcPr>
                <w:p>
                  <w:pPr>
                    <w:widowControl/>
                    <w:spacing w:line="360" w:lineRule="auto"/>
                    <w:ind w:firstLine="210" w:firstLineChars="100"/>
                    <w:jc w:val="left"/>
                    <w:rPr>
                      <w:kern w:val="0"/>
                      <w:szCs w:val="21"/>
                    </w:rPr>
                  </w:pPr>
                  <w:r>
                    <w:rPr>
                      <w:kern w:val="0"/>
                      <w:szCs w:val="21"/>
                    </w:rPr>
                    <w:t>规范化建设危险废物暂存间约</w:t>
                  </w:r>
                  <w:r>
                    <w:rPr>
                      <w:rFonts w:hint="eastAsia"/>
                      <w:kern w:val="0"/>
                      <w:szCs w:val="21"/>
                      <w:lang w:val="en-US" w:eastAsia="zh-CN"/>
                    </w:rPr>
                    <w:t>8</w:t>
                  </w:r>
                  <w:r>
                    <w:rPr>
                      <w:kern w:val="0"/>
                      <w:szCs w:val="21"/>
                    </w:rPr>
                    <w:t>平方米。危险废物分类收集后定期委托</w:t>
                  </w:r>
                  <w:r>
                    <w:rPr>
                      <w:rFonts w:hint="eastAsia"/>
                      <w:kern w:val="0"/>
                      <w:szCs w:val="21"/>
                      <w:lang w:val="en-US" w:eastAsia="zh-CN"/>
                    </w:rPr>
                    <w:t>有</w:t>
                  </w:r>
                  <w:r>
                    <w:rPr>
                      <w:kern w:val="0"/>
                      <w:szCs w:val="21"/>
                    </w:rPr>
                    <w:t>资质</w:t>
                  </w:r>
                  <w:r>
                    <w:rPr>
                      <w:rFonts w:hint="eastAsia"/>
                      <w:kern w:val="0"/>
                      <w:szCs w:val="21"/>
                      <w:lang w:val="en-US" w:eastAsia="zh-CN"/>
                    </w:rPr>
                    <w:t>的</w:t>
                  </w:r>
                  <w:r>
                    <w:rPr>
                      <w:kern w:val="0"/>
                      <w:szCs w:val="21"/>
                    </w:rPr>
                    <w:t>单位处置。</w:t>
                  </w:r>
                </w:p>
              </w:tc>
              <w:tc>
                <w:tcPr>
                  <w:tcW w:w="1257" w:type="dxa"/>
                  <w:noWrap w:val="0"/>
                  <w:vAlign w:val="center"/>
                </w:tcPr>
                <w:p>
                  <w:pPr>
                    <w:widowControl/>
                    <w:jc w:val="center"/>
                    <w:rPr>
                      <w:rFonts w:hint="default" w:eastAsia="宋体"/>
                      <w:kern w:val="0"/>
                      <w:szCs w:val="21"/>
                      <w:lang w:val="en-US" w:eastAsia="zh-CN"/>
                    </w:rPr>
                  </w:pPr>
                  <w:r>
                    <w:rPr>
                      <w:rFonts w:hint="eastAsia"/>
                      <w:kern w:val="0"/>
                      <w:szCs w:val="21"/>
                      <w:lang w:val="en-US" w:eastAsia="zh-CN"/>
                    </w:rPr>
                    <w:t>0.2</w:t>
                  </w:r>
                </w:p>
              </w:tc>
              <w:tc>
                <w:tcPr>
                  <w:tcW w:w="1055" w:type="dxa"/>
                  <w:noWrap w:val="0"/>
                  <w:vAlign w:val="center"/>
                </w:tcPr>
                <w:p>
                  <w:pPr>
                    <w:widowControl/>
                    <w:jc w:val="center"/>
                    <w:rPr>
                      <w:kern w:val="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746" w:hRule="atLeast"/>
                <w:jc w:val="center"/>
              </w:trPr>
              <w:tc>
                <w:tcPr>
                  <w:tcW w:w="545" w:type="dxa"/>
                  <w:vMerge w:val="continue"/>
                  <w:noWrap w:val="0"/>
                  <w:vAlign w:val="center"/>
                </w:tcPr>
                <w:p>
                  <w:pPr>
                    <w:widowControl/>
                    <w:jc w:val="center"/>
                    <w:rPr>
                      <w:kern w:val="0"/>
                      <w:szCs w:val="21"/>
                    </w:rPr>
                  </w:pPr>
                </w:p>
              </w:tc>
              <w:tc>
                <w:tcPr>
                  <w:tcW w:w="771" w:type="dxa"/>
                  <w:vMerge w:val="continue"/>
                  <w:noWrap w:val="0"/>
                  <w:vAlign w:val="center"/>
                </w:tcPr>
                <w:p>
                  <w:pPr>
                    <w:widowControl/>
                    <w:jc w:val="center"/>
                    <w:rPr>
                      <w:spacing w:val="-1"/>
                      <w:kern w:val="0"/>
                      <w:szCs w:val="21"/>
                    </w:rPr>
                  </w:pPr>
                </w:p>
              </w:tc>
              <w:tc>
                <w:tcPr>
                  <w:tcW w:w="4592" w:type="dxa"/>
                  <w:noWrap w:val="0"/>
                  <w:vAlign w:val="center"/>
                </w:tcPr>
                <w:p>
                  <w:pPr>
                    <w:widowControl/>
                    <w:spacing w:line="360" w:lineRule="auto"/>
                    <w:ind w:firstLine="210" w:firstLineChars="100"/>
                    <w:jc w:val="left"/>
                    <w:rPr>
                      <w:kern w:val="0"/>
                      <w:szCs w:val="21"/>
                    </w:rPr>
                  </w:pPr>
                  <w:r>
                    <w:rPr>
                      <w:rFonts w:hint="eastAsia"/>
                      <w:kern w:val="0"/>
                      <w:szCs w:val="21"/>
                      <w:lang w:val="en-US" w:eastAsia="zh-CN"/>
                    </w:rPr>
                    <w:t>设置</w:t>
                  </w:r>
                  <w:r>
                    <w:rPr>
                      <w:kern w:val="0"/>
                      <w:szCs w:val="21"/>
                    </w:rPr>
                    <w:t>一般固废</w:t>
                  </w:r>
                  <w:r>
                    <w:rPr>
                      <w:rFonts w:hint="eastAsia"/>
                      <w:kern w:val="0"/>
                      <w:szCs w:val="21"/>
                      <w:lang w:val="en-US" w:eastAsia="zh-CN"/>
                    </w:rPr>
                    <w:t>暂存点</w:t>
                  </w:r>
                  <w:r>
                    <w:rPr>
                      <w:kern w:val="0"/>
                      <w:szCs w:val="21"/>
                    </w:rPr>
                    <w:t>一处</w:t>
                  </w:r>
                  <w:r>
                    <w:rPr>
                      <w:rFonts w:hint="eastAsia"/>
                      <w:kern w:val="0"/>
                      <w:szCs w:val="21"/>
                      <w:lang w:eastAsia="zh-CN"/>
                    </w:rPr>
                    <w:t>，</w:t>
                  </w:r>
                  <w:r>
                    <w:rPr>
                      <w:rFonts w:hint="eastAsia"/>
                      <w:kern w:val="0"/>
                      <w:szCs w:val="21"/>
                      <w:lang w:val="en-US" w:eastAsia="zh-CN"/>
                    </w:rPr>
                    <w:t>面积约30平方米，用于收集暂存边角料、废包装物等</w:t>
                  </w:r>
                  <w:r>
                    <w:rPr>
                      <w:kern w:val="0"/>
                      <w:szCs w:val="21"/>
                    </w:rPr>
                    <w:t>。</w:t>
                  </w:r>
                </w:p>
              </w:tc>
              <w:tc>
                <w:tcPr>
                  <w:tcW w:w="1257" w:type="dxa"/>
                  <w:noWrap w:val="0"/>
                  <w:vAlign w:val="center"/>
                </w:tcPr>
                <w:p>
                  <w:pPr>
                    <w:widowControl/>
                    <w:jc w:val="center"/>
                    <w:rPr>
                      <w:rFonts w:hint="default" w:eastAsia="宋体"/>
                      <w:kern w:val="0"/>
                      <w:szCs w:val="21"/>
                      <w:lang w:val="en-US" w:eastAsia="zh-CN"/>
                    </w:rPr>
                  </w:pPr>
                  <w:r>
                    <w:rPr>
                      <w:rFonts w:hint="eastAsia"/>
                      <w:kern w:val="0"/>
                      <w:szCs w:val="21"/>
                      <w:lang w:val="en-US" w:eastAsia="zh-CN"/>
                    </w:rPr>
                    <w:t>/</w:t>
                  </w:r>
                </w:p>
              </w:tc>
              <w:tc>
                <w:tcPr>
                  <w:tcW w:w="1055" w:type="dxa"/>
                  <w:noWrap w:val="0"/>
                  <w:vAlign w:val="center"/>
                </w:tcPr>
                <w:p>
                  <w:pPr>
                    <w:widowControl/>
                    <w:jc w:val="center"/>
                    <w:rPr>
                      <w:kern w:val="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545" w:type="dxa"/>
                  <w:vMerge w:val="continue"/>
                  <w:noWrap w:val="0"/>
                  <w:vAlign w:val="center"/>
                </w:tcPr>
                <w:p>
                  <w:pPr>
                    <w:adjustRightInd w:val="0"/>
                    <w:snapToGrid w:val="0"/>
                    <w:jc w:val="center"/>
                    <w:rPr>
                      <w:szCs w:val="21"/>
                    </w:rPr>
                  </w:pPr>
                </w:p>
              </w:tc>
              <w:tc>
                <w:tcPr>
                  <w:tcW w:w="771" w:type="dxa"/>
                  <w:vMerge w:val="continue"/>
                  <w:noWrap w:val="0"/>
                  <w:vAlign w:val="center"/>
                </w:tcPr>
                <w:p>
                  <w:pPr>
                    <w:adjustRightInd w:val="0"/>
                    <w:snapToGrid w:val="0"/>
                    <w:jc w:val="center"/>
                    <w:rPr>
                      <w:szCs w:val="21"/>
                    </w:rPr>
                  </w:pPr>
                </w:p>
              </w:tc>
              <w:tc>
                <w:tcPr>
                  <w:tcW w:w="4592" w:type="dxa"/>
                  <w:noWrap w:val="0"/>
                  <w:vAlign w:val="center"/>
                </w:tcPr>
                <w:p>
                  <w:pPr>
                    <w:widowControl/>
                    <w:spacing w:line="360" w:lineRule="auto"/>
                    <w:ind w:firstLine="210" w:firstLineChars="100"/>
                    <w:jc w:val="left"/>
                    <w:rPr>
                      <w:kern w:val="0"/>
                      <w:szCs w:val="21"/>
                    </w:rPr>
                  </w:pPr>
                  <w:r>
                    <w:rPr>
                      <w:kern w:val="0"/>
                      <w:szCs w:val="21"/>
                    </w:rPr>
                    <w:t>委托市政环卫部门对生活垃圾收运及处理</w:t>
                  </w:r>
                </w:p>
              </w:tc>
              <w:tc>
                <w:tcPr>
                  <w:tcW w:w="1257" w:type="dxa"/>
                  <w:noWrap w:val="0"/>
                  <w:vAlign w:val="center"/>
                </w:tcPr>
                <w:p>
                  <w:pPr>
                    <w:widowControl/>
                    <w:jc w:val="center"/>
                    <w:rPr>
                      <w:kern w:val="0"/>
                      <w:szCs w:val="21"/>
                    </w:rPr>
                  </w:pPr>
                  <w:r>
                    <w:rPr>
                      <w:kern w:val="0"/>
                      <w:szCs w:val="21"/>
                    </w:rPr>
                    <w:t>0.1</w:t>
                  </w:r>
                </w:p>
              </w:tc>
              <w:tc>
                <w:tcPr>
                  <w:tcW w:w="1055" w:type="dxa"/>
                  <w:noWrap w:val="0"/>
                  <w:vAlign w:val="center"/>
                </w:tcPr>
                <w:p>
                  <w:pPr>
                    <w:widowControl/>
                    <w:jc w:val="center"/>
                    <w:rPr>
                      <w:kern w:val="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545" w:type="dxa"/>
                  <w:vMerge w:val="restart"/>
                  <w:noWrap w:val="0"/>
                  <w:vAlign w:val="center"/>
                </w:tcPr>
                <w:p>
                  <w:pPr>
                    <w:widowControl/>
                    <w:jc w:val="center"/>
                    <w:rPr>
                      <w:kern w:val="0"/>
                      <w:szCs w:val="21"/>
                    </w:rPr>
                  </w:pPr>
                  <w:r>
                    <w:rPr>
                      <w:spacing w:val="-1"/>
                      <w:kern w:val="0"/>
                      <w:szCs w:val="21"/>
                    </w:rPr>
                    <w:t>大气污染防治措施</w:t>
                  </w:r>
                </w:p>
              </w:tc>
              <w:tc>
                <w:tcPr>
                  <w:tcW w:w="771" w:type="dxa"/>
                  <w:noWrap w:val="0"/>
                  <w:vAlign w:val="center"/>
                </w:tcPr>
                <w:p>
                  <w:pPr>
                    <w:adjustRightInd w:val="0"/>
                    <w:snapToGrid w:val="0"/>
                    <w:jc w:val="center"/>
                    <w:rPr>
                      <w:szCs w:val="21"/>
                    </w:rPr>
                  </w:pPr>
                  <w:r>
                    <w:rPr>
                      <w:szCs w:val="21"/>
                    </w:rPr>
                    <w:t>施工期</w:t>
                  </w:r>
                </w:p>
              </w:tc>
              <w:tc>
                <w:tcPr>
                  <w:tcW w:w="4592" w:type="dxa"/>
                  <w:noWrap w:val="0"/>
                  <w:vAlign w:val="center"/>
                </w:tcPr>
                <w:p>
                  <w:pPr>
                    <w:widowControl/>
                    <w:spacing w:line="360" w:lineRule="auto"/>
                    <w:ind w:firstLine="210" w:firstLineChars="100"/>
                    <w:jc w:val="left"/>
                    <w:rPr>
                      <w:rFonts w:hint="default" w:eastAsia="宋体"/>
                      <w:kern w:val="0"/>
                      <w:szCs w:val="21"/>
                      <w:lang w:val="en-US" w:eastAsia="zh-CN"/>
                    </w:rPr>
                  </w:pPr>
                  <w:r>
                    <w:rPr>
                      <w:rFonts w:hint="eastAsia"/>
                      <w:kern w:val="0"/>
                      <w:szCs w:val="21"/>
                      <w:lang w:val="en-US" w:eastAsia="zh-CN"/>
                    </w:rPr>
                    <w:t>加强厂区内保洁，避免运输扬尘。</w:t>
                  </w:r>
                </w:p>
              </w:tc>
              <w:tc>
                <w:tcPr>
                  <w:tcW w:w="1257" w:type="dxa"/>
                  <w:noWrap w:val="0"/>
                  <w:vAlign w:val="center"/>
                </w:tcPr>
                <w:p>
                  <w:pPr>
                    <w:widowControl/>
                    <w:jc w:val="center"/>
                    <w:rPr>
                      <w:rFonts w:hint="eastAsia" w:eastAsia="宋体"/>
                      <w:kern w:val="0"/>
                      <w:szCs w:val="21"/>
                      <w:lang w:eastAsia="zh-CN"/>
                    </w:rPr>
                  </w:pPr>
                  <w:r>
                    <w:rPr>
                      <w:rFonts w:hint="eastAsia"/>
                      <w:kern w:val="0"/>
                      <w:szCs w:val="21"/>
                      <w:lang w:val="en-US" w:eastAsia="zh-CN"/>
                    </w:rPr>
                    <w:t>/</w:t>
                  </w:r>
                </w:p>
              </w:tc>
              <w:tc>
                <w:tcPr>
                  <w:tcW w:w="1055" w:type="dxa"/>
                  <w:noWrap w:val="0"/>
                  <w:vAlign w:val="center"/>
                </w:tcPr>
                <w:p>
                  <w:pPr>
                    <w:widowControl/>
                    <w:jc w:val="center"/>
                    <w:rPr>
                      <w:kern w:val="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746" w:hRule="atLeast"/>
                <w:jc w:val="center"/>
              </w:trPr>
              <w:tc>
                <w:tcPr>
                  <w:tcW w:w="545" w:type="dxa"/>
                  <w:vMerge w:val="continue"/>
                  <w:noWrap w:val="0"/>
                  <w:vAlign w:val="center"/>
                </w:tcPr>
                <w:p>
                  <w:pPr>
                    <w:widowControl/>
                    <w:jc w:val="center"/>
                    <w:rPr>
                      <w:kern w:val="0"/>
                      <w:szCs w:val="21"/>
                    </w:rPr>
                  </w:pPr>
                </w:p>
              </w:tc>
              <w:tc>
                <w:tcPr>
                  <w:tcW w:w="771" w:type="dxa"/>
                  <w:noWrap w:val="0"/>
                  <w:vAlign w:val="center"/>
                </w:tcPr>
                <w:p>
                  <w:pPr>
                    <w:widowControl/>
                    <w:jc w:val="center"/>
                    <w:rPr>
                      <w:spacing w:val="-1"/>
                      <w:kern w:val="0"/>
                      <w:szCs w:val="21"/>
                    </w:rPr>
                  </w:pPr>
                  <w:r>
                    <w:rPr>
                      <w:spacing w:val="-1"/>
                      <w:kern w:val="0"/>
                      <w:szCs w:val="21"/>
                    </w:rPr>
                    <w:t>运营期</w:t>
                  </w:r>
                </w:p>
              </w:tc>
              <w:tc>
                <w:tcPr>
                  <w:tcW w:w="4592" w:type="dxa"/>
                  <w:noWrap w:val="0"/>
                  <w:vAlign w:val="center"/>
                </w:tcPr>
                <w:p>
                  <w:pPr>
                    <w:widowControl/>
                    <w:spacing w:line="360" w:lineRule="auto"/>
                    <w:ind w:firstLine="210" w:firstLineChars="100"/>
                    <w:jc w:val="both"/>
                  </w:pPr>
                  <w:r>
                    <w:rPr>
                      <w:rFonts w:hint="eastAsia" w:ascii="Times New Roman" w:hAnsi="Times New Roman" w:eastAsia="宋体" w:cs="Times New Roman"/>
                      <w:lang w:val="en-US" w:eastAsia="zh-CN"/>
                    </w:rPr>
                    <w:t>拌料废气：</w:t>
                  </w:r>
                  <w:r>
                    <w:rPr>
                      <w:rFonts w:hint="eastAsia"/>
                      <w:lang w:val="en-US" w:eastAsia="zh-CN"/>
                    </w:rPr>
                    <w:t>设置布袋除尘器一套，对上料过程中产生的粉尘收集处理后经15m高的排气筒（DA001）排放</w:t>
                  </w:r>
                  <w:r>
                    <w:t>。</w:t>
                  </w:r>
                </w:p>
                <w:p>
                  <w:pPr>
                    <w:widowControl/>
                    <w:spacing w:line="360" w:lineRule="auto"/>
                    <w:ind w:firstLine="210" w:firstLineChars="100"/>
                    <w:jc w:val="both"/>
                    <w:rPr>
                      <w:rFonts w:hint="eastAsia" w:eastAsia="宋体"/>
                      <w:kern w:val="0"/>
                      <w:szCs w:val="21"/>
                      <w:lang w:eastAsia="zh-CN"/>
                    </w:rPr>
                  </w:pPr>
                  <w:r>
                    <w:rPr>
                      <w:rFonts w:hint="eastAsia"/>
                      <w:lang w:val="en-US" w:eastAsia="zh-CN"/>
                    </w:rPr>
                    <w:t>挤出废气：</w:t>
                  </w:r>
                  <w:r>
                    <w:rPr>
                      <w:rFonts w:hint="eastAsia"/>
                    </w:rPr>
                    <w:t>设置</w:t>
                  </w:r>
                  <w:r>
                    <w:rPr>
                      <w:rFonts w:hint="eastAsia"/>
                      <w:lang w:val="en-US" w:eastAsia="zh-CN"/>
                    </w:rPr>
                    <w:t>二级活性炭吸附系统1</w:t>
                  </w:r>
                  <w:r>
                    <w:rPr>
                      <w:rFonts w:hint="eastAsia"/>
                      <w:color w:val="auto"/>
                    </w:rPr>
                    <w:t>套，对</w:t>
                  </w:r>
                  <w:r>
                    <w:rPr>
                      <w:rFonts w:hint="eastAsia"/>
                      <w:color w:val="auto"/>
                      <w:lang w:val="en-US" w:eastAsia="zh-CN"/>
                    </w:rPr>
                    <w:t>挤出过程中产生的有机废气</w:t>
                  </w:r>
                  <w:r>
                    <w:rPr>
                      <w:rFonts w:hint="eastAsia"/>
                      <w:color w:val="auto"/>
                    </w:rPr>
                    <w:t>收集处理后</w:t>
                  </w:r>
                  <w:r>
                    <w:rPr>
                      <w:color w:val="auto"/>
                    </w:rPr>
                    <w:t>离地15m</w:t>
                  </w:r>
                  <w:r>
                    <w:rPr>
                      <w:rFonts w:hint="eastAsia"/>
                      <w:lang w:val="en-US" w:eastAsia="zh-CN"/>
                    </w:rPr>
                    <w:t>高的排气筒（DA002）排放</w:t>
                  </w:r>
                  <w:r>
                    <w:t>。</w:t>
                  </w:r>
                </w:p>
              </w:tc>
              <w:tc>
                <w:tcPr>
                  <w:tcW w:w="1257" w:type="dxa"/>
                  <w:noWrap w:val="0"/>
                  <w:vAlign w:val="center"/>
                </w:tcPr>
                <w:p>
                  <w:pPr>
                    <w:widowControl/>
                    <w:jc w:val="center"/>
                    <w:rPr>
                      <w:rFonts w:hint="default" w:eastAsia="宋体"/>
                      <w:szCs w:val="21"/>
                      <w:lang w:val="en-US" w:eastAsia="zh-CN"/>
                    </w:rPr>
                  </w:pPr>
                  <w:r>
                    <w:rPr>
                      <w:rFonts w:hint="eastAsia"/>
                      <w:kern w:val="0"/>
                      <w:szCs w:val="21"/>
                      <w:lang w:val="en-US" w:eastAsia="zh-CN"/>
                    </w:rPr>
                    <w:t>8.7</w:t>
                  </w:r>
                </w:p>
              </w:tc>
              <w:tc>
                <w:tcPr>
                  <w:tcW w:w="1055" w:type="dxa"/>
                  <w:noWrap w:val="0"/>
                  <w:vAlign w:val="center"/>
                </w:tcPr>
                <w:p>
                  <w:pPr>
                    <w:widowControl/>
                    <w:jc w:val="center"/>
                    <w:rPr>
                      <w:kern w:val="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823" w:hRule="atLeast"/>
                <w:jc w:val="center"/>
              </w:trPr>
              <w:tc>
                <w:tcPr>
                  <w:tcW w:w="1316" w:type="dxa"/>
                  <w:gridSpan w:val="2"/>
                  <w:noWrap w:val="0"/>
                  <w:vAlign w:val="center"/>
                </w:tcPr>
                <w:p>
                  <w:pPr>
                    <w:widowControl/>
                    <w:jc w:val="center"/>
                    <w:rPr>
                      <w:spacing w:val="-1"/>
                      <w:kern w:val="0"/>
                      <w:szCs w:val="21"/>
                    </w:rPr>
                  </w:pPr>
                  <w:r>
                    <w:rPr>
                      <w:spacing w:val="-1"/>
                      <w:kern w:val="0"/>
                      <w:szCs w:val="21"/>
                    </w:rPr>
                    <w:t>环境风险</w:t>
                  </w:r>
                </w:p>
              </w:tc>
              <w:tc>
                <w:tcPr>
                  <w:tcW w:w="4592" w:type="dxa"/>
                  <w:noWrap w:val="0"/>
                  <w:vAlign w:val="center"/>
                </w:tcPr>
                <w:p>
                  <w:pPr>
                    <w:widowControl/>
                    <w:spacing w:line="360" w:lineRule="auto"/>
                    <w:ind w:firstLine="210" w:firstLineChars="100"/>
                    <w:jc w:val="left"/>
                    <w:rPr>
                      <w:color w:val="000000"/>
                      <w:kern w:val="0"/>
                      <w:szCs w:val="21"/>
                    </w:rPr>
                  </w:pPr>
                  <w:r>
                    <w:rPr>
                      <w:color w:val="000000"/>
                      <w:kern w:val="0"/>
                      <w:szCs w:val="21"/>
                    </w:rPr>
                    <w:t xml:space="preserve"> 按照重点防渗要求，规范建设危险废物暂存设施一处，做好“三防”措施，防止危废泄漏或火灾引发次生环境风险。车间内分散设置符合消防规范的灭火设施</w:t>
                  </w:r>
                  <w:r>
                    <w:rPr>
                      <w:rFonts w:hint="eastAsia"/>
                      <w:color w:val="000000"/>
                      <w:kern w:val="0"/>
                      <w:szCs w:val="21"/>
                      <w:lang w:eastAsia="zh-CN"/>
                    </w:rPr>
                    <w:t>，</w:t>
                  </w:r>
                  <w:r>
                    <w:rPr>
                      <w:rFonts w:hint="eastAsia"/>
                      <w:color w:val="000000"/>
                      <w:kern w:val="0"/>
                      <w:szCs w:val="21"/>
                      <w:lang w:val="en-US" w:eastAsia="zh-CN"/>
                    </w:rPr>
                    <w:t>制定有效的突发环境事件应急预案</w:t>
                  </w:r>
                  <w:r>
                    <w:rPr>
                      <w:color w:val="000000"/>
                      <w:kern w:val="0"/>
                      <w:szCs w:val="21"/>
                    </w:rPr>
                    <w:t>。</w:t>
                  </w:r>
                </w:p>
              </w:tc>
              <w:tc>
                <w:tcPr>
                  <w:tcW w:w="1257" w:type="dxa"/>
                  <w:noWrap w:val="0"/>
                  <w:vAlign w:val="center"/>
                </w:tcPr>
                <w:p>
                  <w:pPr>
                    <w:widowControl/>
                    <w:jc w:val="center"/>
                    <w:rPr>
                      <w:rFonts w:hint="default" w:eastAsia="宋体"/>
                      <w:kern w:val="0"/>
                      <w:szCs w:val="21"/>
                      <w:lang w:val="en-US" w:eastAsia="zh-CN"/>
                    </w:rPr>
                  </w:pPr>
                  <w:r>
                    <w:rPr>
                      <w:rFonts w:hint="eastAsia"/>
                      <w:kern w:val="0"/>
                      <w:szCs w:val="21"/>
                      <w:lang w:val="en-US" w:eastAsia="zh-CN"/>
                    </w:rPr>
                    <w:t>1.0</w:t>
                  </w:r>
                </w:p>
              </w:tc>
              <w:tc>
                <w:tcPr>
                  <w:tcW w:w="1055" w:type="dxa"/>
                  <w:noWrap w:val="0"/>
                  <w:vAlign w:val="center"/>
                </w:tcPr>
                <w:p>
                  <w:pPr>
                    <w:widowControl/>
                    <w:jc w:val="center"/>
                    <w:rPr>
                      <w:kern w:val="0"/>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677" w:hRule="atLeast"/>
                <w:jc w:val="center"/>
              </w:trPr>
              <w:tc>
                <w:tcPr>
                  <w:tcW w:w="1316" w:type="dxa"/>
                  <w:gridSpan w:val="2"/>
                  <w:noWrap w:val="0"/>
                  <w:vAlign w:val="center"/>
                </w:tcPr>
                <w:p>
                  <w:pPr>
                    <w:widowControl/>
                    <w:jc w:val="center"/>
                    <w:rPr>
                      <w:spacing w:val="-1"/>
                      <w:kern w:val="0"/>
                      <w:szCs w:val="21"/>
                    </w:rPr>
                  </w:pPr>
                  <w:r>
                    <w:rPr>
                      <w:spacing w:val="-1"/>
                      <w:kern w:val="0"/>
                      <w:szCs w:val="21"/>
                    </w:rPr>
                    <w:t>地下水土壤</w:t>
                  </w:r>
                  <w:r>
                    <w:rPr>
                      <w:rFonts w:hint="eastAsia"/>
                      <w:spacing w:val="-1"/>
                      <w:kern w:val="0"/>
                      <w:szCs w:val="21"/>
                    </w:rPr>
                    <w:t>防</w:t>
                  </w:r>
                  <w:r>
                    <w:rPr>
                      <w:spacing w:val="-1"/>
                      <w:kern w:val="0"/>
                      <w:szCs w:val="21"/>
                    </w:rPr>
                    <w:t>治措施</w:t>
                  </w:r>
                </w:p>
              </w:tc>
              <w:tc>
                <w:tcPr>
                  <w:tcW w:w="4592" w:type="dxa"/>
                  <w:noWrap w:val="0"/>
                  <w:vAlign w:val="center"/>
                </w:tcPr>
                <w:p>
                  <w:pPr>
                    <w:widowControl/>
                    <w:spacing w:line="360" w:lineRule="auto"/>
                    <w:ind w:firstLine="210" w:firstLineChars="100"/>
                    <w:jc w:val="both"/>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kern w:val="0"/>
                      <w:szCs w:val="21"/>
                      <w:lang w:eastAsia="zh-CN"/>
                    </w:rPr>
                    <w:t>危废暂存间划分为重点防渗区，防渗要求：采用2 毫米以上的高密度聚乙烯或其他人工防渗材料组成，渗透系数应小于 1.0×10</w:t>
                  </w:r>
                  <w:r>
                    <w:rPr>
                      <w:rFonts w:hint="default" w:ascii="Times New Roman" w:hAnsi="Times New Roman" w:eastAsia="宋体" w:cs="Times New Roman"/>
                      <w:color w:val="000000"/>
                      <w:kern w:val="0"/>
                      <w:szCs w:val="21"/>
                      <w:vertAlign w:val="superscript"/>
                      <w:lang w:eastAsia="zh-CN"/>
                    </w:rPr>
                    <w:t>-10</w:t>
                  </w:r>
                  <w:r>
                    <w:rPr>
                      <w:rFonts w:hint="default" w:ascii="Times New Roman" w:hAnsi="Times New Roman" w:eastAsia="宋体" w:cs="Times New Roman"/>
                      <w:color w:val="000000"/>
                      <w:kern w:val="0"/>
                      <w:szCs w:val="21"/>
                      <w:lang w:eastAsia="zh-CN"/>
                    </w:rPr>
                    <w:t>cm/s，或参照GB18598执行。</w:t>
                  </w:r>
                </w:p>
                <w:p>
                  <w:pPr>
                    <w:widowControl/>
                    <w:spacing w:line="360" w:lineRule="auto"/>
                    <w:ind w:firstLine="210" w:firstLineChars="100"/>
                    <w:jc w:val="left"/>
                    <w:rPr>
                      <w:rFonts w:hint="default" w:ascii="Times New Roman" w:hAnsi="Times New Roman" w:eastAsia="宋体" w:cs="Times New Roman"/>
                      <w:color w:val="000000"/>
                      <w:kern w:val="0"/>
                      <w:szCs w:val="21"/>
                      <w:lang w:eastAsia="zh-CN"/>
                    </w:rPr>
                  </w:pPr>
                  <w:r>
                    <w:rPr>
                      <w:rFonts w:hint="default" w:ascii="Times New Roman" w:hAnsi="Times New Roman" w:eastAsia="宋体" w:cs="Times New Roman"/>
                      <w:color w:val="000000"/>
                      <w:kern w:val="0"/>
                      <w:szCs w:val="21"/>
                      <w:lang w:eastAsia="zh-CN"/>
                    </w:rPr>
                    <w:t>②除重点防渗区域以外的生产区域划分为一般防渗区，一般防渗区采用等效黏土防渗层Mb≥1.5m，K≤1×10</w:t>
                  </w:r>
                  <w:r>
                    <w:rPr>
                      <w:rFonts w:hint="default" w:ascii="Times New Roman" w:hAnsi="Times New Roman" w:eastAsia="宋体" w:cs="Times New Roman"/>
                      <w:color w:val="000000"/>
                      <w:kern w:val="0"/>
                      <w:szCs w:val="21"/>
                      <w:vertAlign w:val="superscript"/>
                      <w:lang w:eastAsia="zh-CN"/>
                    </w:rPr>
                    <w:t>-7</w:t>
                  </w:r>
                  <w:r>
                    <w:rPr>
                      <w:rFonts w:hint="default" w:ascii="Times New Roman" w:hAnsi="Times New Roman" w:eastAsia="宋体" w:cs="Times New Roman"/>
                      <w:color w:val="000000"/>
                      <w:kern w:val="0"/>
                      <w:szCs w:val="21"/>
                      <w:lang w:eastAsia="zh-CN"/>
                    </w:rPr>
                    <w:t>cm/s；或参照GB16889执行</w:t>
                  </w:r>
                </w:p>
                <w:p>
                  <w:pPr>
                    <w:widowControl/>
                    <w:spacing w:line="360" w:lineRule="auto"/>
                    <w:ind w:firstLine="210" w:firstLineChars="100"/>
                    <w:jc w:val="left"/>
                    <w:rPr>
                      <w:rFonts w:hint="eastAsia" w:eastAsia="宋体"/>
                      <w:color w:val="000000"/>
                      <w:kern w:val="0"/>
                      <w:szCs w:val="21"/>
                      <w:lang w:eastAsia="zh-CN"/>
                    </w:rPr>
                  </w:pPr>
                  <w:r>
                    <w:rPr>
                      <w:rFonts w:hint="default" w:ascii="Times New Roman" w:hAnsi="Times New Roman" w:eastAsia="宋体" w:cs="Times New Roman"/>
                      <w:color w:val="000000"/>
                      <w:kern w:val="0"/>
                      <w:szCs w:val="21"/>
                      <w:lang w:eastAsia="zh-CN"/>
                    </w:rPr>
                    <w:t>③除重点防渗、一般防渗以外的区域为简单防渗，简单防渗区采取一般地面硬化即可。</w:t>
                  </w:r>
                </w:p>
              </w:tc>
              <w:tc>
                <w:tcPr>
                  <w:tcW w:w="1257" w:type="dxa"/>
                  <w:noWrap w:val="0"/>
                  <w:vAlign w:val="center"/>
                </w:tcPr>
                <w:p>
                  <w:pPr>
                    <w:widowControl/>
                    <w:jc w:val="center"/>
                    <w:rPr>
                      <w:rFonts w:hint="default"/>
                      <w:kern w:val="0"/>
                      <w:szCs w:val="21"/>
                      <w:lang w:val="en-US"/>
                    </w:rPr>
                  </w:pPr>
                  <w:r>
                    <w:rPr>
                      <w:rFonts w:hint="eastAsia"/>
                      <w:kern w:val="0"/>
                      <w:szCs w:val="21"/>
                      <w:lang w:val="en-US" w:eastAsia="zh-CN"/>
                    </w:rPr>
                    <w:t>0.5</w:t>
                  </w:r>
                </w:p>
              </w:tc>
              <w:tc>
                <w:tcPr>
                  <w:tcW w:w="1055" w:type="dxa"/>
                  <w:noWrap w:val="0"/>
                  <w:vAlign w:val="center"/>
                </w:tcPr>
                <w:p>
                  <w:pPr>
                    <w:widowControl/>
                    <w:jc w:val="center"/>
                    <w:rPr>
                      <w:kern w:val="0"/>
                      <w:szCs w:val="21"/>
                    </w:rPr>
                  </w:pPr>
                  <w:r>
                    <w:rPr>
                      <w:rStyle w:val="29"/>
                      <w:szCs w:val="21"/>
                    </w:rPr>
                    <w:t>生产区域防渗纳入主体投资</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37" w:hRule="atLeast"/>
                <w:jc w:val="center"/>
              </w:trPr>
              <w:tc>
                <w:tcPr>
                  <w:tcW w:w="5908" w:type="dxa"/>
                  <w:gridSpan w:val="3"/>
                  <w:noWrap w:val="0"/>
                  <w:vAlign w:val="center"/>
                </w:tcPr>
                <w:p>
                  <w:pPr>
                    <w:adjustRightInd w:val="0"/>
                    <w:snapToGrid w:val="0"/>
                    <w:jc w:val="center"/>
                    <w:rPr>
                      <w:szCs w:val="21"/>
                    </w:rPr>
                  </w:pPr>
                  <w:r>
                    <w:rPr>
                      <w:spacing w:val="-1"/>
                      <w:szCs w:val="21"/>
                    </w:rPr>
                    <w:t>合计</w:t>
                  </w:r>
                </w:p>
              </w:tc>
              <w:tc>
                <w:tcPr>
                  <w:tcW w:w="1257" w:type="dxa"/>
                  <w:noWrap w:val="0"/>
                  <w:vAlign w:val="center"/>
                </w:tcPr>
                <w:p>
                  <w:pPr>
                    <w:widowControl/>
                    <w:jc w:val="center"/>
                    <w:rPr>
                      <w:rFonts w:hint="default" w:eastAsia="宋体"/>
                      <w:kern w:val="0"/>
                      <w:szCs w:val="21"/>
                      <w:lang w:val="en-US" w:eastAsia="zh-CN"/>
                    </w:rPr>
                  </w:pPr>
                  <w:r>
                    <w:rPr>
                      <w:rFonts w:hint="eastAsia"/>
                      <w:kern w:val="0"/>
                      <w:szCs w:val="21"/>
                      <w:lang w:val="en-US" w:eastAsia="zh-CN"/>
                    </w:rPr>
                    <w:t>12.0</w:t>
                  </w:r>
                </w:p>
              </w:tc>
              <w:tc>
                <w:tcPr>
                  <w:tcW w:w="1055" w:type="dxa"/>
                  <w:noWrap w:val="0"/>
                  <w:vAlign w:val="center"/>
                </w:tcPr>
                <w:p>
                  <w:pPr>
                    <w:adjustRightInd w:val="0"/>
                    <w:snapToGrid w:val="0"/>
                    <w:jc w:val="center"/>
                    <w:rPr>
                      <w:szCs w:val="21"/>
                    </w:rPr>
                  </w:pPr>
                </w:p>
              </w:tc>
            </w:tr>
          </w:tbl>
          <w:p>
            <w:pPr>
              <w:adjustRightInd w:val="0"/>
              <w:snapToGrid w:val="0"/>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375" w:type="dxa"/>
            <w:noWrap w:val="0"/>
            <w:vAlign w:val="center"/>
          </w:tcPr>
          <w:p>
            <w:pPr>
              <w:pStyle w:val="21"/>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工艺流程和产排污环节</w:t>
            </w:r>
          </w:p>
        </w:tc>
        <w:tc>
          <w:tcPr>
            <w:tcW w:w="8609" w:type="dxa"/>
            <w:noWrap w:val="0"/>
            <w:vAlign w:val="top"/>
          </w:tcPr>
          <w:p>
            <w:pPr>
              <w:pStyle w:val="66"/>
              <w:ind w:firstLine="482"/>
              <w:rPr>
                <w:rFonts w:hint="default" w:ascii="Times New Roman" w:hAnsi="Times New Roman" w:cs="Times New Roman"/>
                <w:b/>
                <w:bCs/>
              </w:rPr>
            </w:pPr>
            <w:r>
              <w:rPr>
                <w:rFonts w:hint="default" w:ascii="Times New Roman" w:hAnsi="Times New Roman" w:cs="Times New Roman"/>
                <w:b/>
                <w:bCs/>
              </w:rPr>
              <w:t>1、施工期工艺流程简述：</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本项目租赁四川</w:t>
            </w:r>
            <w:r>
              <w:rPr>
                <w:rFonts w:hint="eastAsia" w:ascii="Times New Roman" w:hAnsi="Times New Roman" w:cs="Times New Roman"/>
                <w:color w:val="auto"/>
                <w:highlight w:val="none"/>
                <w:lang w:val="en-US" w:eastAsia="zh-CN"/>
              </w:rPr>
              <w:t>浙川门业有限公司既有生产厂房2700平方米建设生产线</w:t>
            </w:r>
            <w:r>
              <w:rPr>
                <w:rFonts w:hint="default" w:ascii="Times New Roman" w:hAnsi="Times New Roman" w:cs="Times New Roman"/>
                <w:color w:val="auto"/>
                <w:highlight w:val="none"/>
              </w:rPr>
              <w:t>。</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施工期主要进行厂房装修和生产设施设备建设。不进行基础设施建设。施工期间污染物为废水（生活污水）、废气（扬尘、汽车尾气）、噪声（设备安装噪声）、固废（废包装材料、生活垃圾）。流程图见图 2-</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p>
          <w:p>
            <w:pPr>
              <w:pStyle w:val="69"/>
              <w:ind w:firstLine="480"/>
              <w:rPr>
                <w:rFonts w:ascii="Times New Roman" w:hAnsi="Times New Roman" w:eastAsia="宋体" w:cs="Times New Roman"/>
                <w:color w:val="auto"/>
                <w:highlight w:val="none"/>
              </w:rPr>
            </w:pPr>
          </w:p>
          <w:p>
            <w:pPr>
              <w:pStyle w:val="69"/>
              <w:ind w:firstLine="480"/>
              <w:rPr>
                <w:rFonts w:ascii="Times New Roman" w:hAnsi="Times New Roman" w:eastAsia="宋体" w:cs="Times New Roman"/>
                <w:color w:val="auto"/>
                <w:highlight w:val="none"/>
              </w:rPr>
            </w:pPr>
            <w:r>
              <w:rPr>
                <w:rFonts w:ascii="Times New Roman" w:hAnsi="Times New Roman" w:eastAsia="宋体" w:cs="Times New Roman"/>
                <w:color w:val="auto"/>
                <w:highlight w:val="none"/>
              </w:rPr>
              <w:drawing>
                <wp:inline distT="0" distB="0" distL="114300" distR="114300">
                  <wp:extent cx="4548505" cy="1513205"/>
                  <wp:effectExtent l="0" t="0" r="0" b="0"/>
                  <wp:docPr id="72" name="图片 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0" descr="图片1"/>
                          <pic:cNvPicPr>
                            <a:picLocks noChangeAspect="1"/>
                          </pic:cNvPicPr>
                        </pic:nvPicPr>
                        <pic:blipFill>
                          <a:blip r:embed="rId10"/>
                          <a:stretch>
                            <a:fillRect/>
                          </a:stretch>
                        </pic:blipFill>
                        <pic:spPr>
                          <a:xfrm>
                            <a:off x="0" y="0"/>
                            <a:ext cx="4548505" cy="1513205"/>
                          </a:xfrm>
                          <a:prstGeom prst="rect">
                            <a:avLst/>
                          </a:prstGeom>
                          <a:noFill/>
                          <a:ln>
                            <a:noFill/>
                          </a:ln>
                        </pic:spPr>
                      </pic:pic>
                    </a:graphicData>
                  </a:graphic>
                </wp:inline>
              </w:drawing>
            </w:r>
          </w:p>
          <w:p>
            <w:pPr>
              <w:widowControl w:val="0"/>
              <w:spacing w:line="420" w:lineRule="auto"/>
              <w:ind w:firstLine="0"/>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图2-</w:t>
            </w:r>
            <w:r>
              <w:rPr>
                <w:rFonts w:hint="eastAsia" w:ascii="Times New Roman" w:hAnsi="Times New Roman" w:eastAsia="宋体" w:cs="Times New Roman"/>
                <w:b/>
                <w:bCs/>
                <w:color w:val="auto"/>
                <w:kern w:val="2"/>
                <w:sz w:val="24"/>
                <w:szCs w:val="24"/>
                <w:highlight w:val="none"/>
                <w:lang w:val="en-US" w:eastAsia="zh-CN" w:bidi="ar-SA"/>
              </w:rPr>
              <w:t>1</w:t>
            </w:r>
            <w:r>
              <w:rPr>
                <w:rFonts w:hint="default" w:ascii="Times New Roman" w:hAnsi="Times New Roman" w:eastAsia="宋体" w:cs="Times New Roman"/>
                <w:b/>
                <w:bCs/>
                <w:color w:val="auto"/>
                <w:kern w:val="2"/>
                <w:sz w:val="24"/>
                <w:szCs w:val="24"/>
                <w:highlight w:val="none"/>
                <w:lang w:val="en-US" w:eastAsia="zh-CN" w:bidi="ar-SA"/>
              </w:rPr>
              <w:t>施工流程图及产污节点</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本项目在既有厂房内建设，利用厂房隔音可以消除施工期噪声对外界的影响。施工期包装设备产生的废弃包装材料收集后，由建设单位外卖给资源回收部门；施工期产生的生活垃圾经生活垃圾收集桶收集后交由</w:t>
            </w:r>
            <w:r>
              <w:rPr>
                <w:rFonts w:hint="eastAsia" w:ascii="Times New Roman" w:hAnsi="Times New Roman" w:cs="Times New Roman"/>
                <w:color w:val="auto"/>
                <w:highlight w:val="none"/>
                <w:lang w:val="en-US" w:eastAsia="zh-CN"/>
              </w:rPr>
              <w:t>蓬溪</w:t>
            </w:r>
            <w:r>
              <w:rPr>
                <w:rFonts w:hint="default" w:ascii="Times New Roman" w:hAnsi="Times New Roman" w:cs="Times New Roman"/>
                <w:color w:val="auto"/>
                <w:highlight w:val="none"/>
              </w:rPr>
              <w:t>经开区环卫部门统一处置。施工期人员生活废水依托既有</w:t>
            </w:r>
            <w:r>
              <w:rPr>
                <w:rFonts w:ascii="Times New Roman" w:hAnsi="Times New Roman" w:cs="Times New Roman"/>
                <w:color w:val="auto"/>
                <w:highlight w:val="none"/>
              </w:rPr>
              <w:t>预处理池</w:t>
            </w:r>
            <w:r>
              <w:rPr>
                <w:rFonts w:hint="default" w:ascii="Times New Roman" w:hAnsi="Times New Roman" w:cs="Times New Roman"/>
                <w:color w:val="auto"/>
                <w:highlight w:val="none"/>
              </w:rPr>
              <w:t>预处理后排入市政污水管网送</w:t>
            </w:r>
            <w:r>
              <w:rPr>
                <w:rFonts w:hint="eastAsia" w:ascii="Times New Roman" w:hAnsi="Times New Roman" w:cs="Times New Roman"/>
                <w:color w:val="auto"/>
                <w:highlight w:val="none"/>
                <w:lang w:val="en-US" w:eastAsia="zh-CN"/>
              </w:rPr>
              <w:t>蓬溪经开区污水</w:t>
            </w:r>
            <w:r>
              <w:rPr>
                <w:rFonts w:hint="default" w:ascii="Times New Roman" w:hAnsi="Times New Roman" w:cs="Times New Roman"/>
                <w:color w:val="auto"/>
                <w:highlight w:val="none"/>
              </w:rPr>
              <w:t>处理厂处理。</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施工期为进一步防控噪声，建设单位方还应采取如下噪声治理措施</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① 从声源上控制。文明施工，尽可能地从声源上降低噪声对外界的影响。</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②建设单位应与周围单位建立良好关系，及时让他们了解施工进度及采取的降噪措施，并取得大家的共同理解。</w:t>
            </w:r>
          </w:p>
          <w:p>
            <w:pPr>
              <w:pStyle w:val="66"/>
              <w:ind w:firstLine="480"/>
            </w:pPr>
            <w:r>
              <w:rPr>
                <w:rFonts w:hint="default" w:ascii="Times New Roman" w:hAnsi="Times New Roman" w:cs="Times New Roman"/>
                <w:color w:val="auto"/>
                <w:highlight w:val="none"/>
              </w:rPr>
              <w:t>③合理安排施工时间，施工机械要合理有序调度。</w:t>
            </w:r>
          </w:p>
          <w:p>
            <w:pPr>
              <w:pStyle w:val="66"/>
              <w:ind w:firstLine="482"/>
              <w:rPr>
                <w:rFonts w:hint="default" w:ascii="Times New Roman" w:hAnsi="Times New Roman" w:cs="Times New Roman"/>
                <w:b/>
                <w:bCs/>
              </w:rPr>
            </w:pPr>
            <w:r>
              <w:rPr>
                <w:rFonts w:hint="default" w:ascii="Times New Roman" w:hAnsi="Times New Roman" w:cs="Times New Roman"/>
                <w:b/>
                <w:bCs/>
              </w:rPr>
              <w:t>2、运行期工艺流程概述：</w:t>
            </w:r>
          </w:p>
          <w:p>
            <w:pPr>
              <w:pStyle w:val="66"/>
              <w:ind w:firstLine="480"/>
              <w:rPr>
                <w:rFonts w:hint="default"/>
              </w:rPr>
            </w:pPr>
            <w:r>
              <w:rPr>
                <w:rFonts w:hint="default"/>
              </w:rPr>
              <w:t>本项目为</w:t>
            </w:r>
            <w:r>
              <w:rPr>
                <w:rFonts w:hint="eastAsia" w:ascii="Times New Roman" w:hAnsi="Times New Roman" w:cs="Times New Roman"/>
                <w:lang w:val="en-US" w:eastAsia="zh-CN"/>
              </w:rPr>
              <w:t>电缆填充绳生产，其工艺流程如下：</w:t>
            </w:r>
          </w:p>
          <w:p>
            <w:pPr>
              <w:pStyle w:val="66"/>
              <w:ind w:firstLine="480"/>
              <w:rPr>
                <w:rFonts w:hint="eastAsia" w:ascii="Times New Roman" w:hAnsi="Times New Roman" w:eastAsia="宋体" w:cs="Times New Roman"/>
                <w:lang w:val="en-US" w:eastAsia="zh-CN"/>
              </w:rPr>
            </w:pPr>
            <w:r>
              <w:rPr>
                <w:rFonts w:hint="eastAsia"/>
                <w:b/>
                <w:bCs/>
                <w:color w:val="auto"/>
                <w:lang w:val="en-US" w:eastAsia="zh-CN"/>
              </w:rPr>
              <w:t xml:space="preserve"> </w:t>
            </w:r>
            <w:r>
              <w:rPr>
                <w:rFonts w:hint="default" w:ascii="Times New Roman" w:hAnsi="Times New Roman" w:cs="Times New Roman"/>
              </w:rPr>
              <w:t>（1）</w:t>
            </w:r>
            <w:r>
              <w:rPr>
                <w:rFonts w:hint="eastAsia" w:ascii="Times New Roman" w:hAnsi="Times New Roman" w:cs="Times New Roman"/>
                <w:lang w:val="en-US" w:eastAsia="zh-CN"/>
              </w:rPr>
              <w:t>拌料</w:t>
            </w:r>
          </w:p>
          <w:p>
            <w:pPr>
              <w:pStyle w:val="6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根据产品的实际需求，</w:t>
            </w:r>
            <w:r>
              <w:rPr>
                <w:rFonts w:hint="eastAsia" w:ascii="Times New Roman" w:hAnsi="Times New Roman" w:eastAsia="宋体" w:cs="Times New Roman"/>
                <w:color w:val="auto"/>
                <w:highlight w:val="none"/>
                <w:lang w:val="en-US" w:eastAsia="zh-CN"/>
              </w:rPr>
              <w:t>将PP颗粒</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PE颗粒</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碳酸钙粉末</w:t>
            </w:r>
            <w:r>
              <w:rPr>
                <w:rFonts w:hint="default" w:ascii="Times New Roman" w:hAnsi="Times New Roman" w:eastAsia="宋体" w:cs="Times New Roman"/>
                <w:color w:val="auto"/>
                <w:highlight w:val="none"/>
                <w:lang w:val="en-US" w:eastAsia="zh-CN"/>
              </w:rPr>
              <w:t>、调节剂</w:t>
            </w:r>
            <w:r>
              <w:rPr>
                <w:rFonts w:hint="eastAsia" w:ascii="Times New Roman" w:hAnsi="Times New Roman" w:eastAsia="宋体" w:cs="Times New Roman"/>
                <w:color w:val="auto"/>
                <w:highlight w:val="none"/>
                <w:lang w:val="en-US" w:eastAsia="zh-CN"/>
              </w:rPr>
              <w:t>粉末倒</w:t>
            </w:r>
            <w:r>
              <w:rPr>
                <w:rFonts w:hint="default" w:ascii="Times New Roman" w:hAnsi="Times New Roman" w:eastAsia="宋体" w:cs="Times New Roman"/>
                <w:color w:val="auto"/>
                <w:highlight w:val="none"/>
                <w:lang w:val="en-US" w:eastAsia="zh-CN"/>
              </w:rPr>
              <w:t>入上料仓，然后通过机械方式提升至混料机中均匀搅拌，使各种物料混合均匀，该过程会产生粉尘，粉尘经收集后汇入布袋除尘器进行处理后</w:t>
            </w:r>
            <w:r>
              <w:rPr>
                <w:rFonts w:hint="eastAsia" w:ascii="Times New Roman" w:hAnsi="Times New Roman" w:eastAsia="宋体" w:cs="Times New Roman"/>
                <w:color w:val="auto"/>
                <w:highlight w:val="none"/>
                <w:lang w:val="en-US" w:eastAsia="zh-CN"/>
              </w:rPr>
              <w:t>采用15m高的排气筒</w:t>
            </w:r>
            <w:r>
              <w:rPr>
                <w:rFonts w:hint="default" w:ascii="Times New Roman" w:hAnsi="Times New Roman" w:eastAsia="宋体" w:cs="Times New Roman"/>
                <w:color w:val="auto"/>
                <w:highlight w:val="none"/>
                <w:lang w:val="en-US" w:eastAsia="zh-CN"/>
              </w:rPr>
              <w:t>排放。根据项目情况原料配比大致</w:t>
            </w:r>
            <w:r>
              <w:rPr>
                <w:rFonts w:hint="eastAsia" w:ascii="Times New Roman" w:hAnsi="Times New Roman" w:eastAsia="宋体" w:cs="Times New Roman"/>
                <w:color w:val="auto"/>
                <w:highlight w:val="none"/>
                <w:lang w:val="en-US" w:eastAsia="zh-CN"/>
              </w:rPr>
              <w:t>为：PP颗粒：PE颗粒：碳酸钙=1</w:t>
            </w:r>
            <w:r>
              <w:rPr>
                <w:rFonts w:hint="eastAsia" w:ascii="Times New Roman" w:hAnsi="Times New Roman" w:cs="Times New Roman"/>
                <w:color w:val="auto"/>
                <w:highlight w:val="none"/>
                <w:lang w:val="en-US" w:eastAsia="zh-CN"/>
              </w:rPr>
              <w:t>.5</w:t>
            </w:r>
            <w:r>
              <w:rPr>
                <w:rFonts w:hint="eastAsia" w:ascii="Times New Roman" w:hAnsi="Times New Roman" w:eastAsia="宋体" w:cs="Times New Roman"/>
                <w:color w:val="auto"/>
                <w:highlight w:val="none"/>
                <w:lang w:val="en-US" w:eastAsia="zh-CN"/>
              </w:rPr>
              <w:t>:</w:t>
            </w:r>
            <w:r>
              <w:rPr>
                <w:rFonts w:hint="eastAsia" w:ascii="Times New Roman" w:hAnsi="Times New Roman" w:cs="Times New Roman"/>
                <w:color w:val="auto"/>
                <w:highlight w:val="none"/>
                <w:lang w:val="en-US" w:eastAsia="zh-CN"/>
              </w:rPr>
              <w:t>2.5</w:t>
            </w:r>
            <w:r>
              <w:rPr>
                <w:rFonts w:hint="eastAsia" w:ascii="Times New Roman" w:hAnsi="Times New Roman" w:eastAsia="宋体" w:cs="Times New Roman"/>
                <w:color w:val="auto"/>
                <w:highlight w:val="none"/>
                <w:lang w:val="en-US" w:eastAsia="zh-CN"/>
              </w:rPr>
              <w:t>:</w:t>
            </w:r>
            <w:r>
              <w:rPr>
                <w:rFonts w:hint="eastAsia" w:ascii="Times New Roman" w:hAnsi="Times New Roman" w:cs="Times New Roman"/>
                <w:color w:val="auto"/>
                <w:highlight w:val="none"/>
                <w:lang w:val="en-US" w:eastAsia="zh-CN"/>
              </w:rPr>
              <w:t>8</w:t>
            </w:r>
            <w:r>
              <w:rPr>
                <w:rFonts w:hint="default" w:ascii="Times New Roman" w:hAnsi="Times New Roman" w:eastAsia="宋体" w:cs="Times New Roman"/>
                <w:color w:val="auto"/>
                <w:highlight w:val="none"/>
                <w:lang w:val="en-US" w:eastAsia="zh-CN"/>
              </w:rPr>
              <w:t>。</w:t>
            </w:r>
          </w:p>
          <w:p>
            <w:pPr>
              <w:pStyle w:val="66"/>
              <w:keepNext w:val="0"/>
              <w:keepLines w:val="0"/>
              <w:pageBreakBefore w:val="0"/>
              <w:widowControl w:val="0"/>
              <w:kinsoku/>
              <w:wordWrap/>
              <w:overflowPunct/>
              <w:topLinePunct w:val="0"/>
              <w:autoSpaceDE/>
              <w:autoSpaceDN/>
              <w:bidi w:val="0"/>
              <w:ind w:leftChars="0" w:firstLine="480" w:firstLineChars="200"/>
              <w:textAlignment w:val="auto"/>
              <w:rPr>
                <w:rFonts w:hint="eastAsia" w:ascii="Times New Roman" w:hAnsi="Times New Roman" w:eastAsia="宋体" w:cs="Times New Roman"/>
                <w:lang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zh-CN"/>
              </w:rPr>
              <w:t>）</w:t>
            </w:r>
            <w:r>
              <w:rPr>
                <w:rFonts w:hint="eastAsia" w:ascii="Times New Roman" w:hAnsi="Times New Roman" w:eastAsia="宋体" w:cs="Times New Roman"/>
                <w:lang w:val="en-US" w:eastAsia="zh-CN"/>
              </w:rPr>
              <w:t>上料</w:t>
            </w:r>
          </w:p>
          <w:p>
            <w:pPr>
              <w:pStyle w:val="66"/>
              <w:bidi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将搅拌均匀的原料通过密闭管道上料至挤出机的原料暂存斗，上料过程中主要污染物为噪声，密闭管道上料不产生粉尘</w:t>
            </w:r>
            <w:r>
              <w:rPr>
                <w:rFonts w:hint="default" w:ascii="Times New Roman" w:hAnsi="Times New Roman" w:cs="Times New Roman"/>
                <w:color w:val="auto"/>
                <w:lang w:val="en-US" w:eastAsia="zh-CN"/>
              </w:rPr>
              <w:t>。</w:t>
            </w:r>
          </w:p>
          <w:p>
            <w:pPr>
              <w:pStyle w:val="66"/>
              <w:keepNext w:val="0"/>
              <w:keepLines w:val="0"/>
              <w:pageBreakBefore w:val="0"/>
              <w:widowControl w:val="0"/>
              <w:numPr>
                <w:ilvl w:val="0"/>
                <w:numId w:val="0"/>
              </w:numPr>
              <w:kinsoku/>
              <w:wordWrap/>
              <w:overflowPunct/>
              <w:topLinePunct w:val="0"/>
              <w:autoSpaceDE/>
              <w:autoSpaceDN/>
              <w:bidi w:val="0"/>
              <w:ind w:leftChars="0"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eastAsia" w:ascii="Times New Roman" w:hAnsi="Times New Roman" w:cs="Times New Roman"/>
                <w:lang w:val="en-US" w:eastAsia="zh-CN"/>
              </w:rPr>
              <w:t>挤出及压片</w:t>
            </w:r>
          </w:p>
          <w:p>
            <w:pPr>
              <w:pStyle w:val="66"/>
              <w:bidi w:val="0"/>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 xml:space="preserve"> </w:t>
            </w:r>
            <w:r>
              <w:rPr>
                <w:rFonts w:hint="eastAsia" w:ascii="Times New Roman" w:hAnsi="Times New Roman" w:cs="Times New Roman"/>
                <w:color w:val="auto"/>
                <w:lang w:val="en-US" w:eastAsia="zh-CN"/>
              </w:rPr>
              <w:t>混合好的原料经过挤出机的原料暂存仓的管道进入挤出机热工部分加热融化并挤出，挤出后进入压片区压制成薄片（厚度0.05-0.3mm）。挤出机挤出温度为150℃-170℃，挤出压片过程中PP和PE原料融化后会产生一定量的VOCs，项目在挤出压片废气产生点上方设置集气罩，对挤出压片过程中产生的VOCs收集后经二级活性炭吸附处理后离地15m达标排放。挤出机需采用循环水对模具进行间接冷却，冷却水进入循环水池冷却后循环使用。</w:t>
            </w:r>
          </w:p>
          <w:p>
            <w:pPr>
              <w:pStyle w:val="66"/>
              <w:numPr>
                <w:ilvl w:val="0"/>
                <w:numId w:val="0"/>
              </w:numPr>
              <w:bidi w:val="0"/>
              <w:ind w:leftChars="200"/>
              <w:rPr>
                <w:rFonts w:hint="eastAsia"/>
                <w:lang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冷却</w:t>
            </w:r>
          </w:p>
          <w:p>
            <w:pPr>
              <w:pStyle w:val="66"/>
              <w:keepNext w:val="0"/>
              <w:keepLines w:val="0"/>
              <w:pageBreakBefore w:val="0"/>
              <w:widowControl w:val="0"/>
              <w:numPr>
                <w:ilvl w:val="0"/>
                <w:numId w:val="0"/>
              </w:numPr>
              <w:kinsoku/>
              <w:wordWrap/>
              <w:overflowPunct/>
              <w:topLinePunct w:val="0"/>
              <w:autoSpaceDE/>
              <w:autoSpaceDN/>
              <w:bidi w:val="0"/>
              <w:ind w:leftChars="0" w:firstLine="480" w:firstLineChars="200"/>
              <w:textAlignment w:val="auto"/>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原料经过挤出压片后，进入冷却水槽进行冷却，此过程主要污染物为循环冷却水。</w:t>
            </w:r>
          </w:p>
          <w:p>
            <w:pPr>
              <w:pStyle w:val="66"/>
              <w:keepNext w:val="0"/>
              <w:keepLines w:val="0"/>
              <w:pageBreakBefore w:val="0"/>
              <w:widowControl w:val="0"/>
              <w:numPr>
                <w:ilvl w:val="0"/>
                <w:numId w:val="1"/>
              </w:numPr>
              <w:kinsoku/>
              <w:wordWrap/>
              <w:overflowPunct/>
              <w:topLinePunct w:val="0"/>
              <w:autoSpaceDE/>
              <w:autoSpaceDN/>
              <w:bidi w:val="0"/>
              <w:ind w:left="0" w:leftChars="0" w:firstLine="480" w:firstLineChars="200"/>
              <w:textAlignment w:val="auto"/>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切网收卷</w:t>
            </w:r>
          </w:p>
          <w:p>
            <w:pPr>
              <w:pStyle w:val="66"/>
              <w:keepNext w:val="0"/>
              <w:keepLines w:val="0"/>
              <w:pageBreakBefore w:val="0"/>
              <w:widowControl w:val="0"/>
              <w:numPr>
                <w:ilvl w:val="0"/>
                <w:numId w:val="0"/>
              </w:numPr>
              <w:kinsoku/>
              <w:wordWrap/>
              <w:overflowPunct/>
              <w:topLinePunct w:val="0"/>
              <w:autoSpaceDE/>
              <w:autoSpaceDN/>
              <w:bidi w:val="0"/>
              <w:ind w:leftChars="0" w:firstLine="480" w:firstLineChars="200"/>
              <w:textAlignment w:val="auto"/>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产品经过冷却后，进入切网收卷机，切网和收卷为物理加工，加工过程中主要污染物为噪声和边角料。</w:t>
            </w:r>
          </w:p>
          <w:p>
            <w:pPr>
              <w:pStyle w:val="66"/>
              <w:keepNext w:val="0"/>
              <w:keepLines w:val="0"/>
              <w:pageBreakBefore w:val="0"/>
              <w:widowControl w:val="0"/>
              <w:numPr>
                <w:ilvl w:val="0"/>
                <w:numId w:val="1"/>
              </w:numPr>
              <w:kinsoku/>
              <w:wordWrap/>
              <w:overflowPunct/>
              <w:topLinePunct w:val="0"/>
              <w:autoSpaceDE/>
              <w:autoSpaceDN/>
              <w:bidi w:val="0"/>
              <w:ind w:left="0" w:leftChars="0" w:firstLine="480" w:firstLineChars="200"/>
              <w:textAlignment w:val="auto"/>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绞股</w:t>
            </w:r>
          </w:p>
          <w:p>
            <w:pPr>
              <w:pStyle w:val="66"/>
              <w:keepNext w:val="0"/>
              <w:keepLines w:val="0"/>
              <w:pageBreakBefore w:val="0"/>
              <w:widowControl w:val="0"/>
              <w:numPr>
                <w:ilvl w:val="0"/>
                <w:numId w:val="0"/>
              </w:numPr>
              <w:kinsoku/>
              <w:wordWrap/>
              <w:overflowPunct/>
              <w:topLinePunct w:val="0"/>
              <w:autoSpaceDE/>
              <w:autoSpaceDN/>
              <w:bidi w:val="0"/>
              <w:ind w:leftChars="0" w:firstLine="480" w:firstLineChars="200"/>
              <w:textAlignment w:val="auto"/>
              <w:rPr>
                <w:rFonts w:hint="default"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根据客户需求，将已完成切网收卷的产品利用绞股机，按规定股数绞缠为绳，此过程主要污染物为设备噪声。绞股完成后即可得到本项目最终产品</w:t>
            </w:r>
          </w:p>
          <w:p>
            <w:pPr>
              <w:pStyle w:val="66"/>
              <w:keepNext w:val="0"/>
              <w:keepLines w:val="0"/>
              <w:pageBreakBefore w:val="0"/>
              <w:widowControl w:val="0"/>
              <w:numPr>
                <w:ilvl w:val="0"/>
                <w:numId w:val="1"/>
              </w:numPr>
              <w:kinsoku/>
              <w:wordWrap/>
              <w:overflowPunct/>
              <w:topLinePunct w:val="0"/>
              <w:autoSpaceDE/>
              <w:autoSpaceDN/>
              <w:bidi w:val="0"/>
              <w:ind w:left="0" w:leftChars="0" w:firstLine="480" w:firstLineChars="200"/>
              <w:textAlignment w:val="auto"/>
              <w:rPr>
                <w:rFonts w:hint="eastAsia"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边角料及不良品破碎</w:t>
            </w:r>
          </w:p>
          <w:p>
            <w:pPr>
              <w:pStyle w:val="66"/>
              <w:keepNext w:val="0"/>
              <w:keepLines w:val="0"/>
              <w:pageBreakBefore w:val="0"/>
              <w:widowControl w:val="0"/>
              <w:numPr>
                <w:ilvl w:val="0"/>
                <w:numId w:val="0"/>
              </w:numPr>
              <w:kinsoku/>
              <w:wordWrap/>
              <w:overflowPunct/>
              <w:topLinePunct w:val="0"/>
              <w:autoSpaceDE/>
              <w:autoSpaceDN/>
              <w:bidi w:val="0"/>
              <w:ind w:leftChars="200"/>
              <w:textAlignment w:val="auto"/>
              <w:rPr>
                <w:rFonts w:hint="default"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生产过程中产生的边角料及不良品经破碎机破碎后回用于生产。</w:t>
            </w:r>
          </w:p>
          <w:p>
            <w:pPr>
              <w:pStyle w:val="66"/>
              <w:ind w:left="0" w:lef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drawing>
                <wp:inline distT="0" distB="0" distL="114300" distR="114300">
                  <wp:extent cx="4893310" cy="4314190"/>
                  <wp:effectExtent l="0" t="0" r="2540" b="0"/>
                  <wp:docPr id="76" name="ECB019B1-382A-4266-B25C-5B523AA43C14-1" descr="C:/Users/Administrator/AppData/Local/Temp/wps.GpqHV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ECB019B1-382A-4266-B25C-5B523AA43C14-1" descr="C:/Users/Administrator/AppData/Local/Temp/wps.GpqHVEwps"/>
                          <pic:cNvPicPr>
                            <a:picLocks noChangeAspect="1"/>
                          </pic:cNvPicPr>
                        </pic:nvPicPr>
                        <pic:blipFill>
                          <a:blip r:embed="rId11"/>
                          <a:srcRect l="4547" t="3434" r="3031" b="2222"/>
                          <a:stretch>
                            <a:fillRect/>
                          </a:stretch>
                        </pic:blipFill>
                        <pic:spPr>
                          <a:xfrm>
                            <a:off x="0" y="0"/>
                            <a:ext cx="4893310" cy="4314190"/>
                          </a:xfrm>
                          <a:prstGeom prst="rect">
                            <a:avLst/>
                          </a:prstGeom>
                        </pic:spPr>
                      </pic:pic>
                    </a:graphicData>
                  </a:graphic>
                </wp:inline>
              </w:drawing>
            </w:r>
          </w:p>
          <w:p>
            <w:pPr>
              <w:widowControl w:val="0"/>
              <w:spacing w:line="420" w:lineRule="auto"/>
              <w:ind w:firstLine="0"/>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图2-</w:t>
            </w:r>
            <w:r>
              <w:rPr>
                <w:rFonts w:hint="eastAsia" w:ascii="Times New Roman" w:hAnsi="Times New Roman" w:eastAsia="宋体" w:cs="Times New Roman"/>
                <w:b/>
                <w:bCs/>
                <w:color w:val="auto"/>
                <w:kern w:val="2"/>
                <w:sz w:val="24"/>
                <w:szCs w:val="24"/>
                <w:highlight w:val="none"/>
                <w:lang w:val="en-US" w:eastAsia="zh-CN" w:bidi="ar-SA"/>
              </w:rPr>
              <w:t>2 工艺流程</w:t>
            </w:r>
            <w:r>
              <w:rPr>
                <w:rFonts w:hint="default" w:ascii="Times New Roman" w:hAnsi="Times New Roman" w:eastAsia="宋体" w:cs="Times New Roman"/>
                <w:b/>
                <w:bCs/>
                <w:color w:val="auto"/>
                <w:kern w:val="2"/>
                <w:sz w:val="24"/>
                <w:szCs w:val="24"/>
                <w:highlight w:val="none"/>
                <w:lang w:val="en-US" w:eastAsia="zh-CN" w:bidi="ar-SA"/>
              </w:rPr>
              <w:t>及产污节点</w:t>
            </w:r>
          </w:p>
          <w:p>
            <w:pPr>
              <w:pStyle w:val="66"/>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3、全厂水平衡</w:t>
            </w:r>
          </w:p>
          <w:p>
            <w:pPr>
              <w:tabs>
                <w:tab w:val="center" w:pos="4196"/>
              </w:tabs>
              <w:spacing w:line="420" w:lineRule="auto"/>
              <w:ind w:firstLine="482" w:firstLineChars="200"/>
              <w:rPr>
                <w:rFonts w:hint="default" w:ascii="Times New Roman" w:hAnsi="Times New Roman" w:cs="Times New Roman"/>
                <w:b/>
                <w:bCs/>
                <w:color w:val="auto"/>
                <w:sz w:val="24"/>
                <w:szCs w:val="20"/>
                <w:lang w:eastAsia="zh-CN"/>
              </w:rPr>
            </w:pPr>
            <w:r>
              <w:rPr>
                <w:rFonts w:hint="default" w:ascii="Times New Roman" w:hAnsi="Times New Roman" w:cs="Times New Roman"/>
                <w:b/>
                <w:bCs/>
                <w:color w:val="auto"/>
                <w:sz w:val="24"/>
                <w:szCs w:val="20"/>
                <w:lang w:eastAsia="zh-CN"/>
              </w:rPr>
              <w:t>①</w:t>
            </w:r>
            <w:r>
              <w:rPr>
                <w:rFonts w:hint="eastAsia" w:ascii="Times New Roman" w:hAnsi="Times New Roman" w:cs="Times New Roman"/>
                <w:b/>
                <w:bCs/>
                <w:color w:val="auto"/>
                <w:sz w:val="24"/>
                <w:szCs w:val="20"/>
                <w:lang w:eastAsia="zh-CN"/>
              </w:rPr>
              <w:t>生活污水</w:t>
            </w:r>
            <w:r>
              <w:rPr>
                <w:rFonts w:hint="default" w:ascii="Times New Roman" w:hAnsi="Times New Roman" w:cs="Times New Roman"/>
                <w:b/>
                <w:bCs/>
                <w:color w:val="auto"/>
                <w:sz w:val="24"/>
                <w:szCs w:val="20"/>
                <w:lang w:eastAsia="zh-CN"/>
              </w:rPr>
              <w:t>：</w:t>
            </w:r>
            <w:r>
              <w:rPr>
                <w:rFonts w:hint="eastAsia" w:cs="Times New Roman"/>
                <w:b/>
                <w:bCs/>
                <w:color w:val="auto"/>
                <w:sz w:val="24"/>
                <w:szCs w:val="20"/>
                <w:lang w:eastAsia="zh-CN"/>
              </w:rPr>
              <w:tab/>
            </w:r>
          </w:p>
          <w:p>
            <w:pPr>
              <w:spacing w:line="420" w:lineRule="auto"/>
              <w:ind w:firstLine="480" w:firstLineChars="200"/>
              <w:rPr>
                <w:rFonts w:hint="default" w:ascii="Times New Roman" w:hAnsi="Times New Roman" w:eastAsia="宋体" w:cs="Times New Roman"/>
                <w:b/>
                <w:bCs/>
                <w:color w:val="auto"/>
                <w:sz w:val="24"/>
                <w:szCs w:val="20"/>
                <w:lang w:val="en-US" w:eastAsia="zh-CN"/>
              </w:rPr>
            </w:pPr>
            <w:r>
              <w:rPr>
                <w:sz w:val="24"/>
                <w:szCs w:val="20"/>
              </w:rPr>
              <w:t>根据《四川省用水定额》（川府函〔2021〕8号），结合遂宁市当地实际</w:t>
            </w:r>
            <w:r>
              <w:rPr>
                <w:sz w:val="24"/>
                <w:szCs w:val="22"/>
              </w:rPr>
              <w:t>情况确定本项目办公生活用水定额为160L每人每日。项目劳动定员</w:t>
            </w:r>
            <w:r>
              <w:rPr>
                <w:rFonts w:hint="eastAsia"/>
                <w:sz w:val="24"/>
                <w:szCs w:val="22"/>
                <w:lang w:val="en-US" w:eastAsia="zh-CN"/>
              </w:rPr>
              <w:t>2</w:t>
            </w:r>
            <w:r>
              <w:rPr>
                <w:rFonts w:hint="eastAsia"/>
                <w:sz w:val="24"/>
                <w:szCs w:val="22"/>
              </w:rPr>
              <w:t>0</w:t>
            </w:r>
            <w:r>
              <w:rPr>
                <w:sz w:val="24"/>
                <w:szCs w:val="22"/>
              </w:rPr>
              <w:t>人，据此本项目生活和办公用水的最大日用量为</w:t>
            </w:r>
            <w:r>
              <w:rPr>
                <w:rFonts w:hint="eastAsia"/>
                <w:sz w:val="24"/>
                <w:szCs w:val="22"/>
                <w:lang w:val="en-US" w:eastAsia="zh-CN"/>
              </w:rPr>
              <w:t>3.2</w:t>
            </w:r>
            <w:r>
              <w:rPr>
                <w:sz w:val="24"/>
                <w:szCs w:val="22"/>
              </w:rPr>
              <w:t>m</w:t>
            </w:r>
            <w:r>
              <w:rPr>
                <w:sz w:val="24"/>
                <w:szCs w:val="22"/>
                <w:vertAlign w:val="superscript"/>
              </w:rPr>
              <w:t>3</w:t>
            </w:r>
            <w:r>
              <w:rPr>
                <w:sz w:val="24"/>
                <w:szCs w:val="22"/>
              </w:rPr>
              <w:t>/d。在使用过程中自然耗散20%，约</w:t>
            </w:r>
            <w:r>
              <w:rPr>
                <w:rFonts w:hint="eastAsia"/>
                <w:sz w:val="24"/>
                <w:szCs w:val="22"/>
                <w:lang w:val="en-US" w:eastAsia="zh-CN"/>
              </w:rPr>
              <w:t>0.64</w:t>
            </w:r>
            <w:r>
              <w:rPr>
                <w:sz w:val="24"/>
                <w:szCs w:val="22"/>
              </w:rPr>
              <w:t>m</w:t>
            </w:r>
            <w:r>
              <w:rPr>
                <w:sz w:val="24"/>
                <w:szCs w:val="22"/>
                <w:vertAlign w:val="superscript"/>
              </w:rPr>
              <w:t>3</w:t>
            </w:r>
            <w:r>
              <w:rPr>
                <w:sz w:val="24"/>
                <w:szCs w:val="22"/>
              </w:rPr>
              <w:t>/d，废水产生量约</w:t>
            </w:r>
            <w:r>
              <w:rPr>
                <w:rFonts w:hint="eastAsia"/>
                <w:sz w:val="24"/>
                <w:szCs w:val="22"/>
                <w:lang w:val="en-US" w:eastAsia="zh-CN"/>
              </w:rPr>
              <w:t>2.56</w:t>
            </w:r>
            <w:r>
              <w:rPr>
                <w:sz w:val="24"/>
                <w:szCs w:val="22"/>
              </w:rPr>
              <w:t>m</w:t>
            </w:r>
            <w:r>
              <w:rPr>
                <w:sz w:val="24"/>
                <w:szCs w:val="22"/>
                <w:vertAlign w:val="superscript"/>
              </w:rPr>
              <w:t>3</w:t>
            </w:r>
            <w:r>
              <w:rPr>
                <w:sz w:val="24"/>
                <w:szCs w:val="22"/>
              </w:rPr>
              <w:t>/d</w:t>
            </w:r>
            <w:r>
              <w:rPr>
                <w:sz w:val="24"/>
                <w:szCs w:val="20"/>
              </w:rPr>
              <w:t>。生活废水</w:t>
            </w:r>
            <w:r>
              <w:rPr>
                <w:rFonts w:hint="eastAsia"/>
                <w:sz w:val="24"/>
                <w:szCs w:val="20"/>
                <w:lang w:eastAsia="zh-CN"/>
              </w:rPr>
              <w:t>经过浙川门业既有</w:t>
            </w:r>
            <w:r>
              <w:rPr>
                <w:sz w:val="24"/>
                <w:szCs w:val="20"/>
              </w:rPr>
              <w:t>预处理池处理达《污水综合排放标准》（GB8978-1996）三级标准后排入市政污水管网送蓬溪县经开区污水处理厂处理</w:t>
            </w:r>
            <w:r>
              <w:rPr>
                <w:rFonts w:hint="default" w:ascii="Times New Roman" w:hAnsi="Times New Roman" w:cs="Times New Roman"/>
                <w:color w:val="auto"/>
                <w:sz w:val="24"/>
                <w:szCs w:val="22"/>
                <w:lang w:val="en-US" w:eastAsia="zh-CN"/>
              </w:rPr>
              <w:t>。</w:t>
            </w:r>
          </w:p>
          <w:p>
            <w:pPr>
              <w:pStyle w:val="66"/>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②生产废水</w:t>
            </w:r>
          </w:p>
          <w:p>
            <w:pPr>
              <w:pStyle w:val="66"/>
              <w:bidi w:val="0"/>
              <w:rPr>
                <w:rFonts w:hint="default" w:ascii="Times New Roman" w:hAnsi="Times New Roman" w:cs="Times New Roman"/>
                <w:color w:val="auto"/>
                <w:lang w:val="en-US" w:eastAsia="zh-CN"/>
              </w:rPr>
            </w:pPr>
            <w:r>
              <w:rPr>
                <w:rFonts w:hint="default" w:ascii="Times New Roman" w:hAnsi="Times New Roman" w:cs="Times New Roman"/>
                <w:b w:val="0"/>
                <w:bCs w:val="0"/>
                <w:color w:val="auto"/>
                <w:lang w:val="en-US" w:eastAsia="zh-CN"/>
              </w:rPr>
              <w:t>本项目生产废水为挤出机冷却水、冷水水槽冷却水。项目冷却水经循环水池收集后循环使用，每6个月更新排放一次。根据建设单位提供的数据，冷却水在循环使用过程</w:t>
            </w:r>
            <w:r>
              <w:rPr>
                <w:rFonts w:hint="eastAsia" w:ascii="Times New Roman" w:hAnsi="Times New Roman" w:cs="Times New Roman"/>
                <w:b w:val="0"/>
                <w:bCs w:val="0"/>
                <w:color w:val="auto"/>
                <w:lang w:val="en-US" w:eastAsia="zh-CN"/>
              </w:rPr>
              <w:t>中</w:t>
            </w:r>
            <w:r>
              <w:rPr>
                <w:rFonts w:hint="default" w:ascii="Times New Roman" w:hAnsi="Times New Roman" w:cs="Times New Roman"/>
                <w:b w:val="0"/>
                <w:bCs w:val="0"/>
                <w:color w:val="auto"/>
                <w:lang w:val="en-US" w:eastAsia="zh-CN"/>
              </w:rPr>
              <w:t>损耗约0.05m³/d，损耗部分定期添加。每6个月更新排放20m³，约排放0.11m³/d</w:t>
            </w:r>
            <w:r>
              <w:rPr>
                <w:rFonts w:hint="default" w:ascii="Times New Roman" w:hAnsi="Times New Roman" w:cs="Times New Roman"/>
                <w:color w:val="auto"/>
                <w:lang w:val="en-US" w:eastAsia="zh-CN"/>
              </w:rPr>
              <w:t>。</w:t>
            </w:r>
          </w:p>
          <w:p>
            <w:pPr>
              <w:pStyle w:val="66"/>
              <w:bidi w:val="0"/>
              <w:rPr>
                <w:rFonts w:hint="default" w:ascii="Times New Roman" w:hAnsi="Times New Roman" w:cs="Times New Roman"/>
                <w:color w:val="auto"/>
                <w:lang w:val="en-US" w:eastAsia="zh-CN"/>
              </w:rPr>
            </w:pPr>
          </w:p>
          <w:p>
            <w:pPr>
              <w:pStyle w:val="66"/>
              <w:bidi w:val="0"/>
              <w:ind w:left="0" w:leftChars="0" w:firstLine="0" w:firstLineChars="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drawing>
                <wp:inline distT="0" distB="0" distL="114300" distR="114300">
                  <wp:extent cx="5371465" cy="2141220"/>
                  <wp:effectExtent l="0" t="0" r="0" b="0"/>
                  <wp:docPr id="77" name="ECB019B1-382A-4266-B25C-5B523AA43C14-2" descr="C:/Users/Administrator/AppData/Local/Temp/wps.JhLIEQ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ECB019B1-382A-4266-B25C-5B523AA43C14-2" descr="C:/Users/Administrator/AppData/Local/Temp/wps.JhLIEQwps"/>
                          <pic:cNvPicPr>
                            <a:picLocks noChangeAspect="1"/>
                          </pic:cNvPicPr>
                        </pic:nvPicPr>
                        <pic:blipFill>
                          <a:blip r:embed="rId12"/>
                          <a:srcRect l="1970" t="6390"/>
                          <a:stretch>
                            <a:fillRect/>
                          </a:stretch>
                        </pic:blipFill>
                        <pic:spPr>
                          <a:xfrm>
                            <a:off x="0" y="0"/>
                            <a:ext cx="5371465" cy="2141220"/>
                          </a:xfrm>
                          <a:prstGeom prst="rect">
                            <a:avLst/>
                          </a:prstGeom>
                        </pic:spPr>
                      </pic:pic>
                    </a:graphicData>
                  </a:graphic>
                </wp:inline>
              </w:drawing>
            </w:r>
          </w:p>
          <w:p>
            <w:pPr>
              <w:pStyle w:val="10"/>
              <w:numPr>
                <w:ilvl w:val="0"/>
                <w:numId w:val="0"/>
              </w:numPr>
              <w:ind w:left="0" w:leftChars="0" w:firstLine="0" w:firstLineChars="0"/>
              <w:rPr>
                <w:rFonts w:hint="default" w:ascii="Times New Roman" w:hAnsi="Times New Roman" w:cs="Times New Roman"/>
                <w:color w:val="auto"/>
                <w:lang w:val="en-US" w:eastAsia="zh-CN"/>
              </w:rPr>
            </w:pPr>
          </w:p>
          <w:p>
            <w:pPr>
              <w:spacing w:line="360" w:lineRule="auto"/>
              <w:ind w:left="210" w:leftChars="100" w:firstLine="241" w:firstLineChars="100"/>
              <w:jc w:val="center"/>
              <w:rPr>
                <w:rFonts w:hint="default" w:ascii="Times New Roman" w:hAnsi="Times New Roman" w:eastAsia="宋体" w:cs="Times New Roman"/>
                <w:b/>
                <w:bCs/>
                <w:color w:val="auto"/>
                <w:kern w:val="2"/>
                <w:sz w:val="24"/>
                <w:szCs w:val="22"/>
                <w:lang w:val="en-US" w:eastAsia="zh-CN" w:bidi="ar-SA"/>
              </w:rPr>
            </w:pPr>
            <w:r>
              <w:rPr>
                <w:rFonts w:hint="default" w:ascii="Times New Roman" w:hAnsi="Times New Roman" w:eastAsia="宋体" w:cs="Times New Roman"/>
                <w:b/>
                <w:bCs/>
                <w:color w:val="auto"/>
                <w:kern w:val="2"/>
                <w:sz w:val="24"/>
                <w:szCs w:val="22"/>
                <w:lang w:val="en-US" w:eastAsia="zh-CN" w:bidi="ar-SA"/>
              </w:rPr>
              <w:t>图2-</w:t>
            </w:r>
            <w:r>
              <w:rPr>
                <w:rFonts w:hint="eastAsia" w:ascii="Times New Roman" w:hAnsi="Times New Roman" w:cs="Times New Roman"/>
                <w:b/>
                <w:bCs/>
                <w:color w:val="auto"/>
                <w:kern w:val="2"/>
                <w:sz w:val="24"/>
                <w:szCs w:val="22"/>
                <w:lang w:val="en-US" w:eastAsia="zh-CN" w:bidi="ar-SA"/>
              </w:rPr>
              <w:t>3</w:t>
            </w:r>
            <w:r>
              <w:rPr>
                <w:rFonts w:hint="default" w:ascii="Times New Roman" w:hAnsi="Times New Roman" w:eastAsia="宋体" w:cs="Times New Roman"/>
                <w:b/>
                <w:bCs/>
                <w:color w:val="auto"/>
                <w:kern w:val="2"/>
                <w:sz w:val="24"/>
                <w:szCs w:val="22"/>
                <w:lang w:val="en-US" w:eastAsia="zh-CN" w:bidi="ar-SA"/>
              </w:rPr>
              <w:t>水平衡图（单位：m³/d）</w:t>
            </w:r>
          </w:p>
          <w:p>
            <w:pPr>
              <w:pStyle w:val="60"/>
              <w:rPr>
                <w:rFonts w:hint="eastAsia"/>
                <w:color w:val="auto"/>
                <w:highlight w:val="none"/>
                <w:lang w:val="en-US" w:eastAsia="zh-CN"/>
              </w:rPr>
            </w:pPr>
            <w:r>
              <w:rPr>
                <w:rFonts w:hint="eastAsia"/>
                <w:color w:val="auto"/>
                <w:highlight w:val="none"/>
                <w:lang w:val="en-US" w:eastAsia="zh-CN"/>
              </w:rPr>
              <w:t xml:space="preserve"> </w:t>
            </w:r>
          </w:p>
          <w:p>
            <w:pPr>
              <w:pStyle w:val="66"/>
              <w:ind w:firstLine="480"/>
              <w:rPr>
                <w:rFonts w:hint="default"/>
                <w:b/>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375" w:type="dxa"/>
            <w:noWrap w:val="0"/>
            <w:vAlign w:val="center"/>
          </w:tcPr>
          <w:p>
            <w:pPr>
              <w:pStyle w:val="21"/>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 w:val="21"/>
                <w:szCs w:val="21"/>
              </w:rPr>
              <w:t>与项目有关的原有环境污染问题</w:t>
            </w:r>
          </w:p>
        </w:tc>
        <w:tc>
          <w:tcPr>
            <w:tcW w:w="8609" w:type="dxa"/>
            <w:noWrap w:val="0"/>
            <w:vAlign w:val="top"/>
          </w:tcPr>
          <w:p>
            <w:pPr>
              <w:pStyle w:val="66"/>
              <w:spacing w:before="120" w:beforeLines="50"/>
              <w:ind w:firstLine="480"/>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本项目为新建项目，根据现场调查，</w:t>
            </w:r>
            <w:r>
              <w:rPr>
                <w:rFonts w:hint="eastAsia" w:ascii="Times New Roman" w:hAnsi="Times New Roman" w:cs="Times New Roman"/>
                <w:color w:val="000000" w:themeColor="text1"/>
                <w:lang w:eastAsia="zh-CN"/>
                <w14:textFill>
                  <w14:solidFill>
                    <w14:schemeClr w14:val="tx1"/>
                  </w14:solidFill>
                </w14:textFill>
              </w:rPr>
              <w:t>租赁厂房为空置厂房</w:t>
            </w:r>
            <w:r>
              <w:rPr>
                <w:rFonts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未发现有遗留的环境问题。</w:t>
            </w:r>
            <w:r>
              <w:rPr>
                <w:rFonts w:hint="eastAsia" w:ascii="Times New Roman" w:hAnsi="Times New Roman" w:cs="Times New Roman"/>
                <w:color w:val="000000" w:themeColor="text1"/>
                <w:lang w:val="en-US" w:eastAsia="zh-CN"/>
                <w14:textFill>
                  <w14:solidFill>
                    <w14:schemeClr w14:val="tx1"/>
                  </w14:solidFill>
                </w14:textFill>
              </w:rPr>
              <w:t>根据《蓬溪县上游工业园产业聚集区发展规划》（2020-2035）土地利用规划图（附图5），本项目所在地块为2类工业用地，因此本项目土地利用性质符合蓬溪县上游工业园产业聚集区土地利用规划。</w:t>
            </w:r>
          </w:p>
          <w:p>
            <w:pPr>
              <w:pStyle w:val="66"/>
              <w:spacing w:before="120" w:beforeLines="50"/>
              <w:ind w:firstLine="0" w:firstLineChars="0"/>
              <w:jc w:val="both"/>
              <w:rPr>
                <w:rFonts w:ascii="Times New Roman" w:hAnsi="Times New Roman" w:cs="Times New Roman"/>
              </w:rPr>
            </w:pPr>
          </w:p>
          <w:p>
            <w:pPr>
              <w:pStyle w:val="66"/>
              <w:spacing w:before="120" w:beforeLines="50"/>
              <w:ind w:firstLine="0" w:firstLineChars="0"/>
              <w:jc w:val="both"/>
              <w:rPr>
                <w:rFonts w:ascii="Times New Roman" w:hAnsi="Times New Roman" w:cs="Times New Roman"/>
              </w:rPr>
            </w:pPr>
          </w:p>
          <w:p>
            <w:pPr>
              <w:pStyle w:val="66"/>
              <w:spacing w:before="120" w:beforeLines="50"/>
              <w:ind w:firstLine="0" w:firstLineChars="0"/>
              <w:jc w:val="both"/>
              <w:rPr>
                <w:rFonts w:ascii="Times New Roman" w:hAnsi="Times New Roman" w:cs="Times New Roman"/>
              </w:rPr>
            </w:pPr>
          </w:p>
          <w:p>
            <w:pPr>
              <w:pStyle w:val="66"/>
              <w:spacing w:before="120" w:beforeLines="50"/>
              <w:ind w:firstLine="0" w:firstLineChars="0"/>
              <w:jc w:val="both"/>
              <w:rPr>
                <w:rFonts w:hint="default" w:ascii="Times New Roman" w:hAnsi="Times New Roman" w:cs="Times New Roman"/>
              </w:rPr>
            </w:pPr>
          </w:p>
        </w:tc>
      </w:tr>
    </w:tbl>
    <w:p>
      <w:pPr>
        <w:pStyle w:val="21"/>
        <w:jc w:val="center"/>
        <w:rPr>
          <w:rFonts w:ascii="Times New Roman" w:hAnsi="Times New Roman" w:eastAsia="黑体"/>
          <w:snapToGrid w:val="0"/>
          <w:sz w:val="36"/>
          <w:szCs w:val="36"/>
        </w:rPr>
        <w:sectPr>
          <w:pgSz w:w="11906" w:h="16838"/>
          <w:pgMar w:top="1636"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1"/>
        <w:adjustRightInd w:val="0"/>
        <w:snapToGrid w:val="0"/>
        <w:spacing w:before="0" w:beforeAutospacing="0" w:after="0" w:afterAutospacing="0" w:line="14" w:lineRule="auto"/>
        <w:jc w:val="center"/>
        <w:outlineLvl w:val="0"/>
        <w:rPr>
          <w:rFonts w:ascii="Times New Roman" w:hAnsi="Times New Roman" w:eastAsia="黑体"/>
          <w:snapToGrid w:val="0"/>
          <w:sz w:val="30"/>
          <w:szCs w:val="30"/>
        </w:rPr>
      </w:pPr>
    </w:p>
    <w:p>
      <w:pPr>
        <w:pStyle w:val="21"/>
        <w:spacing w:before="0" w:beforeAutospacing="0" w:after="0" w:afterAutospacing="0"/>
        <w:outlineLvl w:val="0"/>
        <w:rPr>
          <w:rFonts w:ascii="Times New Roman" w:hAnsi="Times New Roman" w:eastAsia="黑体"/>
          <w:snapToGrid w:val="0"/>
          <w:sz w:val="30"/>
          <w:szCs w:val="30"/>
        </w:rPr>
      </w:pPr>
      <w:r>
        <w:rPr>
          <w:rFonts w:ascii="Times New Roman" w:hAnsi="Times New Roman" w:eastAsia="黑体"/>
          <w:snapToGrid w:val="0"/>
          <w:sz w:val="30"/>
          <w:szCs w:val="30"/>
        </w:rPr>
        <w:t>三、区域环境质量现状、环境保护目标及评价标准</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5"/>
        <w:gridCol w:w="85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465" w:type="dxa"/>
            <w:noWrap w:val="0"/>
            <w:vAlign w:val="center"/>
          </w:tcPr>
          <w:p>
            <w:pPr>
              <w:adjustRightInd w:val="0"/>
              <w:snapToGrid w:val="0"/>
              <w:jc w:val="center"/>
              <w:rPr>
                <w:kern w:val="0"/>
                <w:szCs w:val="21"/>
              </w:rPr>
            </w:pPr>
            <w:r>
              <w:rPr>
                <w:kern w:val="0"/>
                <w:szCs w:val="21"/>
              </w:rPr>
              <w:t>区域</w:t>
            </w:r>
          </w:p>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质量</w:t>
            </w:r>
          </w:p>
          <w:p>
            <w:pPr>
              <w:adjustRightInd w:val="0"/>
              <w:snapToGrid w:val="0"/>
              <w:jc w:val="center"/>
              <w:rPr>
                <w:kern w:val="0"/>
                <w:szCs w:val="21"/>
              </w:rPr>
            </w:pPr>
            <w:r>
              <w:rPr>
                <w:kern w:val="0"/>
                <w:szCs w:val="21"/>
              </w:rPr>
              <w:t>现状</w:t>
            </w:r>
          </w:p>
        </w:tc>
        <w:tc>
          <w:tcPr>
            <w:tcW w:w="8525" w:type="dxa"/>
            <w:noWrap w:val="0"/>
            <w:vAlign w:val="center"/>
          </w:tcPr>
          <w:p>
            <w:pPr>
              <w:pStyle w:val="66"/>
              <w:spacing w:before="120" w:beforeLines="50"/>
              <w:ind w:firstLine="0" w:firstLineChars="0"/>
              <w:rPr>
                <w:rFonts w:hint="default" w:ascii="Times New Roman" w:hAnsi="Times New Roman" w:cs="Times New Roman"/>
                <w:b/>
                <w:bCs/>
              </w:rPr>
            </w:pPr>
            <w:r>
              <w:rPr>
                <w:rFonts w:hint="default" w:ascii="Times New Roman" w:hAnsi="Times New Roman" w:cs="Times New Roman"/>
                <w:b/>
                <w:bCs/>
              </w:rPr>
              <w:t>一、大气环境</w:t>
            </w:r>
          </w:p>
          <w:p>
            <w:pPr>
              <w:keepNext/>
              <w:keepLines/>
              <w:adjustRightInd w:val="0"/>
              <w:snapToGrid w:val="0"/>
              <w:spacing w:line="420" w:lineRule="auto"/>
              <w:ind w:firstLine="477" w:firstLineChars="198"/>
              <w:jc w:val="both"/>
              <w:textAlignment w:val="baseline"/>
              <w:outlineLvl w:val="1"/>
              <w:rPr>
                <w:rFonts w:ascii="Times New Roman" w:hAnsi="Times New Roman" w:eastAsia="宋体" w:cs="Times New Roman"/>
                <w:b/>
                <w:color w:val="auto"/>
                <w:sz w:val="24"/>
                <w:szCs w:val="22"/>
              </w:rPr>
            </w:pPr>
            <w:r>
              <w:rPr>
                <w:rFonts w:ascii="Times New Roman" w:hAnsi="Times New Roman" w:eastAsia="宋体" w:cs="Times New Roman"/>
                <w:b/>
                <w:color w:val="auto"/>
                <w:sz w:val="24"/>
                <w:szCs w:val="22"/>
              </w:rPr>
              <w:t>1、</w:t>
            </w:r>
            <w:r>
              <w:rPr>
                <w:rFonts w:hint="eastAsia" w:ascii="Times New Roman" w:hAnsi="Times New Roman" w:eastAsia="宋体" w:cs="Times New Roman"/>
                <w:b/>
                <w:color w:val="auto"/>
                <w:sz w:val="24"/>
                <w:szCs w:val="22"/>
              </w:rPr>
              <w:t>大气基本污染因子数据</w:t>
            </w:r>
          </w:p>
          <w:p>
            <w:pPr>
              <w:widowControl w:val="0"/>
              <w:bidi w:val="0"/>
              <w:adjustRightInd w:val="0"/>
              <w:snapToGrid w:val="0"/>
              <w:spacing w:line="420" w:lineRule="auto"/>
              <w:ind w:firstLine="480" w:firstLineChars="200"/>
              <w:jc w:val="left"/>
              <w:rPr>
                <w:rFonts w:hint="default" w:ascii="Times New Roman" w:hAnsi="Times New Roman" w:eastAsia="宋体" w:cs="Times New Roman"/>
                <w:color w:val="auto"/>
                <w:kern w:val="2"/>
                <w:sz w:val="24"/>
                <w:szCs w:val="21"/>
                <w:lang w:val="en-US" w:eastAsia="zh-CN" w:bidi="ar-SA"/>
              </w:rPr>
            </w:pPr>
            <w:r>
              <w:rPr>
                <w:rFonts w:hint="default" w:ascii="Times New Roman" w:hAnsi="Times New Roman" w:eastAsia="宋体" w:cs="Times New Roman"/>
                <w:color w:val="auto"/>
                <w:kern w:val="2"/>
                <w:sz w:val="24"/>
                <w:szCs w:val="21"/>
                <w:lang w:val="en-US" w:eastAsia="zh-CN" w:bidi="ar-SA"/>
              </w:rPr>
              <w:t>本次环境空气质量污染因子现状评价引用遂宁市污染防治攻坚战领导小组办公室202</w:t>
            </w:r>
            <w:r>
              <w:rPr>
                <w:rFonts w:hint="eastAsia" w:ascii="Times New Roman" w:hAnsi="Times New Roman" w:eastAsia="宋体" w:cs="Times New Roman"/>
                <w:color w:val="auto"/>
                <w:kern w:val="2"/>
                <w:sz w:val="24"/>
                <w:szCs w:val="21"/>
                <w:lang w:val="en-US" w:eastAsia="zh-CN" w:bidi="ar-SA"/>
              </w:rPr>
              <w:t>4</w:t>
            </w:r>
            <w:r>
              <w:rPr>
                <w:rFonts w:hint="default" w:ascii="Times New Roman" w:hAnsi="Times New Roman" w:eastAsia="宋体" w:cs="Times New Roman"/>
                <w:color w:val="auto"/>
                <w:kern w:val="2"/>
                <w:sz w:val="24"/>
                <w:szCs w:val="21"/>
                <w:lang w:val="en-US" w:eastAsia="zh-CN" w:bidi="ar-SA"/>
              </w:rPr>
              <w:t>年1月</w:t>
            </w:r>
            <w:r>
              <w:rPr>
                <w:rFonts w:hint="eastAsia" w:ascii="Times New Roman" w:hAnsi="Times New Roman" w:eastAsia="宋体" w:cs="Times New Roman"/>
                <w:color w:val="auto"/>
                <w:kern w:val="2"/>
                <w:sz w:val="24"/>
                <w:szCs w:val="21"/>
                <w:lang w:val="en-US" w:eastAsia="zh-CN" w:bidi="ar-SA"/>
              </w:rPr>
              <w:t>15</w:t>
            </w:r>
            <w:r>
              <w:rPr>
                <w:rFonts w:hint="default" w:ascii="Times New Roman" w:hAnsi="Times New Roman" w:eastAsia="宋体" w:cs="Times New Roman"/>
                <w:color w:val="auto"/>
                <w:kern w:val="2"/>
                <w:sz w:val="24"/>
                <w:szCs w:val="21"/>
                <w:lang w:val="en-US" w:eastAsia="zh-CN" w:bidi="ar-SA"/>
              </w:rPr>
              <w:t>日发布的关于202</w:t>
            </w:r>
            <w:r>
              <w:rPr>
                <w:rFonts w:hint="eastAsia" w:ascii="Times New Roman" w:hAnsi="Times New Roman" w:eastAsia="宋体" w:cs="Times New Roman"/>
                <w:color w:val="auto"/>
                <w:kern w:val="2"/>
                <w:sz w:val="24"/>
                <w:szCs w:val="21"/>
                <w:lang w:val="en-US" w:eastAsia="zh-CN" w:bidi="ar-SA"/>
              </w:rPr>
              <w:t>3</w:t>
            </w:r>
            <w:r>
              <w:rPr>
                <w:rFonts w:hint="default" w:ascii="Times New Roman" w:hAnsi="Times New Roman" w:eastAsia="宋体" w:cs="Times New Roman"/>
                <w:color w:val="auto"/>
                <w:kern w:val="2"/>
                <w:sz w:val="24"/>
                <w:szCs w:val="21"/>
                <w:lang w:val="en-US" w:eastAsia="zh-CN" w:bidi="ar-SA"/>
              </w:rPr>
              <w:t>年</w:t>
            </w:r>
            <w:r>
              <w:rPr>
                <w:rFonts w:hint="eastAsia" w:ascii="Times New Roman" w:hAnsi="Times New Roman" w:eastAsia="宋体" w:cs="Times New Roman"/>
                <w:color w:val="auto"/>
                <w:kern w:val="2"/>
                <w:sz w:val="24"/>
                <w:szCs w:val="21"/>
                <w:lang w:val="en-US" w:eastAsia="zh-CN" w:bidi="ar-SA"/>
              </w:rPr>
              <w:t>12月</w:t>
            </w:r>
            <w:r>
              <w:rPr>
                <w:rFonts w:hint="default" w:ascii="Times New Roman" w:hAnsi="Times New Roman" w:eastAsia="宋体" w:cs="Times New Roman"/>
                <w:color w:val="auto"/>
                <w:kern w:val="2"/>
                <w:sz w:val="24"/>
                <w:szCs w:val="21"/>
                <w:lang w:val="en-US" w:eastAsia="zh-CN" w:bidi="ar-SA"/>
              </w:rPr>
              <w:t>全市</w:t>
            </w:r>
            <w:r>
              <w:rPr>
                <w:rFonts w:hint="eastAsia" w:ascii="Times New Roman" w:hAnsi="Times New Roman" w:eastAsia="宋体" w:cs="Times New Roman"/>
                <w:color w:val="auto"/>
                <w:kern w:val="2"/>
                <w:sz w:val="24"/>
                <w:szCs w:val="21"/>
                <w:lang w:val="en-US" w:eastAsia="zh-CN" w:bidi="ar-SA"/>
              </w:rPr>
              <w:t>地表水和</w:t>
            </w:r>
            <w:r>
              <w:rPr>
                <w:rFonts w:hint="default" w:ascii="Times New Roman" w:hAnsi="Times New Roman" w:eastAsia="宋体" w:cs="Times New Roman"/>
                <w:color w:val="auto"/>
                <w:kern w:val="2"/>
                <w:sz w:val="24"/>
                <w:szCs w:val="21"/>
                <w:lang w:val="en-US" w:eastAsia="zh-CN" w:bidi="ar-SA"/>
              </w:rPr>
              <w:t>环境空气质量的</w:t>
            </w:r>
            <w:r>
              <w:rPr>
                <w:rFonts w:hint="eastAsia" w:ascii="Times New Roman" w:hAnsi="Times New Roman" w:eastAsia="宋体" w:cs="Times New Roman"/>
                <w:color w:val="auto"/>
                <w:kern w:val="2"/>
                <w:sz w:val="24"/>
                <w:szCs w:val="21"/>
                <w:lang w:val="en-US" w:eastAsia="zh-CN" w:bidi="ar-SA"/>
              </w:rPr>
              <w:t>排名情况的</w:t>
            </w:r>
            <w:r>
              <w:rPr>
                <w:rFonts w:hint="default" w:ascii="Times New Roman" w:hAnsi="Times New Roman" w:eastAsia="宋体" w:cs="Times New Roman"/>
                <w:color w:val="auto"/>
                <w:kern w:val="2"/>
                <w:sz w:val="24"/>
                <w:szCs w:val="21"/>
                <w:lang w:val="en-US" w:eastAsia="zh-CN" w:bidi="ar-SA"/>
              </w:rPr>
              <w:t>通报（遂污防攻坚办〔202</w:t>
            </w:r>
            <w:r>
              <w:rPr>
                <w:rFonts w:hint="eastAsia" w:ascii="Times New Roman" w:hAnsi="Times New Roman" w:eastAsia="宋体" w:cs="Times New Roman"/>
                <w:color w:val="auto"/>
                <w:kern w:val="2"/>
                <w:sz w:val="24"/>
                <w:szCs w:val="21"/>
                <w:lang w:val="en-US" w:eastAsia="zh-CN" w:bidi="ar-SA"/>
              </w:rPr>
              <w:t>4</w:t>
            </w:r>
            <w:r>
              <w:rPr>
                <w:rFonts w:hint="default" w:ascii="Times New Roman" w:hAnsi="Times New Roman" w:eastAsia="宋体" w:cs="Times New Roman"/>
                <w:color w:val="auto"/>
                <w:kern w:val="2"/>
                <w:sz w:val="24"/>
                <w:szCs w:val="21"/>
                <w:lang w:val="en-US" w:eastAsia="zh-CN" w:bidi="ar-SA"/>
              </w:rPr>
              <w:t>〕</w:t>
            </w:r>
            <w:r>
              <w:rPr>
                <w:rFonts w:hint="eastAsia" w:ascii="Times New Roman" w:hAnsi="Times New Roman" w:eastAsia="宋体" w:cs="Times New Roman"/>
                <w:color w:val="auto"/>
                <w:kern w:val="2"/>
                <w:sz w:val="24"/>
                <w:szCs w:val="21"/>
                <w:lang w:val="en-US" w:eastAsia="zh-CN" w:bidi="ar-SA"/>
              </w:rPr>
              <w:t>4</w:t>
            </w:r>
            <w:r>
              <w:rPr>
                <w:rFonts w:hint="default" w:ascii="Times New Roman" w:hAnsi="Times New Roman" w:eastAsia="宋体" w:cs="Times New Roman"/>
                <w:color w:val="auto"/>
                <w:kern w:val="2"/>
                <w:sz w:val="24"/>
                <w:szCs w:val="21"/>
                <w:lang w:val="en-US" w:eastAsia="zh-CN" w:bidi="ar-SA"/>
              </w:rPr>
              <w:t>号）中公布的数据。</w:t>
            </w:r>
          </w:p>
          <w:p>
            <w:pPr>
              <w:keepNext/>
              <w:keepLines/>
              <w:adjustRightInd w:val="0"/>
              <w:snapToGrid w:val="0"/>
              <w:spacing w:line="420" w:lineRule="auto"/>
              <w:ind w:firstLine="475" w:firstLineChars="198"/>
              <w:jc w:val="both"/>
              <w:textAlignment w:val="baseline"/>
              <w:outlineLvl w:val="1"/>
              <w:rPr>
                <w:rFonts w:hint="eastAsia" w:ascii="Times New Roman" w:hAnsi="Times New Roman" w:eastAsia="宋体" w:cs="Times New Roman"/>
                <w:bCs/>
                <w:color w:val="auto"/>
                <w:sz w:val="24"/>
                <w:szCs w:val="22"/>
                <w:lang w:eastAsia="zh-CN"/>
              </w:rPr>
            </w:pPr>
            <w:r>
              <w:rPr>
                <w:rFonts w:hint="eastAsia" w:ascii="Times New Roman" w:hAnsi="Times New Roman" w:eastAsia="宋体" w:cs="Times New Roman"/>
                <w:bCs/>
                <w:color w:val="auto"/>
                <w:sz w:val="24"/>
                <w:szCs w:val="22"/>
              </w:rPr>
              <w:t>2023年遂宁市</w:t>
            </w:r>
            <w:r>
              <w:rPr>
                <w:rFonts w:hint="eastAsia" w:ascii="Times New Roman" w:hAnsi="Times New Roman" w:eastAsia="宋体" w:cs="Times New Roman"/>
                <w:bCs/>
                <w:color w:val="auto"/>
                <w:sz w:val="24"/>
                <w:szCs w:val="22"/>
                <w:lang w:val="en-US" w:eastAsia="zh-CN"/>
              </w:rPr>
              <w:t>城区</w:t>
            </w:r>
            <w:r>
              <w:rPr>
                <w:rFonts w:ascii="Times New Roman" w:hAnsi="Times New Roman" w:eastAsia="宋体" w:cs="Times New Roman"/>
                <w:bCs/>
                <w:color w:val="auto"/>
                <w:sz w:val="24"/>
                <w:szCs w:val="22"/>
              </w:rPr>
              <w:t>环境空气质量详见下表</w:t>
            </w:r>
            <w:r>
              <w:rPr>
                <w:rFonts w:hint="eastAsia" w:ascii="Times New Roman" w:hAnsi="Times New Roman" w:eastAsia="宋体" w:cs="Times New Roman"/>
                <w:bCs/>
                <w:color w:val="auto"/>
                <w:sz w:val="24"/>
                <w:szCs w:val="22"/>
                <w:lang w:eastAsia="zh-CN"/>
              </w:rPr>
              <w:t>：</w:t>
            </w:r>
          </w:p>
          <w:tbl>
            <w:tblPr>
              <w:tblStyle w:val="24"/>
              <w:tblW w:w="7920" w:type="dxa"/>
              <w:jc w:val="center"/>
              <w:tblLayout w:type="fixed"/>
              <w:tblCellMar>
                <w:top w:w="15" w:type="dxa"/>
                <w:left w:w="15" w:type="dxa"/>
                <w:bottom w:w="15" w:type="dxa"/>
                <w:right w:w="15" w:type="dxa"/>
              </w:tblCellMar>
            </w:tblPr>
            <w:tblGrid>
              <w:gridCol w:w="7920"/>
            </w:tblGrid>
            <w:tr>
              <w:tblPrEx>
                <w:tblCellMar>
                  <w:top w:w="15" w:type="dxa"/>
                  <w:left w:w="15" w:type="dxa"/>
                  <w:bottom w:w="15" w:type="dxa"/>
                  <w:right w:w="15" w:type="dxa"/>
                </w:tblCellMar>
              </w:tblPrEx>
              <w:trPr>
                <w:trHeight w:val="4114" w:hRule="atLeast"/>
                <w:jc w:val="center"/>
              </w:trPr>
              <w:tc>
                <w:tcPr>
                  <w:tcW w:w="7920" w:type="dxa"/>
                  <w:noWrap w:val="0"/>
                  <w:vAlign w:val="center"/>
                </w:tcPr>
                <w:p>
                  <w:pPr>
                    <w:widowControl/>
                    <w:jc w:val="center"/>
                    <w:textAlignment w:val="center"/>
                    <w:rPr>
                      <w:rFonts w:ascii="Times New Roman" w:hAnsi="Times New Roman" w:eastAsia="宋体" w:cs="Times New Roman"/>
                      <w:b/>
                      <w:bCs/>
                      <w:color w:val="auto"/>
                      <w:sz w:val="24"/>
                    </w:rPr>
                  </w:pPr>
                  <w:r>
                    <w:rPr>
                      <w:rFonts w:ascii="Times New Roman" w:hAnsi="Times New Roman" w:eastAsia="宋体" w:cs="Times New Roman"/>
                      <w:b/>
                      <w:bCs/>
                      <w:color w:val="auto"/>
                      <w:sz w:val="24"/>
                    </w:rPr>
                    <w:t>表3-1遂宁市202</w:t>
                  </w:r>
                  <w:r>
                    <w:rPr>
                      <w:rFonts w:hint="eastAsia" w:ascii="Times New Roman" w:hAnsi="Times New Roman" w:eastAsia="宋体" w:cs="Times New Roman"/>
                      <w:b/>
                      <w:bCs/>
                      <w:color w:val="auto"/>
                      <w:sz w:val="24"/>
                      <w:lang w:val="en-US" w:eastAsia="zh-CN"/>
                    </w:rPr>
                    <w:t>3</w:t>
                  </w:r>
                  <w:r>
                    <w:rPr>
                      <w:rFonts w:ascii="Times New Roman" w:hAnsi="Times New Roman" w:eastAsia="宋体" w:cs="Times New Roman"/>
                      <w:b/>
                      <w:bCs/>
                      <w:color w:val="auto"/>
                      <w:sz w:val="24"/>
                    </w:rPr>
                    <w:t>年遂宁市空气质量情况</w:t>
                  </w:r>
                </w:p>
                <w:tbl>
                  <w:tblPr>
                    <w:tblStyle w:val="24"/>
                    <w:tblW w:w="779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
                  <w:tblGrid>
                    <w:gridCol w:w="327"/>
                    <w:gridCol w:w="685"/>
                    <w:gridCol w:w="473"/>
                    <w:gridCol w:w="728"/>
                    <w:gridCol w:w="922"/>
                    <w:gridCol w:w="930"/>
                    <w:gridCol w:w="870"/>
                    <w:gridCol w:w="930"/>
                    <w:gridCol w:w="960"/>
                    <w:gridCol w:w="97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1411" w:hRule="atLeast"/>
                      <w:jc w:val="center"/>
                    </w:trPr>
                    <w:tc>
                      <w:tcPr>
                        <w:tcW w:w="327" w:type="dxa"/>
                        <w:noWrap w:val="0"/>
                        <w:vAlign w:val="center"/>
                      </w:tcPr>
                      <w:p>
                        <w:pPr>
                          <w:widowControl/>
                          <w:jc w:val="center"/>
                          <w:textAlignment w:val="center"/>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排名</w:t>
                        </w:r>
                      </w:p>
                    </w:tc>
                    <w:tc>
                      <w:tcPr>
                        <w:tcW w:w="685" w:type="dxa"/>
                        <w:noWrap w:val="0"/>
                        <w:vAlign w:val="center"/>
                      </w:tcPr>
                      <w:p>
                        <w:pPr>
                          <w:widowControl/>
                          <w:jc w:val="center"/>
                          <w:textAlignment w:val="center"/>
                          <w:rPr>
                            <w:rFonts w:hint="eastAsia"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县（市、区）市直园区</w:t>
                        </w:r>
                      </w:p>
                    </w:tc>
                    <w:tc>
                      <w:tcPr>
                        <w:tcW w:w="473" w:type="dxa"/>
                        <w:noWrap w:val="0"/>
                        <w:vAlign w:val="center"/>
                      </w:tcPr>
                      <w:p>
                        <w:pPr>
                          <w:widowControl/>
                          <w:jc w:val="center"/>
                          <w:textAlignment w:val="center"/>
                          <w:rPr>
                            <w:rFonts w:hint="default"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综合指数</w:t>
                        </w:r>
                      </w:p>
                    </w:tc>
                    <w:tc>
                      <w:tcPr>
                        <w:tcW w:w="728" w:type="dxa"/>
                        <w:noWrap w:val="0"/>
                        <w:vAlign w:val="center"/>
                      </w:tcPr>
                      <w:p>
                        <w:pPr>
                          <w:widowControl/>
                          <w:jc w:val="center"/>
                          <w:textAlignment w:val="center"/>
                          <w:rPr>
                            <w:rFonts w:hint="default" w:ascii="Times New Roman" w:hAnsi="Times New Roman" w:eastAsia="宋体" w:cs="Times New Roman"/>
                            <w:b/>
                            <w:color w:val="auto"/>
                            <w:kern w:val="0"/>
                            <w:sz w:val="21"/>
                            <w:szCs w:val="21"/>
                            <w:lang w:val="en-US" w:eastAsia="zh-CN"/>
                          </w:rPr>
                        </w:pPr>
                        <w:r>
                          <w:rPr>
                            <w:rFonts w:hint="eastAsia" w:ascii="Times New Roman" w:hAnsi="Times New Roman" w:eastAsia="宋体" w:cs="Times New Roman"/>
                            <w:b/>
                            <w:color w:val="auto"/>
                            <w:kern w:val="0"/>
                            <w:sz w:val="21"/>
                            <w:szCs w:val="21"/>
                            <w:lang w:val="en-US" w:eastAsia="zh-CN"/>
                          </w:rPr>
                          <w:t>优良天数</w:t>
                        </w:r>
                      </w:p>
                    </w:tc>
                    <w:tc>
                      <w:tcPr>
                        <w:tcW w:w="922" w:type="dxa"/>
                        <w:noWrap w:val="0"/>
                        <w:vAlign w:val="center"/>
                      </w:tcPr>
                      <w:p>
                        <w:pPr>
                          <w:widowControl/>
                          <w:jc w:val="center"/>
                          <w:textAlignment w:val="center"/>
                          <w:rPr>
                            <w:rFonts w:hint="eastAsia" w:ascii="Times New Roman" w:hAnsi="Times New Roman" w:eastAsia="宋体" w:cs="Times New Roman"/>
                            <w:b/>
                            <w:color w:val="auto"/>
                            <w:kern w:val="0"/>
                            <w:sz w:val="21"/>
                            <w:szCs w:val="21"/>
                            <w:lang w:eastAsia="zh-CN"/>
                          </w:rPr>
                        </w:pPr>
                        <w:r>
                          <w:rPr>
                            <w:rFonts w:hint="eastAsia" w:ascii="Times New Roman" w:hAnsi="Times New Roman" w:eastAsia="宋体" w:cs="Times New Roman"/>
                            <w:b/>
                            <w:color w:val="auto"/>
                            <w:kern w:val="0"/>
                            <w:sz w:val="21"/>
                            <w:szCs w:val="21"/>
                            <w:lang w:val="en-US" w:eastAsia="zh-CN"/>
                          </w:rPr>
                          <w:t>PM</w:t>
                        </w:r>
                        <w:r>
                          <w:rPr>
                            <w:rFonts w:hint="eastAsia" w:ascii="Times New Roman" w:hAnsi="Times New Roman" w:eastAsia="宋体" w:cs="Times New Roman"/>
                            <w:b/>
                            <w:color w:val="auto"/>
                            <w:kern w:val="0"/>
                            <w:sz w:val="21"/>
                            <w:szCs w:val="21"/>
                            <w:vertAlign w:val="subscript"/>
                            <w:lang w:val="en-US" w:eastAsia="zh-CN"/>
                          </w:rPr>
                          <w:t>2.5</w:t>
                        </w:r>
                        <w:r>
                          <w:rPr>
                            <w:rFonts w:hint="eastAsia" w:ascii="Times New Roman" w:hAnsi="Times New Roman" w:eastAsia="宋体" w:cs="Times New Roman"/>
                            <w:b/>
                            <w:color w:val="auto"/>
                            <w:kern w:val="0"/>
                            <w:sz w:val="21"/>
                            <w:szCs w:val="21"/>
                            <w:lang w:val="en-US" w:eastAsia="zh-CN"/>
                          </w:rPr>
                          <w:t>平</w:t>
                        </w:r>
                        <w:r>
                          <w:rPr>
                            <w:rFonts w:hint="eastAsia" w:ascii="Times New Roman" w:hAnsi="Times New Roman" w:eastAsia="宋体" w:cs="Times New Roman"/>
                            <w:b/>
                            <w:color w:val="auto"/>
                            <w:kern w:val="0"/>
                            <w:sz w:val="21"/>
                            <w:szCs w:val="21"/>
                          </w:rPr>
                          <w:t>均浓</w:t>
                        </w:r>
                        <w:r>
                          <w:rPr>
                            <w:rFonts w:hint="eastAsia" w:ascii="Times New Roman" w:hAnsi="Times New Roman" w:eastAsia="宋体" w:cs="Times New Roman"/>
                            <w:b/>
                            <w:color w:val="auto"/>
                            <w:kern w:val="0"/>
                            <w:sz w:val="21"/>
                            <w:szCs w:val="21"/>
                            <w:lang w:eastAsia="zh-CN"/>
                          </w:rPr>
                          <w:t>度</w:t>
                        </w:r>
                      </w:p>
                      <w:p>
                        <w:pPr>
                          <w:widowControl/>
                          <w:jc w:val="center"/>
                          <w:textAlignment w:val="center"/>
                          <w:rPr>
                            <w:rFonts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18"/>
                            <w:szCs w:val="18"/>
                            <w:lang w:eastAsia="zh-CN"/>
                          </w:rPr>
                          <w:t>（</w:t>
                        </w:r>
                        <w:r>
                          <w:rPr>
                            <w:rFonts w:hint="default" w:ascii="Times New Roman" w:hAnsi="Times New Roman" w:eastAsia="宋体" w:cs="Times New Roman"/>
                            <w:b/>
                            <w:color w:val="auto"/>
                            <w:kern w:val="0"/>
                            <w:sz w:val="18"/>
                            <w:szCs w:val="18"/>
                            <w:lang w:val="en-US" w:eastAsia="zh-CN"/>
                          </w:rPr>
                          <w:t>μg/m</w:t>
                        </w:r>
                        <w:r>
                          <w:rPr>
                            <w:rFonts w:hint="default" w:ascii="Times New Roman" w:hAnsi="Times New Roman" w:eastAsia="宋体" w:cs="Times New Roman"/>
                            <w:b/>
                            <w:color w:val="auto"/>
                            <w:kern w:val="0"/>
                            <w:sz w:val="18"/>
                            <w:szCs w:val="18"/>
                            <w:vertAlign w:val="superscript"/>
                            <w:lang w:val="en-US" w:eastAsia="zh-CN"/>
                          </w:rPr>
                          <w:t>3</w:t>
                        </w:r>
                        <w:r>
                          <w:rPr>
                            <w:rFonts w:hint="default" w:ascii="Times New Roman" w:hAnsi="Times New Roman" w:eastAsia="宋体" w:cs="Times New Roman"/>
                            <w:b/>
                            <w:color w:val="auto"/>
                            <w:kern w:val="0"/>
                            <w:sz w:val="18"/>
                            <w:szCs w:val="18"/>
                            <w:lang w:eastAsia="zh-CN"/>
                          </w:rPr>
                          <w:t>）</w:t>
                        </w:r>
                      </w:p>
                    </w:tc>
                    <w:tc>
                      <w:tcPr>
                        <w:tcW w:w="930" w:type="dxa"/>
                        <w:noWrap w:val="0"/>
                        <w:vAlign w:val="center"/>
                      </w:tcPr>
                      <w:p>
                        <w:pPr>
                          <w:widowControl/>
                          <w:jc w:val="center"/>
                          <w:textAlignment w:val="center"/>
                          <w:rPr>
                            <w:rFonts w:hint="eastAsia" w:ascii="Times New Roman" w:hAnsi="Times New Roman" w:eastAsia="宋体" w:cs="Times New Roman"/>
                            <w:b/>
                            <w:color w:val="auto"/>
                            <w:kern w:val="0"/>
                            <w:sz w:val="21"/>
                            <w:szCs w:val="21"/>
                            <w:lang w:eastAsia="zh-CN"/>
                          </w:rPr>
                        </w:pPr>
                        <w:r>
                          <w:rPr>
                            <w:rFonts w:hint="eastAsia" w:ascii="Times New Roman" w:hAnsi="Times New Roman" w:eastAsia="宋体" w:cs="Times New Roman"/>
                            <w:b/>
                            <w:color w:val="auto"/>
                            <w:kern w:val="0"/>
                            <w:sz w:val="21"/>
                            <w:szCs w:val="21"/>
                            <w:lang w:val="en-US" w:eastAsia="zh-CN"/>
                          </w:rPr>
                          <w:t>PM</w:t>
                        </w:r>
                        <w:r>
                          <w:rPr>
                            <w:rFonts w:hint="eastAsia" w:ascii="Times New Roman" w:hAnsi="Times New Roman" w:eastAsia="宋体" w:cs="Times New Roman"/>
                            <w:b/>
                            <w:color w:val="auto"/>
                            <w:kern w:val="0"/>
                            <w:sz w:val="21"/>
                            <w:szCs w:val="21"/>
                            <w:vertAlign w:val="subscript"/>
                            <w:lang w:val="en-US" w:eastAsia="zh-CN"/>
                          </w:rPr>
                          <w:t>10</w:t>
                        </w:r>
                        <w:r>
                          <w:rPr>
                            <w:rFonts w:hint="eastAsia" w:ascii="Times New Roman" w:hAnsi="Times New Roman" w:eastAsia="宋体" w:cs="Times New Roman"/>
                            <w:b/>
                            <w:color w:val="auto"/>
                            <w:kern w:val="0"/>
                            <w:sz w:val="21"/>
                            <w:szCs w:val="21"/>
                            <w:lang w:val="en-US" w:eastAsia="zh-CN"/>
                          </w:rPr>
                          <w:t>平</w:t>
                        </w:r>
                        <w:r>
                          <w:rPr>
                            <w:rFonts w:hint="eastAsia" w:ascii="Times New Roman" w:hAnsi="Times New Roman" w:eastAsia="宋体" w:cs="Times New Roman"/>
                            <w:b/>
                            <w:color w:val="auto"/>
                            <w:kern w:val="0"/>
                            <w:sz w:val="21"/>
                            <w:szCs w:val="21"/>
                          </w:rPr>
                          <w:t>均浓</w:t>
                        </w:r>
                        <w:r>
                          <w:rPr>
                            <w:rFonts w:hint="eastAsia" w:ascii="Times New Roman" w:hAnsi="Times New Roman" w:eastAsia="宋体" w:cs="Times New Roman"/>
                            <w:b/>
                            <w:color w:val="auto"/>
                            <w:kern w:val="0"/>
                            <w:sz w:val="21"/>
                            <w:szCs w:val="21"/>
                            <w:lang w:eastAsia="zh-CN"/>
                          </w:rPr>
                          <w:t>度</w:t>
                        </w:r>
                      </w:p>
                      <w:p>
                        <w:pPr>
                          <w:widowControl/>
                          <w:jc w:val="center"/>
                          <w:textAlignment w:val="center"/>
                          <w:rPr>
                            <w:rFonts w:hint="eastAsia"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kern w:val="0"/>
                            <w:sz w:val="18"/>
                            <w:szCs w:val="18"/>
                            <w:lang w:eastAsia="zh-CN"/>
                          </w:rPr>
                          <w:t>（</w:t>
                        </w:r>
                        <w:r>
                          <w:rPr>
                            <w:rFonts w:hint="default" w:ascii="Times New Roman" w:hAnsi="Times New Roman" w:eastAsia="宋体" w:cs="Times New Roman"/>
                            <w:b/>
                            <w:color w:val="auto"/>
                            <w:kern w:val="0"/>
                            <w:sz w:val="18"/>
                            <w:szCs w:val="18"/>
                            <w:lang w:val="en-US" w:eastAsia="zh-CN"/>
                          </w:rPr>
                          <w:t>μg/m</w:t>
                        </w:r>
                        <w:r>
                          <w:rPr>
                            <w:rFonts w:hint="default" w:ascii="Times New Roman" w:hAnsi="Times New Roman" w:eastAsia="宋体" w:cs="Times New Roman"/>
                            <w:b/>
                            <w:color w:val="auto"/>
                            <w:kern w:val="0"/>
                            <w:sz w:val="18"/>
                            <w:szCs w:val="18"/>
                            <w:vertAlign w:val="superscript"/>
                            <w:lang w:val="en-US" w:eastAsia="zh-CN"/>
                          </w:rPr>
                          <w:t>3</w:t>
                        </w:r>
                        <w:r>
                          <w:rPr>
                            <w:rFonts w:hint="default" w:ascii="Times New Roman" w:hAnsi="Times New Roman" w:eastAsia="宋体" w:cs="Times New Roman"/>
                            <w:b/>
                            <w:color w:val="auto"/>
                            <w:kern w:val="0"/>
                            <w:sz w:val="18"/>
                            <w:szCs w:val="18"/>
                            <w:lang w:eastAsia="zh-CN"/>
                          </w:rPr>
                          <w:t>）</w:t>
                        </w:r>
                      </w:p>
                    </w:tc>
                    <w:tc>
                      <w:tcPr>
                        <w:tcW w:w="870" w:type="dxa"/>
                        <w:noWrap w:val="0"/>
                        <w:vAlign w:val="center"/>
                      </w:tcPr>
                      <w:p>
                        <w:pPr>
                          <w:widowControl/>
                          <w:jc w:val="center"/>
                          <w:textAlignment w:val="center"/>
                          <w:rPr>
                            <w:rFonts w:hint="eastAsia" w:ascii="Times New Roman" w:hAnsi="Times New Roman" w:eastAsia="宋体" w:cs="Times New Roman"/>
                            <w:b/>
                            <w:color w:val="auto"/>
                            <w:kern w:val="0"/>
                            <w:sz w:val="21"/>
                            <w:szCs w:val="21"/>
                            <w:lang w:eastAsia="zh-CN"/>
                          </w:rPr>
                        </w:pPr>
                        <w:r>
                          <w:rPr>
                            <w:rFonts w:hint="eastAsia" w:ascii="Times New Roman" w:hAnsi="Times New Roman" w:eastAsia="宋体" w:cs="Times New Roman"/>
                            <w:b/>
                            <w:color w:val="auto"/>
                            <w:kern w:val="0"/>
                            <w:sz w:val="21"/>
                            <w:szCs w:val="21"/>
                            <w:lang w:val="en-US" w:eastAsia="zh-CN"/>
                          </w:rPr>
                          <w:t>SO</w:t>
                        </w:r>
                        <w:r>
                          <w:rPr>
                            <w:rFonts w:hint="eastAsia" w:ascii="Times New Roman" w:hAnsi="Times New Roman" w:eastAsia="宋体" w:cs="Times New Roman"/>
                            <w:b/>
                            <w:color w:val="auto"/>
                            <w:kern w:val="0"/>
                            <w:sz w:val="21"/>
                            <w:szCs w:val="21"/>
                            <w:vertAlign w:val="subscript"/>
                            <w:lang w:val="en-US" w:eastAsia="zh-CN"/>
                          </w:rPr>
                          <w:t>2</w:t>
                        </w:r>
                        <w:r>
                          <w:rPr>
                            <w:rFonts w:hint="eastAsia" w:ascii="Times New Roman" w:hAnsi="Times New Roman" w:eastAsia="宋体" w:cs="Times New Roman"/>
                            <w:b/>
                            <w:color w:val="auto"/>
                            <w:kern w:val="0"/>
                            <w:sz w:val="21"/>
                            <w:szCs w:val="21"/>
                            <w:lang w:val="en-US" w:eastAsia="zh-CN"/>
                          </w:rPr>
                          <w:t>平</w:t>
                        </w:r>
                        <w:r>
                          <w:rPr>
                            <w:rFonts w:hint="eastAsia" w:ascii="Times New Roman" w:hAnsi="Times New Roman" w:eastAsia="宋体" w:cs="Times New Roman"/>
                            <w:b/>
                            <w:color w:val="auto"/>
                            <w:kern w:val="0"/>
                            <w:sz w:val="21"/>
                            <w:szCs w:val="21"/>
                          </w:rPr>
                          <w:t>均浓</w:t>
                        </w:r>
                        <w:r>
                          <w:rPr>
                            <w:rFonts w:hint="eastAsia" w:ascii="Times New Roman" w:hAnsi="Times New Roman" w:eastAsia="宋体" w:cs="Times New Roman"/>
                            <w:b/>
                            <w:color w:val="auto"/>
                            <w:kern w:val="0"/>
                            <w:sz w:val="21"/>
                            <w:szCs w:val="21"/>
                            <w:lang w:eastAsia="zh-CN"/>
                          </w:rPr>
                          <w:t>度</w:t>
                        </w:r>
                      </w:p>
                      <w:p>
                        <w:pPr>
                          <w:widowControl/>
                          <w:snapToGrid w:val="0"/>
                          <w:spacing w:before="60" w:after="160" w:line="259" w:lineRule="auto"/>
                          <w:ind w:right="113"/>
                          <w:jc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
                            <w:color w:val="auto"/>
                            <w:kern w:val="0"/>
                            <w:sz w:val="18"/>
                            <w:szCs w:val="18"/>
                            <w:lang w:val="en-US" w:eastAsia="zh-CN" w:bidi="ar-SA"/>
                          </w:rPr>
                          <w:t>（μg/m</w:t>
                        </w:r>
                        <w:r>
                          <w:rPr>
                            <w:rFonts w:hint="default" w:ascii="Times New Roman" w:hAnsi="Times New Roman" w:eastAsia="宋体" w:cs="Times New Roman"/>
                            <w:b/>
                            <w:color w:val="auto"/>
                            <w:kern w:val="0"/>
                            <w:sz w:val="18"/>
                            <w:szCs w:val="18"/>
                            <w:vertAlign w:val="superscript"/>
                            <w:lang w:val="en-US" w:eastAsia="zh-CN" w:bidi="ar-SA"/>
                          </w:rPr>
                          <w:t>3</w:t>
                        </w:r>
                        <w:r>
                          <w:rPr>
                            <w:rFonts w:hint="default" w:ascii="Times New Roman" w:hAnsi="Times New Roman" w:eastAsia="宋体" w:cs="Times New Roman"/>
                            <w:b/>
                            <w:color w:val="auto"/>
                            <w:kern w:val="0"/>
                            <w:sz w:val="18"/>
                            <w:szCs w:val="18"/>
                            <w:lang w:val="en-US" w:eastAsia="zh-CN" w:bidi="ar-SA"/>
                          </w:rPr>
                          <w:t>）</w:t>
                        </w:r>
                      </w:p>
                    </w:tc>
                    <w:tc>
                      <w:tcPr>
                        <w:tcW w:w="930" w:type="dxa"/>
                        <w:noWrap w:val="0"/>
                        <w:vAlign w:val="center"/>
                      </w:tcPr>
                      <w:p>
                        <w:pPr>
                          <w:widowControl/>
                          <w:jc w:val="center"/>
                          <w:textAlignment w:val="center"/>
                          <w:rPr>
                            <w:rFonts w:hint="eastAsia" w:ascii="Times New Roman" w:hAnsi="Times New Roman" w:eastAsia="宋体" w:cs="Times New Roman"/>
                            <w:b/>
                            <w:color w:val="auto"/>
                            <w:kern w:val="0"/>
                            <w:sz w:val="21"/>
                            <w:szCs w:val="21"/>
                            <w:lang w:eastAsia="zh-CN"/>
                          </w:rPr>
                        </w:pPr>
                        <w:r>
                          <w:rPr>
                            <w:rFonts w:hint="eastAsia" w:ascii="Times New Roman" w:hAnsi="Times New Roman" w:eastAsia="宋体" w:cs="Times New Roman"/>
                            <w:b/>
                            <w:color w:val="auto"/>
                            <w:kern w:val="0"/>
                            <w:sz w:val="21"/>
                            <w:szCs w:val="21"/>
                            <w:lang w:val="en-US" w:eastAsia="zh-CN"/>
                          </w:rPr>
                          <w:t>NO</w:t>
                        </w:r>
                        <w:r>
                          <w:rPr>
                            <w:rFonts w:hint="eastAsia" w:ascii="Times New Roman" w:hAnsi="Times New Roman" w:eastAsia="宋体" w:cs="Times New Roman"/>
                            <w:b/>
                            <w:color w:val="auto"/>
                            <w:kern w:val="0"/>
                            <w:sz w:val="21"/>
                            <w:szCs w:val="21"/>
                            <w:vertAlign w:val="subscript"/>
                            <w:lang w:val="en-US" w:eastAsia="zh-CN"/>
                          </w:rPr>
                          <w:t>2</w:t>
                        </w:r>
                        <w:r>
                          <w:rPr>
                            <w:rFonts w:hint="eastAsia" w:ascii="Times New Roman" w:hAnsi="Times New Roman" w:eastAsia="宋体" w:cs="Times New Roman"/>
                            <w:b/>
                            <w:color w:val="auto"/>
                            <w:kern w:val="0"/>
                            <w:sz w:val="21"/>
                            <w:szCs w:val="21"/>
                            <w:lang w:val="en-US" w:eastAsia="zh-CN"/>
                          </w:rPr>
                          <w:t>平</w:t>
                        </w:r>
                        <w:r>
                          <w:rPr>
                            <w:rFonts w:hint="eastAsia" w:ascii="Times New Roman" w:hAnsi="Times New Roman" w:eastAsia="宋体" w:cs="Times New Roman"/>
                            <w:b/>
                            <w:color w:val="auto"/>
                            <w:kern w:val="0"/>
                            <w:sz w:val="21"/>
                            <w:szCs w:val="21"/>
                          </w:rPr>
                          <w:t>均浓</w:t>
                        </w:r>
                        <w:r>
                          <w:rPr>
                            <w:rFonts w:hint="eastAsia" w:ascii="Times New Roman" w:hAnsi="Times New Roman" w:eastAsia="宋体" w:cs="Times New Roman"/>
                            <w:b/>
                            <w:color w:val="auto"/>
                            <w:kern w:val="0"/>
                            <w:sz w:val="21"/>
                            <w:szCs w:val="21"/>
                            <w:lang w:eastAsia="zh-CN"/>
                          </w:rPr>
                          <w:t>度</w:t>
                        </w:r>
                      </w:p>
                      <w:p>
                        <w:pPr>
                          <w:widowControl/>
                          <w:snapToGrid w:val="0"/>
                          <w:spacing w:before="60" w:after="160" w:line="259" w:lineRule="auto"/>
                          <w:ind w:right="113"/>
                          <w:jc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
                            <w:color w:val="auto"/>
                            <w:kern w:val="0"/>
                            <w:sz w:val="18"/>
                            <w:szCs w:val="18"/>
                            <w:lang w:val="en-US" w:eastAsia="zh-CN" w:bidi="ar-SA"/>
                          </w:rPr>
                          <w:t>（μg/m</w:t>
                        </w:r>
                        <w:r>
                          <w:rPr>
                            <w:rFonts w:hint="default" w:ascii="Times New Roman" w:hAnsi="Times New Roman" w:eastAsia="宋体" w:cs="Times New Roman"/>
                            <w:b/>
                            <w:color w:val="auto"/>
                            <w:kern w:val="0"/>
                            <w:sz w:val="18"/>
                            <w:szCs w:val="18"/>
                            <w:vertAlign w:val="superscript"/>
                            <w:lang w:val="en-US" w:eastAsia="zh-CN" w:bidi="ar-SA"/>
                          </w:rPr>
                          <w:t>3</w:t>
                        </w:r>
                        <w:r>
                          <w:rPr>
                            <w:rFonts w:hint="default" w:ascii="Times New Roman" w:hAnsi="Times New Roman" w:eastAsia="宋体" w:cs="Times New Roman"/>
                            <w:b/>
                            <w:color w:val="auto"/>
                            <w:kern w:val="0"/>
                            <w:sz w:val="18"/>
                            <w:szCs w:val="18"/>
                            <w:lang w:val="en-US" w:eastAsia="zh-CN" w:bidi="ar-SA"/>
                          </w:rPr>
                          <w:t>）</w:t>
                        </w:r>
                      </w:p>
                    </w:tc>
                    <w:tc>
                      <w:tcPr>
                        <w:tcW w:w="960" w:type="dxa"/>
                        <w:noWrap w:val="0"/>
                        <w:vAlign w:val="center"/>
                      </w:tcPr>
                      <w:p>
                        <w:pPr>
                          <w:widowControl/>
                          <w:jc w:val="center"/>
                          <w:textAlignment w:val="center"/>
                          <w:rPr>
                            <w:rFonts w:hint="eastAsia" w:ascii="Times New Roman" w:hAnsi="Times New Roman" w:eastAsia="宋体" w:cs="Times New Roman"/>
                            <w:b/>
                            <w:color w:val="auto"/>
                            <w:kern w:val="0"/>
                            <w:sz w:val="21"/>
                            <w:szCs w:val="21"/>
                            <w:lang w:eastAsia="zh-CN"/>
                          </w:rPr>
                        </w:pPr>
                        <w:r>
                          <w:rPr>
                            <w:rFonts w:hint="eastAsia" w:ascii="Times New Roman" w:hAnsi="Times New Roman" w:eastAsia="宋体" w:cs="Times New Roman"/>
                            <w:b/>
                            <w:color w:val="auto"/>
                            <w:kern w:val="0"/>
                            <w:sz w:val="21"/>
                            <w:szCs w:val="21"/>
                            <w:lang w:val="en-US" w:eastAsia="zh-CN"/>
                          </w:rPr>
                          <w:t>O</w:t>
                        </w:r>
                        <w:r>
                          <w:rPr>
                            <w:rFonts w:hint="eastAsia" w:ascii="Times New Roman" w:hAnsi="Times New Roman" w:eastAsia="宋体" w:cs="Times New Roman"/>
                            <w:b/>
                            <w:color w:val="auto"/>
                            <w:kern w:val="0"/>
                            <w:sz w:val="21"/>
                            <w:szCs w:val="21"/>
                            <w:vertAlign w:val="subscript"/>
                            <w:lang w:val="en-US" w:eastAsia="zh-CN"/>
                          </w:rPr>
                          <w:t>3</w:t>
                        </w:r>
                        <w:r>
                          <w:rPr>
                            <w:rFonts w:hint="eastAsia" w:ascii="Times New Roman" w:hAnsi="Times New Roman" w:eastAsia="宋体" w:cs="Times New Roman"/>
                            <w:b/>
                            <w:color w:val="auto"/>
                            <w:kern w:val="0"/>
                            <w:sz w:val="21"/>
                            <w:szCs w:val="21"/>
                            <w:vertAlign w:val="baseline"/>
                            <w:lang w:val="en-US" w:eastAsia="zh-CN"/>
                          </w:rPr>
                          <w:t>-8h90百分位</w:t>
                        </w:r>
                      </w:p>
                      <w:p>
                        <w:pPr>
                          <w:widowControl/>
                          <w:snapToGrid w:val="0"/>
                          <w:spacing w:before="60" w:after="160" w:line="259" w:lineRule="auto"/>
                          <w:ind w:right="113"/>
                          <w:jc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
                            <w:color w:val="auto"/>
                            <w:kern w:val="0"/>
                            <w:sz w:val="18"/>
                            <w:szCs w:val="18"/>
                            <w:lang w:val="en-US" w:eastAsia="zh-CN" w:bidi="ar-SA"/>
                          </w:rPr>
                          <w:t>（μg/m</w:t>
                        </w:r>
                        <w:r>
                          <w:rPr>
                            <w:rFonts w:hint="default" w:ascii="Times New Roman" w:hAnsi="Times New Roman" w:eastAsia="宋体" w:cs="Times New Roman"/>
                            <w:b/>
                            <w:color w:val="auto"/>
                            <w:kern w:val="0"/>
                            <w:sz w:val="18"/>
                            <w:szCs w:val="18"/>
                            <w:vertAlign w:val="superscript"/>
                            <w:lang w:val="en-US" w:eastAsia="zh-CN" w:bidi="ar-SA"/>
                          </w:rPr>
                          <w:t>3</w:t>
                        </w:r>
                        <w:r>
                          <w:rPr>
                            <w:rFonts w:hint="default" w:ascii="Times New Roman" w:hAnsi="Times New Roman" w:eastAsia="宋体" w:cs="Times New Roman"/>
                            <w:b/>
                            <w:color w:val="auto"/>
                            <w:kern w:val="0"/>
                            <w:sz w:val="18"/>
                            <w:szCs w:val="18"/>
                            <w:lang w:val="en-US" w:eastAsia="zh-CN" w:bidi="ar-SA"/>
                          </w:rPr>
                          <w:t>）</w:t>
                        </w:r>
                      </w:p>
                    </w:tc>
                    <w:tc>
                      <w:tcPr>
                        <w:tcW w:w="972" w:type="dxa"/>
                        <w:noWrap w:val="0"/>
                        <w:vAlign w:val="center"/>
                      </w:tcPr>
                      <w:p>
                        <w:pPr>
                          <w:widowControl/>
                          <w:jc w:val="center"/>
                          <w:textAlignment w:val="center"/>
                          <w:rPr>
                            <w:rFonts w:hint="eastAsia" w:ascii="Times New Roman" w:hAnsi="Times New Roman" w:eastAsia="宋体" w:cs="Times New Roman"/>
                            <w:b/>
                            <w:color w:val="auto"/>
                            <w:kern w:val="0"/>
                            <w:sz w:val="21"/>
                            <w:szCs w:val="21"/>
                            <w:lang w:eastAsia="zh-CN"/>
                          </w:rPr>
                        </w:pPr>
                        <w:r>
                          <w:rPr>
                            <w:rFonts w:hint="eastAsia" w:ascii="Times New Roman" w:hAnsi="Times New Roman" w:eastAsia="宋体" w:cs="Times New Roman"/>
                            <w:b/>
                            <w:color w:val="auto"/>
                            <w:kern w:val="0"/>
                            <w:sz w:val="21"/>
                            <w:szCs w:val="21"/>
                            <w:vertAlign w:val="baseline"/>
                            <w:lang w:val="en-US" w:eastAsia="zh-CN"/>
                          </w:rPr>
                          <w:t>CO-8h90百分位</w:t>
                        </w:r>
                      </w:p>
                      <w:p>
                        <w:pPr>
                          <w:widowControl/>
                          <w:snapToGrid w:val="0"/>
                          <w:spacing w:before="60" w:after="160" w:line="259" w:lineRule="auto"/>
                          <w:ind w:right="113"/>
                          <w:jc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
                            <w:color w:val="auto"/>
                            <w:kern w:val="0"/>
                            <w:sz w:val="18"/>
                            <w:szCs w:val="18"/>
                            <w:lang w:val="en-US" w:eastAsia="zh-CN" w:bidi="ar-SA"/>
                          </w:rPr>
                          <w:t>（</w:t>
                        </w:r>
                        <w:r>
                          <w:rPr>
                            <w:rFonts w:hint="eastAsia" w:ascii="Times New Roman" w:hAnsi="Times New Roman" w:eastAsia="宋体" w:cs="Times New Roman"/>
                            <w:b/>
                            <w:color w:val="auto"/>
                            <w:kern w:val="0"/>
                            <w:sz w:val="18"/>
                            <w:szCs w:val="18"/>
                            <w:lang w:val="en-US" w:eastAsia="zh-CN" w:bidi="ar-SA"/>
                          </w:rPr>
                          <w:t>m</w:t>
                        </w:r>
                        <w:r>
                          <w:rPr>
                            <w:rFonts w:hint="default" w:ascii="Times New Roman" w:hAnsi="Times New Roman" w:eastAsia="宋体" w:cs="Times New Roman"/>
                            <w:b/>
                            <w:color w:val="auto"/>
                            <w:kern w:val="0"/>
                            <w:sz w:val="18"/>
                            <w:szCs w:val="18"/>
                            <w:lang w:val="en-US" w:eastAsia="zh-CN" w:bidi="ar-SA"/>
                          </w:rPr>
                          <w:t>g/m</w:t>
                        </w:r>
                        <w:r>
                          <w:rPr>
                            <w:rFonts w:hint="default" w:ascii="Times New Roman" w:hAnsi="Times New Roman" w:eastAsia="宋体" w:cs="Times New Roman"/>
                            <w:b/>
                            <w:color w:val="auto"/>
                            <w:kern w:val="0"/>
                            <w:sz w:val="18"/>
                            <w:szCs w:val="18"/>
                            <w:vertAlign w:val="superscript"/>
                            <w:lang w:val="en-US" w:eastAsia="zh-CN" w:bidi="ar-SA"/>
                          </w:rPr>
                          <w:t>3</w:t>
                        </w:r>
                        <w:r>
                          <w:rPr>
                            <w:rFonts w:hint="default" w:ascii="Times New Roman" w:hAnsi="Times New Roman" w:eastAsia="宋体" w:cs="Times New Roman"/>
                            <w:b/>
                            <w:color w:val="auto"/>
                            <w:kern w:val="0"/>
                            <w:sz w:val="18"/>
                            <w:szCs w:val="18"/>
                            <w:lang w:val="en-US" w:eastAsia="zh-CN" w:bidi="ar-SA"/>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636" w:hRule="atLeast"/>
                      <w:jc w:val="center"/>
                    </w:trPr>
                    <w:tc>
                      <w:tcPr>
                        <w:tcW w:w="327"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685"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安居区</w:t>
                        </w:r>
                      </w:p>
                    </w:tc>
                    <w:tc>
                      <w:tcPr>
                        <w:tcW w:w="473"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2.69</w:t>
                        </w:r>
                      </w:p>
                    </w:tc>
                    <w:tc>
                      <w:tcPr>
                        <w:tcW w:w="728"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94.8%</w:t>
                        </w:r>
                      </w:p>
                    </w:tc>
                    <w:tc>
                      <w:tcPr>
                        <w:tcW w:w="922"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19.8</w:t>
                        </w:r>
                      </w:p>
                    </w:tc>
                    <w:tc>
                      <w:tcPr>
                        <w:tcW w:w="930"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42.0</w:t>
                        </w:r>
                      </w:p>
                    </w:tc>
                    <w:tc>
                      <w:tcPr>
                        <w:tcW w:w="870"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5.3</w:t>
                        </w:r>
                      </w:p>
                    </w:tc>
                    <w:tc>
                      <w:tcPr>
                        <w:tcW w:w="930" w:type="dxa"/>
                        <w:noWrap w:val="0"/>
                        <w:vAlign w:val="center"/>
                      </w:tcPr>
                      <w:p>
                        <w:pPr>
                          <w:widowControl/>
                          <w:jc w:val="center"/>
                          <w:textAlignment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rPr>
                          <w:t>9.8</w:t>
                        </w:r>
                      </w:p>
                    </w:tc>
                    <w:tc>
                      <w:tcPr>
                        <w:tcW w:w="960"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144.6</w:t>
                        </w:r>
                      </w:p>
                    </w:tc>
                    <w:tc>
                      <w:tcPr>
                        <w:tcW w:w="972"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65" w:hRule="atLeast"/>
                      <w:jc w:val="center"/>
                    </w:trPr>
                    <w:tc>
                      <w:tcPr>
                        <w:tcW w:w="327"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685"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大英县</w:t>
                        </w:r>
                      </w:p>
                    </w:tc>
                    <w:tc>
                      <w:tcPr>
                        <w:tcW w:w="473"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2.86</w:t>
                        </w:r>
                      </w:p>
                    </w:tc>
                    <w:tc>
                      <w:tcPr>
                        <w:tcW w:w="728"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91.5%</w:t>
                        </w:r>
                      </w:p>
                    </w:tc>
                    <w:tc>
                      <w:tcPr>
                        <w:tcW w:w="922"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25.8</w:t>
                        </w:r>
                      </w:p>
                    </w:tc>
                    <w:tc>
                      <w:tcPr>
                        <w:tcW w:w="930"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39.8</w:t>
                        </w:r>
                      </w:p>
                    </w:tc>
                    <w:tc>
                      <w:tcPr>
                        <w:tcW w:w="870"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5.6</w:t>
                        </w:r>
                      </w:p>
                    </w:tc>
                    <w:tc>
                      <w:tcPr>
                        <w:tcW w:w="93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13.4</w:t>
                        </w:r>
                      </w:p>
                    </w:tc>
                    <w:tc>
                      <w:tcPr>
                        <w:tcW w:w="96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141.2</w:t>
                        </w:r>
                      </w:p>
                    </w:tc>
                    <w:tc>
                      <w:tcPr>
                        <w:tcW w:w="972"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65" w:hRule="atLeast"/>
                      <w:jc w:val="center"/>
                    </w:trPr>
                    <w:tc>
                      <w:tcPr>
                        <w:tcW w:w="327" w:type="dxa"/>
                        <w:noWrap w:val="0"/>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p>
                    </w:tc>
                    <w:tc>
                      <w:tcPr>
                        <w:tcW w:w="685" w:type="dxa"/>
                        <w:noWrap w:val="0"/>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蓬溪县</w:t>
                        </w:r>
                      </w:p>
                    </w:tc>
                    <w:tc>
                      <w:tcPr>
                        <w:tcW w:w="473" w:type="dxa"/>
                        <w:noWrap w:val="0"/>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2.99</w:t>
                        </w:r>
                      </w:p>
                    </w:tc>
                    <w:tc>
                      <w:tcPr>
                        <w:tcW w:w="728" w:type="dxa"/>
                        <w:noWrap w:val="0"/>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93.7%</w:t>
                        </w:r>
                      </w:p>
                    </w:tc>
                    <w:tc>
                      <w:tcPr>
                        <w:tcW w:w="922" w:type="dxa"/>
                        <w:noWrap w:val="0"/>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30.9</w:t>
                        </w:r>
                      </w:p>
                    </w:tc>
                    <w:tc>
                      <w:tcPr>
                        <w:tcW w:w="930" w:type="dxa"/>
                        <w:noWrap w:val="0"/>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56.6</w:t>
                        </w:r>
                      </w:p>
                    </w:tc>
                    <w:tc>
                      <w:tcPr>
                        <w:tcW w:w="870" w:type="dxa"/>
                        <w:noWrap w:val="0"/>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3.5</w:t>
                        </w:r>
                      </w:p>
                    </w:tc>
                    <w:tc>
                      <w:tcPr>
                        <w:tcW w:w="93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5.5</w:t>
                        </w:r>
                      </w:p>
                    </w:tc>
                    <w:tc>
                      <w:tcPr>
                        <w:tcW w:w="96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134.2</w:t>
                        </w:r>
                      </w:p>
                    </w:tc>
                    <w:tc>
                      <w:tcPr>
                        <w:tcW w:w="972"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65" w:hRule="atLeast"/>
                      <w:jc w:val="center"/>
                    </w:trPr>
                    <w:tc>
                      <w:tcPr>
                        <w:tcW w:w="327"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685"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射洪市</w:t>
                        </w:r>
                      </w:p>
                    </w:tc>
                    <w:tc>
                      <w:tcPr>
                        <w:tcW w:w="473"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3.13</w:t>
                        </w:r>
                      </w:p>
                    </w:tc>
                    <w:tc>
                      <w:tcPr>
                        <w:tcW w:w="728"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93.2%</w:t>
                        </w:r>
                      </w:p>
                    </w:tc>
                    <w:tc>
                      <w:tcPr>
                        <w:tcW w:w="922"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30.3</w:t>
                        </w:r>
                      </w:p>
                    </w:tc>
                    <w:tc>
                      <w:tcPr>
                        <w:tcW w:w="93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51.7</w:t>
                        </w:r>
                      </w:p>
                    </w:tc>
                    <w:tc>
                      <w:tcPr>
                        <w:tcW w:w="87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6.5</w:t>
                        </w:r>
                      </w:p>
                    </w:tc>
                    <w:tc>
                      <w:tcPr>
                        <w:tcW w:w="93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15.0</w:t>
                        </w:r>
                      </w:p>
                    </w:tc>
                    <w:tc>
                      <w:tcPr>
                        <w:tcW w:w="96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128.0</w:t>
                        </w:r>
                      </w:p>
                    </w:tc>
                    <w:tc>
                      <w:tcPr>
                        <w:tcW w:w="972"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65" w:hRule="atLeast"/>
                      <w:jc w:val="center"/>
                    </w:trPr>
                    <w:tc>
                      <w:tcPr>
                        <w:tcW w:w="327"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685"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船山区</w:t>
                        </w:r>
                      </w:p>
                    </w:tc>
                    <w:tc>
                      <w:tcPr>
                        <w:tcW w:w="473"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3.30</w:t>
                        </w:r>
                      </w:p>
                    </w:tc>
                    <w:tc>
                      <w:tcPr>
                        <w:tcW w:w="728"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90.1%</w:t>
                        </w:r>
                      </w:p>
                    </w:tc>
                    <w:tc>
                      <w:tcPr>
                        <w:tcW w:w="922"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29.5</w:t>
                        </w:r>
                      </w:p>
                    </w:tc>
                    <w:tc>
                      <w:tcPr>
                        <w:tcW w:w="93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50.3</w:t>
                        </w:r>
                      </w:p>
                    </w:tc>
                    <w:tc>
                      <w:tcPr>
                        <w:tcW w:w="87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5.6</w:t>
                        </w:r>
                      </w:p>
                    </w:tc>
                    <w:tc>
                      <w:tcPr>
                        <w:tcW w:w="93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19.7</w:t>
                        </w:r>
                      </w:p>
                    </w:tc>
                    <w:tc>
                      <w:tcPr>
                        <w:tcW w:w="96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145.7</w:t>
                        </w:r>
                      </w:p>
                    </w:tc>
                    <w:tc>
                      <w:tcPr>
                        <w:tcW w:w="972"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65" w:hRule="atLeast"/>
                      <w:jc w:val="center"/>
                    </w:trPr>
                    <w:tc>
                      <w:tcPr>
                        <w:tcW w:w="327"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685"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市河东新区</w:t>
                        </w:r>
                      </w:p>
                    </w:tc>
                    <w:tc>
                      <w:tcPr>
                        <w:tcW w:w="473"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3.36</w:t>
                        </w:r>
                      </w:p>
                    </w:tc>
                    <w:tc>
                      <w:tcPr>
                        <w:tcW w:w="728"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88.2%</w:t>
                        </w:r>
                      </w:p>
                    </w:tc>
                    <w:tc>
                      <w:tcPr>
                        <w:tcW w:w="922"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29.8</w:t>
                        </w:r>
                      </w:p>
                    </w:tc>
                    <w:tc>
                      <w:tcPr>
                        <w:tcW w:w="93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49.2</w:t>
                        </w:r>
                      </w:p>
                    </w:tc>
                    <w:tc>
                      <w:tcPr>
                        <w:tcW w:w="87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7.2</w:t>
                        </w:r>
                      </w:p>
                    </w:tc>
                    <w:tc>
                      <w:tcPr>
                        <w:tcW w:w="93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20.9</w:t>
                        </w:r>
                      </w:p>
                    </w:tc>
                    <w:tc>
                      <w:tcPr>
                        <w:tcW w:w="96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145.0</w:t>
                        </w:r>
                      </w:p>
                    </w:tc>
                    <w:tc>
                      <w:tcPr>
                        <w:tcW w:w="972"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65" w:hRule="atLeast"/>
                      <w:jc w:val="center"/>
                    </w:trPr>
                    <w:tc>
                      <w:tcPr>
                        <w:tcW w:w="327" w:type="dxa"/>
                        <w:noWrap w:val="0"/>
                        <w:vAlign w:val="center"/>
                      </w:tcPr>
                      <w:p>
                        <w:pPr>
                          <w:widowControl/>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p>
                    </w:tc>
                    <w:tc>
                      <w:tcPr>
                        <w:tcW w:w="685"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遂宁经开区</w:t>
                        </w:r>
                      </w:p>
                    </w:tc>
                    <w:tc>
                      <w:tcPr>
                        <w:tcW w:w="473"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3.55</w:t>
                        </w:r>
                      </w:p>
                    </w:tc>
                    <w:tc>
                      <w:tcPr>
                        <w:tcW w:w="728"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87.4%</w:t>
                        </w:r>
                      </w:p>
                    </w:tc>
                    <w:tc>
                      <w:tcPr>
                        <w:tcW w:w="922"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30.0</w:t>
                        </w:r>
                      </w:p>
                    </w:tc>
                    <w:tc>
                      <w:tcPr>
                        <w:tcW w:w="93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53.0</w:t>
                        </w:r>
                      </w:p>
                    </w:tc>
                    <w:tc>
                      <w:tcPr>
                        <w:tcW w:w="87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8.0</w:t>
                        </w:r>
                      </w:p>
                    </w:tc>
                    <w:tc>
                      <w:tcPr>
                        <w:tcW w:w="93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26.4</w:t>
                        </w:r>
                      </w:p>
                    </w:tc>
                    <w:tc>
                      <w:tcPr>
                        <w:tcW w:w="960"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143.6</w:t>
                        </w:r>
                      </w:p>
                    </w:tc>
                    <w:tc>
                      <w:tcPr>
                        <w:tcW w:w="972"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w:t>
                        </w:r>
                      </w:p>
                    </w:tc>
                  </w:tr>
                </w:tbl>
                <w:p>
                  <w:pPr>
                    <w:keepNext/>
                    <w:widowControl w:val="0"/>
                    <w:overflowPunct w:val="0"/>
                    <w:snapToGrid w:val="0"/>
                    <w:spacing w:before="120" w:after="160" w:line="240" w:lineRule="auto"/>
                    <w:ind w:left="178" w:leftChars="85" w:firstLine="0" w:firstLineChars="0"/>
                    <w:jc w:val="both"/>
                    <w:outlineLvl w:val="0"/>
                    <w:rPr>
                      <w:rFonts w:ascii="Times New Roman" w:hAnsi="Times New Roman" w:eastAsia="黑体" w:cs="Times New Roman"/>
                      <w:b/>
                      <w:bCs/>
                      <w:color w:val="auto"/>
                      <w:kern w:val="44"/>
                      <w:sz w:val="30"/>
                      <w:szCs w:val="30"/>
                      <w:lang w:val="en-US" w:eastAsia="zh-CN" w:bidi="ar-SA"/>
                    </w:rPr>
                  </w:pPr>
                </w:p>
              </w:tc>
            </w:tr>
          </w:tbl>
          <w:p>
            <w:pPr>
              <w:widowControl w:val="0"/>
              <w:adjustRightInd w:val="0"/>
              <w:snapToGrid w:val="0"/>
              <w:spacing w:line="420" w:lineRule="auto"/>
              <w:ind w:firstLine="480" w:firstLineChars="200"/>
              <w:jc w:val="both"/>
              <w:rPr>
                <w:rFonts w:hint="default"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kern w:val="2"/>
                <w:sz w:val="24"/>
                <w:szCs w:val="21"/>
                <w:lang w:val="en-US" w:eastAsia="zh-CN" w:bidi="ar-SA"/>
              </w:rPr>
              <w:t>综上</w:t>
            </w:r>
            <w:r>
              <w:rPr>
                <w:rFonts w:hint="default" w:ascii="Times New Roman" w:hAnsi="Times New Roman" w:eastAsia="宋体" w:cs="Times New Roman"/>
                <w:color w:val="auto"/>
                <w:kern w:val="2"/>
                <w:sz w:val="24"/>
                <w:szCs w:val="21"/>
                <w:lang w:val="en-US" w:eastAsia="zh-CN" w:bidi="ar-SA"/>
              </w:rPr>
              <w:t>，202</w:t>
            </w:r>
            <w:r>
              <w:rPr>
                <w:rFonts w:hint="eastAsia" w:ascii="Times New Roman" w:hAnsi="Times New Roman" w:eastAsia="宋体" w:cs="Times New Roman"/>
                <w:color w:val="auto"/>
                <w:kern w:val="2"/>
                <w:sz w:val="24"/>
                <w:szCs w:val="21"/>
                <w:lang w:val="en-US" w:eastAsia="zh-CN" w:bidi="ar-SA"/>
              </w:rPr>
              <w:t>3</w:t>
            </w:r>
            <w:r>
              <w:rPr>
                <w:rFonts w:hint="default" w:ascii="Times New Roman" w:hAnsi="Times New Roman" w:eastAsia="宋体" w:cs="Times New Roman"/>
                <w:color w:val="auto"/>
                <w:kern w:val="2"/>
                <w:sz w:val="24"/>
                <w:szCs w:val="21"/>
                <w:lang w:val="en-US" w:eastAsia="zh-CN" w:bidi="ar-SA"/>
              </w:rPr>
              <w:t>年遂宁</w:t>
            </w:r>
            <w:r>
              <w:rPr>
                <w:rFonts w:hint="eastAsia" w:ascii="Times New Roman" w:hAnsi="Times New Roman" w:eastAsia="宋体" w:cs="Times New Roman"/>
                <w:color w:val="auto"/>
                <w:kern w:val="2"/>
                <w:sz w:val="24"/>
                <w:szCs w:val="21"/>
                <w:lang w:val="en-US" w:eastAsia="zh-CN" w:bidi="ar-SA"/>
              </w:rPr>
              <w:t>市</w:t>
            </w:r>
            <w:r>
              <w:rPr>
                <w:rFonts w:hint="default" w:ascii="Times New Roman" w:hAnsi="Times New Roman" w:eastAsia="宋体" w:cs="Times New Roman"/>
                <w:color w:val="auto"/>
                <w:kern w:val="2"/>
                <w:sz w:val="24"/>
                <w:szCs w:val="21"/>
                <w:lang w:val="en-US" w:eastAsia="zh-CN" w:bidi="ar-SA"/>
              </w:rPr>
              <w:t>全域环境空气质量符合《环境空气质量标准》（GB3095-2012）二级标准</w:t>
            </w:r>
            <w:r>
              <w:rPr>
                <w:rFonts w:hint="eastAsia" w:ascii="Times New Roman" w:hAnsi="Times New Roman" w:eastAsia="宋体" w:cs="Times New Roman"/>
                <w:color w:val="auto"/>
                <w:kern w:val="2"/>
                <w:sz w:val="24"/>
                <w:szCs w:val="21"/>
                <w:lang w:val="en-US" w:eastAsia="zh-CN" w:bidi="ar-SA"/>
              </w:rPr>
              <w:t>，项目区属于达标区域。</w:t>
            </w:r>
          </w:p>
          <w:p>
            <w:pPr>
              <w:widowControl w:val="0"/>
              <w:adjustRightInd w:val="0"/>
              <w:snapToGrid w:val="0"/>
              <w:spacing w:line="420" w:lineRule="auto"/>
              <w:ind w:firstLine="482" w:firstLineChars="200"/>
              <w:jc w:val="both"/>
              <w:rPr>
                <w:rFonts w:hint="default" w:ascii="Times New Roman" w:hAnsi="Times New Roman" w:eastAsia="宋体" w:cs="Times New Roman"/>
                <w:color w:val="auto"/>
                <w:kern w:val="2"/>
                <w:sz w:val="24"/>
                <w:szCs w:val="21"/>
                <w:lang w:val="en-US" w:eastAsia="zh-CN" w:bidi="ar-SA"/>
              </w:rPr>
            </w:pPr>
            <w:r>
              <w:rPr>
                <w:rFonts w:hint="default" w:ascii="Times New Roman" w:hAnsi="Times New Roman" w:eastAsia="宋体" w:cs="Times New Roman"/>
                <w:b/>
                <w:color w:val="auto"/>
                <w:kern w:val="2"/>
                <w:sz w:val="24"/>
                <w:szCs w:val="22"/>
                <w:lang w:val="en-US" w:eastAsia="zh-CN" w:bidi="ar-SA"/>
              </w:rPr>
              <w:t>2、特征因子监测数据</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480" w:firstLineChars="200"/>
              <w:jc w:val="left"/>
              <w:textAlignment w:val="auto"/>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本项目特征污染因子为</w:t>
            </w:r>
            <w:r>
              <w:rPr>
                <w:rFonts w:hint="eastAsia" w:ascii="Times New Roman" w:hAnsi="Times New Roman" w:eastAsia="宋体" w:cs="Times New Roman"/>
                <w:color w:val="auto"/>
                <w:kern w:val="2"/>
                <w:sz w:val="24"/>
                <w:szCs w:val="21"/>
                <w:highlight w:val="none"/>
                <w:lang w:val="en-US" w:eastAsia="zh-CN" w:bidi="ar-SA"/>
              </w:rPr>
              <w:t>TSP</w:t>
            </w:r>
            <w:r>
              <w:rPr>
                <w:rFonts w:hint="default" w:ascii="Times New Roman" w:hAnsi="Times New Roman" w:eastAsia="宋体" w:cs="Times New Roman"/>
                <w:color w:val="auto"/>
                <w:kern w:val="2"/>
                <w:sz w:val="24"/>
                <w:szCs w:val="21"/>
                <w:highlight w:val="none"/>
                <w:lang w:val="en-US" w:eastAsia="zh-CN" w:bidi="ar-SA"/>
              </w:rPr>
              <w:t>、</w:t>
            </w:r>
            <w:r>
              <w:rPr>
                <w:rFonts w:hint="eastAsia" w:ascii="Times New Roman" w:hAnsi="Times New Roman" w:eastAsia="宋体" w:cs="Times New Roman"/>
                <w:color w:val="auto"/>
                <w:kern w:val="2"/>
                <w:sz w:val="24"/>
                <w:szCs w:val="21"/>
                <w:highlight w:val="none"/>
                <w:lang w:val="en-US" w:eastAsia="zh-CN" w:bidi="ar-SA"/>
              </w:rPr>
              <w:t>非甲烷总烃。为了解本项目区域TSP</w:t>
            </w:r>
            <w:r>
              <w:rPr>
                <w:rFonts w:hint="default" w:ascii="Times New Roman" w:hAnsi="Times New Roman" w:eastAsia="宋体" w:cs="Times New Roman"/>
                <w:color w:val="auto"/>
                <w:kern w:val="2"/>
                <w:sz w:val="24"/>
                <w:szCs w:val="21"/>
                <w:highlight w:val="none"/>
                <w:lang w:val="en-US" w:eastAsia="zh-CN" w:bidi="ar-SA"/>
              </w:rPr>
              <w:t>、</w:t>
            </w:r>
            <w:r>
              <w:rPr>
                <w:rFonts w:hint="eastAsia" w:ascii="Times New Roman" w:hAnsi="Times New Roman" w:eastAsia="宋体" w:cs="Times New Roman"/>
                <w:color w:val="auto"/>
                <w:kern w:val="2"/>
                <w:sz w:val="24"/>
                <w:szCs w:val="21"/>
                <w:highlight w:val="none"/>
                <w:lang w:val="en-US" w:eastAsia="zh-CN" w:bidi="ar-SA"/>
              </w:rPr>
              <w:t>非甲烷总烃环境质量现状，本次环评引用《鸿贵新材料防火材料再生利用迁建式技改项目》开展的例行监测数据，数据点位位于本项目北偏西1.1km处，数据属于3年内，5km范围内的数据，该数据时限和范围满足指南要求，属于可引用的有效监测数据。监测时间为2024年4月22日——2024年4月25日，监测数据如下</w:t>
            </w:r>
            <w:r>
              <w:rPr>
                <w:rFonts w:hint="default" w:ascii="Times New Roman" w:hAnsi="Times New Roman" w:eastAsia="宋体" w:cs="Times New Roman"/>
                <w:color w:val="auto"/>
                <w:kern w:val="2"/>
                <w:sz w:val="24"/>
                <w:szCs w:val="21"/>
                <w:highlight w:val="none"/>
                <w:lang w:val="en-US" w:eastAsia="zh-CN" w:bidi="ar-SA"/>
              </w:rPr>
              <w:t>。</w:t>
            </w:r>
          </w:p>
          <w:p>
            <w:pPr>
              <w:widowControl w:val="0"/>
              <w:bidi w:val="0"/>
              <w:spacing w:line="240" w:lineRule="auto"/>
              <w:ind w:firstLine="0"/>
              <w:jc w:val="center"/>
              <w:rPr>
                <w:rFonts w:hint="default" w:ascii="宋体" w:hAnsi="宋体" w:eastAsia="宋体" w:cs="Times New Roman"/>
                <w:b/>
                <w:bCs/>
                <w:color w:val="auto"/>
                <w:kern w:val="2"/>
                <w:sz w:val="24"/>
                <w:szCs w:val="24"/>
                <w:highlight w:val="none"/>
                <w:lang w:val="en-US" w:eastAsia="zh-CN" w:bidi="ar-SA"/>
              </w:rPr>
            </w:pPr>
            <w:r>
              <w:rPr>
                <w:rFonts w:hint="default" w:ascii="宋体" w:hAnsi="宋体" w:eastAsia="宋体" w:cs="Times New Roman"/>
                <w:b/>
                <w:bCs/>
                <w:color w:val="auto"/>
                <w:kern w:val="2"/>
                <w:sz w:val="24"/>
                <w:szCs w:val="24"/>
                <w:highlight w:val="none"/>
                <w:lang w:val="en-US" w:eastAsia="zh-CN" w:bidi="ar-SA"/>
              </w:rPr>
              <w:t xml:space="preserve">表3-2 </w:t>
            </w:r>
            <w:r>
              <w:rPr>
                <w:rFonts w:hint="default" w:ascii="Times New Roman" w:hAnsi="Times New Roman" w:eastAsia="宋体" w:cs="Times New Roman"/>
                <w:b/>
                <w:bCs/>
                <w:color w:val="auto"/>
                <w:kern w:val="2"/>
                <w:sz w:val="24"/>
                <w:szCs w:val="24"/>
                <w:highlight w:val="none"/>
                <w:lang w:val="en-US" w:eastAsia="zh-CN" w:bidi="ar-SA"/>
              </w:rPr>
              <w:t>TSP、非甲烷总烃</w:t>
            </w:r>
            <w:r>
              <w:rPr>
                <w:rFonts w:hint="default" w:ascii="宋体" w:hAnsi="宋体" w:eastAsia="宋体" w:cs="Times New Roman"/>
                <w:b/>
                <w:bCs/>
                <w:color w:val="auto"/>
                <w:kern w:val="2"/>
                <w:sz w:val="24"/>
                <w:szCs w:val="24"/>
                <w:highlight w:val="none"/>
                <w:lang w:val="en-US" w:eastAsia="zh-CN" w:bidi="ar-SA"/>
              </w:rPr>
              <w:t>监测值</w:t>
            </w:r>
          </w:p>
          <w:tbl>
            <w:tblPr>
              <w:tblStyle w:val="24"/>
              <w:tblW w:w="82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212"/>
              <w:gridCol w:w="875"/>
              <w:gridCol w:w="876"/>
              <w:gridCol w:w="584"/>
              <w:gridCol w:w="291"/>
              <w:gridCol w:w="875"/>
              <w:gridCol w:w="2"/>
              <w:gridCol w:w="873"/>
              <w:gridCol w:w="294"/>
              <w:gridCol w:w="580"/>
              <w:gridCol w:w="3"/>
              <w:gridCol w:w="871"/>
              <w:gridCol w:w="8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5000" w:type="pct"/>
                  <w:gridSpan w:val="13"/>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5000" w:type="pct"/>
                  <w:gridSpan w:val="13"/>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1# </w:t>
                  </w:r>
                  <w:r>
                    <w:rPr>
                      <w:rFonts w:hint="default" w:ascii="Times New Roman" w:hAnsi="Times New Roman" w:eastAsia="宋体" w:cs="Times New Roman"/>
                      <w:bCs/>
                      <w:color w:val="auto"/>
                      <w:sz w:val="21"/>
                      <w:szCs w:val="21"/>
                      <w:lang w:val="en-US" w:eastAsia="zh-CN"/>
                    </w:rPr>
                    <w:t>项目厂界下风向50m处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4" w:hRule="atLeast"/>
                <w:jc w:val="center"/>
              </w:trPr>
              <w:tc>
                <w:tcPr>
                  <w:tcW w:w="7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检测项目</w:t>
                  </w:r>
                </w:p>
              </w:tc>
              <w:tc>
                <w:tcPr>
                  <w:tcW w:w="2130" w:type="pct"/>
                  <w:gridSpan w:val="6"/>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2024.4.23</w:t>
                  </w:r>
                </w:p>
              </w:tc>
              <w:tc>
                <w:tcPr>
                  <w:tcW w:w="2131" w:type="pct"/>
                  <w:gridSpan w:val="6"/>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2024.4.24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75" w:hRule="atLeast"/>
                <w:jc w:val="center"/>
              </w:trPr>
              <w:tc>
                <w:tcPr>
                  <w:tcW w:w="7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非甲烷总烃</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m</w:t>
                  </w:r>
                  <w:r>
                    <w:rPr>
                      <w:rFonts w:hint="default" w:ascii="Times New Roman" w:hAnsi="Times New Roman" w:eastAsia="宋体" w:cs="Times New Roman"/>
                      <w:color w:val="auto"/>
                      <w:kern w:val="2"/>
                      <w:sz w:val="21"/>
                      <w:szCs w:val="21"/>
                      <w:lang w:val="en-US" w:eastAsia="zh-CN" w:bidi="ar-SA"/>
                    </w:rPr>
                    <w:t>g/m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w:t>
                  </w:r>
                </w:p>
              </w:tc>
              <w:tc>
                <w:tcPr>
                  <w:tcW w:w="532"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0.56</w:t>
                  </w:r>
                </w:p>
              </w:tc>
              <w:tc>
                <w:tcPr>
                  <w:tcW w:w="532"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0.52</w:t>
                  </w:r>
                </w:p>
              </w:tc>
              <w:tc>
                <w:tcPr>
                  <w:tcW w:w="532" w:type="pct"/>
                  <w:gridSpan w:val="2"/>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0.61</w:t>
                  </w:r>
                </w:p>
              </w:tc>
              <w:tc>
                <w:tcPr>
                  <w:tcW w:w="532"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0.57</w:t>
                  </w:r>
                </w:p>
              </w:tc>
              <w:tc>
                <w:tcPr>
                  <w:tcW w:w="532" w:type="pct"/>
                  <w:gridSpan w:val="2"/>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0.64</w:t>
                  </w:r>
                </w:p>
              </w:tc>
              <w:tc>
                <w:tcPr>
                  <w:tcW w:w="532" w:type="pct"/>
                  <w:gridSpan w:val="2"/>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0.64</w:t>
                  </w:r>
                </w:p>
              </w:tc>
              <w:tc>
                <w:tcPr>
                  <w:tcW w:w="532" w:type="pct"/>
                  <w:gridSpan w:val="2"/>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0.59</w:t>
                  </w:r>
                </w:p>
              </w:tc>
              <w:tc>
                <w:tcPr>
                  <w:tcW w:w="536"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4" w:hRule="atLeast"/>
                <w:jc w:val="center"/>
              </w:trPr>
              <w:tc>
                <w:tcPr>
                  <w:tcW w:w="7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检测项目</w:t>
                  </w:r>
                </w:p>
              </w:tc>
              <w:tc>
                <w:tcPr>
                  <w:tcW w:w="4262" w:type="pct"/>
                  <w:gridSpan w:val="12"/>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2024.4.25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7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非甲烷总烃</w:t>
                  </w:r>
                </w:p>
              </w:tc>
              <w:tc>
                <w:tcPr>
                  <w:tcW w:w="1065" w:type="pct"/>
                  <w:gridSpan w:val="2"/>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0.61</w:t>
                  </w:r>
                </w:p>
              </w:tc>
              <w:tc>
                <w:tcPr>
                  <w:tcW w:w="1065" w:type="pct"/>
                  <w:gridSpan w:val="4"/>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0.56</w:t>
                  </w:r>
                </w:p>
              </w:tc>
              <w:tc>
                <w:tcPr>
                  <w:tcW w:w="1065" w:type="pct"/>
                  <w:gridSpan w:val="4"/>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0.53</w:t>
                  </w:r>
                </w:p>
              </w:tc>
              <w:tc>
                <w:tcPr>
                  <w:tcW w:w="1067" w:type="pct"/>
                  <w:gridSpan w:val="2"/>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36" w:hRule="atLeast"/>
                <w:jc w:val="center"/>
              </w:trPr>
              <w:tc>
                <w:tcPr>
                  <w:tcW w:w="7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检测项目</w:t>
                  </w:r>
                </w:p>
              </w:tc>
              <w:tc>
                <w:tcPr>
                  <w:tcW w:w="1420" w:type="pct"/>
                  <w:gridSpan w:val="3"/>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2024.4.22 11:10</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-2024.4.23 11:10</w:t>
                  </w:r>
                </w:p>
              </w:tc>
              <w:tc>
                <w:tcPr>
                  <w:tcW w:w="1420" w:type="pct"/>
                  <w:gridSpan w:val="5"/>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2024.4.23 11:13</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-2024.4.24 11:13</w:t>
                  </w:r>
                </w:p>
              </w:tc>
              <w:tc>
                <w:tcPr>
                  <w:tcW w:w="1421" w:type="pct"/>
                  <w:gridSpan w:val="4"/>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2024.4.24 11:15</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-2024.4.25 11:15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7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kern w:val="2"/>
                      <w:sz w:val="21"/>
                      <w:szCs w:val="21"/>
                      <w:lang w:val="en-US" w:eastAsia="zh-CN" w:bidi="ar-SA"/>
                    </w:rPr>
                    <w:t>总悬浮颗粒物(µg/m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w:t>
                  </w:r>
                </w:p>
              </w:tc>
              <w:tc>
                <w:tcPr>
                  <w:tcW w:w="1420" w:type="pct"/>
                  <w:gridSpan w:val="3"/>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124</w:t>
                  </w:r>
                </w:p>
              </w:tc>
              <w:tc>
                <w:tcPr>
                  <w:tcW w:w="1420" w:type="pct"/>
                  <w:gridSpan w:val="5"/>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121</w:t>
                  </w:r>
                </w:p>
              </w:tc>
              <w:tc>
                <w:tcPr>
                  <w:tcW w:w="1421" w:type="pct"/>
                  <w:gridSpan w:val="4"/>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131</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480" w:firstLineChars="200"/>
              <w:jc w:val="left"/>
              <w:textAlignment w:val="auto"/>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根据监测结果，项目区域TSP满足《环境空气质量标准》（GB3095-2012）的限值要求，因此项目区域大气环境质量良好。</w:t>
            </w:r>
            <w:r>
              <w:rPr>
                <w:rFonts w:hint="eastAsia" w:ascii="Times New Roman" w:hAnsi="Times New Roman" w:eastAsia="宋体" w:cs="Times New Roman"/>
                <w:color w:val="auto"/>
                <w:kern w:val="2"/>
                <w:sz w:val="24"/>
                <w:szCs w:val="21"/>
                <w:highlight w:val="none"/>
                <w:lang w:val="en-US" w:eastAsia="zh-CN" w:bidi="ar-SA"/>
              </w:rPr>
              <w:t>非甲烷总烃无环境质量标准，不予评价。</w:t>
            </w:r>
          </w:p>
          <w:p>
            <w:pPr>
              <w:widowControl w:val="0"/>
              <w:adjustRightInd w:val="0"/>
              <w:snapToGrid w:val="0"/>
              <w:spacing w:line="420" w:lineRule="auto"/>
              <w:ind w:firstLine="0" w:firstLineChars="0"/>
              <w:jc w:val="left"/>
              <w:rPr>
                <w:rFonts w:hint="default" w:ascii="Times New Roman" w:hAnsi="Times New Roman" w:eastAsia="宋体" w:cs="Times New Roman"/>
                <w:b/>
                <w:bCs/>
                <w:color w:val="auto"/>
                <w:kern w:val="2"/>
                <w:sz w:val="24"/>
                <w:szCs w:val="21"/>
                <w:lang w:val="en-US" w:eastAsia="zh-CN" w:bidi="ar-SA"/>
              </w:rPr>
            </w:pPr>
            <w:r>
              <w:rPr>
                <w:rFonts w:hint="default" w:ascii="Times New Roman" w:hAnsi="Times New Roman" w:eastAsia="宋体" w:cs="Times New Roman"/>
                <w:b/>
                <w:bCs/>
                <w:color w:val="auto"/>
                <w:kern w:val="2"/>
                <w:sz w:val="24"/>
                <w:szCs w:val="21"/>
                <w:lang w:val="en-US" w:eastAsia="zh-CN" w:bidi="ar-SA"/>
              </w:rPr>
              <w:t xml:space="preserve"> 二、地表水环境</w:t>
            </w:r>
          </w:p>
          <w:p>
            <w:pPr>
              <w:widowControl w:val="0"/>
              <w:bidi w:val="0"/>
              <w:adjustRightInd w:val="0"/>
              <w:snapToGrid w:val="0"/>
              <w:spacing w:line="420" w:lineRule="auto"/>
              <w:ind w:firstLine="480" w:firstLineChars="200"/>
              <w:jc w:val="left"/>
              <w:rPr>
                <w:rFonts w:hint="default" w:ascii="Times New Roman" w:hAnsi="Times New Roman" w:eastAsia="宋体" w:cs="Times New Roman"/>
                <w:color w:val="auto"/>
                <w:kern w:val="2"/>
                <w:sz w:val="24"/>
                <w:szCs w:val="21"/>
                <w:lang w:val="en-US" w:eastAsia="zh-CN" w:bidi="ar-SA"/>
              </w:rPr>
            </w:pPr>
            <w:r>
              <w:rPr>
                <w:rFonts w:hint="default" w:ascii="Times New Roman" w:hAnsi="Times New Roman" w:eastAsia="宋体" w:cs="Times New Roman"/>
                <w:color w:val="auto"/>
                <w:kern w:val="2"/>
                <w:sz w:val="24"/>
                <w:szCs w:val="21"/>
                <w:lang w:val="en-US" w:eastAsia="zh-CN" w:bidi="ar-SA"/>
              </w:rPr>
              <w:t>本项目处于</w:t>
            </w:r>
            <w:r>
              <w:rPr>
                <w:rFonts w:hint="eastAsia" w:ascii="Times New Roman" w:hAnsi="Times New Roman" w:eastAsia="宋体" w:cs="Times New Roman"/>
                <w:color w:val="auto"/>
                <w:kern w:val="2"/>
                <w:sz w:val="24"/>
                <w:szCs w:val="21"/>
                <w:lang w:val="en-US" w:eastAsia="zh-CN" w:bidi="ar-SA"/>
              </w:rPr>
              <w:t>蓬溪县上游工业园</w:t>
            </w:r>
            <w:r>
              <w:rPr>
                <w:rFonts w:hint="default" w:ascii="Times New Roman" w:hAnsi="Times New Roman" w:eastAsia="宋体" w:cs="Times New Roman"/>
                <w:color w:val="auto"/>
                <w:kern w:val="2"/>
                <w:sz w:val="24"/>
                <w:szCs w:val="21"/>
                <w:lang w:val="en-US" w:eastAsia="zh-CN" w:bidi="ar-SA"/>
              </w:rPr>
              <w:t>，项目附近地表水体为</w:t>
            </w:r>
            <w:r>
              <w:rPr>
                <w:rFonts w:hint="eastAsia" w:ascii="Times New Roman" w:hAnsi="Times New Roman" w:eastAsia="宋体" w:cs="Times New Roman"/>
                <w:color w:val="auto"/>
                <w:kern w:val="2"/>
                <w:sz w:val="24"/>
                <w:szCs w:val="21"/>
                <w:lang w:val="en-US" w:eastAsia="zh-CN" w:bidi="ar-SA"/>
              </w:rPr>
              <w:t>芝溪河</w:t>
            </w:r>
            <w:r>
              <w:rPr>
                <w:rFonts w:hint="default" w:ascii="Times New Roman" w:hAnsi="Times New Roman" w:eastAsia="宋体" w:cs="Times New Roman"/>
                <w:color w:val="auto"/>
                <w:kern w:val="2"/>
                <w:sz w:val="24"/>
                <w:szCs w:val="21"/>
                <w:lang w:val="en-US" w:eastAsia="zh-CN" w:bidi="ar-SA"/>
              </w:rPr>
              <w:t>。</w:t>
            </w:r>
          </w:p>
          <w:p>
            <w:pPr>
              <w:widowControl w:val="0"/>
              <w:adjustRightInd w:val="0"/>
              <w:snapToGrid w:val="0"/>
              <w:spacing w:line="420" w:lineRule="auto"/>
              <w:ind w:firstLine="480" w:firstLineChars="200"/>
              <w:jc w:val="left"/>
              <w:rPr>
                <w:rFonts w:hint="default"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kern w:val="2"/>
                <w:sz w:val="24"/>
                <w:szCs w:val="21"/>
                <w:lang w:val="en-US" w:eastAsia="zh-CN" w:bidi="ar-SA"/>
              </w:rPr>
              <w:t>本次环境地表水质量现状评价引用遂宁市污染防治攻坚战领导小组办公室2024年1月15日发布的关于2023年12月全市地表水和环境空气质量排名的通报（遂污防攻坚办〔2024〕4号）中公布的数据。根据“2023年1——12月全市地表水水质指数累计排名表”，芝溪河水质评价详情如下：</w:t>
            </w:r>
          </w:p>
          <w:p>
            <w:pPr>
              <w:widowControl w:val="0"/>
              <w:spacing w:line="360" w:lineRule="auto"/>
              <w:ind w:firstLine="0"/>
              <w:jc w:val="center"/>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 xml:space="preserve">表3-3  </w:t>
            </w:r>
            <w:r>
              <w:rPr>
                <w:rFonts w:hint="eastAsia" w:ascii="宋体" w:hAnsi="宋体" w:eastAsia="宋体" w:cs="Times New Roman"/>
                <w:b/>
                <w:bCs/>
                <w:color w:val="auto"/>
                <w:kern w:val="2"/>
                <w:sz w:val="24"/>
                <w:szCs w:val="24"/>
                <w:lang w:val="en-US" w:eastAsia="zh-CN" w:bidi="ar-SA"/>
              </w:rPr>
              <w:t>2023年芝溪河水质指数</w:t>
            </w:r>
          </w:p>
          <w:tbl>
            <w:tblPr>
              <w:tblStyle w:val="24"/>
              <w:tblW w:w="8431"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645"/>
              <w:gridCol w:w="660"/>
              <w:gridCol w:w="645"/>
              <w:gridCol w:w="660"/>
              <w:gridCol w:w="630"/>
              <w:gridCol w:w="660"/>
              <w:gridCol w:w="660"/>
              <w:gridCol w:w="690"/>
              <w:gridCol w:w="780"/>
              <w:gridCol w:w="765"/>
              <w:gridCol w:w="960"/>
              <w:gridCol w:w="1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gridAfter w:val="1"/>
                <w:wAfter w:w="15" w:type="dxa"/>
                <w:trHeight w:val="567" w:hRule="atLeast"/>
                <w:jc w:val="center"/>
              </w:trPr>
              <w:tc>
                <w:tcPr>
                  <w:tcW w:w="66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lang w:val="en-US"/>
                    </w:rPr>
                  </w:pPr>
                  <w:r>
                    <w:rPr>
                      <w:rFonts w:hint="default" w:ascii="Times New Roman" w:hAnsi="Times New Roman" w:eastAsia="宋体" w:cs="Times New Roman"/>
                      <w:b/>
                      <w:bCs/>
                      <w:i w:val="0"/>
                      <w:iCs w:val="0"/>
                      <w:color w:val="auto"/>
                      <w:kern w:val="0"/>
                      <w:sz w:val="21"/>
                      <w:szCs w:val="21"/>
                      <w:u w:val="none"/>
                      <w:lang w:val="en-US" w:eastAsia="zh-CN" w:bidi="ar"/>
                    </w:rPr>
                    <w:t>断面所在辖区</w:t>
                  </w:r>
                </w:p>
              </w:tc>
              <w:tc>
                <w:tcPr>
                  <w:tcW w:w="6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河流名称</w:t>
                  </w:r>
                </w:p>
              </w:tc>
              <w:tc>
                <w:tcPr>
                  <w:tcW w:w="66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断面名称</w:t>
                  </w:r>
                </w:p>
              </w:tc>
              <w:tc>
                <w:tcPr>
                  <w:tcW w:w="6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断面级别</w:t>
                  </w:r>
                </w:p>
              </w:tc>
              <w:tc>
                <w:tcPr>
                  <w:tcW w:w="66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lang w:val="en-US"/>
                    </w:rPr>
                  </w:pPr>
                  <w:r>
                    <w:rPr>
                      <w:rFonts w:hint="eastAsia" w:cs="Times New Roman"/>
                      <w:b/>
                      <w:bCs/>
                      <w:i w:val="0"/>
                      <w:iCs w:val="0"/>
                      <w:color w:val="auto"/>
                      <w:kern w:val="0"/>
                      <w:sz w:val="21"/>
                      <w:szCs w:val="21"/>
                      <w:u w:val="none"/>
                      <w:lang w:val="en-US" w:eastAsia="zh-CN" w:bidi="ar"/>
                    </w:rPr>
                    <w:t>水质</w:t>
                  </w:r>
                  <w:r>
                    <w:rPr>
                      <w:rFonts w:hint="default" w:ascii="Times New Roman" w:hAnsi="Times New Roman" w:eastAsia="宋体" w:cs="Times New Roman"/>
                      <w:b/>
                      <w:bCs/>
                      <w:i w:val="0"/>
                      <w:iCs w:val="0"/>
                      <w:color w:val="auto"/>
                      <w:kern w:val="0"/>
                      <w:sz w:val="21"/>
                      <w:szCs w:val="21"/>
                      <w:u w:val="none"/>
                      <w:lang w:val="en-US" w:eastAsia="zh-CN" w:bidi="ar"/>
                    </w:rPr>
                    <w:t>级别</w:t>
                  </w:r>
                </w:p>
              </w:tc>
              <w:tc>
                <w:tcPr>
                  <w:tcW w:w="63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lang w:val="en-US" w:eastAsia="zh-CN"/>
                    </w:rPr>
                  </w:pPr>
                  <w:r>
                    <w:rPr>
                      <w:rFonts w:hint="default" w:ascii="Times New Roman" w:hAnsi="Times New Roman" w:eastAsia="宋体" w:cs="Times New Roman"/>
                      <w:b/>
                      <w:bCs/>
                      <w:i w:val="0"/>
                      <w:iCs w:val="0"/>
                      <w:color w:val="auto"/>
                      <w:sz w:val="21"/>
                      <w:szCs w:val="21"/>
                      <w:u w:val="none"/>
                      <w:lang w:val="en-US" w:eastAsia="zh-CN"/>
                    </w:rPr>
                    <w:t>ph</w:t>
                  </w:r>
                </w:p>
              </w:tc>
              <w:tc>
                <w:tcPr>
                  <w:tcW w:w="66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lang w:val="en-US" w:eastAsia="zh-CN"/>
                    </w:rPr>
                  </w:pPr>
                  <w:r>
                    <w:rPr>
                      <w:rFonts w:hint="default" w:ascii="Times New Roman" w:hAnsi="Times New Roman" w:eastAsia="宋体" w:cs="Times New Roman"/>
                      <w:b/>
                      <w:bCs/>
                      <w:i w:val="0"/>
                      <w:iCs w:val="0"/>
                      <w:color w:val="auto"/>
                      <w:sz w:val="21"/>
                      <w:szCs w:val="21"/>
                      <w:u w:val="none"/>
                      <w:lang w:val="en-US" w:eastAsia="zh-CN"/>
                    </w:rPr>
                    <w:t>溶解氧</w:t>
                  </w:r>
                </w:p>
              </w:tc>
              <w:tc>
                <w:tcPr>
                  <w:tcW w:w="66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lang w:val="en-US"/>
                    </w:rPr>
                  </w:pPr>
                  <w:r>
                    <w:rPr>
                      <w:rFonts w:hint="default" w:ascii="Times New Roman" w:hAnsi="Times New Roman" w:eastAsia="宋体" w:cs="Times New Roman"/>
                      <w:b/>
                      <w:bCs/>
                      <w:i w:val="0"/>
                      <w:iCs w:val="0"/>
                      <w:color w:val="auto"/>
                      <w:kern w:val="0"/>
                      <w:sz w:val="21"/>
                      <w:szCs w:val="21"/>
                      <w:u w:val="none"/>
                      <w:lang w:val="en-US" w:eastAsia="zh-CN" w:bidi="ar"/>
                    </w:rPr>
                    <w:t>高锰酸盐指数</w:t>
                  </w:r>
                </w:p>
              </w:tc>
              <w:tc>
                <w:tcPr>
                  <w:tcW w:w="69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化学需氧量</w:t>
                  </w:r>
                </w:p>
              </w:tc>
              <w:tc>
                <w:tcPr>
                  <w:tcW w:w="78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氨氮</w:t>
                  </w:r>
                </w:p>
              </w:tc>
              <w:tc>
                <w:tcPr>
                  <w:tcW w:w="7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总磷</w:t>
                  </w:r>
                </w:p>
              </w:tc>
              <w:tc>
                <w:tcPr>
                  <w:tcW w:w="96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断面水质指数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gridAfter w:val="1"/>
                <w:wAfter w:w="15" w:type="dxa"/>
                <w:trHeight w:val="567" w:hRule="atLeast"/>
                <w:jc w:val="center"/>
              </w:trPr>
              <w:tc>
                <w:tcPr>
                  <w:tcW w:w="66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sz w:val="21"/>
                      <w:szCs w:val="21"/>
                      <w:u w:val="none"/>
                      <w:lang w:val="en-US" w:eastAsia="zh-CN"/>
                    </w:rPr>
                    <w:t>蓬溪县</w:t>
                  </w:r>
                </w:p>
              </w:tc>
              <w:tc>
                <w:tcPr>
                  <w:tcW w:w="6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芝溪河</w:t>
                  </w:r>
                </w:p>
              </w:tc>
              <w:tc>
                <w:tcPr>
                  <w:tcW w:w="66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涪江坝</w:t>
                  </w:r>
                </w:p>
              </w:tc>
              <w:tc>
                <w:tcPr>
                  <w:tcW w:w="6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省控（长江经济带）</w:t>
                  </w:r>
                </w:p>
              </w:tc>
              <w:tc>
                <w:tcPr>
                  <w:tcW w:w="66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fldChar w:fldCharType="begin"/>
                  </w:r>
                  <w:r>
                    <w:rPr>
                      <w:rFonts w:hint="default" w:ascii="Times New Roman" w:hAnsi="Times New Roman" w:eastAsia="宋体" w:cs="Times New Roman"/>
                      <w:i w:val="0"/>
                      <w:iCs w:val="0"/>
                      <w:color w:val="auto"/>
                      <w:kern w:val="0"/>
                      <w:sz w:val="21"/>
                      <w:szCs w:val="21"/>
                      <w:u w:val="none"/>
                      <w:lang w:val="en-US" w:eastAsia="zh-CN" w:bidi="ar"/>
                    </w:rPr>
                    <w:instrText xml:space="preserve"> = 3 \* ROMAN \* MERGEFORMAT </w:instrText>
                  </w:r>
                  <w:r>
                    <w:rPr>
                      <w:rFonts w:hint="default" w:ascii="Times New Roman" w:hAnsi="Times New Roman" w:eastAsia="宋体" w:cs="Times New Roman"/>
                      <w:i w:val="0"/>
                      <w:iCs w:val="0"/>
                      <w:color w:val="auto"/>
                      <w:kern w:val="0"/>
                      <w:sz w:val="21"/>
                      <w:szCs w:val="21"/>
                      <w:u w:val="none"/>
                      <w:lang w:val="en-US" w:eastAsia="zh-CN" w:bidi="ar"/>
                    </w:rPr>
                    <w:fldChar w:fldCharType="separate"/>
                  </w:r>
                  <w:r>
                    <w:rPr>
                      <w:rFonts w:hint="default" w:ascii="Times New Roman" w:hAnsi="Times New Roman" w:eastAsia="宋体" w:cs="Times New Roman"/>
                    </w:rPr>
                    <w:t>III</w:t>
                  </w:r>
                  <w:r>
                    <w:rPr>
                      <w:rFonts w:hint="default" w:ascii="Times New Roman" w:hAnsi="Times New Roman" w:eastAsia="宋体" w:cs="Times New Roman"/>
                      <w:i w:val="0"/>
                      <w:iCs w:val="0"/>
                      <w:color w:val="auto"/>
                      <w:kern w:val="0"/>
                      <w:sz w:val="21"/>
                      <w:szCs w:val="21"/>
                      <w:u w:val="none"/>
                      <w:lang w:val="en-US" w:eastAsia="zh-CN" w:bidi="ar"/>
                    </w:rPr>
                    <w:fldChar w:fldCharType="end"/>
                  </w:r>
                </w:p>
              </w:tc>
              <w:tc>
                <w:tcPr>
                  <w:tcW w:w="63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8.2</w:t>
                  </w:r>
                </w:p>
              </w:tc>
              <w:tc>
                <w:tcPr>
                  <w:tcW w:w="66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8.23</w:t>
                  </w:r>
                </w:p>
              </w:tc>
              <w:tc>
                <w:tcPr>
                  <w:tcW w:w="66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4.6</w:t>
                  </w:r>
                </w:p>
              </w:tc>
              <w:tc>
                <w:tcPr>
                  <w:tcW w:w="69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18.0</w:t>
                  </w:r>
                </w:p>
              </w:tc>
              <w:tc>
                <w:tcPr>
                  <w:tcW w:w="78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0.163</w:t>
                  </w:r>
                </w:p>
              </w:tc>
              <w:tc>
                <w:tcPr>
                  <w:tcW w:w="7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0.132</w:t>
                  </w:r>
                </w:p>
              </w:tc>
              <w:tc>
                <w:tcPr>
                  <w:tcW w:w="96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3.6968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7" w:hRule="atLeast"/>
                <w:jc w:val="center"/>
              </w:trPr>
              <w:tc>
                <w:tcPr>
                  <w:tcW w:w="8431" w:type="dxa"/>
                  <w:gridSpan w:val="13"/>
                  <w:tcBorders>
                    <w:tl2br w:val="nil"/>
                    <w:tr2bl w:val="nil"/>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18"/>
                      <w:szCs w:val="18"/>
                      <w:u w:val="none"/>
                      <w:lang w:val="en-US" w:eastAsia="zh-CN" w:bidi="ar"/>
                    </w:rPr>
                  </w:pPr>
                </w:p>
              </w:tc>
            </w:tr>
          </w:tbl>
          <w:p>
            <w:pPr>
              <w:widowControl w:val="0"/>
              <w:adjustRightInd w:val="0"/>
              <w:snapToGrid w:val="0"/>
              <w:spacing w:line="240" w:lineRule="auto"/>
              <w:ind w:firstLine="480" w:firstLineChars="200"/>
              <w:jc w:val="both"/>
              <w:rPr>
                <w:rFonts w:hint="eastAsia" w:ascii="宋体" w:hAnsi="宋体" w:eastAsia="宋体" w:cs="宋体"/>
                <w:color w:val="auto"/>
                <w:kern w:val="2"/>
                <w:sz w:val="24"/>
                <w:szCs w:val="21"/>
                <w:lang w:val="en-US" w:eastAsia="zh-CN" w:bidi="ar-SA"/>
              </w:rPr>
            </w:pPr>
          </w:p>
          <w:p>
            <w:pPr>
              <w:widowControl w:val="0"/>
              <w:bidi w:val="0"/>
              <w:adjustRightInd w:val="0"/>
              <w:snapToGrid w:val="0"/>
              <w:spacing w:line="420" w:lineRule="auto"/>
              <w:ind w:firstLine="480" w:firstLineChars="200"/>
              <w:jc w:val="left"/>
              <w:rPr>
                <w:rFonts w:hint="eastAsia" w:ascii="Times New Roman" w:hAnsi="Times New Roman" w:eastAsia="宋体" w:cs="Times New Roman"/>
                <w:color w:val="auto"/>
                <w:kern w:val="2"/>
                <w:sz w:val="24"/>
                <w:szCs w:val="21"/>
                <w:lang w:val="en-US" w:eastAsia="zh-CN" w:bidi="ar-SA"/>
              </w:rPr>
            </w:pPr>
            <w:r>
              <w:rPr>
                <w:rFonts w:hint="eastAsia" w:ascii="宋体" w:hAnsi="宋体" w:eastAsia="宋体" w:cs="宋体"/>
                <w:color w:val="auto"/>
                <w:kern w:val="2"/>
                <w:sz w:val="24"/>
                <w:szCs w:val="21"/>
                <w:lang w:val="en-US" w:eastAsia="zh-CN" w:bidi="ar-SA"/>
              </w:rPr>
              <w:t>综上，本项目附近地表水域（</w:t>
            </w:r>
            <w:r>
              <w:rPr>
                <w:rFonts w:hint="eastAsia" w:ascii="Times New Roman" w:hAnsi="Times New Roman" w:eastAsia="宋体" w:cs="Times New Roman"/>
                <w:color w:val="auto"/>
                <w:kern w:val="2"/>
                <w:sz w:val="24"/>
                <w:szCs w:val="21"/>
                <w:lang w:val="en-US" w:eastAsia="zh-CN" w:bidi="ar-SA"/>
              </w:rPr>
              <w:t>芝溪河</w:t>
            </w:r>
            <w:r>
              <w:rPr>
                <w:rFonts w:hint="eastAsia" w:ascii="宋体" w:hAnsi="宋体" w:eastAsia="宋体" w:cs="宋体"/>
                <w:color w:val="auto"/>
                <w:kern w:val="2"/>
                <w:sz w:val="24"/>
                <w:szCs w:val="21"/>
                <w:lang w:val="en-US" w:eastAsia="zh-CN" w:bidi="ar-SA"/>
              </w:rPr>
              <w:t>）水质情况良好，</w:t>
            </w:r>
            <w:r>
              <w:rPr>
                <w:rFonts w:hint="default" w:ascii="Times New Roman" w:hAnsi="Times New Roman" w:eastAsia="宋体" w:cs="Times New Roman"/>
                <w:color w:val="auto"/>
                <w:kern w:val="2"/>
                <w:sz w:val="24"/>
                <w:szCs w:val="21"/>
                <w:lang w:val="en-US" w:eastAsia="zh-CN" w:bidi="ar-SA"/>
              </w:rPr>
              <w:t>满足《地表水环境质量标准》（GB3838-2002）III类水质要求。</w:t>
            </w:r>
            <w:r>
              <w:rPr>
                <w:rFonts w:hint="eastAsia" w:ascii="Times New Roman" w:hAnsi="Times New Roman" w:eastAsia="宋体" w:cs="Times New Roman"/>
                <w:color w:val="auto"/>
                <w:kern w:val="2"/>
                <w:sz w:val="24"/>
                <w:szCs w:val="21"/>
                <w:lang w:val="en-US" w:eastAsia="zh-CN" w:bidi="ar-SA"/>
              </w:rPr>
              <w:t>本项目生产废水和生活污水经厂区总排放口排入市政污水管网送蓬溪经开区污水处理厂处理，项目的运营不会加重区域水环境污染。</w:t>
            </w:r>
          </w:p>
          <w:p>
            <w:pPr>
              <w:widowControl w:val="0"/>
              <w:spacing w:line="360" w:lineRule="auto"/>
              <w:ind w:left="0" w:firstLine="0" w:firstLineChars="0"/>
              <w:jc w:val="both"/>
              <w:rPr>
                <w:rFonts w:hint="default" w:ascii="Times New Roman" w:hAnsi="Times New Roman" w:eastAsia="宋体" w:cs="Times New Roman"/>
                <w:b/>
                <w:bCs/>
                <w:color w:val="auto"/>
                <w:kern w:val="2"/>
                <w:sz w:val="24"/>
                <w:szCs w:val="21"/>
                <w:lang w:val="en-US" w:eastAsia="zh-CN" w:bidi="ar-SA"/>
              </w:rPr>
            </w:pPr>
            <w:r>
              <w:rPr>
                <w:rFonts w:hint="default" w:ascii="Times New Roman" w:hAnsi="Times New Roman" w:eastAsia="宋体" w:cs="Times New Roman"/>
                <w:b/>
                <w:bCs/>
                <w:color w:val="auto"/>
                <w:kern w:val="2"/>
                <w:sz w:val="24"/>
                <w:szCs w:val="21"/>
                <w:lang w:val="en-US" w:eastAsia="zh-CN" w:bidi="ar-SA"/>
              </w:rPr>
              <w:t>三、声环境质量现状监测与评价</w:t>
            </w:r>
          </w:p>
          <w:p>
            <w:pPr>
              <w:widowControl w:val="0"/>
              <w:bidi w:val="0"/>
              <w:adjustRightInd w:val="0"/>
              <w:snapToGrid w:val="0"/>
              <w:spacing w:line="420" w:lineRule="auto"/>
              <w:ind w:firstLine="480" w:firstLineChars="200"/>
              <w:jc w:val="left"/>
              <w:rPr>
                <w:rFonts w:hint="default" w:ascii="Times New Roman" w:hAnsi="Times New Roman" w:eastAsia="宋体" w:cs="Times New Roman"/>
                <w:color w:val="auto"/>
                <w:kern w:val="2"/>
                <w:sz w:val="24"/>
                <w:szCs w:val="21"/>
                <w:lang w:val="en-US" w:eastAsia="zh-CN" w:bidi="ar-SA"/>
              </w:rPr>
            </w:pPr>
            <w:r>
              <w:rPr>
                <w:rFonts w:hint="default" w:ascii="Times New Roman" w:hAnsi="Times New Roman" w:eastAsia="宋体" w:cs="Times New Roman"/>
                <w:color w:val="auto"/>
                <w:kern w:val="2"/>
                <w:sz w:val="24"/>
                <w:szCs w:val="21"/>
                <w:lang w:val="en-US" w:eastAsia="zh-CN" w:bidi="ar-SA"/>
              </w:rPr>
              <w:t>本项目周边50m范围内均为工业企业，无声环境保护目标，根据《建设项目环境影响报告表编制技术指南（污染影响类）》（试行），本项目无需开展声环境质量现状监测。</w:t>
            </w:r>
          </w:p>
          <w:p>
            <w:pPr>
              <w:widowControl w:val="0"/>
              <w:spacing w:line="360" w:lineRule="auto"/>
              <w:ind w:left="0"/>
              <w:jc w:val="both"/>
              <w:rPr>
                <w:rFonts w:ascii="Times New Roman" w:hAnsi="Times New Roman" w:eastAsia="宋体" w:cs="Times New Roman"/>
                <w:b/>
                <w:bCs/>
                <w:color w:val="auto"/>
                <w:kern w:val="2"/>
                <w:sz w:val="24"/>
                <w:szCs w:val="21"/>
                <w:lang w:val="en-US" w:eastAsia="zh-CN" w:bidi="ar-SA"/>
              </w:rPr>
            </w:pPr>
            <w:r>
              <w:rPr>
                <w:rFonts w:ascii="Times New Roman" w:hAnsi="Times New Roman" w:eastAsia="宋体" w:cs="Times New Roman"/>
                <w:b/>
                <w:bCs/>
                <w:color w:val="auto"/>
                <w:kern w:val="2"/>
                <w:sz w:val="24"/>
                <w:szCs w:val="21"/>
                <w:lang w:val="en-US" w:eastAsia="zh-CN" w:bidi="ar-SA"/>
              </w:rPr>
              <w:t>四、地下水及土壤环境质量现状</w:t>
            </w:r>
          </w:p>
          <w:p>
            <w:pPr>
              <w:widowControl w:val="0"/>
              <w:adjustRightInd w:val="0"/>
              <w:snapToGrid w:val="0"/>
              <w:spacing w:line="420" w:lineRule="auto"/>
              <w:ind w:firstLine="480" w:firstLineChars="200"/>
              <w:jc w:val="left"/>
              <w:rPr>
                <w:rFonts w:hint="eastAsia" w:ascii="Times New Roman" w:hAnsi="Times New Roman" w:eastAsia="宋体" w:cs="Times New Roman"/>
                <w:color w:val="auto"/>
                <w:kern w:val="2"/>
                <w:sz w:val="24"/>
                <w:szCs w:val="21"/>
                <w:lang w:val="en-US" w:eastAsia="zh-CN" w:bidi="ar-SA"/>
              </w:rPr>
            </w:pPr>
            <w:r>
              <w:rPr>
                <w:rFonts w:hint="default" w:ascii="Times New Roman" w:hAnsi="Times New Roman" w:eastAsia="宋体" w:cs="Times New Roman"/>
                <w:color w:val="auto"/>
                <w:kern w:val="2"/>
                <w:sz w:val="24"/>
                <w:szCs w:val="21"/>
                <w:lang w:val="en-US" w:eastAsia="zh-CN" w:bidi="ar-SA"/>
              </w:rPr>
              <w:t>根据《建设项目环境影响报告表编制技术指南（污染影响类）》（试行）本项目原则上不开展土壤和地下水环境质量现状调查。</w:t>
            </w:r>
          </w:p>
          <w:p>
            <w:pPr>
              <w:widowControl w:val="0"/>
              <w:spacing w:line="360" w:lineRule="auto"/>
              <w:ind w:left="0"/>
              <w:jc w:val="both"/>
              <w:rPr>
                <w:rFonts w:ascii="Times New Roman" w:hAnsi="Times New Roman" w:eastAsia="宋体" w:cs="Times New Roman"/>
                <w:b/>
                <w:bCs/>
                <w:color w:val="auto"/>
                <w:kern w:val="2"/>
                <w:sz w:val="24"/>
                <w:szCs w:val="21"/>
                <w:lang w:val="en-US" w:eastAsia="zh-CN" w:bidi="ar-SA"/>
              </w:rPr>
            </w:pPr>
            <w:r>
              <w:rPr>
                <w:rFonts w:hint="eastAsia" w:ascii="Times New Roman" w:hAnsi="Times New Roman" w:eastAsia="宋体" w:cs="Times New Roman"/>
                <w:b/>
                <w:bCs/>
                <w:color w:val="auto"/>
                <w:kern w:val="2"/>
                <w:sz w:val="24"/>
                <w:szCs w:val="21"/>
                <w:lang w:val="en-US" w:eastAsia="zh-CN" w:bidi="ar-SA"/>
              </w:rPr>
              <w:t>五</w:t>
            </w:r>
            <w:r>
              <w:rPr>
                <w:rFonts w:ascii="Times New Roman" w:hAnsi="Times New Roman" w:eastAsia="宋体" w:cs="Times New Roman"/>
                <w:b/>
                <w:bCs/>
                <w:color w:val="auto"/>
                <w:kern w:val="2"/>
                <w:sz w:val="24"/>
                <w:szCs w:val="21"/>
                <w:lang w:val="en-US" w:eastAsia="zh-CN" w:bidi="ar-SA"/>
              </w:rPr>
              <w:t>、生态环境</w:t>
            </w:r>
          </w:p>
          <w:p>
            <w:pPr>
              <w:pStyle w:val="66"/>
              <w:bidi w:val="0"/>
              <w:rPr>
                <w:kern w:val="0"/>
                <w:szCs w:val="21"/>
              </w:rPr>
            </w:pPr>
            <w:r>
              <w:rPr>
                <w:rFonts w:hint="default"/>
                <w:lang w:val="en-US" w:eastAsia="zh-CN"/>
              </w:rPr>
              <w:t>本项目位于蓬溪县上游工业园</w:t>
            </w:r>
            <w:r>
              <w:rPr>
                <w:rFonts w:hint="eastAsia"/>
                <w:lang w:val="en-US" w:eastAsia="zh-CN"/>
              </w:rPr>
              <w:t>产业聚集区</w:t>
            </w:r>
            <w:r>
              <w:rPr>
                <w:rFonts w:hint="default"/>
                <w:lang w:val="en-US" w:eastAsia="zh-CN"/>
              </w:rPr>
              <w:t>，属于工业园园区入园项目，在既有的厂房内建设，故不开展生态环境质量现状调查。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465" w:type="dxa"/>
            <w:noWrap w:val="0"/>
            <w:vAlign w:val="center"/>
          </w:tcPr>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保护</w:t>
            </w:r>
          </w:p>
          <w:p>
            <w:pPr>
              <w:adjustRightInd w:val="0"/>
              <w:snapToGrid w:val="0"/>
              <w:jc w:val="center"/>
              <w:rPr>
                <w:kern w:val="0"/>
                <w:szCs w:val="21"/>
              </w:rPr>
            </w:pPr>
            <w:r>
              <w:rPr>
                <w:kern w:val="0"/>
                <w:szCs w:val="21"/>
              </w:rPr>
              <w:t>目标</w:t>
            </w:r>
          </w:p>
        </w:tc>
        <w:tc>
          <w:tcPr>
            <w:tcW w:w="8525" w:type="dxa"/>
            <w:noWrap w:val="0"/>
            <w:vAlign w:val="top"/>
          </w:tcPr>
          <w:p>
            <w:pPr>
              <w:pStyle w:val="66"/>
              <w:numPr>
                <w:ilvl w:val="0"/>
                <w:numId w:val="2"/>
              </w:numPr>
              <w:ind w:firstLine="482"/>
              <w:rPr>
                <w:rFonts w:hint="default" w:ascii="Times New Roman" w:hAnsi="Times New Roman" w:cs="Times New Roman"/>
                <w:b/>
                <w:bCs/>
              </w:rPr>
            </w:pPr>
            <w:r>
              <w:rPr>
                <w:rFonts w:hint="default" w:ascii="Times New Roman" w:hAnsi="Times New Roman" w:cs="Times New Roman"/>
                <w:b/>
                <w:bCs/>
              </w:rPr>
              <w:t>外环境关系</w:t>
            </w:r>
          </w:p>
          <w:p>
            <w:pPr>
              <w:pStyle w:val="66"/>
              <w:ind w:firstLine="480"/>
              <w:rPr>
                <w:rFonts w:hint="default" w:ascii="Times New Roman" w:hAnsi="Times New Roman" w:cs="Times New Roman"/>
                <w:color w:val="auto"/>
              </w:rPr>
            </w:pPr>
            <w:r>
              <w:rPr>
                <w:rFonts w:hint="default" w:ascii="Times New Roman" w:hAnsi="Times New Roman" w:cs="Times New Roman"/>
                <w:color w:val="auto"/>
              </w:rPr>
              <w:t>本项目位于蓬溪县上游工业园</w:t>
            </w:r>
            <w:r>
              <w:rPr>
                <w:rFonts w:hint="eastAsia" w:ascii="Times New Roman" w:hAnsi="Times New Roman" w:cs="Times New Roman"/>
                <w:color w:val="auto"/>
                <w:lang w:eastAsia="zh-CN"/>
              </w:rPr>
              <w:t>园</w:t>
            </w:r>
            <w:r>
              <w:rPr>
                <w:rFonts w:hint="default" w:ascii="Times New Roman" w:hAnsi="Times New Roman" w:cs="Times New Roman"/>
                <w:color w:val="auto"/>
              </w:rPr>
              <w:t>区</w:t>
            </w:r>
            <w:r>
              <w:rPr>
                <w:rFonts w:hint="eastAsia" w:ascii="Times New Roman" w:hAnsi="Times New Roman" w:cs="Times New Roman"/>
                <w:color w:val="auto"/>
                <w:lang w:eastAsia="zh-CN"/>
              </w:rPr>
              <w:t>内</w:t>
            </w:r>
            <w:r>
              <w:rPr>
                <w:rFonts w:hint="default" w:ascii="Times New Roman" w:hAnsi="Times New Roman" w:cs="Times New Roman"/>
                <w:color w:val="auto"/>
              </w:rPr>
              <w:t>，</w:t>
            </w:r>
            <w:r>
              <w:rPr>
                <w:rFonts w:hint="eastAsia" w:ascii="Times New Roman" w:hAnsi="Times New Roman" w:cs="Times New Roman"/>
                <w:color w:val="auto"/>
                <w:lang w:eastAsia="zh-CN"/>
              </w:rPr>
              <w:t>租赁浙川门业有限公司既有厂房建设</w:t>
            </w:r>
            <w:r>
              <w:rPr>
                <w:rFonts w:hint="default" w:ascii="Times New Roman" w:hAnsi="Times New Roman" w:cs="Times New Roman"/>
                <w:color w:val="auto"/>
              </w:rPr>
              <w:t>。</w:t>
            </w:r>
          </w:p>
          <w:p>
            <w:pPr>
              <w:pStyle w:val="66"/>
              <w:ind w:firstLine="480"/>
              <w:rPr>
                <w:rFonts w:hint="default"/>
                <w:color w:val="auto"/>
              </w:rPr>
            </w:pPr>
            <w:r>
              <w:rPr>
                <w:rFonts w:ascii="Times New Roman" w:hAnsi="Times New Roman" w:cs="Times New Roman"/>
                <w:color w:val="auto"/>
              </w:rPr>
              <w:t>根据现场踏勘，</w:t>
            </w:r>
            <w:r>
              <w:rPr>
                <w:rFonts w:hint="default" w:ascii="Times New Roman" w:hAnsi="Times New Roman" w:cs="Times New Roman"/>
                <w:color w:val="auto"/>
              </w:rPr>
              <w:t>项目</w:t>
            </w:r>
            <w:r>
              <w:rPr>
                <w:rFonts w:hint="eastAsia" w:ascii="Times New Roman" w:hAnsi="Times New Roman" w:cs="Times New Roman"/>
                <w:color w:val="auto"/>
                <w:lang w:eastAsia="zh-CN"/>
              </w:rPr>
              <w:t>北侧</w:t>
            </w:r>
            <w:r>
              <w:rPr>
                <w:rFonts w:hint="eastAsia" w:ascii="Times New Roman" w:hAnsi="Times New Roman" w:cs="Times New Roman"/>
                <w:color w:val="auto"/>
                <w:lang w:val="en-US" w:eastAsia="zh-CN"/>
              </w:rPr>
              <w:t>220m为爱科新材料有限公司</w:t>
            </w:r>
            <w:r>
              <w:rPr>
                <w:rFonts w:ascii="Times New Roman" w:hAnsi="Times New Roman" w:cs="Times New Roman"/>
                <w:color w:val="auto"/>
              </w:rPr>
              <w:t>，东</w:t>
            </w:r>
            <w:r>
              <w:rPr>
                <w:rFonts w:hint="eastAsia" w:ascii="Times New Roman" w:hAnsi="Times New Roman" w:cs="Times New Roman"/>
                <w:color w:val="auto"/>
                <w:lang w:eastAsia="zh-CN"/>
              </w:rPr>
              <w:t>北</w:t>
            </w:r>
            <w:r>
              <w:rPr>
                <w:rFonts w:ascii="Times New Roman" w:hAnsi="Times New Roman" w:cs="Times New Roman"/>
                <w:color w:val="auto"/>
              </w:rPr>
              <w:t>侧1</w:t>
            </w:r>
            <w:r>
              <w:rPr>
                <w:rFonts w:hint="eastAsia" w:ascii="Times New Roman" w:hAnsi="Times New Roman" w:cs="Times New Roman"/>
                <w:color w:val="auto"/>
                <w:lang w:val="en-US" w:eastAsia="zh-CN"/>
              </w:rPr>
              <w:t>5</w:t>
            </w:r>
            <w:r>
              <w:rPr>
                <w:rFonts w:ascii="Times New Roman" w:hAnsi="Times New Roman" w:cs="Times New Roman"/>
                <w:color w:val="auto"/>
              </w:rPr>
              <w:t>0m蓬溪</w:t>
            </w:r>
            <w:r>
              <w:rPr>
                <w:rFonts w:hint="eastAsia" w:ascii="Times New Roman" w:hAnsi="Times New Roman" w:cs="Times New Roman"/>
                <w:color w:val="auto"/>
                <w:lang w:eastAsia="zh-CN"/>
              </w:rPr>
              <w:t>发富节能建材有限公司</w:t>
            </w:r>
            <w:r>
              <w:rPr>
                <w:rFonts w:ascii="Times New Roman" w:hAnsi="Times New Roman" w:cs="Times New Roman"/>
                <w:color w:val="auto"/>
              </w:rPr>
              <w:t>，</w:t>
            </w:r>
            <w:r>
              <w:rPr>
                <w:rFonts w:hint="eastAsia" w:ascii="Times New Roman" w:hAnsi="Times New Roman" w:cs="Times New Roman"/>
                <w:color w:val="auto"/>
                <w:lang w:eastAsia="zh-CN"/>
              </w:rPr>
              <w:t>西侧紧邻百斯特塑胶制品有限公司</w:t>
            </w:r>
            <w:r>
              <w:rPr>
                <w:rFonts w:ascii="Times New Roman" w:hAnsi="Times New Roman" w:cs="Times New Roman"/>
                <w:color w:val="auto"/>
              </w:rPr>
              <w:t>，东侧</w:t>
            </w:r>
            <w:r>
              <w:rPr>
                <w:rFonts w:hint="eastAsia" w:ascii="Times New Roman" w:hAnsi="Times New Roman" w:cs="Times New Roman"/>
                <w:color w:val="auto"/>
                <w:lang w:eastAsia="zh-CN"/>
              </w:rPr>
              <w:t>紧邻建源路，建源路西</w:t>
            </w:r>
            <w:r>
              <w:rPr>
                <w:rFonts w:hint="eastAsia" w:ascii="Times New Roman" w:hAnsi="Times New Roman" w:cs="Times New Roman"/>
                <w:color w:val="auto"/>
                <w:lang w:val="en-US" w:eastAsia="zh-CN"/>
              </w:rPr>
              <w:t>南</w:t>
            </w:r>
            <w:r>
              <w:rPr>
                <w:rFonts w:hint="eastAsia" w:ascii="Times New Roman" w:hAnsi="Times New Roman" w:cs="Times New Roman"/>
                <w:color w:val="auto"/>
                <w:lang w:eastAsia="zh-CN"/>
              </w:rPr>
              <w:t>侧</w:t>
            </w:r>
            <w:r>
              <w:rPr>
                <w:rFonts w:hint="eastAsia" w:ascii="Times New Roman" w:hAnsi="Times New Roman" w:cs="Times New Roman"/>
                <w:color w:val="auto"/>
                <w:lang w:val="en-US" w:eastAsia="zh-CN"/>
              </w:rPr>
              <w:t>150m</w:t>
            </w:r>
            <w:r>
              <w:rPr>
                <w:rFonts w:ascii="Times New Roman" w:hAnsi="Times New Roman" w:cs="Times New Roman"/>
                <w:color w:val="auto"/>
              </w:rPr>
              <w:t>为四川</w:t>
            </w:r>
            <w:r>
              <w:rPr>
                <w:rFonts w:hint="eastAsia" w:ascii="Times New Roman" w:hAnsi="Times New Roman" w:cs="Times New Roman"/>
                <w:color w:val="auto"/>
                <w:lang w:eastAsia="zh-CN"/>
              </w:rPr>
              <w:t>福顺来家居有限公司</w:t>
            </w:r>
            <w:r>
              <w:rPr>
                <w:rFonts w:ascii="Times New Roman" w:hAnsi="Times New Roman" w:cs="Times New Roman"/>
                <w:color w:val="auto"/>
              </w:rPr>
              <w:t>。</w:t>
            </w:r>
            <w:r>
              <w:rPr>
                <w:rFonts w:hint="default"/>
                <w:color w:val="auto"/>
              </w:rPr>
              <w:t>本项目具体外环境关系图如附图2所示。</w:t>
            </w:r>
          </w:p>
          <w:p>
            <w:pPr>
              <w:pStyle w:val="66"/>
              <w:ind w:firstLine="482"/>
              <w:rPr>
                <w:rFonts w:hint="default" w:ascii="Times New Roman" w:hAnsi="Times New Roman" w:cs="Times New Roman"/>
                <w:color w:val="auto"/>
              </w:rPr>
            </w:pPr>
            <w:r>
              <w:rPr>
                <w:b/>
                <w:bCs/>
                <w:color w:val="auto"/>
              </w:rPr>
              <w:t>选址合理性</w:t>
            </w:r>
            <w:r>
              <w:rPr>
                <w:rFonts w:hint="eastAsia"/>
                <w:b/>
                <w:bCs/>
                <w:color w:val="auto"/>
                <w:lang w:val="en-US" w:eastAsia="zh-CN"/>
              </w:rPr>
              <w:t>及相容性</w:t>
            </w:r>
            <w:r>
              <w:rPr>
                <w:b/>
                <w:bCs/>
                <w:color w:val="auto"/>
              </w:rPr>
              <w:t>分析：</w:t>
            </w:r>
            <w:r>
              <w:rPr>
                <w:rFonts w:hint="default"/>
                <w:color w:val="auto"/>
              </w:rPr>
              <w:t>根据</w:t>
            </w:r>
            <w:r>
              <w:rPr>
                <w:rFonts w:hint="default" w:ascii="Times New Roman" w:hAnsi="Times New Roman" w:cs="Times New Roman"/>
                <w:color w:val="auto"/>
              </w:rPr>
              <w:t>现场踏勘，本项目在</w:t>
            </w:r>
            <w:r>
              <w:rPr>
                <w:rFonts w:hint="default" w:ascii="Times New Roman" w:hAnsi="Times New Roman" w:cs="Times New Roman"/>
                <w:color w:val="auto"/>
                <w:lang w:eastAsia="zh-CN"/>
              </w:rPr>
              <w:t>既有工业建筑</w:t>
            </w:r>
            <w:r>
              <w:rPr>
                <w:rFonts w:hint="default" w:ascii="Times New Roman" w:hAnsi="Times New Roman" w:cs="Times New Roman"/>
                <w:color w:val="auto"/>
              </w:rPr>
              <w:t>内建设，项目的周边500m范围内</w:t>
            </w:r>
            <w:r>
              <w:rPr>
                <w:rFonts w:hint="eastAsia" w:ascii="Times New Roman" w:hAnsi="Times New Roman" w:cs="Times New Roman"/>
                <w:color w:val="auto"/>
                <w:lang w:val="en-US" w:eastAsia="zh-CN"/>
              </w:rPr>
              <w:t>除</w:t>
            </w:r>
            <w:r>
              <w:rPr>
                <w:rFonts w:hint="eastAsia"/>
                <w:color w:val="auto"/>
                <w:lang w:val="en-US" w:eastAsia="zh-CN"/>
              </w:rPr>
              <w:t>西华安置小区外，</w:t>
            </w:r>
            <w:r>
              <w:rPr>
                <w:rFonts w:hint="default" w:ascii="Times New Roman" w:hAnsi="Times New Roman" w:cs="Times New Roman"/>
                <w:color w:val="auto"/>
              </w:rPr>
              <w:t>无其他居民聚居区、学校、医院、行政办公等环境敏感点，也无自然保护区、饮用水源保护区、风景名胜区等生态敏感点及食品、药品制造等限制本项目建设的其</w:t>
            </w:r>
            <w:r>
              <w:rPr>
                <w:color w:val="auto"/>
              </w:rPr>
              <w:t>他项目。因此</w:t>
            </w:r>
            <w:r>
              <w:rPr>
                <w:rFonts w:hint="default"/>
                <w:color w:val="auto"/>
              </w:rPr>
              <w:t>本环评认为项目选址同区域环境具有相容性，选址具有合理性。</w:t>
            </w:r>
          </w:p>
          <w:p>
            <w:pPr>
              <w:pStyle w:val="66"/>
              <w:ind w:firstLine="482"/>
              <w:rPr>
                <w:rFonts w:hint="default" w:ascii="Times New Roman" w:hAnsi="Times New Roman" w:cs="Times New Roman"/>
                <w:b/>
                <w:bCs/>
              </w:rPr>
            </w:pPr>
            <w:r>
              <w:rPr>
                <w:rFonts w:hint="default" w:ascii="Times New Roman" w:hAnsi="Times New Roman" w:cs="Times New Roman"/>
                <w:b/>
                <w:bCs/>
              </w:rPr>
              <w:t>2、环境保护目标</w:t>
            </w:r>
          </w:p>
          <w:p>
            <w:pPr>
              <w:pStyle w:val="66"/>
              <w:ind w:firstLine="480"/>
              <w:rPr>
                <w:rFonts w:hint="default" w:ascii="Times New Roman" w:hAnsi="Times New Roman" w:cs="Times New Roman"/>
              </w:rPr>
            </w:pPr>
            <w:r>
              <w:rPr>
                <w:rFonts w:hint="default" w:ascii="Times New Roman" w:hAnsi="Times New Roman" w:cs="Times New Roman"/>
              </w:rPr>
              <w:t>据现场调查结合《建设项目环境影响报告表编制技术指南（污染影响类）》（试行）确定本项目主要环境保护目标如下：</w:t>
            </w:r>
          </w:p>
          <w:p>
            <w:pPr>
              <w:spacing w:line="420" w:lineRule="auto"/>
              <w:jc w:val="center"/>
              <w:rPr>
                <w:b/>
                <w:bCs/>
                <w:sz w:val="24"/>
              </w:rPr>
            </w:pPr>
            <w:r>
              <w:rPr>
                <w:b/>
                <w:bCs/>
                <w:sz w:val="24"/>
              </w:rPr>
              <w:t>表3-</w:t>
            </w:r>
            <w:r>
              <w:rPr>
                <w:rFonts w:hint="eastAsia"/>
                <w:b/>
                <w:bCs/>
                <w:sz w:val="24"/>
              </w:rPr>
              <w:t>4</w:t>
            </w:r>
            <w:r>
              <w:rPr>
                <w:b/>
                <w:bCs/>
                <w:sz w:val="24"/>
              </w:rPr>
              <w:t xml:space="preserve">  项目主要环境保护目标一览表</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774"/>
              <w:gridCol w:w="975"/>
              <w:gridCol w:w="1455"/>
              <w:gridCol w:w="1998"/>
              <w:gridCol w:w="197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774" w:type="dxa"/>
                  <w:noWrap w:val="0"/>
                  <w:vAlign w:val="center"/>
                </w:tcPr>
                <w:p>
                  <w:pPr>
                    <w:spacing w:line="240" w:lineRule="auto"/>
                    <w:ind w:firstLine="0" w:firstLineChars="0"/>
                    <w:jc w:val="center"/>
                    <w:rPr>
                      <w:rFonts w:ascii="Times New Roman" w:hAnsi="Times New Roman" w:cs="Times New Roman"/>
                      <w:b/>
                      <w:color w:val="auto"/>
                      <w:sz w:val="21"/>
                      <w:szCs w:val="21"/>
                    </w:rPr>
                  </w:pPr>
                  <w:r>
                    <w:rPr>
                      <w:rFonts w:hint="default" w:ascii="Times New Roman" w:hAnsi="Times New Roman" w:cs="Times New Roman"/>
                      <w:b/>
                      <w:color w:val="auto"/>
                      <w:sz w:val="21"/>
                      <w:szCs w:val="21"/>
                    </w:rPr>
                    <w:t>保护类别</w:t>
                  </w:r>
                </w:p>
              </w:tc>
              <w:tc>
                <w:tcPr>
                  <w:tcW w:w="975" w:type="dxa"/>
                  <w:noWrap w:val="0"/>
                  <w:vAlign w:val="center"/>
                </w:tcPr>
                <w:p>
                  <w:pPr>
                    <w:spacing w:line="240" w:lineRule="auto"/>
                    <w:ind w:firstLine="0" w:firstLineChars="0"/>
                    <w:jc w:val="center"/>
                    <w:rPr>
                      <w:rFonts w:ascii="Times New Roman" w:hAnsi="Times New Roman" w:cs="Times New Roman"/>
                      <w:b/>
                      <w:color w:val="auto"/>
                      <w:sz w:val="21"/>
                      <w:szCs w:val="21"/>
                    </w:rPr>
                  </w:pPr>
                  <w:r>
                    <w:rPr>
                      <w:rFonts w:ascii="Times New Roman" w:hAnsi="Times New Roman" w:cs="Times New Roman"/>
                      <w:b/>
                      <w:color w:val="auto"/>
                      <w:sz w:val="21"/>
                      <w:szCs w:val="21"/>
                    </w:rPr>
                    <w:t>保护目标</w:t>
                  </w:r>
                </w:p>
              </w:tc>
              <w:tc>
                <w:tcPr>
                  <w:tcW w:w="1455" w:type="dxa"/>
                  <w:noWrap w:val="0"/>
                  <w:vAlign w:val="center"/>
                </w:tcPr>
                <w:p>
                  <w:pPr>
                    <w:spacing w:line="240" w:lineRule="auto"/>
                    <w:ind w:firstLine="0" w:firstLineChars="0"/>
                    <w:jc w:val="center"/>
                    <w:rPr>
                      <w:rFonts w:ascii="Times New Roman" w:hAnsi="Times New Roman" w:cs="Times New Roman"/>
                      <w:b/>
                      <w:color w:val="auto"/>
                      <w:sz w:val="21"/>
                      <w:szCs w:val="21"/>
                    </w:rPr>
                  </w:pPr>
                  <w:r>
                    <w:rPr>
                      <w:rFonts w:hint="default" w:ascii="Times New Roman" w:hAnsi="Times New Roman" w:cs="Times New Roman"/>
                      <w:b/>
                      <w:color w:val="auto"/>
                      <w:sz w:val="21"/>
                      <w:szCs w:val="21"/>
                    </w:rPr>
                    <w:t>名称</w:t>
                  </w:r>
                </w:p>
              </w:tc>
              <w:tc>
                <w:tcPr>
                  <w:tcW w:w="1998" w:type="dxa"/>
                  <w:noWrap w:val="0"/>
                  <w:vAlign w:val="center"/>
                </w:tcPr>
                <w:p>
                  <w:pPr>
                    <w:spacing w:line="240" w:lineRule="auto"/>
                    <w:ind w:firstLine="0" w:firstLineChars="0"/>
                    <w:jc w:val="center"/>
                    <w:rPr>
                      <w:rFonts w:ascii="Times New Roman" w:hAnsi="Times New Roman" w:cs="Times New Roman"/>
                      <w:b/>
                      <w:color w:val="auto"/>
                      <w:sz w:val="21"/>
                      <w:szCs w:val="21"/>
                    </w:rPr>
                  </w:pPr>
                  <w:r>
                    <w:rPr>
                      <w:rFonts w:ascii="Times New Roman" w:hAnsi="Times New Roman" w:cs="Times New Roman"/>
                      <w:b/>
                      <w:color w:val="auto"/>
                      <w:sz w:val="21"/>
                      <w:szCs w:val="21"/>
                    </w:rPr>
                    <w:t>与</w:t>
                  </w:r>
                  <w:r>
                    <w:rPr>
                      <w:rFonts w:hint="default" w:ascii="Times New Roman" w:hAnsi="Times New Roman" w:cs="Times New Roman"/>
                      <w:b/>
                      <w:color w:val="auto"/>
                      <w:sz w:val="21"/>
                      <w:szCs w:val="21"/>
                    </w:rPr>
                    <w:t>项目</w:t>
                  </w:r>
                  <w:r>
                    <w:rPr>
                      <w:rFonts w:ascii="Times New Roman" w:hAnsi="Times New Roman" w:cs="Times New Roman"/>
                      <w:b/>
                      <w:color w:val="auto"/>
                      <w:sz w:val="21"/>
                      <w:szCs w:val="21"/>
                    </w:rPr>
                    <w:t>关系</w:t>
                  </w:r>
                </w:p>
              </w:tc>
              <w:tc>
                <w:tcPr>
                  <w:tcW w:w="1975" w:type="dxa"/>
                  <w:noWrap w:val="0"/>
                  <w:vAlign w:val="center"/>
                </w:tcPr>
                <w:p>
                  <w:pPr>
                    <w:spacing w:line="240" w:lineRule="auto"/>
                    <w:ind w:firstLine="0" w:firstLineChars="0"/>
                    <w:jc w:val="center"/>
                    <w:rPr>
                      <w:rFonts w:ascii="Times New Roman" w:hAnsi="Times New Roman" w:cs="Times New Roman"/>
                      <w:b/>
                      <w:color w:val="auto"/>
                      <w:sz w:val="21"/>
                      <w:szCs w:val="21"/>
                    </w:rPr>
                  </w:pPr>
                  <w:r>
                    <w:rPr>
                      <w:rFonts w:hint="default" w:ascii="Times New Roman" w:hAnsi="Times New Roman" w:cs="Times New Roman"/>
                      <w:b/>
                      <w:color w:val="auto"/>
                      <w:sz w:val="21"/>
                      <w:szCs w:val="21"/>
                    </w:rPr>
                    <w:t>功能类别</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91" w:hRule="atLeast"/>
                <w:jc w:val="center"/>
              </w:trPr>
              <w:tc>
                <w:tcPr>
                  <w:tcW w:w="1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Cs/>
                      <w:color w:val="auto"/>
                      <w:sz w:val="21"/>
                      <w:szCs w:val="21"/>
                    </w:rPr>
                  </w:pPr>
                  <w:r>
                    <w:rPr>
                      <w:rFonts w:hint="default" w:ascii="Times New Roman" w:hAnsi="Times New Roman" w:cs="Times New Roman"/>
                      <w:bCs/>
                      <w:color w:val="auto"/>
                      <w:sz w:val="21"/>
                      <w:szCs w:val="21"/>
                    </w:rPr>
                    <w:t>生态保护目标</w:t>
                  </w:r>
                </w:p>
              </w:tc>
              <w:tc>
                <w:tcPr>
                  <w:tcW w:w="6403" w:type="dxa"/>
                  <w:gridSpan w:val="4"/>
                  <w:noWrap w:val="0"/>
                  <w:vAlign w:val="center"/>
                </w:tcPr>
                <w:p>
                  <w:pPr>
                    <w:spacing w:line="240" w:lineRule="auto"/>
                    <w:ind w:firstLine="0" w:firstLineChars="0"/>
                    <w:jc w:val="center"/>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lang w:eastAsia="zh-CN"/>
                    </w:rPr>
                    <w:t>项目为园区内项目，区域内无生态环境保护目标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1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Cs/>
                      <w:color w:val="auto"/>
                      <w:sz w:val="21"/>
                      <w:szCs w:val="21"/>
                    </w:rPr>
                  </w:pPr>
                  <w:r>
                    <w:rPr>
                      <w:rFonts w:ascii="Times New Roman" w:hAnsi="Times New Roman" w:cs="Times New Roman"/>
                      <w:bCs/>
                      <w:color w:val="auto"/>
                      <w:sz w:val="21"/>
                      <w:szCs w:val="21"/>
                    </w:rPr>
                    <w:t>大气环境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cs="Times New Roman"/>
                      <w:bCs/>
                      <w:color w:val="auto"/>
                      <w:sz w:val="21"/>
                      <w:szCs w:val="21"/>
                      <w:lang w:eastAsia="zh-CN"/>
                    </w:rPr>
                    <w:t>（调查</w:t>
                  </w:r>
                  <w:r>
                    <w:rPr>
                      <w:rFonts w:hint="default" w:ascii="Times New Roman" w:hAnsi="Times New Roman" w:cs="Times New Roman"/>
                      <w:bCs/>
                      <w:color w:val="auto"/>
                      <w:sz w:val="21"/>
                      <w:szCs w:val="21"/>
                      <w:lang w:val="en-US" w:eastAsia="zh-CN"/>
                    </w:rPr>
                    <w:t>范围500m</w:t>
                  </w:r>
                  <w:r>
                    <w:rPr>
                      <w:rFonts w:hint="default" w:ascii="Times New Roman" w:hAnsi="Times New Roman" w:cs="Times New Roman"/>
                      <w:bCs/>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eastAsia="zh-CN"/>
                    </w:rPr>
                  </w:pPr>
                </w:p>
              </w:tc>
              <w:tc>
                <w:tcPr>
                  <w:tcW w:w="975" w:type="dxa"/>
                  <w:noWrap w:val="0"/>
                  <w:vAlign w:val="center"/>
                </w:tcPr>
                <w:p>
                  <w:pPr>
                    <w:spacing w:line="240" w:lineRule="auto"/>
                    <w:ind w:firstLine="0" w:firstLineChars="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居民</w:t>
                  </w:r>
                  <w:r>
                    <w:rPr>
                      <w:rFonts w:hint="eastAsia" w:ascii="Times New Roman" w:hAnsi="Times New Roman" w:cs="Times New Roman"/>
                      <w:color w:val="auto"/>
                      <w:sz w:val="21"/>
                      <w:szCs w:val="21"/>
                      <w:lang w:eastAsia="zh-CN"/>
                    </w:rPr>
                    <w:t>区</w:t>
                  </w:r>
                </w:p>
              </w:tc>
              <w:tc>
                <w:tcPr>
                  <w:tcW w:w="1455" w:type="dxa"/>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color w:val="auto"/>
                      <w:lang w:val="en-US" w:eastAsia="zh-CN"/>
                    </w:rPr>
                    <w:t>西华安置小区</w:t>
                  </w:r>
                </w:p>
              </w:tc>
              <w:tc>
                <w:tcPr>
                  <w:tcW w:w="1998" w:type="dxa"/>
                  <w:noWrap w:val="0"/>
                  <w:vAlign w:val="center"/>
                </w:tcPr>
                <w:p>
                  <w:pPr>
                    <w:spacing w:line="240" w:lineRule="auto"/>
                    <w:ind w:firstLine="0" w:firstLineChars="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西侧500</w:t>
                  </w:r>
                  <w:r>
                    <w:rPr>
                      <w:rFonts w:hint="default" w:ascii="Times New Roman" w:hAnsi="Times New Roman" w:eastAsia="宋体" w:cs="Times New Roman"/>
                      <w:color w:val="auto"/>
                      <w:lang w:val="en-US" w:eastAsia="zh-CN"/>
                    </w:rPr>
                    <w:t>m</w:t>
                  </w:r>
                </w:p>
                <w:p>
                  <w:pPr>
                    <w:spacing w:line="240" w:lineRule="auto"/>
                    <w:ind w:firstLine="0" w:firstLineChars="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lang w:eastAsia="zh-CN"/>
                    </w:rPr>
                    <w:t>约</w:t>
                  </w:r>
                  <w:r>
                    <w:rPr>
                      <w:rFonts w:hint="default" w:ascii="Times New Roman" w:hAnsi="Times New Roman" w:cs="Times New Roman"/>
                      <w:color w:val="auto"/>
                      <w:sz w:val="21"/>
                      <w:szCs w:val="21"/>
                      <w:lang w:val="en-US" w:eastAsia="zh-CN"/>
                    </w:rPr>
                    <w:t>300</w:t>
                  </w:r>
                  <w:r>
                    <w:rPr>
                      <w:rFonts w:hint="default" w:ascii="Times New Roman" w:hAnsi="Times New Roman" w:cs="Times New Roman"/>
                      <w:color w:val="auto"/>
                      <w:sz w:val="21"/>
                      <w:szCs w:val="21"/>
                      <w:lang w:eastAsia="zh-CN"/>
                    </w:rPr>
                    <w:t>户）</w:t>
                  </w:r>
                </w:p>
              </w:tc>
              <w:tc>
                <w:tcPr>
                  <w:tcW w:w="1975" w:type="dxa"/>
                  <w:noWrap w:val="0"/>
                  <w:vAlign w:val="center"/>
                </w:tcPr>
                <w:p>
                  <w:pPr>
                    <w:spacing w:line="240" w:lineRule="auto"/>
                    <w:ind w:firstLine="0" w:firstLineChars="0"/>
                    <w:jc w:val="center"/>
                    <w:rPr>
                      <w:rFonts w:ascii="Times New Roman" w:hAnsi="Times New Roman" w:cs="Times New Roman"/>
                      <w:color w:val="auto"/>
                      <w:sz w:val="21"/>
                      <w:szCs w:val="21"/>
                    </w:rPr>
                  </w:pPr>
                  <w:r>
                    <w:rPr>
                      <w:rFonts w:hint="default" w:ascii="Times New Roman" w:hAnsi="Times New Roman" w:cs="Times New Roman"/>
                      <w:bCs/>
                      <w:color w:val="auto"/>
                      <w:sz w:val="21"/>
                      <w:szCs w:val="21"/>
                    </w:rPr>
                    <w:t>《环境空气质量标准》（GB3095-2012）二类区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声环境</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bCs/>
                      <w:color w:val="auto"/>
                      <w:sz w:val="21"/>
                      <w:szCs w:val="21"/>
                      <w:lang w:eastAsia="zh-CN"/>
                    </w:rPr>
                    <w:t>（调查</w:t>
                  </w:r>
                  <w:r>
                    <w:rPr>
                      <w:rFonts w:hint="default" w:ascii="Times New Roman" w:hAnsi="Times New Roman" w:cs="Times New Roman"/>
                      <w:bCs/>
                      <w:color w:val="auto"/>
                      <w:sz w:val="21"/>
                      <w:szCs w:val="21"/>
                      <w:lang w:val="en-US" w:eastAsia="zh-CN"/>
                    </w:rPr>
                    <w:t>范围50m</w:t>
                  </w:r>
                  <w:r>
                    <w:rPr>
                      <w:rFonts w:hint="default" w:ascii="Times New Roman" w:hAnsi="Times New Roman" w:cs="Times New Roman"/>
                      <w:bCs/>
                      <w:color w:val="auto"/>
                      <w:sz w:val="21"/>
                      <w:szCs w:val="21"/>
                      <w:lang w:eastAsia="zh-CN"/>
                    </w:rPr>
                    <w:t>）</w:t>
                  </w:r>
                </w:p>
              </w:tc>
              <w:tc>
                <w:tcPr>
                  <w:tcW w:w="6403" w:type="dxa"/>
                  <w:gridSpan w:val="4"/>
                  <w:noWrap w:val="0"/>
                  <w:vAlign w:val="center"/>
                </w:tcPr>
                <w:p>
                  <w:pPr>
                    <w:spacing w:line="240" w:lineRule="auto"/>
                    <w:ind w:firstLine="0" w:firstLineChars="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项目厂界外50m无声环境敏感目标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77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地下水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bCs/>
                      <w:color w:val="auto"/>
                      <w:sz w:val="21"/>
                      <w:szCs w:val="21"/>
                      <w:lang w:eastAsia="zh-CN"/>
                    </w:rPr>
                    <w:t>（调查</w:t>
                  </w:r>
                  <w:r>
                    <w:rPr>
                      <w:rFonts w:hint="default" w:ascii="Times New Roman" w:hAnsi="Times New Roman" w:cs="Times New Roman"/>
                      <w:bCs/>
                      <w:color w:val="auto"/>
                      <w:sz w:val="21"/>
                      <w:szCs w:val="21"/>
                      <w:lang w:val="en-US" w:eastAsia="zh-CN"/>
                    </w:rPr>
                    <w:t>范围500m</w:t>
                  </w:r>
                  <w:r>
                    <w:rPr>
                      <w:rFonts w:hint="default" w:ascii="Times New Roman" w:hAnsi="Times New Roman" w:cs="Times New Roman"/>
                      <w:bCs/>
                      <w:color w:val="auto"/>
                      <w:sz w:val="21"/>
                      <w:szCs w:val="21"/>
                      <w:lang w:eastAsia="zh-CN"/>
                    </w:rPr>
                    <w:t>）</w:t>
                  </w:r>
                </w:p>
              </w:tc>
              <w:tc>
                <w:tcPr>
                  <w:tcW w:w="6403" w:type="dxa"/>
                  <w:gridSpan w:val="4"/>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项目厂界外500m范围内无地下水集中式饮用水源、热水、矿泉水</w:t>
                  </w:r>
                </w:p>
                <w:p>
                  <w:pPr>
                    <w:spacing w:line="240" w:lineRule="auto"/>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温泉等地下水环境敏感目标</w:t>
                  </w:r>
                </w:p>
              </w:tc>
            </w:tr>
          </w:tbl>
          <w:p>
            <w:pPr>
              <w:pStyle w:val="39"/>
            </w:pPr>
          </w:p>
          <w:p>
            <w:pPr>
              <w:pStyle w:val="1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465" w:type="dxa"/>
            <w:noWrap w:val="0"/>
            <w:tcMar>
              <w:left w:w="28" w:type="dxa"/>
              <w:right w:w="28" w:type="dxa"/>
            </w:tcMar>
            <w:vAlign w:val="center"/>
          </w:tcPr>
          <w:p>
            <w:pPr>
              <w:adjustRightInd w:val="0"/>
              <w:snapToGrid w:val="0"/>
              <w:jc w:val="center"/>
              <w:rPr>
                <w:kern w:val="0"/>
                <w:szCs w:val="21"/>
              </w:rPr>
            </w:pPr>
            <w:r>
              <w:rPr>
                <w:kern w:val="0"/>
                <w:szCs w:val="21"/>
              </w:rPr>
              <w:t>污染</w:t>
            </w:r>
          </w:p>
          <w:p>
            <w:pPr>
              <w:adjustRightInd w:val="0"/>
              <w:snapToGrid w:val="0"/>
              <w:jc w:val="center"/>
              <w:rPr>
                <w:kern w:val="0"/>
                <w:szCs w:val="21"/>
              </w:rPr>
            </w:pPr>
            <w:r>
              <w:rPr>
                <w:kern w:val="0"/>
                <w:szCs w:val="21"/>
              </w:rPr>
              <w:t>物排</w:t>
            </w:r>
          </w:p>
          <w:p>
            <w:pPr>
              <w:adjustRightInd w:val="0"/>
              <w:snapToGrid w:val="0"/>
              <w:jc w:val="center"/>
              <w:rPr>
                <w:kern w:val="0"/>
                <w:szCs w:val="21"/>
              </w:rPr>
            </w:pPr>
            <w:r>
              <w:rPr>
                <w:kern w:val="0"/>
                <w:szCs w:val="21"/>
              </w:rPr>
              <w:t>放控</w:t>
            </w:r>
          </w:p>
          <w:p>
            <w:pPr>
              <w:adjustRightInd w:val="0"/>
              <w:snapToGrid w:val="0"/>
              <w:jc w:val="center"/>
              <w:rPr>
                <w:kern w:val="0"/>
                <w:szCs w:val="21"/>
              </w:rPr>
            </w:pPr>
            <w:r>
              <w:rPr>
                <w:kern w:val="0"/>
                <w:szCs w:val="21"/>
              </w:rPr>
              <w:t>制标</w:t>
            </w:r>
          </w:p>
          <w:p>
            <w:pPr>
              <w:adjustRightInd w:val="0"/>
              <w:snapToGrid w:val="0"/>
              <w:jc w:val="center"/>
              <w:rPr>
                <w:kern w:val="0"/>
                <w:szCs w:val="21"/>
              </w:rPr>
            </w:pPr>
            <w:r>
              <w:rPr>
                <w:kern w:val="0"/>
                <w:szCs w:val="21"/>
              </w:rPr>
              <w:t>准</w:t>
            </w:r>
          </w:p>
        </w:tc>
        <w:tc>
          <w:tcPr>
            <w:tcW w:w="8525" w:type="dxa"/>
            <w:noWrap w:val="0"/>
            <w:vAlign w:val="center"/>
          </w:tcPr>
          <w:p>
            <w:pPr>
              <w:spacing w:before="120" w:beforeLines="50" w:line="420" w:lineRule="auto"/>
              <w:ind w:firstLine="720" w:firstLineChars="300"/>
              <w:rPr>
                <w:rFonts w:hint="default" w:ascii="Times New Roman" w:hAnsi="Times New Roman" w:cs="Times New Roman"/>
                <w:color w:val="auto"/>
              </w:rPr>
            </w:pPr>
            <w:r>
              <w:rPr>
                <w:rFonts w:hint="default" w:ascii="Times New Roman" w:hAnsi="Times New Roman" w:cs="Times New Roman"/>
                <w:sz w:val="24"/>
              </w:rPr>
              <w:t>1、</w:t>
            </w:r>
            <w:r>
              <w:rPr>
                <w:rFonts w:hint="eastAsia" w:cs="Times New Roman"/>
                <w:sz w:val="24"/>
                <w:lang w:val="en-US" w:eastAsia="zh-CN"/>
              </w:rPr>
              <w:t>拌料过程中产生的粉尘执行《大气污染物综合排放标准》（GB16297-1996），挤出压片过程中产生的废气执行《合成树脂工业污染物排放标准》GB31572-2015表5及表9所列的行业特别排放限值标准</w:t>
            </w:r>
            <w:r>
              <w:rPr>
                <w:rFonts w:hint="default" w:ascii="Times New Roman" w:hAnsi="Times New Roman" w:cs="Times New Roman"/>
                <w:sz w:val="24"/>
              </w:rPr>
              <w:t>。</w:t>
            </w:r>
            <w:r>
              <w:rPr>
                <w:rFonts w:hint="default" w:ascii="Times New Roman" w:hAnsi="Times New Roman" w:cs="Times New Roman"/>
                <w:color w:val="auto"/>
                <w:sz w:val="24"/>
              </w:rPr>
              <w:t>厂区内无组织有机废气执行《挥发性有机物无组织排放控制标准》（GB37822-2019）特别排放标准。</w:t>
            </w:r>
          </w:p>
          <w:p>
            <w:pPr>
              <w:pStyle w:val="60"/>
              <w:rPr>
                <w:rFonts w:hint="default" w:ascii="Times New Roman" w:hAnsi="Times New Roman"/>
              </w:rPr>
            </w:pPr>
            <w:r>
              <w:rPr>
                <w:rFonts w:hint="default" w:ascii="Times New Roman" w:hAnsi="Times New Roman"/>
              </w:rPr>
              <w:t>表3-</w:t>
            </w:r>
            <w:r>
              <w:rPr>
                <w:rFonts w:ascii="Times New Roman" w:hAnsi="Times New Roman"/>
              </w:rPr>
              <w:t>5</w:t>
            </w:r>
            <w:r>
              <w:rPr>
                <w:rFonts w:hint="default" w:ascii="Times New Roman" w:hAnsi="Times New Roman"/>
              </w:rPr>
              <w:t>本项目</w:t>
            </w:r>
            <w:r>
              <w:rPr>
                <w:rFonts w:ascii="Times New Roman" w:hAnsi="Times New Roman"/>
              </w:rPr>
              <w:t>有组织</w:t>
            </w:r>
            <w:r>
              <w:rPr>
                <w:rFonts w:hint="default" w:ascii="Times New Roman" w:hAnsi="Times New Roman"/>
              </w:rPr>
              <w:t>废气排放执行的标准</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304"/>
              <w:gridCol w:w="817"/>
              <w:gridCol w:w="914"/>
              <w:gridCol w:w="1406"/>
              <w:gridCol w:w="1144"/>
              <w:gridCol w:w="11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4" w:type="dxa"/>
                  <w:vMerge w:val="restart"/>
                  <w:noWrap w:val="0"/>
                  <w:vAlign w:val="center"/>
                </w:tcPr>
                <w:p>
                  <w:pPr>
                    <w:adjustRightInd w:val="0"/>
                    <w:snapToGrid w:val="0"/>
                    <w:jc w:val="center"/>
                    <w:rPr>
                      <w:sz w:val="24"/>
                      <w:szCs w:val="20"/>
                    </w:rPr>
                  </w:pPr>
                  <w:r>
                    <w:rPr>
                      <w:sz w:val="24"/>
                      <w:szCs w:val="20"/>
                    </w:rPr>
                    <w:t>执行标准</w:t>
                  </w:r>
                </w:p>
              </w:tc>
              <w:tc>
                <w:tcPr>
                  <w:tcW w:w="1304" w:type="dxa"/>
                  <w:vMerge w:val="restart"/>
                  <w:noWrap w:val="0"/>
                  <w:vAlign w:val="center"/>
                </w:tcPr>
                <w:p>
                  <w:pPr>
                    <w:adjustRightInd w:val="0"/>
                    <w:snapToGrid w:val="0"/>
                    <w:jc w:val="center"/>
                    <w:rPr>
                      <w:sz w:val="24"/>
                      <w:szCs w:val="20"/>
                    </w:rPr>
                  </w:pPr>
                  <w:r>
                    <w:rPr>
                      <w:sz w:val="24"/>
                      <w:szCs w:val="20"/>
                    </w:rPr>
                    <w:t>污染物</w:t>
                  </w:r>
                </w:p>
              </w:tc>
              <w:tc>
                <w:tcPr>
                  <w:tcW w:w="817" w:type="dxa"/>
                  <w:vMerge w:val="restart"/>
                  <w:noWrap w:val="0"/>
                  <w:vAlign w:val="center"/>
                </w:tcPr>
                <w:p>
                  <w:pPr>
                    <w:adjustRightInd w:val="0"/>
                    <w:snapToGrid w:val="0"/>
                    <w:jc w:val="center"/>
                    <w:rPr>
                      <w:sz w:val="24"/>
                      <w:szCs w:val="20"/>
                    </w:rPr>
                  </w:pPr>
                  <w:r>
                    <w:rPr>
                      <w:sz w:val="24"/>
                      <w:szCs w:val="20"/>
                    </w:rPr>
                    <w:t>排气筒高度</w:t>
                  </w:r>
                  <w:r>
                    <w:rPr>
                      <w:sz w:val="18"/>
                      <w:szCs w:val="18"/>
                    </w:rPr>
                    <w:t>（m）</w:t>
                  </w:r>
                </w:p>
              </w:tc>
              <w:tc>
                <w:tcPr>
                  <w:tcW w:w="914" w:type="dxa"/>
                  <w:vMerge w:val="restart"/>
                  <w:noWrap w:val="0"/>
                  <w:vAlign w:val="center"/>
                </w:tcPr>
                <w:p>
                  <w:pPr>
                    <w:adjustRightInd w:val="0"/>
                    <w:snapToGrid w:val="0"/>
                    <w:jc w:val="center"/>
                    <w:rPr>
                      <w:sz w:val="24"/>
                      <w:szCs w:val="20"/>
                    </w:rPr>
                  </w:pPr>
                  <w:r>
                    <w:rPr>
                      <w:sz w:val="24"/>
                      <w:szCs w:val="20"/>
                    </w:rPr>
                    <w:t>最高允许排放速率</w:t>
                  </w:r>
                  <w:r>
                    <w:rPr>
                      <w:sz w:val="18"/>
                      <w:szCs w:val="18"/>
                    </w:rPr>
                    <w:t>（kg/h）</w:t>
                  </w:r>
                </w:p>
              </w:tc>
              <w:tc>
                <w:tcPr>
                  <w:tcW w:w="1406" w:type="dxa"/>
                  <w:vMerge w:val="restart"/>
                  <w:noWrap w:val="0"/>
                  <w:vAlign w:val="center"/>
                </w:tcPr>
                <w:p>
                  <w:pPr>
                    <w:adjustRightInd w:val="0"/>
                    <w:snapToGrid w:val="0"/>
                    <w:jc w:val="center"/>
                    <w:rPr>
                      <w:sz w:val="24"/>
                      <w:szCs w:val="20"/>
                    </w:rPr>
                  </w:pPr>
                  <w:r>
                    <w:rPr>
                      <w:sz w:val="24"/>
                      <w:szCs w:val="20"/>
                    </w:rPr>
                    <w:t>最高允许排放浓度</w:t>
                  </w:r>
                  <w:r>
                    <w:rPr>
                      <w:sz w:val="18"/>
                      <w:szCs w:val="18"/>
                    </w:rPr>
                    <w:t>（mg/m</w:t>
                  </w:r>
                  <w:r>
                    <w:rPr>
                      <w:sz w:val="18"/>
                      <w:szCs w:val="18"/>
                      <w:vertAlign w:val="superscript"/>
                    </w:rPr>
                    <w:t>3</w:t>
                  </w:r>
                  <w:r>
                    <w:rPr>
                      <w:sz w:val="18"/>
                      <w:szCs w:val="18"/>
                    </w:rPr>
                    <w:t>）</w:t>
                  </w:r>
                </w:p>
              </w:tc>
              <w:tc>
                <w:tcPr>
                  <w:tcW w:w="2305" w:type="dxa"/>
                  <w:gridSpan w:val="2"/>
                  <w:noWrap w:val="0"/>
                  <w:vAlign w:val="center"/>
                </w:tcPr>
                <w:p>
                  <w:pPr>
                    <w:adjustRightInd w:val="0"/>
                    <w:snapToGrid w:val="0"/>
                    <w:jc w:val="center"/>
                    <w:rPr>
                      <w:sz w:val="24"/>
                      <w:szCs w:val="20"/>
                    </w:rPr>
                  </w:pPr>
                  <w:r>
                    <w:rPr>
                      <w:sz w:val="24"/>
                      <w:szCs w:val="20"/>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4" w:type="dxa"/>
                  <w:vMerge w:val="continue"/>
                  <w:noWrap w:val="0"/>
                  <w:vAlign w:val="center"/>
                </w:tcPr>
                <w:p>
                  <w:pPr>
                    <w:adjustRightInd w:val="0"/>
                    <w:snapToGrid w:val="0"/>
                    <w:jc w:val="center"/>
                    <w:rPr>
                      <w:sz w:val="24"/>
                      <w:szCs w:val="20"/>
                    </w:rPr>
                  </w:pPr>
                </w:p>
              </w:tc>
              <w:tc>
                <w:tcPr>
                  <w:tcW w:w="1304" w:type="dxa"/>
                  <w:vMerge w:val="continue"/>
                  <w:noWrap w:val="0"/>
                  <w:vAlign w:val="center"/>
                </w:tcPr>
                <w:p>
                  <w:pPr>
                    <w:adjustRightInd w:val="0"/>
                    <w:snapToGrid w:val="0"/>
                    <w:jc w:val="center"/>
                    <w:rPr>
                      <w:sz w:val="24"/>
                      <w:szCs w:val="20"/>
                    </w:rPr>
                  </w:pPr>
                </w:p>
              </w:tc>
              <w:tc>
                <w:tcPr>
                  <w:tcW w:w="817" w:type="dxa"/>
                  <w:vMerge w:val="continue"/>
                  <w:noWrap w:val="0"/>
                  <w:vAlign w:val="center"/>
                </w:tcPr>
                <w:p>
                  <w:pPr>
                    <w:adjustRightInd w:val="0"/>
                    <w:snapToGrid w:val="0"/>
                    <w:jc w:val="center"/>
                    <w:rPr>
                      <w:sz w:val="24"/>
                      <w:szCs w:val="20"/>
                    </w:rPr>
                  </w:pPr>
                </w:p>
              </w:tc>
              <w:tc>
                <w:tcPr>
                  <w:tcW w:w="914" w:type="dxa"/>
                  <w:vMerge w:val="continue"/>
                  <w:noWrap w:val="0"/>
                  <w:vAlign w:val="center"/>
                </w:tcPr>
                <w:p>
                  <w:pPr>
                    <w:adjustRightInd w:val="0"/>
                    <w:snapToGrid w:val="0"/>
                    <w:jc w:val="center"/>
                    <w:rPr>
                      <w:sz w:val="24"/>
                      <w:szCs w:val="20"/>
                    </w:rPr>
                  </w:pPr>
                </w:p>
              </w:tc>
              <w:tc>
                <w:tcPr>
                  <w:tcW w:w="1406" w:type="dxa"/>
                  <w:vMerge w:val="continue"/>
                  <w:noWrap w:val="0"/>
                  <w:vAlign w:val="center"/>
                </w:tcPr>
                <w:p>
                  <w:pPr>
                    <w:adjustRightInd w:val="0"/>
                    <w:snapToGrid w:val="0"/>
                    <w:jc w:val="center"/>
                    <w:rPr>
                      <w:sz w:val="24"/>
                      <w:szCs w:val="20"/>
                    </w:rPr>
                  </w:pPr>
                </w:p>
              </w:tc>
              <w:tc>
                <w:tcPr>
                  <w:tcW w:w="1144" w:type="dxa"/>
                  <w:noWrap w:val="0"/>
                  <w:vAlign w:val="center"/>
                </w:tcPr>
                <w:p>
                  <w:pPr>
                    <w:adjustRightInd w:val="0"/>
                    <w:snapToGrid w:val="0"/>
                    <w:jc w:val="center"/>
                    <w:rPr>
                      <w:sz w:val="24"/>
                      <w:szCs w:val="20"/>
                    </w:rPr>
                  </w:pPr>
                  <w:r>
                    <w:rPr>
                      <w:sz w:val="24"/>
                      <w:szCs w:val="20"/>
                    </w:rPr>
                    <w:t>监控点</w:t>
                  </w:r>
                </w:p>
              </w:tc>
              <w:tc>
                <w:tcPr>
                  <w:tcW w:w="1161" w:type="dxa"/>
                  <w:noWrap w:val="0"/>
                  <w:vAlign w:val="center"/>
                </w:tcPr>
                <w:p>
                  <w:pPr>
                    <w:adjustRightInd w:val="0"/>
                    <w:snapToGrid w:val="0"/>
                    <w:jc w:val="center"/>
                    <w:rPr>
                      <w:sz w:val="24"/>
                      <w:szCs w:val="20"/>
                    </w:rPr>
                  </w:pPr>
                  <w:r>
                    <w:rPr>
                      <w:sz w:val="24"/>
                      <w:szCs w:val="20"/>
                    </w:rPr>
                    <w:t>浓度</w:t>
                  </w:r>
                  <w:r>
                    <w:rPr>
                      <w:sz w:val="18"/>
                      <w:szCs w:val="18"/>
                    </w:rPr>
                    <w:t>（mg/m</w:t>
                  </w:r>
                  <w:r>
                    <w:rPr>
                      <w:sz w:val="18"/>
                      <w:szCs w:val="18"/>
                      <w:vertAlign w:val="superscript"/>
                    </w:rPr>
                    <w:t>3</w:t>
                  </w:r>
                  <w:r>
                    <w:rPr>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474" w:type="dxa"/>
                  <w:noWrap w:val="0"/>
                  <w:vAlign w:val="center"/>
                </w:tcPr>
                <w:p>
                  <w:pPr>
                    <w:adjustRightInd w:val="0"/>
                    <w:snapToGrid w:val="0"/>
                    <w:jc w:val="center"/>
                    <w:rPr>
                      <w:rFonts w:ascii="Times New Roman" w:hAnsi="Times New Roman" w:eastAsia="宋体" w:cs="Times New Roman"/>
                      <w:szCs w:val="21"/>
                    </w:rPr>
                  </w:pPr>
                  <w:r>
                    <w:rPr>
                      <w:rFonts w:ascii="Times New Roman" w:hAnsi="Times New Roman" w:eastAsia="宋体" w:cs="Times New Roman"/>
                      <w:szCs w:val="21"/>
                    </w:rPr>
                    <w:t>GB16297</w:t>
                  </w:r>
                </w:p>
                <w:p>
                  <w:pPr>
                    <w:adjustRightInd w:val="0"/>
                    <w:snapToGrid w:val="0"/>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拌料粉尘</w:t>
                  </w:r>
                  <w:r>
                    <w:rPr>
                      <w:rFonts w:hint="eastAsia" w:ascii="Times New Roman" w:hAnsi="Times New Roman" w:eastAsia="宋体" w:cs="Times New Roman"/>
                      <w:szCs w:val="21"/>
                      <w:lang w:eastAsia="zh-CN"/>
                    </w:rPr>
                    <w:t>）</w:t>
                  </w:r>
                </w:p>
              </w:tc>
              <w:tc>
                <w:tcPr>
                  <w:tcW w:w="1304" w:type="dxa"/>
                  <w:noWrap w:val="0"/>
                  <w:vAlign w:val="center"/>
                </w:tcPr>
                <w:p>
                  <w:pPr>
                    <w:adjustRightInd w:val="0"/>
                    <w:snapToGrid w:val="0"/>
                    <w:jc w:val="center"/>
                    <w:rPr>
                      <w:rFonts w:hint="eastAsia" w:eastAsia="宋体"/>
                      <w:szCs w:val="21"/>
                      <w:lang w:eastAsia="zh-CN"/>
                    </w:rPr>
                  </w:pPr>
                  <w:r>
                    <w:rPr>
                      <w:rFonts w:hint="eastAsia"/>
                      <w:szCs w:val="21"/>
                      <w:lang w:eastAsia="zh-CN"/>
                    </w:rPr>
                    <w:t>颗粒物</w:t>
                  </w:r>
                </w:p>
              </w:tc>
              <w:tc>
                <w:tcPr>
                  <w:tcW w:w="817" w:type="dxa"/>
                  <w:noWrap w:val="0"/>
                  <w:vAlign w:val="center"/>
                </w:tcPr>
                <w:p>
                  <w:pPr>
                    <w:adjustRightInd w:val="0"/>
                    <w:snapToGrid w:val="0"/>
                    <w:jc w:val="center"/>
                    <w:rPr>
                      <w:szCs w:val="21"/>
                    </w:rPr>
                  </w:pPr>
                  <w:r>
                    <w:rPr>
                      <w:szCs w:val="21"/>
                    </w:rPr>
                    <w:t>15</w:t>
                  </w:r>
                </w:p>
              </w:tc>
              <w:tc>
                <w:tcPr>
                  <w:tcW w:w="914"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3.5</w:t>
                  </w:r>
                </w:p>
              </w:tc>
              <w:tc>
                <w:tcPr>
                  <w:tcW w:w="1406" w:type="dxa"/>
                  <w:noWrap w:val="0"/>
                  <w:vAlign w:val="center"/>
                </w:tcPr>
                <w:p>
                  <w:pPr>
                    <w:adjustRightInd w:val="0"/>
                    <w:snapToGrid w:val="0"/>
                    <w:jc w:val="center"/>
                    <w:rPr>
                      <w:szCs w:val="21"/>
                    </w:rPr>
                  </w:pPr>
                  <w:r>
                    <w:rPr>
                      <w:szCs w:val="21"/>
                    </w:rPr>
                    <w:t>120</w:t>
                  </w:r>
                </w:p>
              </w:tc>
              <w:tc>
                <w:tcPr>
                  <w:tcW w:w="1144" w:type="dxa"/>
                  <w:noWrap w:val="0"/>
                  <w:vAlign w:val="center"/>
                </w:tcPr>
                <w:p>
                  <w:pPr>
                    <w:adjustRightInd w:val="0"/>
                    <w:snapToGrid w:val="0"/>
                    <w:jc w:val="center"/>
                    <w:rPr>
                      <w:szCs w:val="21"/>
                    </w:rPr>
                  </w:pPr>
                  <w:r>
                    <w:rPr>
                      <w:szCs w:val="21"/>
                    </w:rPr>
                    <w:t>周界外最高浓度点</w:t>
                  </w:r>
                </w:p>
              </w:tc>
              <w:tc>
                <w:tcPr>
                  <w:tcW w:w="1161"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474" w:type="dxa"/>
                  <w:vMerge w:val="restart"/>
                  <w:noWrap w:val="0"/>
                  <w:vAlign w:val="center"/>
                </w:tcPr>
                <w:p>
                  <w:pPr>
                    <w:adjustRightInd w:val="0"/>
                    <w:snapToGrid w:val="0"/>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GB31572</w:t>
                  </w:r>
                </w:p>
                <w:p>
                  <w:pPr>
                    <w:adjustRightInd w:val="0"/>
                    <w:snapToGrid w:val="0"/>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挤出压片废气</w:t>
                  </w:r>
                  <w:r>
                    <w:rPr>
                      <w:rFonts w:hint="eastAsia" w:ascii="Times New Roman" w:hAnsi="Times New Roman" w:eastAsia="宋体" w:cs="Times New Roman"/>
                      <w:szCs w:val="21"/>
                      <w:lang w:eastAsia="zh-CN"/>
                    </w:rPr>
                    <w:t>）</w:t>
                  </w:r>
                </w:p>
              </w:tc>
              <w:tc>
                <w:tcPr>
                  <w:tcW w:w="1304" w:type="dxa"/>
                  <w:noWrap w:val="0"/>
                  <w:vAlign w:val="center"/>
                </w:tcPr>
                <w:p>
                  <w:pPr>
                    <w:adjustRightInd w:val="0"/>
                    <w:snapToGrid w:val="0"/>
                    <w:jc w:val="center"/>
                    <w:rPr>
                      <w:rFonts w:hint="eastAsia"/>
                      <w:szCs w:val="21"/>
                      <w:lang w:eastAsia="zh-CN"/>
                    </w:rPr>
                  </w:pPr>
                  <w:r>
                    <w:rPr>
                      <w:rFonts w:hint="eastAsia"/>
                      <w:szCs w:val="21"/>
                      <w:lang w:val="en-US" w:eastAsia="zh-CN"/>
                    </w:rPr>
                    <w:t>颗粒物</w:t>
                  </w:r>
                </w:p>
              </w:tc>
              <w:tc>
                <w:tcPr>
                  <w:tcW w:w="817"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15</w:t>
                  </w:r>
                </w:p>
              </w:tc>
              <w:tc>
                <w:tcPr>
                  <w:tcW w:w="914"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w:t>
                  </w:r>
                </w:p>
              </w:tc>
              <w:tc>
                <w:tcPr>
                  <w:tcW w:w="1406" w:type="dxa"/>
                  <w:noWrap w:val="0"/>
                  <w:vAlign w:val="center"/>
                </w:tcPr>
                <w:p>
                  <w:pPr>
                    <w:adjustRightInd w:val="0"/>
                    <w:snapToGrid w:val="0"/>
                    <w:jc w:val="center"/>
                    <w:rPr>
                      <w:rFonts w:hint="default"/>
                      <w:szCs w:val="21"/>
                      <w:lang w:val="en-US"/>
                    </w:rPr>
                  </w:pPr>
                  <w:r>
                    <w:rPr>
                      <w:rFonts w:hint="eastAsia"/>
                      <w:szCs w:val="21"/>
                      <w:lang w:val="en-US" w:eastAsia="zh-CN"/>
                    </w:rPr>
                    <w:t>20</w:t>
                  </w:r>
                </w:p>
              </w:tc>
              <w:tc>
                <w:tcPr>
                  <w:tcW w:w="1144" w:type="dxa"/>
                  <w:vMerge w:val="restart"/>
                  <w:noWrap w:val="0"/>
                  <w:vAlign w:val="center"/>
                </w:tcPr>
                <w:p>
                  <w:pPr>
                    <w:adjustRightInd w:val="0"/>
                    <w:snapToGrid w:val="0"/>
                    <w:jc w:val="center"/>
                    <w:rPr>
                      <w:rFonts w:hint="default" w:eastAsia="宋体"/>
                      <w:szCs w:val="21"/>
                      <w:lang w:val="en-US" w:eastAsia="zh-CN"/>
                    </w:rPr>
                  </w:pPr>
                  <w:r>
                    <w:rPr>
                      <w:rFonts w:hint="eastAsia"/>
                      <w:szCs w:val="21"/>
                      <w:lang w:val="en-US" w:eastAsia="zh-CN"/>
                    </w:rPr>
                    <w:t>厂界</w:t>
                  </w:r>
                </w:p>
              </w:tc>
              <w:tc>
                <w:tcPr>
                  <w:tcW w:w="1161"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474" w:type="dxa"/>
                  <w:vMerge w:val="continue"/>
                  <w:noWrap w:val="0"/>
                  <w:vAlign w:val="center"/>
                </w:tcPr>
                <w:p>
                  <w:pPr>
                    <w:adjustRightInd w:val="0"/>
                    <w:snapToGrid w:val="0"/>
                    <w:jc w:val="center"/>
                    <w:rPr>
                      <w:szCs w:val="21"/>
                    </w:rPr>
                  </w:pPr>
                </w:p>
              </w:tc>
              <w:tc>
                <w:tcPr>
                  <w:tcW w:w="1304" w:type="dxa"/>
                  <w:noWrap w:val="0"/>
                  <w:vAlign w:val="center"/>
                </w:tcPr>
                <w:p>
                  <w:pPr>
                    <w:adjustRightInd w:val="0"/>
                    <w:snapToGrid w:val="0"/>
                    <w:jc w:val="center"/>
                    <w:rPr>
                      <w:rFonts w:hint="default"/>
                      <w:szCs w:val="21"/>
                      <w:lang w:val="en-US" w:eastAsia="zh-CN"/>
                    </w:rPr>
                  </w:pPr>
                  <w:r>
                    <w:rPr>
                      <w:color w:val="auto"/>
                      <w:szCs w:val="21"/>
                      <w:highlight w:val="none"/>
                    </w:rPr>
                    <w:t>非甲烷总烃</w:t>
                  </w:r>
                </w:p>
              </w:tc>
              <w:tc>
                <w:tcPr>
                  <w:tcW w:w="817"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15</w:t>
                  </w:r>
                </w:p>
              </w:tc>
              <w:tc>
                <w:tcPr>
                  <w:tcW w:w="914"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w:t>
                  </w:r>
                </w:p>
              </w:tc>
              <w:tc>
                <w:tcPr>
                  <w:tcW w:w="1406" w:type="dxa"/>
                  <w:noWrap w:val="0"/>
                  <w:vAlign w:val="center"/>
                </w:tcPr>
                <w:p>
                  <w:pPr>
                    <w:adjustRightInd w:val="0"/>
                    <w:snapToGrid w:val="0"/>
                    <w:jc w:val="center"/>
                    <w:rPr>
                      <w:szCs w:val="21"/>
                    </w:rPr>
                  </w:pPr>
                  <w:r>
                    <w:rPr>
                      <w:rFonts w:hint="eastAsia"/>
                      <w:szCs w:val="21"/>
                      <w:lang w:val="en-US" w:eastAsia="zh-CN"/>
                    </w:rPr>
                    <w:t>60</w:t>
                  </w:r>
                </w:p>
              </w:tc>
              <w:tc>
                <w:tcPr>
                  <w:tcW w:w="1144" w:type="dxa"/>
                  <w:vMerge w:val="continue"/>
                  <w:noWrap w:val="0"/>
                  <w:vAlign w:val="center"/>
                </w:tcPr>
                <w:p>
                  <w:pPr>
                    <w:adjustRightInd w:val="0"/>
                    <w:snapToGrid w:val="0"/>
                    <w:jc w:val="center"/>
                    <w:rPr>
                      <w:szCs w:val="21"/>
                    </w:rPr>
                  </w:pPr>
                </w:p>
              </w:tc>
              <w:tc>
                <w:tcPr>
                  <w:tcW w:w="1161"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4.0</w:t>
                  </w:r>
                </w:p>
              </w:tc>
            </w:tr>
          </w:tbl>
          <w:p>
            <w:pPr>
              <w:spacing w:before="120" w:beforeLines="50" w:line="420" w:lineRule="auto"/>
              <w:ind w:firstLine="480" w:firstLineChars="200"/>
              <w:rPr>
                <w:rFonts w:hint="eastAsia"/>
              </w:rPr>
            </w:pPr>
            <w:r>
              <w:rPr>
                <w:sz w:val="24"/>
              </w:rPr>
              <w:t>蓬溪县属于四川省大气污染重点防治区，故厂区内无组织有机废气执行《挥发性有机物无组织排放控制标准》（GB37822-2019）特别排放标准。</w:t>
            </w:r>
          </w:p>
          <w:p>
            <w:pPr>
              <w:adjustRightInd w:val="0"/>
              <w:snapToGrid w:val="0"/>
              <w:spacing w:line="360" w:lineRule="auto"/>
              <w:ind w:firstLine="482"/>
              <w:jc w:val="center"/>
              <w:rPr>
                <w:rFonts w:hint="eastAsia"/>
                <w:b/>
                <w:bCs/>
                <w:sz w:val="24"/>
              </w:rPr>
            </w:pPr>
            <w:r>
              <w:rPr>
                <w:rFonts w:hint="eastAsia"/>
                <w:b/>
                <w:bCs/>
                <w:sz w:val="24"/>
              </w:rPr>
              <w:t>表3-6《挥发性有机物无组织排放控制标准》（GB37822-2019）</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2060"/>
              <w:gridCol w:w="2060"/>
              <w:gridCol w:w="20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059" w:type="dxa"/>
                  <w:noWrap w:val="0"/>
                  <w:vAlign w:val="center"/>
                </w:tcPr>
                <w:p>
                  <w:pPr>
                    <w:adjustRightInd w:val="0"/>
                    <w:snapToGrid w:val="0"/>
                    <w:jc w:val="center"/>
                    <w:rPr>
                      <w:sz w:val="24"/>
                      <w:szCs w:val="20"/>
                    </w:rPr>
                  </w:pPr>
                  <w:r>
                    <w:rPr>
                      <w:rFonts w:hint="eastAsia"/>
                      <w:sz w:val="24"/>
                      <w:szCs w:val="20"/>
                    </w:rPr>
                    <w:t>污染物项目</w:t>
                  </w:r>
                </w:p>
              </w:tc>
              <w:tc>
                <w:tcPr>
                  <w:tcW w:w="2060" w:type="dxa"/>
                  <w:noWrap w:val="0"/>
                  <w:vAlign w:val="center"/>
                </w:tcPr>
                <w:p>
                  <w:pPr>
                    <w:adjustRightInd w:val="0"/>
                    <w:snapToGrid w:val="0"/>
                    <w:jc w:val="center"/>
                    <w:rPr>
                      <w:sz w:val="24"/>
                      <w:szCs w:val="20"/>
                    </w:rPr>
                  </w:pPr>
                  <w:r>
                    <w:rPr>
                      <w:rFonts w:hint="eastAsia"/>
                      <w:sz w:val="24"/>
                      <w:szCs w:val="20"/>
                    </w:rPr>
                    <w:t>特别排放限值</w:t>
                  </w:r>
                </w:p>
              </w:tc>
              <w:tc>
                <w:tcPr>
                  <w:tcW w:w="2060" w:type="dxa"/>
                  <w:noWrap w:val="0"/>
                  <w:vAlign w:val="center"/>
                </w:tcPr>
                <w:p>
                  <w:pPr>
                    <w:adjustRightInd w:val="0"/>
                    <w:snapToGrid w:val="0"/>
                    <w:jc w:val="center"/>
                    <w:rPr>
                      <w:sz w:val="24"/>
                      <w:szCs w:val="20"/>
                    </w:rPr>
                  </w:pPr>
                  <w:r>
                    <w:rPr>
                      <w:rFonts w:hint="eastAsia"/>
                      <w:sz w:val="24"/>
                      <w:szCs w:val="20"/>
                    </w:rPr>
                    <w:t>限值含义</w:t>
                  </w:r>
                </w:p>
              </w:tc>
              <w:tc>
                <w:tcPr>
                  <w:tcW w:w="2060" w:type="dxa"/>
                  <w:noWrap w:val="0"/>
                  <w:vAlign w:val="center"/>
                </w:tcPr>
                <w:p>
                  <w:pPr>
                    <w:adjustRightInd w:val="0"/>
                    <w:snapToGrid w:val="0"/>
                    <w:jc w:val="center"/>
                    <w:rPr>
                      <w:sz w:val="24"/>
                      <w:szCs w:val="20"/>
                    </w:rPr>
                  </w:pPr>
                  <w:r>
                    <w:rPr>
                      <w:rFonts w:hint="eastAsia"/>
                      <w:sz w:val="24"/>
                      <w:szCs w:val="20"/>
                    </w:rPr>
                    <w:t>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059" w:type="dxa"/>
                  <w:vMerge w:val="restart"/>
                  <w:noWrap w:val="0"/>
                  <w:vAlign w:val="center"/>
                </w:tcPr>
                <w:p>
                  <w:pPr>
                    <w:adjustRightInd w:val="0"/>
                    <w:snapToGrid w:val="0"/>
                    <w:jc w:val="center"/>
                    <w:rPr>
                      <w:rFonts w:hint="eastAsia"/>
                      <w:sz w:val="21"/>
                      <w:szCs w:val="21"/>
                    </w:rPr>
                  </w:pPr>
                  <w:r>
                    <w:rPr>
                      <w:rFonts w:hint="eastAsia"/>
                      <w:sz w:val="21"/>
                      <w:szCs w:val="21"/>
                    </w:rPr>
                    <w:t>NMHC</w:t>
                  </w:r>
                </w:p>
                <w:p>
                  <w:pPr>
                    <w:adjustRightInd w:val="0"/>
                    <w:snapToGrid w:val="0"/>
                    <w:jc w:val="center"/>
                    <w:rPr>
                      <w:sz w:val="21"/>
                      <w:szCs w:val="21"/>
                    </w:rPr>
                  </w:pPr>
                  <w:r>
                    <w:rPr>
                      <w:rFonts w:hint="eastAsia"/>
                      <w:sz w:val="21"/>
                      <w:szCs w:val="21"/>
                    </w:rPr>
                    <w:t>（非甲烷总烃）</w:t>
                  </w:r>
                </w:p>
              </w:tc>
              <w:tc>
                <w:tcPr>
                  <w:tcW w:w="2060" w:type="dxa"/>
                  <w:noWrap w:val="0"/>
                  <w:vAlign w:val="center"/>
                </w:tcPr>
                <w:p>
                  <w:pPr>
                    <w:adjustRightInd w:val="0"/>
                    <w:snapToGrid w:val="0"/>
                    <w:jc w:val="center"/>
                    <w:rPr>
                      <w:sz w:val="21"/>
                      <w:szCs w:val="21"/>
                    </w:rPr>
                  </w:pPr>
                  <w:r>
                    <w:rPr>
                      <w:rFonts w:hint="eastAsia"/>
                      <w:sz w:val="21"/>
                      <w:szCs w:val="21"/>
                    </w:rPr>
                    <w:t>6</w:t>
                  </w:r>
                </w:p>
              </w:tc>
              <w:tc>
                <w:tcPr>
                  <w:tcW w:w="2060" w:type="dxa"/>
                  <w:noWrap w:val="0"/>
                  <w:vAlign w:val="center"/>
                </w:tcPr>
                <w:p>
                  <w:pPr>
                    <w:adjustRightInd w:val="0"/>
                    <w:snapToGrid w:val="0"/>
                    <w:jc w:val="center"/>
                    <w:rPr>
                      <w:sz w:val="21"/>
                      <w:szCs w:val="21"/>
                    </w:rPr>
                  </w:pPr>
                  <w:r>
                    <w:rPr>
                      <w:rFonts w:hint="eastAsia"/>
                      <w:sz w:val="21"/>
                      <w:szCs w:val="21"/>
                    </w:rPr>
                    <w:t>监控点处1h平均浓度值</w:t>
                  </w:r>
                </w:p>
              </w:tc>
              <w:tc>
                <w:tcPr>
                  <w:tcW w:w="2060" w:type="dxa"/>
                  <w:vMerge w:val="restart"/>
                  <w:noWrap w:val="0"/>
                  <w:vAlign w:val="center"/>
                </w:tcPr>
                <w:p>
                  <w:pPr>
                    <w:adjustRightInd w:val="0"/>
                    <w:snapToGrid w:val="0"/>
                    <w:jc w:val="center"/>
                    <w:rPr>
                      <w:sz w:val="24"/>
                      <w:szCs w:val="20"/>
                    </w:rPr>
                  </w:pPr>
                  <w:r>
                    <w:rPr>
                      <w:rFonts w:hint="eastAsia" w:eastAsia="宋体"/>
                      <w:sz w:val="21"/>
                      <w:szCs w:val="21"/>
                    </w:rPr>
                    <w:t>厂房外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059" w:type="dxa"/>
                  <w:vMerge w:val="continue"/>
                  <w:noWrap w:val="0"/>
                  <w:vAlign w:val="center"/>
                </w:tcPr>
                <w:p>
                  <w:pPr>
                    <w:adjustRightInd w:val="0"/>
                    <w:snapToGrid w:val="0"/>
                    <w:jc w:val="center"/>
                    <w:rPr>
                      <w:sz w:val="21"/>
                      <w:szCs w:val="21"/>
                    </w:rPr>
                  </w:pPr>
                </w:p>
              </w:tc>
              <w:tc>
                <w:tcPr>
                  <w:tcW w:w="2060" w:type="dxa"/>
                  <w:noWrap w:val="0"/>
                  <w:vAlign w:val="center"/>
                </w:tcPr>
                <w:p>
                  <w:pPr>
                    <w:adjustRightInd w:val="0"/>
                    <w:snapToGrid w:val="0"/>
                    <w:jc w:val="center"/>
                    <w:rPr>
                      <w:sz w:val="21"/>
                      <w:szCs w:val="21"/>
                    </w:rPr>
                  </w:pPr>
                  <w:r>
                    <w:rPr>
                      <w:rFonts w:hint="eastAsia"/>
                      <w:sz w:val="21"/>
                      <w:szCs w:val="21"/>
                    </w:rPr>
                    <w:t>20</w:t>
                  </w:r>
                </w:p>
              </w:tc>
              <w:tc>
                <w:tcPr>
                  <w:tcW w:w="2060" w:type="dxa"/>
                  <w:noWrap w:val="0"/>
                  <w:vAlign w:val="center"/>
                </w:tcPr>
                <w:p>
                  <w:pPr>
                    <w:adjustRightInd w:val="0"/>
                    <w:snapToGrid w:val="0"/>
                    <w:jc w:val="center"/>
                    <w:rPr>
                      <w:sz w:val="21"/>
                      <w:szCs w:val="21"/>
                    </w:rPr>
                  </w:pPr>
                  <w:r>
                    <w:rPr>
                      <w:rFonts w:hint="eastAsia"/>
                      <w:sz w:val="21"/>
                      <w:szCs w:val="21"/>
                    </w:rPr>
                    <w:t>监控点处任意一次浓度值</w:t>
                  </w:r>
                </w:p>
              </w:tc>
              <w:tc>
                <w:tcPr>
                  <w:tcW w:w="2060" w:type="dxa"/>
                  <w:vMerge w:val="continue"/>
                  <w:noWrap w:val="0"/>
                  <w:vAlign w:val="center"/>
                </w:tcPr>
                <w:p>
                  <w:pPr>
                    <w:adjustRightInd w:val="0"/>
                    <w:snapToGrid w:val="0"/>
                    <w:jc w:val="center"/>
                    <w:rPr>
                      <w:sz w:val="24"/>
                      <w:szCs w:val="20"/>
                    </w:rPr>
                  </w:pPr>
                </w:p>
              </w:tc>
            </w:tr>
          </w:tbl>
          <w:p>
            <w:pPr>
              <w:adjustRightInd w:val="0"/>
              <w:snapToGrid w:val="0"/>
              <w:jc w:val="center"/>
              <w:rPr>
                <w:sz w:val="24"/>
                <w:szCs w:val="20"/>
              </w:rPr>
            </w:pPr>
          </w:p>
          <w:p>
            <w:pPr>
              <w:adjustRightInd w:val="0"/>
              <w:snapToGrid w:val="0"/>
              <w:spacing w:line="360" w:lineRule="auto"/>
              <w:ind w:firstLine="480" w:firstLineChars="200"/>
              <w:rPr>
                <w:kern w:val="0"/>
                <w:sz w:val="24"/>
                <w:szCs w:val="20"/>
              </w:rPr>
            </w:pPr>
            <w:r>
              <w:rPr>
                <w:sz w:val="24"/>
                <w:szCs w:val="20"/>
              </w:rPr>
              <w:t>2、施工期生活</w:t>
            </w:r>
            <w:r>
              <w:rPr>
                <w:rFonts w:hint="eastAsia"/>
                <w:sz w:val="24"/>
                <w:szCs w:val="20"/>
                <w:lang w:val="en-US" w:eastAsia="zh-CN"/>
              </w:rPr>
              <w:t>污水</w:t>
            </w:r>
            <w:r>
              <w:rPr>
                <w:sz w:val="24"/>
                <w:szCs w:val="20"/>
              </w:rPr>
              <w:t>、运营期</w:t>
            </w:r>
            <w:r>
              <w:rPr>
                <w:rFonts w:hint="eastAsia"/>
                <w:sz w:val="24"/>
                <w:szCs w:val="20"/>
                <w:lang w:val="en-US" w:eastAsia="zh-CN"/>
              </w:rPr>
              <w:t>生产废水及生活污水</w:t>
            </w:r>
            <w:r>
              <w:rPr>
                <w:sz w:val="24"/>
                <w:szCs w:val="20"/>
              </w:rPr>
              <w:t>经化粪池处理达到《污水综合排放标准》（GB8978-1996）中的三级排放标准后排入市政污水管网送蓬溪县经开区污水处理厂处理达到</w:t>
            </w:r>
            <w:r>
              <w:rPr>
                <w:sz w:val="24"/>
              </w:rPr>
              <w:t>。出水达《城镇污水处理厂污染物排放标准》（GB18918-2002）中一级A标准后</w:t>
            </w:r>
            <w:r>
              <w:rPr>
                <w:sz w:val="24"/>
                <w:szCs w:val="20"/>
              </w:rPr>
              <w:t>，最终排往芝溪河。具体标准见表3-</w:t>
            </w:r>
            <w:r>
              <w:rPr>
                <w:rFonts w:hint="eastAsia"/>
                <w:sz w:val="24"/>
                <w:szCs w:val="20"/>
                <w:lang w:val="en-US" w:eastAsia="zh-CN"/>
              </w:rPr>
              <w:t>7</w:t>
            </w:r>
            <w:r>
              <w:rPr>
                <w:sz w:val="24"/>
                <w:szCs w:val="20"/>
              </w:rPr>
              <w:t>。</w:t>
            </w:r>
          </w:p>
          <w:p>
            <w:pPr>
              <w:pStyle w:val="60"/>
              <w:rPr>
                <w:rFonts w:hint="default" w:ascii="Times New Roman" w:hAnsi="Times New Roman"/>
              </w:rPr>
            </w:pPr>
            <w:r>
              <w:rPr>
                <w:rFonts w:hint="default" w:ascii="Times New Roman" w:hAnsi="Times New Roman"/>
              </w:rPr>
              <w:t>表3-</w:t>
            </w:r>
            <w:r>
              <w:rPr>
                <w:rFonts w:hint="eastAsia" w:ascii="Times New Roman" w:hAnsi="Times New Roman"/>
                <w:lang w:val="en-US" w:eastAsia="zh-CN"/>
              </w:rPr>
              <w:t>7</w:t>
            </w:r>
            <w:r>
              <w:rPr>
                <w:rFonts w:hint="default" w:ascii="Times New Roman" w:hAnsi="Times New Roman"/>
              </w:rPr>
              <w:t>污水排放标准</w:t>
            </w:r>
          </w:p>
          <w:p>
            <w:pPr>
              <w:adjustRightInd w:val="0"/>
              <w:snapToGrid w:val="0"/>
              <w:spacing w:line="360" w:lineRule="auto"/>
              <w:ind w:firstLine="300" w:firstLineChars="200"/>
              <w:jc w:val="right"/>
              <w:rPr>
                <w:rFonts w:eastAsia="黑体"/>
                <w:sz w:val="15"/>
                <w:szCs w:val="15"/>
              </w:rPr>
            </w:pPr>
            <w:r>
              <w:rPr>
                <w:rFonts w:eastAsia="黑体"/>
                <w:sz w:val="15"/>
                <w:szCs w:val="15"/>
              </w:rPr>
              <w:t>（单位：mg/L，pH无量纲）</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19"/>
              <w:gridCol w:w="946"/>
              <w:gridCol w:w="890"/>
              <w:gridCol w:w="835"/>
              <w:gridCol w:w="687"/>
              <w:gridCol w:w="854"/>
              <w:gridCol w:w="760"/>
              <w:gridCol w:w="687"/>
              <w:gridCol w:w="74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1819" w:type="dxa"/>
                  <w:noWrap w:val="0"/>
                  <w:tcMar>
                    <w:left w:w="28" w:type="dxa"/>
                    <w:right w:w="28" w:type="dxa"/>
                  </w:tcMar>
                  <w:vAlign w:val="center"/>
                </w:tcPr>
                <w:p>
                  <w:pPr>
                    <w:spacing w:line="240" w:lineRule="atLeast"/>
                    <w:jc w:val="center"/>
                    <w:rPr>
                      <w:b/>
                      <w:bCs/>
                      <w:szCs w:val="21"/>
                    </w:rPr>
                  </w:pPr>
                  <w:r>
                    <w:rPr>
                      <w:b/>
                      <w:bCs/>
                      <w:szCs w:val="21"/>
                    </w:rPr>
                    <w:t>污染物</w:t>
                  </w:r>
                </w:p>
              </w:tc>
              <w:tc>
                <w:tcPr>
                  <w:tcW w:w="946" w:type="dxa"/>
                  <w:noWrap w:val="0"/>
                  <w:tcMar>
                    <w:left w:w="28" w:type="dxa"/>
                    <w:right w:w="28" w:type="dxa"/>
                  </w:tcMar>
                  <w:vAlign w:val="center"/>
                </w:tcPr>
                <w:p>
                  <w:pPr>
                    <w:spacing w:line="240" w:lineRule="atLeast"/>
                    <w:jc w:val="center"/>
                    <w:rPr>
                      <w:b/>
                      <w:bCs/>
                      <w:szCs w:val="21"/>
                    </w:rPr>
                  </w:pPr>
                  <w:r>
                    <w:rPr>
                      <w:b/>
                      <w:bCs/>
                      <w:szCs w:val="21"/>
                    </w:rPr>
                    <w:t>pH</w:t>
                  </w:r>
                </w:p>
              </w:tc>
              <w:tc>
                <w:tcPr>
                  <w:tcW w:w="890" w:type="dxa"/>
                  <w:noWrap w:val="0"/>
                  <w:tcMar>
                    <w:left w:w="28" w:type="dxa"/>
                    <w:right w:w="28" w:type="dxa"/>
                  </w:tcMar>
                  <w:vAlign w:val="center"/>
                </w:tcPr>
                <w:p>
                  <w:pPr>
                    <w:spacing w:line="240" w:lineRule="atLeast"/>
                    <w:jc w:val="center"/>
                    <w:rPr>
                      <w:b/>
                      <w:bCs/>
                      <w:szCs w:val="21"/>
                    </w:rPr>
                  </w:pPr>
                  <w:r>
                    <w:rPr>
                      <w:b/>
                      <w:bCs/>
                      <w:szCs w:val="21"/>
                    </w:rPr>
                    <w:t>COD</w:t>
                  </w:r>
                </w:p>
              </w:tc>
              <w:tc>
                <w:tcPr>
                  <w:tcW w:w="835" w:type="dxa"/>
                  <w:noWrap w:val="0"/>
                  <w:tcMar>
                    <w:left w:w="28" w:type="dxa"/>
                    <w:right w:w="28" w:type="dxa"/>
                  </w:tcMar>
                  <w:vAlign w:val="center"/>
                </w:tcPr>
                <w:p>
                  <w:pPr>
                    <w:spacing w:line="240" w:lineRule="atLeast"/>
                    <w:jc w:val="center"/>
                    <w:rPr>
                      <w:b/>
                      <w:bCs/>
                      <w:szCs w:val="21"/>
                    </w:rPr>
                  </w:pPr>
                  <w:r>
                    <w:rPr>
                      <w:b/>
                      <w:bCs/>
                      <w:szCs w:val="21"/>
                    </w:rPr>
                    <w:t>BOD</w:t>
                  </w:r>
                  <w:r>
                    <w:rPr>
                      <w:b/>
                      <w:bCs/>
                      <w:szCs w:val="21"/>
                      <w:vertAlign w:val="subscript"/>
                    </w:rPr>
                    <w:t>5</w:t>
                  </w:r>
                </w:p>
              </w:tc>
              <w:tc>
                <w:tcPr>
                  <w:tcW w:w="687" w:type="dxa"/>
                  <w:noWrap w:val="0"/>
                  <w:tcMar>
                    <w:left w:w="28" w:type="dxa"/>
                    <w:right w:w="28" w:type="dxa"/>
                  </w:tcMar>
                  <w:vAlign w:val="center"/>
                </w:tcPr>
                <w:p>
                  <w:pPr>
                    <w:spacing w:line="240" w:lineRule="atLeast"/>
                    <w:jc w:val="center"/>
                    <w:rPr>
                      <w:b/>
                      <w:bCs/>
                      <w:szCs w:val="21"/>
                    </w:rPr>
                  </w:pPr>
                  <w:r>
                    <w:rPr>
                      <w:b/>
                      <w:bCs/>
                      <w:szCs w:val="21"/>
                    </w:rPr>
                    <w:t>SS</w:t>
                  </w:r>
                </w:p>
              </w:tc>
              <w:tc>
                <w:tcPr>
                  <w:tcW w:w="854" w:type="dxa"/>
                  <w:noWrap w:val="0"/>
                  <w:tcMar>
                    <w:left w:w="28" w:type="dxa"/>
                    <w:right w:w="28" w:type="dxa"/>
                  </w:tcMar>
                  <w:vAlign w:val="center"/>
                </w:tcPr>
                <w:p>
                  <w:pPr>
                    <w:spacing w:line="240" w:lineRule="atLeast"/>
                    <w:jc w:val="center"/>
                    <w:rPr>
                      <w:b/>
                      <w:bCs/>
                      <w:szCs w:val="21"/>
                    </w:rPr>
                  </w:pPr>
                  <w:r>
                    <w:rPr>
                      <w:b/>
                      <w:bCs/>
                      <w:szCs w:val="21"/>
                    </w:rPr>
                    <w:t>石油类</w:t>
                  </w:r>
                </w:p>
              </w:tc>
              <w:tc>
                <w:tcPr>
                  <w:tcW w:w="760" w:type="dxa"/>
                  <w:noWrap w:val="0"/>
                  <w:tcMar>
                    <w:left w:w="28" w:type="dxa"/>
                    <w:right w:w="28" w:type="dxa"/>
                  </w:tcMar>
                  <w:vAlign w:val="center"/>
                </w:tcPr>
                <w:p>
                  <w:pPr>
                    <w:spacing w:line="240" w:lineRule="atLeast"/>
                    <w:jc w:val="center"/>
                    <w:rPr>
                      <w:b/>
                      <w:bCs/>
                      <w:szCs w:val="21"/>
                    </w:rPr>
                  </w:pPr>
                  <w:r>
                    <w:rPr>
                      <w:b/>
                      <w:bCs/>
                      <w:szCs w:val="21"/>
                    </w:rPr>
                    <w:t>氨氮</w:t>
                  </w:r>
                </w:p>
              </w:tc>
              <w:tc>
                <w:tcPr>
                  <w:tcW w:w="687" w:type="dxa"/>
                  <w:noWrap w:val="0"/>
                  <w:tcMar>
                    <w:left w:w="28" w:type="dxa"/>
                    <w:right w:w="28" w:type="dxa"/>
                  </w:tcMar>
                  <w:vAlign w:val="center"/>
                </w:tcPr>
                <w:p>
                  <w:pPr>
                    <w:spacing w:line="240" w:lineRule="atLeast"/>
                    <w:jc w:val="center"/>
                    <w:rPr>
                      <w:b/>
                      <w:bCs/>
                      <w:szCs w:val="21"/>
                    </w:rPr>
                  </w:pPr>
                  <w:r>
                    <w:rPr>
                      <w:b/>
                      <w:bCs/>
                      <w:szCs w:val="21"/>
                    </w:rPr>
                    <w:t>总磷</w:t>
                  </w:r>
                </w:p>
              </w:tc>
              <w:tc>
                <w:tcPr>
                  <w:tcW w:w="742" w:type="dxa"/>
                  <w:noWrap w:val="0"/>
                  <w:tcMar>
                    <w:left w:w="28" w:type="dxa"/>
                    <w:right w:w="28" w:type="dxa"/>
                  </w:tcMar>
                  <w:vAlign w:val="center"/>
                </w:tcPr>
                <w:p>
                  <w:pPr>
                    <w:spacing w:line="240" w:lineRule="atLeast"/>
                    <w:jc w:val="center"/>
                    <w:rPr>
                      <w:b/>
                      <w:bCs/>
                      <w:szCs w:val="21"/>
                    </w:rPr>
                  </w:pPr>
                  <w:r>
                    <w:rPr>
                      <w:b/>
                      <w:bCs/>
                      <w:szCs w:val="21"/>
                    </w:rPr>
                    <w:t>总氮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1819" w:type="dxa"/>
                  <w:noWrap w:val="0"/>
                  <w:tcMar>
                    <w:left w:w="28" w:type="dxa"/>
                    <w:right w:w="28" w:type="dxa"/>
                  </w:tcMar>
                  <w:vAlign w:val="center"/>
                </w:tcPr>
                <w:p>
                  <w:pPr>
                    <w:spacing w:line="240" w:lineRule="atLeast"/>
                    <w:jc w:val="center"/>
                    <w:rPr>
                      <w:bCs/>
                      <w:szCs w:val="21"/>
                    </w:rPr>
                  </w:pPr>
                  <w:r>
                    <w:rPr>
                      <w:bCs/>
                      <w:szCs w:val="21"/>
                    </w:rPr>
                    <w:t>GB8978—1996</w:t>
                  </w:r>
                </w:p>
                <w:p>
                  <w:pPr>
                    <w:spacing w:line="240" w:lineRule="atLeast"/>
                    <w:jc w:val="center"/>
                    <w:rPr>
                      <w:bCs/>
                      <w:szCs w:val="21"/>
                    </w:rPr>
                  </w:pPr>
                  <w:r>
                    <w:rPr>
                      <w:bCs/>
                      <w:szCs w:val="21"/>
                    </w:rPr>
                    <w:t>三级标准</w:t>
                  </w:r>
                </w:p>
              </w:tc>
              <w:tc>
                <w:tcPr>
                  <w:tcW w:w="946" w:type="dxa"/>
                  <w:noWrap w:val="0"/>
                  <w:tcMar>
                    <w:left w:w="28" w:type="dxa"/>
                    <w:right w:w="28" w:type="dxa"/>
                  </w:tcMar>
                  <w:vAlign w:val="center"/>
                </w:tcPr>
                <w:p>
                  <w:pPr>
                    <w:spacing w:line="240" w:lineRule="atLeast"/>
                    <w:jc w:val="center"/>
                    <w:rPr>
                      <w:bCs/>
                      <w:szCs w:val="21"/>
                    </w:rPr>
                  </w:pPr>
                  <w:r>
                    <w:rPr>
                      <w:bCs/>
                      <w:szCs w:val="21"/>
                    </w:rPr>
                    <w:t>6~9</w:t>
                  </w:r>
                </w:p>
              </w:tc>
              <w:tc>
                <w:tcPr>
                  <w:tcW w:w="890" w:type="dxa"/>
                  <w:noWrap w:val="0"/>
                  <w:tcMar>
                    <w:left w:w="28" w:type="dxa"/>
                    <w:right w:w="28" w:type="dxa"/>
                  </w:tcMar>
                  <w:vAlign w:val="center"/>
                </w:tcPr>
                <w:p>
                  <w:pPr>
                    <w:spacing w:line="240" w:lineRule="atLeast"/>
                    <w:jc w:val="center"/>
                    <w:rPr>
                      <w:bCs/>
                      <w:szCs w:val="21"/>
                    </w:rPr>
                  </w:pPr>
                  <w:r>
                    <w:rPr>
                      <w:bCs/>
                      <w:szCs w:val="21"/>
                    </w:rPr>
                    <w:t>500</w:t>
                  </w:r>
                </w:p>
              </w:tc>
              <w:tc>
                <w:tcPr>
                  <w:tcW w:w="835" w:type="dxa"/>
                  <w:noWrap w:val="0"/>
                  <w:tcMar>
                    <w:left w:w="28" w:type="dxa"/>
                    <w:right w:w="28" w:type="dxa"/>
                  </w:tcMar>
                  <w:vAlign w:val="center"/>
                </w:tcPr>
                <w:p>
                  <w:pPr>
                    <w:spacing w:line="240" w:lineRule="atLeast"/>
                    <w:jc w:val="center"/>
                    <w:rPr>
                      <w:bCs/>
                      <w:szCs w:val="21"/>
                    </w:rPr>
                  </w:pPr>
                  <w:r>
                    <w:rPr>
                      <w:bCs/>
                      <w:szCs w:val="21"/>
                    </w:rPr>
                    <w:t>300</w:t>
                  </w:r>
                </w:p>
              </w:tc>
              <w:tc>
                <w:tcPr>
                  <w:tcW w:w="687" w:type="dxa"/>
                  <w:noWrap w:val="0"/>
                  <w:tcMar>
                    <w:left w:w="28" w:type="dxa"/>
                    <w:right w:w="28" w:type="dxa"/>
                  </w:tcMar>
                  <w:vAlign w:val="center"/>
                </w:tcPr>
                <w:p>
                  <w:pPr>
                    <w:spacing w:line="240" w:lineRule="atLeast"/>
                    <w:jc w:val="center"/>
                    <w:rPr>
                      <w:bCs/>
                      <w:szCs w:val="21"/>
                    </w:rPr>
                  </w:pPr>
                  <w:r>
                    <w:rPr>
                      <w:bCs/>
                      <w:szCs w:val="21"/>
                    </w:rPr>
                    <w:t>400</w:t>
                  </w:r>
                </w:p>
              </w:tc>
              <w:tc>
                <w:tcPr>
                  <w:tcW w:w="854" w:type="dxa"/>
                  <w:noWrap w:val="0"/>
                  <w:tcMar>
                    <w:left w:w="28" w:type="dxa"/>
                    <w:right w:w="28" w:type="dxa"/>
                  </w:tcMar>
                  <w:vAlign w:val="center"/>
                </w:tcPr>
                <w:p>
                  <w:pPr>
                    <w:spacing w:line="240" w:lineRule="atLeast"/>
                    <w:jc w:val="center"/>
                    <w:rPr>
                      <w:bCs/>
                      <w:szCs w:val="21"/>
                    </w:rPr>
                  </w:pPr>
                  <w:r>
                    <w:rPr>
                      <w:bCs/>
                      <w:szCs w:val="21"/>
                    </w:rPr>
                    <w:t>20</w:t>
                  </w:r>
                </w:p>
              </w:tc>
              <w:tc>
                <w:tcPr>
                  <w:tcW w:w="760" w:type="dxa"/>
                  <w:noWrap w:val="0"/>
                  <w:tcMar>
                    <w:left w:w="28" w:type="dxa"/>
                    <w:right w:w="28" w:type="dxa"/>
                  </w:tcMar>
                  <w:vAlign w:val="center"/>
                </w:tcPr>
                <w:p>
                  <w:pPr>
                    <w:spacing w:line="240" w:lineRule="atLeast"/>
                    <w:jc w:val="center"/>
                    <w:rPr>
                      <w:bCs/>
                      <w:szCs w:val="21"/>
                    </w:rPr>
                  </w:pPr>
                  <w:r>
                    <w:rPr>
                      <w:bCs/>
                      <w:szCs w:val="21"/>
                    </w:rPr>
                    <w:t>-</w:t>
                  </w:r>
                </w:p>
              </w:tc>
              <w:tc>
                <w:tcPr>
                  <w:tcW w:w="687" w:type="dxa"/>
                  <w:noWrap w:val="0"/>
                  <w:tcMar>
                    <w:left w:w="28" w:type="dxa"/>
                    <w:right w:w="28" w:type="dxa"/>
                  </w:tcMar>
                  <w:vAlign w:val="center"/>
                </w:tcPr>
                <w:p>
                  <w:pPr>
                    <w:spacing w:line="240" w:lineRule="atLeast"/>
                    <w:jc w:val="center"/>
                    <w:rPr>
                      <w:bCs/>
                      <w:szCs w:val="21"/>
                    </w:rPr>
                  </w:pPr>
                  <w:r>
                    <w:rPr>
                      <w:bCs/>
                      <w:szCs w:val="21"/>
                    </w:rPr>
                    <w:t>-</w:t>
                  </w:r>
                </w:p>
              </w:tc>
              <w:tc>
                <w:tcPr>
                  <w:tcW w:w="742" w:type="dxa"/>
                  <w:noWrap w:val="0"/>
                  <w:tcMar>
                    <w:left w:w="28" w:type="dxa"/>
                    <w:right w:w="28" w:type="dxa"/>
                  </w:tcMar>
                  <w:vAlign w:val="center"/>
                </w:tcPr>
                <w:p>
                  <w:pPr>
                    <w:spacing w:line="240" w:lineRule="atLeast"/>
                    <w:jc w:val="center"/>
                    <w:rPr>
                      <w:bCs/>
                      <w:szCs w:val="21"/>
                    </w:rPr>
                  </w:pPr>
                  <w:r>
                    <w:rPr>
                      <w:bCs/>
                      <w:szCs w:val="21"/>
                    </w:rPr>
                    <w:t>-</w:t>
                  </w:r>
                </w:p>
              </w:tc>
            </w:tr>
          </w:tbl>
          <w:p>
            <w:pPr>
              <w:spacing w:line="360" w:lineRule="auto"/>
              <w:rPr>
                <w:sz w:val="24"/>
                <w:szCs w:val="20"/>
              </w:rPr>
            </w:pPr>
          </w:p>
          <w:p>
            <w:pPr>
              <w:adjustRightInd w:val="0"/>
              <w:snapToGrid w:val="0"/>
              <w:spacing w:line="360" w:lineRule="auto"/>
              <w:ind w:firstLine="420" w:firstLineChars="175"/>
              <w:rPr>
                <w:sz w:val="24"/>
                <w:szCs w:val="22"/>
              </w:rPr>
            </w:pPr>
            <w:r>
              <w:rPr>
                <w:sz w:val="24"/>
                <w:szCs w:val="22"/>
              </w:rPr>
              <w:t>3、施工期噪声执行《建筑施工场界环境噪声排放标准》（GB12523-2011）中相应标准限值，如下表所示：</w:t>
            </w:r>
          </w:p>
          <w:p>
            <w:pPr>
              <w:pStyle w:val="60"/>
              <w:rPr>
                <w:rFonts w:hint="default" w:ascii="Times New Roman" w:hAnsi="Times New Roman"/>
              </w:rPr>
            </w:pPr>
            <w:r>
              <w:rPr>
                <w:rFonts w:hint="default" w:ascii="Times New Roman" w:hAnsi="Times New Roman"/>
              </w:rPr>
              <w:t>表3-</w:t>
            </w:r>
            <w:r>
              <w:rPr>
                <w:rFonts w:hint="eastAsia" w:ascii="Times New Roman" w:hAnsi="Times New Roman"/>
                <w:lang w:val="en-US" w:eastAsia="zh-CN"/>
              </w:rPr>
              <w:t>8</w:t>
            </w:r>
            <w:r>
              <w:rPr>
                <w:rFonts w:hint="default" w:ascii="Times New Roman" w:hAnsi="Times New Roman"/>
              </w:rPr>
              <w:t>《建筑施工场界环境噪声排放标准》GB12523-2011</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103"/>
              <w:gridCol w:w="2557"/>
              <w:gridCol w:w="256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3103" w:type="dxa"/>
                  <w:vMerge w:val="restart"/>
                  <w:noWrap w:val="0"/>
                  <w:tcMar>
                    <w:left w:w="28" w:type="dxa"/>
                    <w:right w:w="28" w:type="dxa"/>
                  </w:tcMar>
                  <w:vAlign w:val="center"/>
                </w:tcPr>
                <w:p>
                  <w:pPr>
                    <w:spacing w:line="240" w:lineRule="atLeast"/>
                    <w:jc w:val="center"/>
                    <w:rPr>
                      <w:bCs/>
                      <w:szCs w:val="21"/>
                    </w:rPr>
                  </w:pPr>
                  <w:r>
                    <w:rPr>
                      <w:bCs/>
                      <w:szCs w:val="21"/>
                    </w:rPr>
                    <w:t>执行标准</w:t>
                  </w:r>
                </w:p>
              </w:tc>
              <w:tc>
                <w:tcPr>
                  <w:tcW w:w="5117" w:type="dxa"/>
                  <w:gridSpan w:val="2"/>
                  <w:noWrap w:val="0"/>
                  <w:tcMar>
                    <w:left w:w="28" w:type="dxa"/>
                    <w:right w:w="28" w:type="dxa"/>
                  </w:tcMar>
                  <w:vAlign w:val="center"/>
                </w:tcPr>
                <w:p>
                  <w:pPr>
                    <w:spacing w:line="240" w:lineRule="atLeast"/>
                    <w:jc w:val="center"/>
                    <w:rPr>
                      <w:bCs/>
                      <w:szCs w:val="21"/>
                    </w:rPr>
                  </w:pPr>
                  <w:r>
                    <w:rPr>
                      <w:bCs/>
                      <w:szCs w:val="21"/>
                    </w:rPr>
                    <w:t>标准值Le q：dB(A)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3103" w:type="dxa"/>
                  <w:vMerge w:val="continue"/>
                  <w:noWrap w:val="0"/>
                  <w:tcMar>
                    <w:left w:w="28" w:type="dxa"/>
                    <w:right w:w="28" w:type="dxa"/>
                  </w:tcMar>
                  <w:vAlign w:val="center"/>
                </w:tcPr>
                <w:p>
                  <w:pPr>
                    <w:spacing w:line="240" w:lineRule="atLeast"/>
                    <w:jc w:val="center"/>
                    <w:rPr>
                      <w:bCs/>
                      <w:szCs w:val="21"/>
                    </w:rPr>
                  </w:pPr>
                </w:p>
              </w:tc>
              <w:tc>
                <w:tcPr>
                  <w:tcW w:w="2557" w:type="dxa"/>
                  <w:noWrap w:val="0"/>
                  <w:tcMar>
                    <w:left w:w="28" w:type="dxa"/>
                    <w:right w:w="28" w:type="dxa"/>
                  </w:tcMar>
                  <w:vAlign w:val="center"/>
                </w:tcPr>
                <w:p>
                  <w:pPr>
                    <w:spacing w:line="240" w:lineRule="atLeast"/>
                    <w:jc w:val="center"/>
                    <w:rPr>
                      <w:bCs/>
                      <w:szCs w:val="21"/>
                    </w:rPr>
                  </w:pPr>
                  <w:r>
                    <w:rPr>
                      <w:bCs/>
                      <w:szCs w:val="21"/>
                    </w:rPr>
                    <w:t>昼间</w:t>
                  </w:r>
                </w:p>
              </w:tc>
              <w:tc>
                <w:tcPr>
                  <w:tcW w:w="2560" w:type="dxa"/>
                  <w:noWrap w:val="0"/>
                  <w:tcMar>
                    <w:left w:w="28" w:type="dxa"/>
                    <w:right w:w="28" w:type="dxa"/>
                  </w:tcMar>
                  <w:vAlign w:val="center"/>
                </w:tcPr>
                <w:p>
                  <w:pPr>
                    <w:spacing w:line="240" w:lineRule="atLeast"/>
                    <w:jc w:val="center"/>
                    <w:rPr>
                      <w:bCs/>
                      <w:szCs w:val="21"/>
                    </w:rPr>
                  </w:pPr>
                  <w:r>
                    <w:rPr>
                      <w:bCs/>
                      <w:szCs w:val="21"/>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3103" w:type="dxa"/>
                  <w:noWrap w:val="0"/>
                  <w:tcMar>
                    <w:left w:w="28" w:type="dxa"/>
                    <w:right w:w="28" w:type="dxa"/>
                  </w:tcMar>
                  <w:vAlign w:val="center"/>
                </w:tcPr>
                <w:p>
                  <w:pPr>
                    <w:spacing w:line="240" w:lineRule="atLeast"/>
                    <w:jc w:val="center"/>
                    <w:rPr>
                      <w:bCs/>
                      <w:szCs w:val="21"/>
                    </w:rPr>
                  </w:pPr>
                  <w:r>
                    <w:rPr>
                      <w:szCs w:val="21"/>
                    </w:rPr>
                    <w:t>GB12523-2011</w:t>
                  </w:r>
                </w:p>
              </w:tc>
              <w:tc>
                <w:tcPr>
                  <w:tcW w:w="2557" w:type="dxa"/>
                  <w:noWrap w:val="0"/>
                  <w:tcMar>
                    <w:left w:w="28" w:type="dxa"/>
                    <w:right w:w="28" w:type="dxa"/>
                  </w:tcMar>
                  <w:vAlign w:val="center"/>
                </w:tcPr>
                <w:p>
                  <w:pPr>
                    <w:spacing w:line="240" w:lineRule="atLeast"/>
                    <w:jc w:val="center"/>
                    <w:rPr>
                      <w:bCs/>
                      <w:szCs w:val="21"/>
                    </w:rPr>
                  </w:pPr>
                  <w:r>
                    <w:rPr>
                      <w:bCs/>
                      <w:szCs w:val="21"/>
                    </w:rPr>
                    <w:t>70</w:t>
                  </w:r>
                </w:p>
              </w:tc>
              <w:tc>
                <w:tcPr>
                  <w:tcW w:w="2560" w:type="dxa"/>
                  <w:noWrap w:val="0"/>
                  <w:tcMar>
                    <w:left w:w="28" w:type="dxa"/>
                    <w:right w:w="28" w:type="dxa"/>
                  </w:tcMar>
                  <w:vAlign w:val="center"/>
                </w:tcPr>
                <w:p>
                  <w:pPr>
                    <w:spacing w:line="240" w:lineRule="atLeast"/>
                    <w:jc w:val="center"/>
                    <w:rPr>
                      <w:bCs/>
                      <w:szCs w:val="21"/>
                    </w:rPr>
                  </w:pPr>
                  <w:r>
                    <w:rPr>
                      <w:bCs/>
                      <w:szCs w:val="21"/>
                    </w:rPr>
                    <w:t>55</w:t>
                  </w:r>
                </w:p>
              </w:tc>
            </w:tr>
          </w:tbl>
          <w:p>
            <w:pPr>
              <w:adjustRightInd w:val="0"/>
              <w:snapToGrid w:val="0"/>
              <w:spacing w:line="360" w:lineRule="auto"/>
              <w:ind w:firstLine="480" w:firstLineChars="200"/>
              <w:rPr>
                <w:sz w:val="24"/>
                <w:szCs w:val="20"/>
              </w:rPr>
            </w:pPr>
            <w:r>
              <w:rPr>
                <w:sz w:val="24"/>
                <w:szCs w:val="20"/>
              </w:rPr>
              <w:t>运营期执行《工业企业厂界环境噪声排放标准》（GB12348-2008）</w:t>
            </w:r>
            <w:r>
              <w:rPr>
                <w:kern w:val="28"/>
                <w:sz w:val="24"/>
                <w:szCs w:val="20"/>
              </w:rPr>
              <w:t>3</w:t>
            </w:r>
            <w:r>
              <w:rPr>
                <w:sz w:val="24"/>
                <w:szCs w:val="20"/>
              </w:rPr>
              <w:t>类标准，昼间65dB(A)，夜间55dB(A)。</w:t>
            </w:r>
          </w:p>
          <w:p>
            <w:pPr>
              <w:adjustRightInd w:val="0"/>
              <w:snapToGrid w:val="0"/>
              <w:spacing w:line="360" w:lineRule="auto"/>
              <w:ind w:firstLine="480" w:firstLineChars="200"/>
              <w:rPr>
                <w:sz w:val="24"/>
                <w:szCs w:val="20"/>
              </w:rPr>
            </w:pPr>
            <w:r>
              <w:rPr>
                <w:sz w:val="24"/>
                <w:szCs w:val="20"/>
              </w:rPr>
              <w:t>具体标准限值如下表：</w:t>
            </w:r>
          </w:p>
          <w:p>
            <w:pPr>
              <w:pStyle w:val="60"/>
              <w:rPr>
                <w:rFonts w:hint="default" w:ascii="Times New Roman" w:hAnsi="Times New Roman"/>
              </w:rPr>
            </w:pPr>
            <w:r>
              <w:rPr>
                <w:rFonts w:hint="default" w:ascii="Times New Roman" w:hAnsi="Times New Roman"/>
              </w:rPr>
              <w:t>表3-</w:t>
            </w:r>
            <w:r>
              <w:rPr>
                <w:rFonts w:hint="eastAsia" w:ascii="Times New Roman" w:hAnsi="Times New Roman"/>
                <w:lang w:val="en-US" w:eastAsia="zh-CN"/>
              </w:rPr>
              <w:t>9</w:t>
            </w:r>
            <w:r>
              <w:rPr>
                <w:rFonts w:hint="default" w:ascii="Times New Roman" w:hAnsi="Times New Roman"/>
              </w:rPr>
              <w:t>《工业企业厂界环境噪声排放标准》GB12348-2008</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469"/>
              <w:gridCol w:w="1679"/>
              <w:gridCol w:w="2035"/>
              <w:gridCol w:w="203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2469" w:type="dxa"/>
                  <w:vMerge w:val="restart"/>
                  <w:noWrap w:val="0"/>
                  <w:tcMar>
                    <w:left w:w="28" w:type="dxa"/>
                    <w:right w:w="28" w:type="dxa"/>
                  </w:tcMar>
                  <w:vAlign w:val="center"/>
                </w:tcPr>
                <w:p>
                  <w:pPr>
                    <w:spacing w:line="240" w:lineRule="atLeast"/>
                    <w:jc w:val="center"/>
                    <w:rPr>
                      <w:b/>
                      <w:bCs/>
                      <w:szCs w:val="21"/>
                    </w:rPr>
                  </w:pPr>
                  <w:r>
                    <w:rPr>
                      <w:b/>
                      <w:bCs/>
                      <w:szCs w:val="21"/>
                    </w:rPr>
                    <w:t>执行标准</w:t>
                  </w:r>
                </w:p>
              </w:tc>
              <w:tc>
                <w:tcPr>
                  <w:tcW w:w="1679" w:type="dxa"/>
                  <w:vMerge w:val="restart"/>
                  <w:noWrap w:val="0"/>
                  <w:tcMar>
                    <w:left w:w="28" w:type="dxa"/>
                    <w:right w:w="28" w:type="dxa"/>
                  </w:tcMar>
                  <w:vAlign w:val="center"/>
                </w:tcPr>
                <w:p>
                  <w:pPr>
                    <w:spacing w:line="240" w:lineRule="atLeast"/>
                    <w:jc w:val="center"/>
                    <w:rPr>
                      <w:b/>
                      <w:bCs/>
                      <w:szCs w:val="21"/>
                    </w:rPr>
                  </w:pPr>
                  <w:r>
                    <w:rPr>
                      <w:b/>
                      <w:bCs/>
                      <w:szCs w:val="21"/>
                    </w:rPr>
                    <w:t>类别</w:t>
                  </w:r>
                </w:p>
              </w:tc>
              <w:tc>
                <w:tcPr>
                  <w:tcW w:w="4072" w:type="dxa"/>
                  <w:gridSpan w:val="2"/>
                  <w:noWrap w:val="0"/>
                  <w:tcMar>
                    <w:left w:w="28" w:type="dxa"/>
                    <w:right w:w="28" w:type="dxa"/>
                  </w:tcMar>
                  <w:vAlign w:val="center"/>
                </w:tcPr>
                <w:p>
                  <w:pPr>
                    <w:spacing w:line="240" w:lineRule="atLeast"/>
                    <w:jc w:val="center"/>
                    <w:rPr>
                      <w:b/>
                      <w:bCs/>
                      <w:szCs w:val="21"/>
                    </w:rPr>
                  </w:pPr>
                  <w:r>
                    <w:rPr>
                      <w:b/>
                      <w:bCs/>
                      <w:szCs w:val="21"/>
                    </w:rPr>
                    <w:t>标准值Le q：dB(A)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2469" w:type="dxa"/>
                  <w:vMerge w:val="continue"/>
                  <w:noWrap w:val="0"/>
                  <w:tcMar>
                    <w:left w:w="28" w:type="dxa"/>
                    <w:right w:w="28" w:type="dxa"/>
                  </w:tcMar>
                  <w:vAlign w:val="center"/>
                </w:tcPr>
                <w:p>
                  <w:pPr>
                    <w:spacing w:line="240" w:lineRule="atLeast"/>
                    <w:jc w:val="center"/>
                    <w:rPr>
                      <w:bCs/>
                      <w:szCs w:val="21"/>
                    </w:rPr>
                  </w:pPr>
                </w:p>
              </w:tc>
              <w:tc>
                <w:tcPr>
                  <w:tcW w:w="1679" w:type="dxa"/>
                  <w:vMerge w:val="continue"/>
                  <w:noWrap w:val="0"/>
                  <w:tcMar>
                    <w:left w:w="28" w:type="dxa"/>
                    <w:right w:w="28" w:type="dxa"/>
                  </w:tcMar>
                  <w:vAlign w:val="center"/>
                </w:tcPr>
                <w:p>
                  <w:pPr>
                    <w:spacing w:line="240" w:lineRule="atLeast"/>
                    <w:jc w:val="center"/>
                    <w:rPr>
                      <w:bCs/>
                      <w:szCs w:val="21"/>
                    </w:rPr>
                  </w:pPr>
                </w:p>
              </w:tc>
              <w:tc>
                <w:tcPr>
                  <w:tcW w:w="2035" w:type="dxa"/>
                  <w:noWrap w:val="0"/>
                  <w:tcMar>
                    <w:left w:w="28" w:type="dxa"/>
                    <w:right w:w="28" w:type="dxa"/>
                  </w:tcMar>
                  <w:vAlign w:val="center"/>
                </w:tcPr>
                <w:p>
                  <w:pPr>
                    <w:spacing w:line="240" w:lineRule="atLeast"/>
                    <w:jc w:val="center"/>
                    <w:rPr>
                      <w:bCs/>
                      <w:szCs w:val="21"/>
                    </w:rPr>
                  </w:pPr>
                  <w:r>
                    <w:rPr>
                      <w:bCs/>
                      <w:szCs w:val="21"/>
                    </w:rPr>
                    <w:t>昼间</w:t>
                  </w:r>
                </w:p>
              </w:tc>
              <w:tc>
                <w:tcPr>
                  <w:tcW w:w="2037" w:type="dxa"/>
                  <w:noWrap w:val="0"/>
                  <w:tcMar>
                    <w:left w:w="28" w:type="dxa"/>
                    <w:right w:w="28" w:type="dxa"/>
                  </w:tcMar>
                  <w:vAlign w:val="center"/>
                </w:tcPr>
                <w:p>
                  <w:pPr>
                    <w:spacing w:line="240" w:lineRule="atLeast"/>
                    <w:jc w:val="center"/>
                    <w:rPr>
                      <w:bCs/>
                      <w:szCs w:val="21"/>
                    </w:rPr>
                  </w:pPr>
                  <w:r>
                    <w:rPr>
                      <w:bCs/>
                      <w:szCs w:val="21"/>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2469" w:type="dxa"/>
                  <w:noWrap w:val="0"/>
                  <w:tcMar>
                    <w:left w:w="28" w:type="dxa"/>
                    <w:right w:w="28" w:type="dxa"/>
                  </w:tcMar>
                  <w:vAlign w:val="center"/>
                </w:tcPr>
                <w:p>
                  <w:pPr>
                    <w:spacing w:line="240" w:lineRule="atLeast"/>
                    <w:jc w:val="center"/>
                    <w:rPr>
                      <w:bCs/>
                      <w:szCs w:val="21"/>
                    </w:rPr>
                  </w:pPr>
                  <w:r>
                    <w:rPr>
                      <w:bCs/>
                      <w:szCs w:val="21"/>
                    </w:rPr>
                    <w:t>GB12348-2008</w:t>
                  </w:r>
                </w:p>
              </w:tc>
              <w:tc>
                <w:tcPr>
                  <w:tcW w:w="1679" w:type="dxa"/>
                  <w:noWrap w:val="0"/>
                  <w:tcMar>
                    <w:left w:w="28" w:type="dxa"/>
                    <w:right w:w="28" w:type="dxa"/>
                  </w:tcMar>
                  <w:vAlign w:val="center"/>
                </w:tcPr>
                <w:p>
                  <w:pPr>
                    <w:spacing w:line="240" w:lineRule="atLeast"/>
                    <w:jc w:val="center"/>
                    <w:rPr>
                      <w:bCs/>
                      <w:szCs w:val="21"/>
                    </w:rPr>
                  </w:pPr>
                  <w:r>
                    <w:rPr>
                      <w:bCs/>
                      <w:szCs w:val="21"/>
                    </w:rPr>
                    <w:t>3类</w:t>
                  </w:r>
                </w:p>
              </w:tc>
              <w:tc>
                <w:tcPr>
                  <w:tcW w:w="2035" w:type="dxa"/>
                  <w:noWrap w:val="0"/>
                  <w:tcMar>
                    <w:left w:w="28" w:type="dxa"/>
                    <w:right w:w="28" w:type="dxa"/>
                  </w:tcMar>
                  <w:vAlign w:val="center"/>
                </w:tcPr>
                <w:p>
                  <w:pPr>
                    <w:spacing w:line="240" w:lineRule="atLeast"/>
                    <w:jc w:val="center"/>
                    <w:rPr>
                      <w:bCs/>
                      <w:szCs w:val="21"/>
                    </w:rPr>
                  </w:pPr>
                  <w:r>
                    <w:rPr>
                      <w:bCs/>
                      <w:szCs w:val="21"/>
                    </w:rPr>
                    <w:t>65</w:t>
                  </w:r>
                </w:p>
              </w:tc>
              <w:tc>
                <w:tcPr>
                  <w:tcW w:w="2037" w:type="dxa"/>
                  <w:noWrap w:val="0"/>
                  <w:tcMar>
                    <w:left w:w="28" w:type="dxa"/>
                    <w:right w:w="28" w:type="dxa"/>
                  </w:tcMar>
                  <w:vAlign w:val="center"/>
                </w:tcPr>
                <w:p>
                  <w:pPr>
                    <w:spacing w:line="240" w:lineRule="atLeast"/>
                    <w:jc w:val="center"/>
                    <w:rPr>
                      <w:bCs/>
                      <w:szCs w:val="21"/>
                    </w:rPr>
                  </w:pPr>
                  <w:r>
                    <w:rPr>
                      <w:bCs/>
                      <w:szCs w:val="21"/>
                    </w:rPr>
                    <w:t>55</w:t>
                  </w:r>
                </w:p>
              </w:tc>
            </w:tr>
          </w:tbl>
          <w:p>
            <w:pPr>
              <w:adjustRightInd w:val="0"/>
              <w:snapToGrid w:val="0"/>
              <w:spacing w:line="360" w:lineRule="auto"/>
              <w:ind w:firstLine="480" w:firstLineChars="200"/>
              <w:rPr>
                <w:sz w:val="24"/>
                <w:szCs w:val="20"/>
              </w:rPr>
            </w:pPr>
          </w:p>
          <w:p>
            <w:pPr>
              <w:adjustRightInd w:val="0"/>
              <w:snapToGrid w:val="0"/>
              <w:spacing w:line="360" w:lineRule="auto"/>
              <w:ind w:firstLine="480" w:firstLineChars="200"/>
              <w:rPr>
                <w:kern w:val="0"/>
                <w:szCs w:val="21"/>
              </w:rPr>
            </w:pPr>
            <w:r>
              <w:rPr>
                <w:sz w:val="24"/>
                <w:szCs w:val="20"/>
              </w:rPr>
              <w:t>4、危险废物贮存执行《危险废物贮存污染控制标准》GB18597－2001（2013修订）的规定。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65" w:type="dxa"/>
            <w:noWrap w:val="0"/>
            <w:vAlign w:val="center"/>
          </w:tcPr>
          <w:p>
            <w:pPr>
              <w:adjustRightInd w:val="0"/>
              <w:snapToGrid w:val="0"/>
              <w:jc w:val="center"/>
              <w:rPr>
                <w:kern w:val="0"/>
                <w:szCs w:val="21"/>
              </w:rPr>
            </w:pPr>
            <w:r>
              <w:rPr>
                <w:kern w:val="0"/>
                <w:szCs w:val="21"/>
              </w:rPr>
              <w:t>总量</w:t>
            </w:r>
          </w:p>
          <w:p>
            <w:pPr>
              <w:adjustRightInd w:val="0"/>
              <w:snapToGrid w:val="0"/>
              <w:jc w:val="center"/>
              <w:rPr>
                <w:kern w:val="0"/>
                <w:szCs w:val="21"/>
              </w:rPr>
            </w:pPr>
            <w:r>
              <w:rPr>
                <w:kern w:val="0"/>
                <w:szCs w:val="21"/>
              </w:rPr>
              <w:t>控制</w:t>
            </w:r>
          </w:p>
          <w:p>
            <w:pPr>
              <w:adjustRightInd w:val="0"/>
              <w:snapToGrid w:val="0"/>
              <w:jc w:val="center"/>
              <w:rPr>
                <w:kern w:val="0"/>
                <w:szCs w:val="21"/>
              </w:rPr>
            </w:pPr>
            <w:r>
              <w:rPr>
                <w:kern w:val="0"/>
                <w:szCs w:val="21"/>
              </w:rPr>
              <w:t>指标</w:t>
            </w:r>
          </w:p>
        </w:tc>
        <w:tc>
          <w:tcPr>
            <w:tcW w:w="8525" w:type="dxa"/>
            <w:noWrap w:val="0"/>
            <w:vAlign w:val="center"/>
          </w:tcPr>
          <w:p>
            <w:pPr>
              <w:adjustRightInd w:val="0"/>
              <w:snapToGrid w:val="0"/>
              <w:spacing w:line="420" w:lineRule="auto"/>
              <w:ind w:firstLine="480" w:firstLineChars="200"/>
              <w:jc w:val="both"/>
              <w:rPr>
                <w:rFonts w:hint="default" w:ascii="Times New Roman" w:hAnsi="Times New Roman" w:eastAsia="宋体" w:cs="Times New Roman"/>
                <w:sz w:val="24"/>
                <w:szCs w:val="20"/>
                <w:lang w:eastAsia="zh-CN"/>
              </w:rPr>
            </w:pPr>
            <w:r>
              <w:rPr>
                <w:rFonts w:hint="default" w:ascii="Times New Roman" w:hAnsi="Times New Roman" w:eastAsia="宋体" w:cs="Times New Roman"/>
                <w:sz w:val="24"/>
                <w:szCs w:val="20"/>
                <w:lang w:val="en-US" w:eastAsia="zh-CN"/>
              </w:rPr>
              <w:t>根据后文计算，</w:t>
            </w:r>
            <w:r>
              <w:rPr>
                <w:rFonts w:hint="default" w:ascii="Times New Roman" w:hAnsi="Times New Roman" w:eastAsia="宋体" w:cs="Times New Roman"/>
                <w:sz w:val="24"/>
                <w:szCs w:val="20"/>
                <w:lang w:eastAsia="zh-CN"/>
              </w:rPr>
              <w:t>建议指标如下：</w:t>
            </w:r>
          </w:p>
          <w:p>
            <w:pPr>
              <w:adjustRightInd w:val="0"/>
              <w:snapToGrid w:val="0"/>
              <w:spacing w:line="420" w:lineRule="auto"/>
              <w:ind w:firstLine="480" w:firstLineChars="200"/>
              <w:jc w:val="both"/>
              <w:rPr>
                <w:rFonts w:hint="default" w:ascii="Times New Roman" w:hAnsi="Times New Roman" w:eastAsia="宋体" w:cs="Times New Roman"/>
                <w:color w:val="auto"/>
                <w:sz w:val="24"/>
                <w:szCs w:val="20"/>
                <w:highlight w:val="none"/>
                <w:lang w:eastAsia="zh-CN"/>
              </w:rPr>
            </w:pPr>
            <w:r>
              <w:rPr>
                <w:rFonts w:hint="default" w:ascii="Times New Roman" w:hAnsi="Times New Roman" w:eastAsia="宋体" w:cs="Times New Roman"/>
                <w:color w:val="auto"/>
                <w:kern w:val="2"/>
                <w:sz w:val="24"/>
                <w:szCs w:val="20"/>
                <w:highlight w:val="none"/>
                <w:lang w:val="en-US" w:eastAsia="zh-CN" w:bidi="ar-SA"/>
              </w:rPr>
              <w:fldChar w:fldCharType="begin"/>
            </w:r>
            <w:r>
              <w:rPr>
                <w:rFonts w:hint="default" w:ascii="Times New Roman" w:hAnsi="Times New Roman" w:eastAsia="宋体" w:cs="Times New Roman"/>
                <w:color w:val="auto"/>
                <w:kern w:val="2"/>
                <w:sz w:val="24"/>
                <w:szCs w:val="20"/>
                <w:highlight w:val="none"/>
                <w:lang w:val="en-US" w:eastAsia="zh-CN" w:bidi="ar-SA"/>
              </w:rPr>
              <w:instrText xml:space="preserve"> = 1 \* GB3 \* MERGEFORMAT </w:instrText>
            </w:r>
            <w:r>
              <w:rPr>
                <w:rFonts w:hint="default" w:ascii="Times New Roman" w:hAnsi="Times New Roman" w:eastAsia="宋体" w:cs="Times New Roman"/>
                <w:color w:val="auto"/>
                <w:kern w:val="2"/>
                <w:sz w:val="24"/>
                <w:szCs w:val="20"/>
                <w:highlight w:val="none"/>
                <w:lang w:val="en-US" w:eastAsia="zh-CN" w:bidi="ar-SA"/>
              </w:rPr>
              <w:fldChar w:fldCharType="separate"/>
            </w:r>
            <w:r>
              <w:rPr>
                <w:rFonts w:hint="default" w:ascii="Times New Roman" w:hAnsi="Times New Roman" w:eastAsia="宋体" w:cs="Times New Roman"/>
                <w:color w:val="auto"/>
                <w:kern w:val="2"/>
                <w:sz w:val="24"/>
                <w:szCs w:val="20"/>
                <w:highlight w:val="none"/>
                <w:lang w:val="en-US" w:eastAsia="zh-CN" w:bidi="ar-SA"/>
              </w:rPr>
              <w:t>①</w:t>
            </w:r>
            <w:r>
              <w:rPr>
                <w:rFonts w:hint="default" w:ascii="Times New Roman" w:hAnsi="Times New Roman" w:eastAsia="宋体" w:cs="Times New Roman"/>
                <w:color w:val="auto"/>
                <w:kern w:val="2"/>
                <w:sz w:val="24"/>
                <w:szCs w:val="20"/>
                <w:highlight w:val="none"/>
                <w:lang w:val="en-US" w:eastAsia="zh-CN" w:bidi="ar-SA"/>
              </w:rPr>
              <w:fldChar w:fldCharType="end"/>
            </w:r>
            <w:r>
              <w:rPr>
                <w:rFonts w:hint="default" w:ascii="Times New Roman" w:hAnsi="Times New Roman" w:eastAsia="宋体" w:cs="Times New Roman"/>
                <w:color w:val="auto"/>
                <w:sz w:val="24"/>
                <w:szCs w:val="20"/>
                <w:highlight w:val="none"/>
                <w:lang w:eastAsia="zh-CN"/>
              </w:rPr>
              <w:t>废气：</w:t>
            </w:r>
          </w:p>
          <w:p>
            <w:pPr>
              <w:adjustRightInd w:val="0"/>
              <w:snapToGrid w:val="0"/>
              <w:spacing w:line="420" w:lineRule="auto"/>
              <w:ind w:firstLine="480" w:firstLineChars="200"/>
              <w:jc w:val="both"/>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颗粒物：</w:t>
            </w:r>
            <w:r>
              <w:rPr>
                <w:rFonts w:hint="default" w:ascii="Times New Roman" w:hAnsi="Times New Roman" w:cs="Times New Roman"/>
                <w:color w:val="auto"/>
                <w:sz w:val="24"/>
                <w:szCs w:val="20"/>
                <w:highlight w:val="none"/>
                <w:lang w:val="en-US" w:eastAsia="zh-CN"/>
              </w:rPr>
              <w:t>0.</w:t>
            </w:r>
            <w:r>
              <w:rPr>
                <w:rFonts w:hint="eastAsia" w:ascii="Times New Roman" w:hAnsi="Times New Roman" w:cs="Times New Roman"/>
                <w:color w:val="auto"/>
                <w:sz w:val="24"/>
                <w:szCs w:val="20"/>
                <w:highlight w:val="none"/>
                <w:lang w:val="en-US" w:eastAsia="zh-CN"/>
              </w:rPr>
              <w:t>4469</w:t>
            </w:r>
            <w:r>
              <w:rPr>
                <w:rFonts w:hint="default" w:ascii="Times New Roman" w:hAnsi="Times New Roman" w:eastAsia="宋体" w:cs="Times New Roman"/>
                <w:color w:val="auto"/>
                <w:sz w:val="24"/>
                <w:szCs w:val="20"/>
                <w:highlight w:val="none"/>
                <w:lang w:eastAsia="zh-CN"/>
              </w:rPr>
              <w:t>t/a</w:t>
            </w:r>
            <w:r>
              <w:rPr>
                <w:rFonts w:hint="default" w:ascii="Times New Roman" w:hAnsi="Times New Roman" w:eastAsia="宋体" w:cs="Times New Roman"/>
                <w:color w:val="auto"/>
                <w:sz w:val="24"/>
                <w:szCs w:val="20"/>
                <w:highlight w:val="none"/>
                <w:lang w:val="en-US" w:eastAsia="zh-CN"/>
              </w:rPr>
              <w:t>，</w:t>
            </w:r>
            <w:r>
              <w:rPr>
                <w:rFonts w:hint="eastAsia" w:ascii="Times New Roman" w:hAnsi="Times New Roman" w:eastAsia="宋体" w:cs="Times New Roman"/>
                <w:color w:val="auto"/>
                <w:sz w:val="24"/>
                <w:szCs w:val="20"/>
                <w:highlight w:val="none"/>
                <w:lang w:val="en-US" w:eastAsia="zh-CN"/>
              </w:rPr>
              <w:t>VOCs（</w:t>
            </w:r>
            <w:r>
              <w:rPr>
                <w:rFonts w:hint="default" w:ascii="Times New Roman" w:hAnsi="Times New Roman" w:eastAsia="宋体" w:cs="Times New Roman"/>
                <w:color w:val="auto"/>
                <w:sz w:val="24"/>
                <w:szCs w:val="20"/>
                <w:highlight w:val="none"/>
                <w:lang w:eastAsia="zh-CN"/>
              </w:rPr>
              <w:t>非甲烷总烃</w:t>
            </w:r>
            <w:r>
              <w:rPr>
                <w:rFonts w:hint="eastAsia" w:ascii="Times New Roman" w:hAnsi="Times New Roman" w:eastAsia="宋体" w:cs="Times New Roman"/>
                <w:color w:val="auto"/>
                <w:sz w:val="24"/>
                <w:szCs w:val="20"/>
                <w:highlight w:val="none"/>
                <w:lang w:val="en-US" w:eastAsia="zh-CN"/>
              </w:rPr>
              <w:t>）0.6480</w:t>
            </w:r>
            <w:r>
              <w:rPr>
                <w:rFonts w:hint="default" w:ascii="Times New Roman" w:hAnsi="Times New Roman" w:eastAsia="宋体" w:cs="Times New Roman"/>
                <w:color w:val="auto"/>
                <w:sz w:val="24"/>
                <w:szCs w:val="20"/>
                <w:highlight w:val="none"/>
                <w:lang w:eastAsia="zh-CN"/>
              </w:rPr>
              <w:t>t/a。</w:t>
            </w:r>
          </w:p>
          <w:p>
            <w:pPr>
              <w:pStyle w:val="10"/>
              <w:rPr>
                <w:rFonts w:hint="default" w:ascii="Times New Roman" w:hAnsi="Times New Roman" w:eastAsia="宋体" w:cs="Times New Roman"/>
                <w:color w:val="auto"/>
                <w:kern w:val="2"/>
                <w:sz w:val="24"/>
                <w:szCs w:val="20"/>
                <w:highlight w:val="none"/>
                <w:lang w:val="en-US" w:eastAsia="zh-CN" w:bidi="ar-SA"/>
              </w:rPr>
            </w:pPr>
            <w:r>
              <w:rPr>
                <w:rFonts w:hint="default" w:ascii="Times New Roman" w:hAnsi="Times New Roman" w:eastAsia="宋体" w:cs="Times New Roman"/>
                <w:color w:val="auto"/>
                <w:sz w:val="24"/>
                <w:szCs w:val="20"/>
                <w:highlight w:val="none"/>
                <w:lang w:val="en-US" w:eastAsia="zh-CN"/>
              </w:rPr>
              <w:t xml:space="preserve">    </w:t>
            </w:r>
            <w:r>
              <w:rPr>
                <w:rFonts w:hint="default" w:ascii="Times New Roman" w:hAnsi="Times New Roman" w:eastAsia="宋体" w:cs="Times New Roman"/>
                <w:color w:val="auto"/>
                <w:kern w:val="2"/>
                <w:sz w:val="24"/>
                <w:szCs w:val="20"/>
                <w:highlight w:val="none"/>
                <w:lang w:val="en-US" w:eastAsia="zh-CN" w:bidi="ar-SA"/>
              </w:rPr>
              <w:fldChar w:fldCharType="begin"/>
            </w:r>
            <w:r>
              <w:rPr>
                <w:rFonts w:hint="default" w:ascii="Times New Roman" w:hAnsi="Times New Roman" w:eastAsia="宋体" w:cs="Times New Roman"/>
                <w:color w:val="auto"/>
                <w:kern w:val="2"/>
                <w:sz w:val="24"/>
                <w:szCs w:val="20"/>
                <w:highlight w:val="none"/>
                <w:lang w:val="en-US" w:eastAsia="zh-CN" w:bidi="ar-SA"/>
              </w:rPr>
              <w:instrText xml:space="preserve"> = 2 \* GB3 \* MERGEFORMAT </w:instrText>
            </w:r>
            <w:r>
              <w:rPr>
                <w:rFonts w:hint="default" w:ascii="Times New Roman" w:hAnsi="Times New Roman" w:eastAsia="宋体" w:cs="Times New Roman"/>
                <w:color w:val="auto"/>
                <w:kern w:val="2"/>
                <w:sz w:val="24"/>
                <w:szCs w:val="20"/>
                <w:highlight w:val="none"/>
                <w:lang w:val="en-US" w:eastAsia="zh-CN" w:bidi="ar-SA"/>
              </w:rPr>
              <w:fldChar w:fldCharType="separate"/>
            </w:r>
            <w:r>
              <w:rPr>
                <w:rFonts w:hint="default" w:ascii="Times New Roman" w:hAnsi="Times New Roman" w:eastAsia="宋体" w:cs="Times New Roman"/>
                <w:color w:val="auto"/>
                <w:kern w:val="2"/>
                <w:sz w:val="24"/>
                <w:szCs w:val="20"/>
                <w:highlight w:val="none"/>
                <w:lang w:val="en-US" w:eastAsia="zh-CN" w:bidi="ar-SA"/>
              </w:rPr>
              <w:t>②</w:t>
            </w:r>
            <w:r>
              <w:rPr>
                <w:rFonts w:hint="default" w:ascii="Times New Roman" w:hAnsi="Times New Roman" w:eastAsia="宋体" w:cs="Times New Roman"/>
                <w:color w:val="auto"/>
                <w:kern w:val="2"/>
                <w:sz w:val="24"/>
                <w:szCs w:val="20"/>
                <w:highlight w:val="none"/>
                <w:lang w:val="en-US" w:eastAsia="zh-CN" w:bidi="ar-SA"/>
              </w:rPr>
              <w:fldChar w:fldCharType="end"/>
            </w:r>
            <w:r>
              <w:rPr>
                <w:rFonts w:hint="default" w:ascii="Times New Roman" w:hAnsi="Times New Roman" w:eastAsia="宋体" w:cs="Times New Roman"/>
                <w:color w:val="auto"/>
                <w:kern w:val="2"/>
                <w:sz w:val="24"/>
                <w:szCs w:val="20"/>
                <w:highlight w:val="none"/>
                <w:lang w:val="en-US" w:eastAsia="zh-CN" w:bidi="ar-SA"/>
              </w:rPr>
              <w:t>废水</w:t>
            </w:r>
          </w:p>
          <w:p>
            <w:pPr>
              <w:pStyle w:val="10"/>
              <w:ind w:firstLine="480" w:firstLineChars="200"/>
              <w:rPr>
                <w:rFonts w:hint="default" w:ascii="Times New Roman" w:hAnsi="Times New Roman" w:eastAsia="宋体" w:cs="Times New Roman"/>
                <w:color w:val="auto"/>
                <w:kern w:val="2"/>
                <w:sz w:val="24"/>
                <w:szCs w:val="20"/>
                <w:highlight w:val="none"/>
                <w:lang w:val="en-US" w:eastAsia="zh-CN" w:bidi="ar-SA"/>
              </w:rPr>
            </w:pPr>
            <w:r>
              <w:rPr>
                <w:rFonts w:hint="default" w:ascii="Times New Roman" w:hAnsi="Times New Roman" w:eastAsia="宋体" w:cs="Times New Roman"/>
                <w:color w:val="auto"/>
                <w:kern w:val="2"/>
                <w:sz w:val="24"/>
                <w:szCs w:val="20"/>
                <w:highlight w:val="none"/>
                <w:lang w:val="en-US" w:eastAsia="zh-CN" w:bidi="ar-SA"/>
              </w:rPr>
              <w:t>厂区废水排放口建议总量控制指标如下：</w:t>
            </w:r>
          </w:p>
          <w:p>
            <w:pPr>
              <w:pStyle w:val="10"/>
              <w:ind w:firstLine="480" w:firstLineChars="200"/>
              <w:rPr>
                <w:kern w:val="0"/>
                <w:szCs w:val="21"/>
              </w:rPr>
            </w:pPr>
            <w:r>
              <w:rPr>
                <w:rFonts w:hint="default" w:ascii="Times New Roman" w:hAnsi="Times New Roman" w:eastAsia="宋体" w:cs="Times New Roman"/>
                <w:color w:val="auto"/>
                <w:kern w:val="2"/>
                <w:sz w:val="24"/>
                <w:szCs w:val="20"/>
                <w:highlight w:val="none"/>
                <w:lang w:val="en-US" w:eastAsia="zh-CN" w:bidi="ar-SA"/>
              </w:rPr>
              <w:t>COD：</w:t>
            </w:r>
            <w:r>
              <w:rPr>
                <w:rFonts w:hint="eastAsia" w:ascii="Times New Roman" w:hAnsi="Times New Roman" w:eastAsia="宋体" w:cs="Times New Roman"/>
                <w:color w:val="auto"/>
                <w:kern w:val="2"/>
                <w:sz w:val="24"/>
                <w:szCs w:val="20"/>
                <w:highlight w:val="none"/>
                <w:lang w:val="en-US" w:eastAsia="zh-CN" w:bidi="ar-SA"/>
              </w:rPr>
              <w:t>0.3524</w:t>
            </w:r>
            <w:r>
              <w:rPr>
                <w:rFonts w:hint="default" w:ascii="Times New Roman" w:hAnsi="Times New Roman" w:eastAsia="宋体" w:cs="Times New Roman"/>
                <w:color w:val="auto"/>
                <w:kern w:val="2"/>
                <w:sz w:val="24"/>
                <w:szCs w:val="20"/>
                <w:highlight w:val="none"/>
                <w:lang w:val="en-US" w:eastAsia="zh-CN" w:bidi="ar-SA"/>
              </w:rPr>
              <w:t>t/a；氨氮：</w:t>
            </w:r>
            <w:r>
              <w:rPr>
                <w:rFonts w:hint="eastAsia" w:ascii="Times New Roman" w:hAnsi="Times New Roman" w:eastAsia="宋体" w:cs="Times New Roman"/>
                <w:color w:val="auto"/>
                <w:kern w:val="2"/>
                <w:sz w:val="24"/>
                <w:szCs w:val="20"/>
                <w:highlight w:val="none"/>
                <w:lang w:val="en-US" w:eastAsia="zh-CN" w:bidi="ar-SA"/>
              </w:rPr>
              <w:t>0.0317</w:t>
            </w:r>
            <w:r>
              <w:rPr>
                <w:rFonts w:hint="default" w:ascii="Times New Roman" w:hAnsi="Times New Roman" w:eastAsia="宋体" w:cs="Times New Roman"/>
                <w:color w:val="auto"/>
                <w:kern w:val="2"/>
                <w:sz w:val="24"/>
                <w:szCs w:val="20"/>
                <w:highlight w:val="none"/>
                <w:lang w:val="en-US" w:eastAsia="zh-CN" w:bidi="ar-SA"/>
              </w:rPr>
              <w:t xml:space="preserve">t/a </w:t>
            </w:r>
          </w:p>
        </w:tc>
      </w:tr>
    </w:tbl>
    <w:p>
      <w:pPr>
        <w:pStyle w:val="21"/>
        <w:spacing w:before="0" w:beforeAutospacing="0" w:after="0" w:afterAutospacing="0"/>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r>
        <w:rPr>
          <w:rFonts w:ascii="Times New Roman" w:hAnsi="Times New Roman" w:eastAsia="黑体"/>
          <w:snapToGrid w:val="0"/>
          <w:sz w:val="30"/>
          <w:szCs w:val="30"/>
        </w:rPr>
        <w:t>四、主要环境影响和保护措施</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4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507" w:type="dxa"/>
            <w:noWrap w:val="0"/>
            <w:tcMar>
              <w:left w:w="28" w:type="dxa"/>
              <w:right w:w="28" w:type="dxa"/>
            </w:tcMar>
            <w:vAlign w:val="center"/>
          </w:tcPr>
          <w:p>
            <w:pPr>
              <w:pStyle w:val="21"/>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施工</w:t>
            </w:r>
          </w:p>
          <w:p>
            <w:pPr>
              <w:pStyle w:val="21"/>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期环</w:t>
            </w:r>
          </w:p>
          <w:p>
            <w:pPr>
              <w:pStyle w:val="21"/>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境保</w:t>
            </w:r>
          </w:p>
          <w:p>
            <w:pPr>
              <w:pStyle w:val="21"/>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护措</w:t>
            </w:r>
          </w:p>
          <w:p>
            <w:pPr>
              <w:pStyle w:val="21"/>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 w:val="21"/>
                <w:szCs w:val="21"/>
              </w:rPr>
              <w:t>施</w:t>
            </w:r>
          </w:p>
        </w:tc>
        <w:tc>
          <w:tcPr>
            <w:tcW w:w="8401" w:type="dxa"/>
            <w:noWrap w:val="0"/>
            <w:vAlign w:val="center"/>
          </w:tcPr>
          <w:p>
            <w:pPr>
              <w:spacing w:line="420" w:lineRule="auto"/>
              <w:ind w:firstLine="480" w:firstLineChars="200"/>
              <w:rPr>
                <w:color w:val="auto"/>
                <w:sz w:val="24"/>
                <w:szCs w:val="20"/>
              </w:rPr>
            </w:pPr>
            <w:r>
              <w:rPr>
                <w:color w:val="auto"/>
                <w:sz w:val="24"/>
                <w:szCs w:val="20"/>
              </w:rPr>
              <w:t>（1）废气</w:t>
            </w:r>
          </w:p>
          <w:p>
            <w:pPr>
              <w:spacing w:line="420" w:lineRule="auto"/>
              <w:ind w:firstLine="480" w:firstLineChars="200"/>
              <w:rPr>
                <w:color w:val="auto"/>
                <w:sz w:val="24"/>
                <w:szCs w:val="20"/>
              </w:rPr>
            </w:pPr>
            <w:r>
              <w:rPr>
                <w:color w:val="auto"/>
                <w:sz w:val="24"/>
                <w:szCs w:val="20"/>
              </w:rPr>
              <w:t>施工期对大气环境的影响主要为施工扬尘、运输车辆汽车尾气。施工扬尘主要是车辆运输过程中引起的地面扬尘和材料搬运过程中的扬尘，扬尘经降低车速，轻拿轻放材料，保持地面</w:t>
            </w:r>
            <w:r>
              <w:rPr>
                <w:rFonts w:hint="eastAsia"/>
                <w:color w:val="auto"/>
                <w:sz w:val="24"/>
                <w:szCs w:val="20"/>
                <w:lang w:eastAsia="zh-CN"/>
              </w:rPr>
              <w:t>清洁</w:t>
            </w:r>
            <w:r>
              <w:rPr>
                <w:color w:val="auto"/>
                <w:sz w:val="24"/>
                <w:szCs w:val="20"/>
              </w:rPr>
              <w:t>措施处理后，可有效降低扬尘浓度；运输车辆的汽车尾气其特点是排放量小，且属间断性无组织排放，项目施工期主要在已建的车间内施工，车间结构降低施工粉尘对外环境的影响，</w:t>
            </w:r>
            <w:r>
              <w:rPr>
                <w:color w:val="auto"/>
                <w:sz w:val="24"/>
                <w:szCs w:val="22"/>
              </w:rPr>
              <w:t>项目施工期在严格按照《四川省打赢蓝天保卫战实施方案》和《四川省施工场地扬尘排放标准》 （DB51/2682-2020）中对施工场地采取扬尘治理措施降低施工粉尘对外环境影响。</w:t>
            </w:r>
          </w:p>
          <w:p>
            <w:pPr>
              <w:spacing w:line="420" w:lineRule="auto"/>
              <w:ind w:firstLine="480" w:firstLineChars="200"/>
              <w:rPr>
                <w:color w:val="auto"/>
                <w:sz w:val="24"/>
                <w:szCs w:val="20"/>
              </w:rPr>
            </w:pPr>
            <w:r>
              <w:rPr>
                <w:color w:val="auto"/>
                <w:sz w:val="24"/>
                <w:szCs w:val="20"/>
              </w:rPr>
              <w:t>（2）废水</w:t>
            </w:r>
          </w:p>
          <w:p>
            <w:pPr>
              <w:spacing w:line="420" w:lineRule="auto"/>
              <w:ind w:firstLine="480" w:firstLineChars="200"/>
              <w:rPr>
                <w:color w:val="auto"/>
                <w:sz w:val="24"/>
                <w:szCs w:val="20"/>
              </w:rPr>
            </w:pPr>
            <w:r>
              <w:rPr>
                <w:color w:val="auto"/>
                <w:sz w:val="24"/>
                <w:szCs w:val="20"/>
              </w:rPr>
              <w:t>施工期产生的废水主要是施工人员产生的生活污水。生活废水经过</w:t>
            </w:r>
            <w:r>
              <w:rPr>
                <w:rFonts w:hint="eastAsia"/>
                <w:color w:val="auto"/>
                <w:sz w:val="24"/>
                <w:szCs w:val="20"/>
                <w:lang w:eastAsia="zh-CN"/>
              </w:rPr>
              <w:t>浙川门业</w:t>
            </w:r>
            <w:r>
              <w:rPr>
                <w:color w:val="auto"/>
                <w:sz w:val="24"/>
                <w:szCs w:val="20"/>
              </w:rPr>
              <w:t>既有的</w:t>
            </w:r>
            <w:r>
              <w:rPr>
                <w:rFonts w:hint="eastAsia"/>
                <w:color w:val="auto"/>
                <w:sz w:val="24"/>
                <w:szCs w:val="20"/>
                <w:lang w:eastAsia="zh-CN"/>
              </w:rPr>
              <w:t>生活污水</w:t>
            </w:r>
            <w:r>
              <w:rPr>
                <w:color w:val="auto"/>
                <w:sz w:val="24"/>
                <w:szCs w:val="20"/>
              </w:rPr>
              <w:t>预处理池处理后排入市政污水管网，本项目不涉及装修工具、设备安装工具的清洗水，故不产生生产废水的排放。</w:t>
            </w:r>
            <w:r>
              <w:rPr>
                <w:rFonts w:hint="eastAsia"/>
                <w:color w:val="auto"/>
                <w:sz w:val="24"/>
                <w:szCs w:val="20"/>
                <w:lang w:eastAsia="zh-CN"/>
              </w:rPr>
              <w:t>生活污水</w:t>
            </w:r>
            <w:r>
              <w:rPr>
                <w:color w:val="auto"/>
                <w:sz w:val="24"/>
                <w:szCs w:val="20"/>
              </w:rPr>
              <w:t>经过预处理池收集后排入市政污水管网送蓬溪县经开区污水处理厂处理。</w:t>
            </w:r>
          </w:p>
          <w:p>
            <w:pPr>
              <w:spacing w:line="420" w:lineRule="auto"/>
              <w:ind w:firstLine="480" w:firstLineChars="200"/>
              <w:rPr>
                <w:color w:val="auto"/>
                <w:sz w:val="24"/>
                <w:szCs w:val="20"/>
              </w:rPr>
            </w:pPr>
            <w:r>
              <w:rPr>
                <w:color w:val="auto"/>
                <w:sz w:val="24"/>
                <w:szCs w:val="20"/>
              </w:rPr>
              <w:t>（3）噪声</w:t>
            </w:r>
          </w:p>
          <w:p>
            <w:pPr>
              <w:spacing w:line="420" w:lineRule="auto"/>
              <w:ind w:firstLine="480" w:firstLineChars="200"/>
              <w:rPr>
                <w:color w:val="auto"/>
                <w:sz w:val="24"/>
                <w:szCs w:val="20"/>
              </w:rPr>
            </w:pPr>
            <w:r>
              <w:rPr>
                <w:color w:val="auto"/>
                <w:sz w:val="24"/>
                <w:szCs w:val="20"/>
              </w:rPr>
              <w:t>本项目施工期的噪声主要是设备安装时产生的噪声，源强为 70~100dB，通过采取厂房隔声、距离衰减、加强管理、合理安排作业时段等措施后，产生的噪声不会对周围环境产生明显不利影响。</w:t>
            </w:r>
          </w:p>
          <w:p>
            <w:pPr>
              <w:spacing w:line="420" w:lineRule="auto"/>
              <w:ind w:firstLine="480" w:firstLineChars="200"/>
              <w:rPr>
                <w:color w:val="auto"/>
                <w:sz w:val="24"/>
                <w:szCs w:val="20"/>
              </w:rPr>
            </w:pPr>
            <w:r>
              <w:rPr>
                <w:color w:val="auto"/>
                <w:sz w:val="24"/>
                <w:szCs w:val="20"/>
              </w:rPr>
              <w:t>（4）固废</w:t>
            </w:r>
          </w:p>
          <w:p>
            <w:pPr>
              <w:spacing w:line="420" w:lineRule="auto"/>
              <w:ind w:firstLine="480" w:firstLineChars="200"/>
              <w:rPr>
                <w:bCs/>
                <w:color w:val="auto"/>
                <w:sz w:val="24"/>
                <w:szCs w:val="20"/>
              </w:rPr>
            </w:pPr>
            <w:r>
              <w:rPr>
                <w:bCs/>
                <w:color w:val="auto"/>
                <w:sz w:val="24"/>
                <w:szCs w:val="20"/>
              </w:rPr>
              <w:t>施工期固废主要来源于设备的废包装材料、施工人员产生的生活垃圾。废包装材料经收集后出售给废品回收站回收；生活垃圾经集中收集后由蓬溪县市政环卫部门统一处置。</w:t>
            </w:r>
          </w:p>
          <w:p>
            <w:pPr>
              <w:spacing w:line="420" w:lineRule="auto"/>
              <w:ind w:firstLine="480" w:firstLineChars="200"/>
              <w:jc w:val="left"/>
              <w:rPr>
                <w:color w:val="auto"/>
                <w:sz w:val="24"/>
                <w:szCs w:val="20"/>
              </w:rPr>
            </w:pPr>
            <w:r>
              <w:rPr>
                <w:color w:val="auto"/>
                <w:sz w:val="24"/>
                <w:szCs w:val="20"/>
              </w:rPr>
              <w:t>（5）生态环境防治措施</w:t>
            </w:r>
          </w:p>
          <w:p>
            <w:pPr>
              <w:spacing w:line="420" w:lineRule="auto"/>
              <w:ind w:firstLine="480" w:firstLineChars="200"/>
              <w:rPr>
                <w:color w:val="auto"/>
                <w:sz w:val="24"/>
                <w:szCs w:val="20"/>
              </w:rPr>
            </w:pPr>
            <w:r>
              <w:rPr>
                <w:color w:val="auto"/>
                <w:sz w:val="24"/>
                <w:szCs w:val="20"/>
              </w:rPr>
              <w:t>本项目在蓬溪县上游工业园</w:t>
            </w:r>
            <w:r>
              <w:rPr>
                <w:rFonts w:hint="eastAsia"/>
                <w:color w:val="auto"/>
                <w:sz w:val="24"/>
                <w:szCs w:val="20"/>
                <w:lang w:eastAsia="zh-CN"/>
              </w:rPr>
              <w:t>既有工业建筑内</w:t>
            </w:r>
            <w:r>
              <w:rPr>
                <w:color w:val="auto"/>
                <w:sz w:val="24"/>
                <w:szCs w:val="20"/>
              </w:rPr>
              <w:t>布设生产线，安装设备。不涉及新增占地和植被破坏，故本项目不会对生态环境造成影响。</w:t>
            </w:r>
          </w:p>
          <w:p>
            <w:pPr>
              <w:adjustRightInd w:val="0"/>
              <w:snapToGrid w:val="0"/>
              <w:rPr>
                <w:rFonts w:hint="eastAsia"/>
                <w:bCs/>
                <w:spacing w:val="-10"/>
                <w:szCs w:val="21"/>
              </w:rPr>
            </w:pPr>
          </w:p>
          <w:p>
            <w:pPr>
              <w:adjustRightInd w:val="0"/>
              <w:snapToGrid w:val="0"/>
              <w:rPr>
                <w:rFonts w:hint="eastAsia"/>
                <w:bCs/>
                <w:spacing w:val="-1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507" w:type="dxa"/>
            <w:noWrap w:val="0"/>
            <w:tcMar>
              <w:left w:w="28" w:type="dxa"/>
              <w:right w:w="28" w:type="dxa"/>
            </w:tcMar>
            <w:vAlign w:val="center"/>
          </w:tcPr>
          <w:p>
            <w:pPr>
              <w:adjustRightInd w:val="0"/>
              <w:snapToGrid w:val="0"/>
              <w:jc w:val="center"/>
              <w:rPr>
                <w:bCs/>
                <w:szCs w:val="21"/>
              </w:rPr>
            </w:pPr>
            <w:r>
              <w:rPr>
                <w:bCs/>
                <w:szCs w:val="21"/>
              </w:rPr>
              <w:t>运营</w:t>
            </w:r>
          </w:p>
          <w:p>
            <w:pPr>
              <w:adjustRightInd w:val="0"/>
              <w:snapToGrid w:val="0"/>
              <w:jc w:val="center"/>
              <w:rPr>
                <w:bCs/>
                <w:szCs w:val="21"/>
              </w:rPr>
            </w:pPr>
            <w:r>
              <w:rPr>
                <w:bCs/>
                <w:szCs w:val="21"/>
              </w:rPr>
              <w:t>期环</w:t>
            </w:r>
          </w:p>
          <w:p>
            <w:pPr>
              <w:adjustRightInd w:val="0"/>
              <w:snapToGrid w:val="0"/>
              <w:jc w:val="center"/>
              <w:rPr>
                <w:bCs/>
                <w:szCs w:val="21"/>
              </w:rPr>
            </w:pPr>
            <w:r>
              <w:rPr>
                <w:bCs/>
                <w:szCs w:val="21"/>
              </w:rPr>
              <w:t>境影</w:t>
            </w:r>
          </w:p>
          <w:p>
            <w:pPr>
              <w:adjustRightInd w:val="0"/>
              <w:snapToGrid w:val="0"/>
              <w:jc w:val="center"/>
              <w:rPr>
                <w:bCs/>
                <w:szCs w:val="21"/>
              </w:rPr>
            </w:pPr>
            <w:r>
              <w:rPr>
                <w:bCs/>
                <w:szCs w:val="21"/>
              </w:rPr>
              <w:t>响和</w:t>
            </w:r>
          </w:p>
          <w:p>
            <w:pPr>
              <w:adjustRightInd w:val="0"/>
              <w:snapToGrid w:val="0"/>
              <w:jc w:val="center"/>
              <w:rPr>
                <w:bCs/>
                <w:szCs w:val="21"/>
              </w:rPr>
            </w:pPr>
            <w:r>
              <w:rPr>
                <w:bCs/>
                <w:szCs w:val="21"/>
              </w:rPr>
              <w:t>保护</w:t>
            </w:r>
          </w:p>
          <w:p>
            <w:pPr>
              <w:adjustRightInd w:val="0"/>
              <w:snapToGrid w:val="0"/>
              <w:jc w:val="center"/>
              <w:rPr>
                <w:bCs/>
                <w:szCs w:val="21"/>
              </w:rPr>
            </w:pPr>
            <w:r>
              <w:rPr>
                <w:bCs/>
                <w:szCs w:val="21"/>
              </w:rPr>
              <w:t>措施</w:t>
            </w:r>
          </w:p>
        </w:tc>
        <w:tc>
          <w:tcPr>
            <w:tcW w:w="8401" w:type="dxa"/>
            <w:noWrap w:val="0"/>
            <w:vAlign w:val="center"/>
          </w:tcPr>
          <w:p>
            <w:pPr>
              <w:spacing w:line="420" w:lineRule="auto"/>
              <w:ind w:firstLine="482" w:firstLineChars="200"/>
              <w:rPr>
                <w:b/>
                <w:bCs/>
                <w:sz w:val="24"/>
                <w:szCs w:val="20"/>
              </w:rPr>
            </w:pPr>
            <w:r>
              <w:rPr>
                <w:b/>
                <w:bCs/>
                <w:sz w:val="24"/>
                <w:szCs w:val="20"/>
              </w:rPr>
              <w:t>1、废气排放及治理措施</w:t>
            </w:r>
          </w:p>
          <w:p>
            <w:pPr>
              <w:spacing w:line="420" w:lineRule="auto"/>
              <w:ind w:firstLine="511" w:firstLineChars="212"/>
              <w:rPr>
                <w:b/>
                <w:bCs/>
                <w:snapToGrid w:val="0"/>
                <w:kern w:val="0"/>
                <w:sz w:val="24"/>
                <w:szCs w:val="22"/>
              </w:rPr>
            </w:pPr>
            <w:r>
              <w:rPr>
                <w:b/>
                <w:bCs/>
                <w:snapToGrid w:val="0"/>
                <w:kern w:val="0"/>
                <w:sz w:val="24"/>
                <w:szCs w:val="22"/>
              </w:rPr>
              <w:t>（1）产污与治理</w:t>
            </w:r>
          </w:p>
          <w:p>
            <w:pPr>
              <w:spacing w:line="420" w:lineRule="auto"/>
              <w:ind w:firstLine="508" w:firstLineChars="212"/>
              <w:rPr>
                <w:snapToGrid w:val="0"/>
                <w:color w:val="auto"/>
                <w:kern w:val="0"/>
                <w:sz w:val="24"/>
                <w:szCs w:val="22"/>
                <w:highlight w:val="none"/>
              </w:rPr>
            </w:pPr>
            <w:r>
              <w:rPr>
                <w:snapToGrid w:val="0"/>
                <w:color w:val="auto"/>
                <w:kern w:val="0"/>
                <w:sz w:val="24"/>
                <w:szCs w:val="22"/>
                <w:highlight w:val="none"/>
              </w:rPr>
              <w:t>本项目营运期主要废气产污环节为</w:t>
            </w:r>
            <w:r>
              <w:rPr>
                <w:b/>
                <w:bCs/>
                <w:snapToGrid w:val="0"/>
                <w:color w:val="auto"/>
                <w:kern w:val="0"/>
                <w:sz w:val="24"/>
                <w:szCs w:val="22"/>
                <w:highlight w:val="none"/>
              </w:rPr>
              <w:t>：</w:t>
            </w:r>
            <w:r>
              <w:rPr>
                <w:rFonts w:hint="eastAsia"/>
                <w:snapToGrid w:val="0"/>
                <w:color w:val="auto"/>
                <w:kern w:val="0"/>
                <w:sz w:val="24"/>
                <w:szCs w:val="22"/>
                <w:highlight w:val="none"/>
                <w:lang w:val="en-US" w:eastAsia="zh-CN"/>
              </w:rPr>
              <w:t>拌料粉尘</w:t>
            </w:r>
            <w:r>
              <w:rPr>
                <w:snapToGrid w:val="0"/>
                <w:color w:val="auto"/>
                <w:kern w:val="0"/>
                <w:sz w:val="24"/>
                <w:szCs w:val="22"/>
                <w:highlight w:val="none"/>
              </w:rPr>
              <w:t>、</w:t>
            </w:r>
            <w:r>
              <w:rPr>
                <w:rFonts w:hint="eastAsia"/>
                <w:snapToGrid w:val="0"/>
                <w:color w:val="auto"/>
                <w:kern w:val="0"/>
                <w:sz w:val="24"/>
                <w:szCs w:val="22"/>
                <w:highlight w:val="none"/>
                <w:lang w:val="en-US" w:eastAsia="zh-CN"/>
              </w:rPr>
              <w:t>挤出压片</w:t>
            </w:r>
            <w:r>
              <w:rPr>
                <w:snapToGrid w:val="0"/>
                <w:color w:val="auto"/>
                <w:kern w:val="0"/>
                <w:sz w:val="24"/>
                <w:szCs w:val="22"/>
                <w:highlight w:val="none"/>
              </w:rPr>
              <w:t>废气</w:t>
            </w:r>
            <w:r>
              <w:rPr>
                <w:rFonts w:hint="eastAsia"/>
                <w:snapToGrid w:val="0"/>
                <w:color w:val="auto"/>
                <w:kern w:val="0"/>
                <w:sz w:val="24"/>
                <w:szCs w:val="22"/>
                <w:highlight w:val="none"/>
                <w:lang w:eastAsia="zh-CN"/>
              </w:rPr>
              <w:t>，</w:t>
            </w:r>
            <w:r>
              <w:rPr>
                <w:rFonts w:hint="eastAsia"/>
                <w:snapToGrid w:val="0"/>
                <w:color w:val="auto"/>
                <w:kern w:val="0"/>
                <w:sz w:val="24"/>
                <w:szCs w:val="22"/>
                <w:highlight w:val="none"/>
                <w:lang w:val="en-US" w:eastAsia="zh-CN"/>
              </w:rPr>
              <w:t>需要说明的是本项目破碎为将塑料薄片搅碎在破碎过程中粉尘产生非常轻微，本环评不予定量分析</w:t>
            </w:r>
            <w:r>
              <w:rPr>
                <w:snapToGrid w:val="0"/>
                <w:color w:val="auto"/>
                <w:kern w:val="0"/>
                <w:sz w:val="24"/>
                <w:szCs w:val="22"/>
                <w:highlight w:val="none"/>
              </w:rPr>
              <w:t>。</w:t>
            </w:r>
          </w:p>
          <w:p>
            <w:pPr>
              <w:pStyle w:val="23"/>
              <w:spacing w:line="360" w:lineRule="auto"/>
              <w:ind w:left="0" w:leftChars="0" w:firstLine="482" w:firstLineChars="200"/>
              <w:rPr>
                <w:b/>
                <w:bCs/>
                <w:color w:val="auto"/>
                <w:highlight w:val="none"/>
              </w:rPr>
            </w:pPr>
            <w:r>
              <w:rPr>
                <w:rFonts w:hint="eastAsia"/>
                <w:b/>
                <w:bCs/>
                <w:snapToGrid w:val="0"/>
                <w:kern w:val="0"/>
                <w:sz w:val="24"/>
                <w:szCs w:val="22"/>
              </w:rPr>
              <w:t>①拌料粉尘</w:t>
            </w:r>
          </w:p>
          <w:p>
            <w:pPr>
              <w:pStyle w:val="66"/>
              <w:ind w:firstLine="480"/>
              <w:jc w:val="both"/>
              <w:rPr>
                <w:rFonts w:hint="default" w:ascii="Times New Roman" w:hAnsi="Times New Roman" w:cs="Times New Roman"/>
                <w:color w:val="auto"/>
                <w:szCs w:val="24"/>
                <w:highlight w:val="none"/>
              </w:rPr>
            </w:pPr>
            <w:r>
              <w:rPr>
                <w:rFonts w:hint="eastAsia" w:ascii="Times New Roman" w:hAnsi="Times New Roman" w:cs="Times New Roman"/>
                <w:b/>
                <w:bCs/>
                <w:color w:val="auto"/>
                <w:kern w:val="0"/>
                <w:sz w:val="24"/>
                <w:highlight w:val="none"/>
                <w:lang w:val="en-US" w:eastAsia="zh-CN" w:bidi="ar"/>
              </w:rPr>
              <w:t xml:space="preserve"> </w:t>
            </w:r>
            <w:r>
              <w:rPr>
                <w:rFonts w:hint="default" w:ascii="Times New Roman" w:hAnsi="Times New Roman" w:cs="Times New Roman"/>
                <w:color w:val="auto"/>
                <w:szCs w:val="24"/>
                <w:highlight w:val="none"/>
              </w:rPr>
              <w:t>根据建设单位提供的数据，项目</w:t>
            </w:r>
            <w:r>
              <w:rPr>
                <w:rFonts w:hint="eastAsia" w:ascii="Times New Roman" w:hAnsi="Times New Roman" w:cs="Times New Roman"/>
                <w:color w:val="auto"/>
                <w:szCs w:val="24"/>
                <w:highlight w:val="none"/>
                <w:lang w:val="en-US" w:eastAsia="zh-CN"/>
              </w:rPr>
              <w:t>碳酸钙</w:t>
            </w:r>
            <w:r>
              <w:rPr>
                <w:rFonts w:hint="eastAsia" w:ascii="Times New Roman" w:hAnsi="Times New Roman" w:cs="Times New Roman"/>
                <w:color w:val="auto"/>
                <w:szCs w:val="24"/>
                <w:highlight w:val="none"/>
                <w:lang w:eastAsia="zh-CN"/>
              </w:rPr>
              <w:t>粉末原料用量</w:t>
            </w:r>
            <w:r>
              <w:rPr>
                <w:rFonts w:hint="default" w:ascii="Times New Roman" w:hAnsi="Times New Roman" w:cs="Times New Roman"/>
                <w:color w:val="auto"/>
                <w:szCs w:val="24"/>
                <w:highlight w:val="none"/>
              </w:rPr>
              <w:t>约</w:t>
            </w:r>
            <w:r>
              <w:rPr>
                <w:rFonts w:hint="eastAsia" w:ascii="Times New Roman" w:hAnsi="Times New Roman" w:cs="Times New Roman"/>
                <w:color w:val="auto"/>
                <w:szCs w:val="24"/>
                <w:highlight w:val="none"/>
                <w:lang w:val="en-US" w:eastAsia="zh-CN"/>
              </w:rPr>
              <w:t>600</w:t>
            </w:r>
            <w:r>
              <w:rPr>
                <w:rFonts w:hint="default" w:ascii="Times New Roman" w:hAnsi="Times New Roman" w:cs="Times New Roman"/>
                <w:color w:val="auto"/>
                <w:szCs w:val="24"/>
                <w:highlight w:val="none"/>
              </w:rPr>
              <w:t>t</w:t>
            </w:r>
            <w:r>
              <w:rPr>
                <w:rFonts w:hint="eastAsia" w:ascii="Times New Roman" w:hAnsi="Times New Roman" w:cs="Times New Roman"/>
                <w:color w:val="auto"/>
                <w:szCs w:val="24"/>
                <w:highlight w:val="none"/>
                <w:lang w:val="en-US" w:eastAsia="zh-CN"/>
              </w:rPr>
              <w:t>/a</w:t>
            </w:r>
            <w:r>
              <w:rPr>
                <w:rFonts w:hint="default" w:ascii="Times New Roman" w:hAnsi="Times New Roman" w:cs="Times New Roman"/>
                <w:color w:val="auto"/>
                <w:szCs w:val="24"/>
                <w:highlight w:val="none"/>
              </w:rPr>
              <w:t>。</w:t>
            </w:r>
            <w:r>
              <w:rPr>
                <w:rFonts w:hint="eastAsia" w:ascii="Times New Roman" w:hAnsi="Times New Roman" w:cs="Times New Roman"/>
                <w:color w:val="auto"/>
                <w:szCs w:val="24"/>
                <w:highlight w:val="none"/>
                <w:lang w:eastAsia="zh-CN"/>
              </w:rPr>
              <w:t>项目设置混料机</w:t>
            </w:r>
            <w:r>
              <w:rPr>
                <w:rFonts w:hint="eastAsia" w:ascii="Times New Roman" w:hAnsi="Times New Roman" w:cs="Times New Roman"/>
                <w:color w:val="auto"/>
                <w:szCs w:val="24"/>
                <w:highlight w:val="none"/>
                <w:lang w:val="en-US" w:eastAsia="zh-CN"/>
              </w:rPr>
              <w:t>2台，在每台混料机两个侧方向设置粉尘集气罩对混料粉尘进行收集，收集后汇入布袋除尘器处理后离地15m排放</w:t>
            </w:r>
            <w:r>
              <w:rPr>
                <w:rFonts w:hint="default" w:ascii="Times New Roman" w:hAnsi="Times New Roman" w:cs="Times New Roman"/>
                <w:color w:val="auto"/>
                <w:szCs w:val="24"/>
                <w:highlight w:val="none"/>
              </w:rPr>
              <w:t>。</w:t>
            </w:r>
          </w:p>
          <w:p>
            <w:pPr>
              <w:pStyle w:val="66"/>
              <w:ind w:firstLine="480"/>
              <w:jc w:val="both"/>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项目在每个上料口侧方向设置2个集气罩，尺寸0.6m×0.6m，集气罩边缘风速按照1.0m/s设计，冗余系数按照1.2计算，则本项目粉尘除尘系统风量核算如下：</w:t>
            </w:r>
          </w:p>
          <w:p>
            <w:pPr>
              <w:pStyle w:val="60"/>
              <w:bidi w:val="0"/>
              <w:rPr>
                <w:rFonts w:hint="default"/>
                <w:lang w:val="en-US" w:eastAsia="zh-CN"/>
              </w:rPr>
            </w:pPr>
            <w:r>
              <w:rPr>
                <w:rFonts w:hint="eastAsia"/>
                <w:lang w:val="en-US" w:eastAsia="zh-CN"/>
              </w:rPr>
              <w:t>表4-1 粉尘除尘系统风量核算</w:t>
            </w:r>
          </w:p>
          <w:tbl>
            <w:tblPr>
              <w:tblStyle w:val="24"/>
              <w:tblW w:w="809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027"/>
              <w:gridCol w:w="1730"/>
              <w:gridCol w:w="1743"/>
              <w:gridCol w:w="981"/>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00" w:type="dxa"/>
                  <w:tcBorders>
                    <w:top w:val="single" w:color="000000" w:sz="12"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设置位置</w:t>
                  </w:r>
                </w:p>
              </w:tc>
              <w:tc>
                <w:tcPr>
                  <w:tcW w:w="1027"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730" w:type="dxa"/>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集气罩尺寸（</w:t>
                  </w:r>
                  <w:r>
                    <w:rPr>
                      <w:rFonts w:hint="default" w:ascii="Times New Roman" w:hAnsi="Times New Roman" w:eastAsia="宋体" w:cs="Times New Roman"/>
                      <w:b/>
                      <w:bCs/>
                      <w:i w:val="0"/>
                      <w:iCs w:val="0"/>
                      <w:color w:val="000000"/>
                      <w:kern w:val="0"/>
                      <w:sz w:val="21"/>
                      <w:szCs w:val="21"/>
                      <w:u w:val="none"/>
                      <w:lang w:val="en-US" w:eastAsia="zh-CN" w:bidi="ar"/>
                    </w:rPr>
                    <w:t>m</w:t>
                  </w:r>
                  <w:r>
                    <w:rPr>
                      <w:rFonts w:hint="eastAsia" w:ascii="宋体" w:hAnsi="宋体" w:eastAsia="宋体" w:cs="宋体"/>
                      <w:b/>
                      <w:bCs/>
                      <w:i w:val="0"/>
                      <w:iCs w:val="0"/>
                      <w:color w:val="000000"/>
                      <w:kern w:val="0"/>
                      <w:sz w:val="21"/>
                      <w:szCs w:val="21"/>
                      <w:u w:val="none"/>
                      <w:lang w:val="en-US" w:eastAsia="zh-CN" w:bidi="ar"/>
                    </w:rPr>
                    <w:t>）</w:t>
                  </w:r>
                </w:p>
              </w:tc>
              <w:tc>
                <w:tcPr>
                  <w:tcW w:w="1743" w:type="dxa"/>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集气罩边缘设计风速</w:t>
                  </w:r>
                  <w:r>
                    <w:rPr>
                      <w:rFonts w:hint="default" w:ascii="Times New Roman" w:hAnsi="Times New Roman" w:eastAsia="宋体" w:cs="Times New Roman"/>
                      <w:b/>
                      <w:bCs/>
                      <w:i w:val="0"/>
                      <w:iCs w:val="0"/>
                      <w:color w:val="000000"/>
                      <w:kern w:val="0"/>
                      <w:sz w:val="21"/>
                      <w:szCs w:val="21"/>
                      <w:u w:val="none"/>
                      <w:lang w:val="en-US" w:eastAsia="zh-CN" w:bidi="ar"/>
                    </w:rPr>
                    <w:t>(m/s)</w:t>
                  </w:r>
                </w:p>
              </w:tc>
              <w:tc>
                <w:tcPr>
                  <w:tcW w:w="981"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冗余系数</w:t>
                  </w:r>
                </w:p>
              </w:tc>
              <w:tc>
                <w:tcPr>
                  <w:tcW w:w="1511" w:type="dxa"/>
                  <w:tcBorders>
                    <w:top w:val="single" w:color="000000" w:sz="12"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设计排气量（</w:t>
                  </w:r>
                  <w:r>
                    <w:rPr>
                      <w:rFonts w:hint="default" w:ascii="Times New Roman" w:hAnsi="Times New Roman" w:eastAsia="宋体" w:cs="Times New Roman"/>
                      <w:b/>
                      <w:bCs/>
                      <w:i w:val="0"/>
                      <w:iCs w:val="0"/>
                      <w:color w:val="000000"/>
                      <w:kern w:val="0"/>
                      <w:sz w:val="21"/>
                      <w:szCs w:val="21"/>
                      <w:u w:val="none"/>
                      <w:lang w:val="en-US" w:eastAsia="zh-CN" w:bidi="ar"/>
                    </w:rPr>
                    <w:t>m³/h</w:t>
                  </w:r>
                  <w:r>
                    <w:rPr>
                      <w:rFonts w:hint="eastAsia" w:ascii="宋体" w:hAnsi="宋体" w:eastAsia="宋体" w:cs="宋体"/>
                      <w:b/>
                      <w:bCs/>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100" w:type="dxa"/>
                  <w:tcBorders>
                    <w:top w:val="single" w:color="000000" w:sz="8" w:space="0"/>
                    <w:left w:val="nil"/>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上料区</w:t>
                  </w:r>
                </w:p>
              </w:tc>
              <w:tc>
                <w:tcPr>
                  <w:tcW w:w="1027"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30"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0.6×0.6</w:t>
                  </w:r>
                </w:p>
              </w:tc>
              <w:tc>
                <w:tcPr>
                  <w:tcW w:w="1743"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.0</w:t>
                  </w:r>
                </w:p>
              </w:tc>
              <w:tc>
                <w:tcPr>
                  <w:tcW w:w="981"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511" w:type="dxa"/>
                  <w:tcBorders>
                    <w:top w:val="single" w:color="000000" w:sz="8" w:space="0"/>
                    <w:left w:val="single" w:color="000000" w:sz="8" w:space="0"/>
                    <w:bottom w:val="single" w:color="000000" w:sz="12"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6220.8</w:t>
                  </w:r>
                </w:p>
              </w:tc>
            </w:tr>
          </w:tbl>
          <w:p>
            <w:pPr>
              <w:pStyle w:val="66"/>
              <w:ind w:firstLine="480"/>
              <w:jc w:val="both"/>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根据以上计算，本项目粉尘收集系统风量取整为7000m³/h。</w:t>
            </w:r>
          </w:p>
          <w:p>
            <w:pPr>
              <w:pStyle w:val="66"/>
              <w:ind w:firstLine="480"/>
              <w:jc w:val="both"/>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rPr>
              <w:t>根据</w:t>
            </w:r>
            <w:r>
              <w:rPr>
                <w:rFonts w:ascii="Times New Roman" w:hAnsi="Times New Roman" w:cs="Times New Roman"/>
                <w:color w:val="auto"/>
                <w:szCs w:val="24"/>
                <w:highlight w:val="none"/>
              </w:rPr>
              <w:t>《排放源统计调查产排污核算方法和系数手册2021》</w:t>
            </w:r>
            <w:r>
              <w:rPr>
                <w:rFonts w:hint="default" w:ascii="Times New Roman" w:hAnsi="Times New Roman" w:cs="Times New Roman"/>
                <w:color w:val="auto"/>
                <w:szCs w:val="24"/>
                <w:highlight w:val="none"/>
              </w:rPr>
              <w:t>-292塑料制品业系数手册塑料板、管、型材制造行业系数表的产排污数据，</w:t>
            </w:r>
            <w:r>
              <w:rPr>
                <w:rFonts w:hint="eastAsia" w:ascii="Times New Roman" w:hAnsi="Times New Roman" w:cs="Times New Roman"/>
                <w:color w:val="auto"/>
                <w:szCs w:val="24"/>
                <w:highlight w:val="none"/>
                <w:lang w:eastAsia="zh-CN"/>
              </w:rPr>
              <w:t>混料配料过程中颗粒物的产污系数为</w:t>
            </w:r>
            <w:r>
              <w:rPr>
                <w:rFonts w:hint="default" w:ascii="Times New Roman" w:hAnsi="Times New Roman" w:cs="Times New Roman"/>
                <w:color w:val="auto"/>
                <w:szCs w:val="24"/>
                <w:highlight w:val="none"/>
              </w:rPr>
              <w:t>：</w:t>
            </w:r>
            <w:r>
              <w:rPr>
                <w:rFonts w:hint="eastAsia" w:ascii="Times New Roman" w:hAnsi="Times New Roman" w:cs="Times New Roman"/>
                <w:color w:val="auto"/>
                <w:szCs w:val="24"/>
                <w:highlight w:val="none"/>
                <w:lang w:val="en-US" w:eastAsia="zh-CN"/>
              </w:rPr>
              <w:t>6.0</w:t>
            </w:r>
            <w:r>
              <w:rPr>
                <w:rFonts w:hint="default" w:ascii="Times New Roman" w:hAnsi="Times New Roman" w:cs="Times New Roman"/>
                <w:color w:val="auto"/>
                <w:szCs w:val="24"/>
                <w:highlight w:val="none"/>
              </w:rPr>
              <w:t>kg/t-产品。</w:t>
            </w:r>
            <w:r>
              <w:rPr>
                <w:rFonts w:hint="eastAsia" w:ascii="Times New Roman" w:hAnsi="Times New Roman" w:cs="Times New Roman"/>
                <w:color w:val="auto"/>
                <w:szCs w:val="24"/>
                <w:highlight w:val="none"/>
                <w:lang w:eastAsia="zh-CN"/>
              </w:rPr>
              <w:t>布袋除尘器的处理效率本项目取值</w:t>
            </w:r>
            <w:r>
              <w:rPr>
                <w:rFonts w:hint="eastAsia" w:ascii="Times New Roman" w:hAnsi="Times New Roman" w:cs="Times New Roman"/>
                <w:color w:val="auto"/>
                <w:szCs w:val="24"/>
                <w:highlight w:val="none"/>
                <w:lang w:val="en-US" w:eastAsia="zh-CN"/>
              </w:rPr>
              <w:t>80%，收集效率99%。无组织粉尘在车间内沉降按80%。</w:t>
            </w:r>
          </w:p>
          <w:p>
            <w:pPr>
              <w:pStyle w:val="66"/>
              <w:ind w:firstLine="480"/>
              <w:jc w:val="both"/>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则本项目混料上料粉尘产排污情况如下：</w:t>
            </w:r>
          </w:p>
          <w:p>
            <w:pPr>
              <w:pStyle w:val="66"/>
              <w:ind w:firstLine="480"/>
              <w:jc w:val="both"/>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粉尘产生量：800</w:t>
            </w:r>
            <w:r>
              <w:rPr>
                <w:rFonts w:hint="default" w:ascii="Times New Roman" w:hAnsi="Times New Roman" w:cs="Times New Roman"/>
                <w:color w:val="auto"/>
                <w:szCs w:val="24"/>
                <w:highlight w:val="none"/>
              </w:rPr>
              <w:t>t</w:t>
            </w:r>
            <w:r>
              <w:rPr>
                <w:rFonts w:hint="eastAsia" w:ascii="Times New Roman" w:hAnsi="Times New Roman" w:cs="Times New Roman"/>
                <w:color w:val="auto"/>
                <w:szCs w:val="24"/>
                <w:highlight w:val="none"/>
                <w:lang w:val="en-US" w:eastAsia="zh-CN"/>
              </w:rPr>
              <w:t>/a×6.0</w:t>
            </w:r>
            <w:r>
              <w:rPr>
                <w:rFonts w:hint="default" w:ascii="Times New Roman" w:hAnsi="Times New Roman" w:cs="Times New Roman"/>
                <w:color w:val="auto"/>
                <w:szCs w:val="24"/>
                <w:highlight w:val="none"/>
              </w:rPr>
              <w:t>kg/t</w:t>
            </w:r>
            <w:r>
              <w:rPr>
                <w:rFonts w:hint="eastAsia" w:ascii="Times New Roman" w:hAnsi="Times New Roman" w:cs="Times New Roman"/>
                <w:color w:val="auto"/>
                <w:szCs w:val="24"/>
                <w:highlight w:val="none"/>
                <w:lang w:val="en-US" w:eastAsia="zh-CN"/>
              </w:rPr>
              <w:t>=4.8t/a</w:t>
            </w:r>
          </w:p>
          <w:p>
            <w:pPr>
              <w:pStyle w:val="66"/>
              <w:ind w:firstLine="480"/>
              <w:jc w:val="both"/>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粉尘收集处理后排放量：800</w:t>
            </w:r>
            <w:r>
              <w:rPr>
                <w:rFonts w:hint="default" w:ascii="Times New Roman" w:hAnsi="Times New Roman" w:cs="Times New Roman"/>
                <w:color w:val="auto"/>
                <w:szCs w:val="24"/>
                <w:highlight w:val="none"/>
              </w:rPr>
              <w:t>t</w:t>
            </w:r>
            <w:r>
              <w:rPr>
                <w:rFonts w:hint="eastAsia" w:ascii="Times New Roman" w:hAnsi="Times New Roman" w:cs="Times New Roman"/>
                <w:color w:val="auto"/>
                <w:szCs w:val="24"/>
                <w:highlight w:val="none"/>
                <w:lang w:val="en-US" w:eastAsia="zh-CN"/>
              </w:rPr>
              <w:t>/a×6.0</w:t>
            </w:r>
            <w:r>
              <w:rPr>
                <w:rFonts w:hint="default" w:ascii="Times New Roman" w:hAnsi="Times New Roman" w:cs="Times New Roman"/>
                <w:color w:val="auto"/>
                <w:szCs w:val="24"/>
                <w:highlight w:val="none"/>
              </w:rPr>
              <w:t>kg/</w:t>
            </w:r>
            <w:r>
              <w:rPr>
                <w:rFonts w:hint="eastAsia" w:ascii="Times New Roman" w:hAnsi="Times New Roman" w:cs="Times New Roman"/>
                <w:color w:val="auto"/>
                <w:szCs w:val="24"/>
                <w:highlight w:val="none"/>
                <w:lang w:val="en-US" w:eastAsia="zh-CN"/>
              </w:rPr>
              <w:t>t×80%×（1-99%）=0.0384t/a</w:t>
            </w:r>
          </w:p>
          <w:p>
            <w:pPr>
              <w:pStyle w:val="66"/>
              <w:ind w:firstLine="480"/>
              <w:jc w:val="both"/>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 xml:space="preserve">粉尘有组织排放速率：0.0384t/a÷2112h/a=0.0182kg/h </w:t>
            </w:r>
          </w:p>
          <w:p>
            <w:pPr>
              <w:pStyle w:val="66"/>
              <w:ind w:firstLine="480"/>
              <w:jc w:val="both"/>
              <w:rPr>
                <w:rFonts w:hint="default"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粉尘有组织排放浓度：0.0182kg/h÷7000m³/h=2.5974mg/m³</w:t>
            </w:r>
          </w:p>
          <w:p>
            <w:pPr>
              <w:pStyle w:val="66"/>
              <w:ind w:firstLine="480"/>
              <w:rPr>
                <w:rFonts w:hint="eastAsia" w:ascii="Times New Roman" w:hAnsi="Times New Roman" w:eastAsia="宋体" w:cs="Times New Roman"/>
                <w:b w:val="0"/>
                <w:bCs w:val="0"/>
                <w:snapToGrid w:val="0"/>
                <w:color w:val="auto"/>
                <w:kern w:val="0"/>
                <w:szCs w:val="22"/>
                <w:lang w:val="en-US" w:eastAsia="zh-CN"/>
              </w:rPr>
            </w:pPr>
            <w:r>
              <w:rPr>
                <w:rFonts w:hint="eastAsia" w:ascii="Times New Roman" w:hAnsi="Times New Roman" w:cs="Times New Roman"/>
                <w:color w:val="auto"/>
                <w:szCs w:val="24"/>
                <w:highlight w:val="none"/>
                <w:lang w:val="en-US" w:eastAsia="zh-CN"/>
              </w:rPr>
              <w:t>粉尘无组织排放速率：</w:t>
            </w:r>
            <w:r>
              <w:rPr>
                <w:rFonts w:hint="eastAsia" w:ascii="Times New Roman" w:hAnsi="Times New Roman" w:cs="Times New Roman"/>
                <w:b w:val="0"/>
                <w:bCs w:val="0"/>
                <w:snapToGrid w:val="0"/>
                <w:color w:val="auto"/>
                <w:kern w:val="0"/>
                <w:szCs w:val="22"/>
                <w:lang w:val="en-US" w:eastAsia="zh-CN"/>
              </w:rPr>
              <w:t>4.8</w:t>
            </w:r>
            <w:r>
              <w:rPr>
                <w:rFonts w:hint="eastAsia" w:ascii="Times New Roman" w:hAnsi="Times New Roman" w:eastAsia="宋体" w:cs="Times New Roman"/>
                <w:b w:val="0"/>
                <w:bCs w:val="0"/>
                <w:snapToGrid w:val="0"/>
                <w:color w:val="auto"/>
                <w:kern w:val="0"/>
                <w:szCs w:val="22"/>
                <w:lang w:val="en-US" w:eastAsia="zh-CN"/>
              </w:rPr>
              <w:t>t/a×（1-</w:t>
            </w:r>
            <w:r>
              <w:rPr>
                <w:rFonts w:hint="eastAsia" w:ascii="Times New Roman" w:hAnsi="Times New Roman" w:cs="Times New Roman"/>
                <w:b w:val="0"/>
                <w:bCs w:val="0"/>
                <w:snapToGrid w:val="0"/>
                <w:color w:val="auto"/>
                <w:kern w:val="0"/>
                <w:szCs w:val="22"/>
                <w:lang w:val="en-US" w:eastAsia="zh-CN"/>
              </w:rPr>
              <w:t>80</w:t>
            </w:r>
            <w:r>
              <w:rPr>
                <w:rFonts w:hint="eastAsia" w:ascii="Times New Roman" w:hAnsi="Times New Roman" w:eastAsia="宋体" w:cs="Times New Roman"/>
                <w:b w:val="0"/>
                <w:bCs w:val="0"/>
                <w:snapToGrid w:val="0"/>
                <w:color w:val="auto"/>
                <w:kern w:val="0"/>
                <w:szCs w:val="22"/>
                <w:lang w:val="en-US" w:eastAsia="zh-CN"/>
              </w:rPr>
              <w:t>%）×</w:t>
            </w:r>
            <w:r>
              <w:rPr>
                <w:rFonts w:hint="eastAsia" w:ascii="Times New Roman" w:hAnsi="Times New Roman" w:cs="Times New Roman"/>
                <w:b w:val="0"/>
                <w:bCs w:val="0"/>
                <w:snapToGrid w:val="0"/>
                <w:color w:val="auto"/>
                <w:kern w:val="0"/>
                <w:szCs w:val="22"/>
                <w:lang w:val="en-US" w:eastAsia="zh-CN"/>
              </w:rPr>
              <w:t>2</w:t>
            </w:r>
            <w:r>
              <w:rPr>
                <w:rFonts w:hint="eastAsia" w:ascii="Times New Roman" w:hAnsi="Times New Roman" w:eastAsia="宋体" w:cs="Times New Roman"/>
                <w:b w:val="0"/>
                <w:bCs w:val="0"/>
                <w:snapToGrid w:val="0"/>
                <w:color w:val="auto"/>
                <w:kern w:val="0"/>
                <w:szCs w:val="22"/>
                <w:lang w:val="en-US" w:eastAsia="zh-CN"/>
              </w:rPr>
              <w:t>0%÷2</w:t>
            </w:r>
            <w:r>
              <w:rPr>
                <w:rFonts w:hint="eastAsia" w:ascii="Times New Roman" w:hAnsi="Times New Roman" w:cs="Times New Roman"/>
                <w:b w:val="0"/>
                <w:bCs w:val="0"/>
                <w:snapToGrid w:val="0"/>
                <w:color w:val="auto"/>
                <w:kern w:val="0"/>
                <w:szCs w:val="22"/>
                <w:lang w:val="en-US" w:eastAsia="zh-CN"/>
              </w:rPr>
              <w:t>112</w:t>
            </w:r>
            <w:r>
              <w:rPr>
                <w:rFonts w:hint="eastAsia" w:ascii="Times New Roman" w:hAnsi="Times New Roman" w:eastAsia="宋体" w:cs="Times New Roman"/>
                <w:b w:val="0"/>
                <w:bCs w:val="0"/>
                <w:snapToGrid w:val="0"/>
                <w:color w:val="auto"/>
                <w:kern w:val="0"/>
                <w:szCs w:val="22"/>
                <w:lang w:val="en-US" w:eastAsia="zh-CN"/>
              </w:rPr>
              <w:t>h/a=0.09</w:t>
            </w:r>
            <w:r>
              <w:rPr>
                <w:rFonts w:hint="eastAsia" w:ascii="Times New Roman" w:hAnsi="Times New Roman" w:cs="Times New Roman"/>
                <w:b w:val="0"/>
                <w:bCs w:val="0"/>
                <w:snapToGrid w:val="0"/>
                <w:color w:val="auto"/>
                <w:kern w:val="0"/>
                <w:szCs w:val="22"/>
                <w:lang w:val="en-US" w:eastAsia="zh-CN"/>
              </w:rPr>
              <w:t>09</w:t>
            </w:r>
            <w:r>
              <w:rPr>
                <w:rFonts w:hint="eastAsia" w:ascii="Times New Roman" w:hAnsi="Times New Roman" w:eastAsia="宋体" w:cs="Times New Roman"/>
                <w:b w:val="0"/>
                <w:bCs w:val="0"/>
                <w:snapToGrid w:val="0"/>
                <w:color w:val="auto"/>
                <w:kern w:val="0"/>
                <w:szCs w:val="22"/>
                <w:lang w:val="en-US" w:eastAsia="zh-CN"/>
              </w:rPr>
              <w:t>kg/h</w:t>
            </w:r>
          </w:p>
          <w:p>
            <w:pPr>
              <w:pStyle w:val="66"/>
              <w:ind w:firstLine="480"/>
              <w:rPr>
                <w:rFonts w:hint="eastAsia" w:ascii="Times New Roman" w:hAnsi="Times New Roman" w:eastAsia="宋体" w:cs="Times New Roman"/>
                <w:b w:val="0"/>
                <w:bCs w:val="0"/>
                <w:snapToGrid w:val="0"/>
                <w:color w:val="auto"/>
                <w:kern w:val="0"/>
                <w:szCs w:val="22"/>
                <w:lang w:val="en-US" w:eastAsia="zh-CN"/>
              </w:rPr>
            </w:pPr>
            <w:r>
              <w:rPr>
                <w:rFonts w:hint="eastAsia" w:ascii="Times New Roman" w:hAnsi="Times New Roman" w:cs="Times New Roman"/>
                <w:b w:val="0"/>
                <w:bCs w:val="0"/>
                <w:snapToGrid w:val="0"/>
                <w:color w:val="auto"/>
                <w:kern w:val="0"/>
                <w:szCs w:val="22"/>
                <w:lang w:val="en-US" w:eastAsia="zh-CN"/>
              </w:rPr>
              <w:t>粉尘无组织排量为：</w:t>
            </w:r>
            <w:r>
              <w:rPr>
                <w:rFonts w:hint="eastAsia" w:ascii="Times New Roman" w:hAnsi="Times New Roman" w:eastAsia="宋体" w:cs="Times New Roman"/>
                <w:b w:val="0"/>
                <w:bCs w:val="0"/>
                <w:snapToGrid w:val="0"/>
                <w:color w:val="auto"/>
                <w:kern w:val="0"/>
                <w:szCs w:val="22"/>
                <w:lang w:val="en-US" w:eastAsia="zh-CN"/>
              </w:rPr>
              <w:t xml:space="preserve"> </w:t>
            </w:r>
            <w:r>
              <w:rPr>
                <w:rFonts w:hint="eastAsia" w:ascii="Times New Roman" w:hAnsi="Times New Roman" w:cs="Times New Roman"/>
                <w:b w:val="0"/>
                <w:bCs w:val="0"/>
                <w:snapToGrid w:val="0"/>
                <w:color w:val="auto"/>
                <w:kern w:val="0"/>
                <w:szCs w:val="22"/>
                <w:lang w:val="en-US" w:eastAsia="zh-CN"/>
              </w:rPr>
              <w:t>4.8</w:t>
            </w:r>
            <w:r>
              <w:rPr>
                <w:rFonts w:hint="eastAsia" w:ascii="Times New Roman" w:hAnsi="Times New Roman" w:eastAsia="宋体" w:cs="Times New Roman"/>
                <w:b w:val="0"/>
                <w:bCs w:val="0"/>
                <w:snapToGrid w:val="0"/>
                <w:color w:val="auto"/>
                <w:kern w:val="0"/>
                <w:szCs w:val="22"/>
                <w:lang w:val="en-US" w:eastAsia="zh-CN"/>
              </w:rPr>
              <w:t>t/a×（1-</w:t>
            </w:r>
            <w:r>
              <w:rPr>
                <w:rFonts w:hint="eastAsia" w:ascii="Times New Roman" w:hAnsi="Times New Roman" w:cs="Times New Roman"/>
                <w:b w:val="0"/>
                <w:bCs w:val="0"/>
                <w:snapToGrid w:val="0"/>
                <w:color w:val="auto"/>
                <w:kern w:val="0"/>
                <w:szCs w:val="22"/>
                <w:lang w:val="en-US" w:eastAsia="zh-CN"/>
              </w:rPr>
              <w:t>80</w:t>
            </w:r>
            <w:r>
              <w:rPr>
                <w:rFonts w:hint="eastAsia" w:ascii="Times New Roman" w:hAnsi="Times New Roman" w:eastAsia="宋体" w:cs="Times New Roman"/>
                <w:b w:val="0"/>
                <w:bCs w:val="0"/>
                <w:snapToGrid w:val="0"/>
                <w:color w:val="auto"/>
                <w:kern w:val="0"/>
                <w:szCs w:val="22"/>
                <w:lang w:val="en-US" w:eastAsia="zh-CN"/>
              </w:rPr>
              <w:t>%）×</w:t>
            </w:r>
            <w:r>
              <w:rPr>
                <w:rFonts w:hint="eastAsia" w:ascii="Times New Roman" w:hAnsi="Times New Roman" w:cs="Times New Roman"/>
                <w:b w:val="0"/>
                <w:bCs w:val="0"/>
                <w:snapToGrid w:val="0"/>
                <w:color w:val="auto"/>
                <w:kern w:val="0"/>
                <w:szCs w:val="22"/>
                <w:lang w:val="en-US" w:eastAsia="zh-CN"/>
              </w:rPr>
              <w:t>2</w:t>
            </w:r>
            <w:r>
              <w:rPr>
                <w:rFonts w:hint="eastAsia" w:ascii="Times New Roman" w:hAnsi="Times New Roman" w:eastAsia="宋体" w:cs="Times New Roman"/>
                <w:b w:val="0"/>
                <w:bCs w:val="0"/>
                <w:snapToGrid w:val="0"/>
                <w:color w:val="auto"/>
                <w:kern w:val="0"/>
                <w:szCs w:val="22"/>
                <w:lang w:val="en-US" w:eastAsia="zh-CN"/>
              </w:rPr>
              <w:t>0%=0.1920t/a</w:t>
            </w:r>
          </w:p>
          <w:p>
            <w:pPr>
              <w:pStyle w:val="66"/>
              <w:ind w:firstLine="480"/>
              <w:rPr>
                <w:rFonts w:hint="eastAsia" w:ascii="Times New Roman" w:hAnsi="Times New Roman" w:eastAsia="宋体" w:cs="Times New Roman"/>
                <w:b w:val="0"/>
                <w:bCs w:val="0"/>
                <w:snapToGrid w:val="0"/>
                <w:color w:val="auto"/>
                <w:kern w:val="0"/>
                <w:szCs w:val="22"/>
                <w:lang w:val="en-US" w:eastAsia="zh-CN"/>
              </w:rPr>
            </w:pPr>
            <w:r>
              <w:rPr>
                <w:rFonts w:hint="eastAsia" w:ascii="Times New Roman" w:hAnsi="Times New Roman" w:eastAsia="宋体" w:cs="Times New Roman"/>
                <w:b w:val="0"/>
                <w:bCs w:val="0"/>
                <w:snapToGrid w:val="0"/>
                <w:color w:val="auto"/>
                <w:kern w:val="0"/>
                <w:szCs w:val="22"/>
                <w:lang w:val="en-US" w:eastAsia="zh-CN"/>
              </w:rPr>
              <w:t>据此本项目粉尘除尘系统排放信息如下：</w:t>
            </w:r>
          </w:p>
          <w:p>
            <w:pPr>
              <w:pStyle w:val="60"/>
              <w:bidi w:val="0"/>
              <w:rPr>
                <w:rFonts w:hint="default"/>
                <w:lang w:val="en-US" w:eastAsia="zh-CN"/>
              </w:rPr>
            </w:pPr>
            <w:r>
              <w:rPr>
                <w:rFonts w:hint="eastAsia"/>
                <w:lang w:val="en-US" w:eastAsia="zh-CN"/>
              </w:rPr>
              <w:t>表4-2 粉尘除尘系统排放情况表</w:t>
            </w:r>
          </w:p>
          <w:tbl>
            <w:tblPr>
              <w:tblStyle w:val="24"/>
              <w:tblW w:w="808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7"/>
              <w:gridCol w:w="934"/>
              <w:gridCol w:w="1200"/>
              <w:gridCol w:w="1131"/>
              <w:gridCol w:w="992"/>
              <w:gridCol w:w="1062"/>
              <w:gridCol w:w="958"/>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27" w:type="dxa"/>
                  <w:tcBorders>
                    <w:top w:val="single" w:color="000000" w:sz="12"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污染源</w:t>
                  </w:r>
                </w:p>
              </w:tc>
              <w:tc>
                <w:tcPr>
                  <w:tcW w:w="934"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排放口编号</w:t>
                  </w:r>
                </w:p>
              </w:tc>
              <w:tc>
                <w:tcPr>
                  <w:tcW w:w="1200"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风机风量（m³/h）</w:t>
                  </w:r>
                </w:p>
              </w:tc>
              <w:tc>
                <w:tcPr>
                  <w:tcW w:w="1131"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排气口直径（m）</w:t>
                  </w:r>
                </w:p>
              </w:tc>
              <w:tc>
                <w:tcPr>
                  <w:tcW w:w="992"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排风风速（m/s）</w:t>
                  </w:r>
                </w:p>
              </w:tc>
              <w:tc>
                <w:tcPr>
                  <w:tcW w:w="1062"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排放浓度</w:t>
                  </w:r>
                  <w:r>
                    <w:rPr>
                      <w:rFonts w:hint="default" w:ascii="Times New Roman" w:hAnsi="Times New Roman" w:eastAsia="宋体" w:cs="Times New Roman"/>
                      <w:i w:val="0"/>
                      <w:iCs w:val="0"/>
                      <w:color w:val="000000"/>
                      <w:kern w:val="0"/>
                      <w:sz w:val="21"/>
                      <w:szCs w:val="21"/>
                      <w:u w:val="none"/>
                      <w:lang w:val="en-US" w:eastAsia="zh-CN" w:bidi="ar"/>
                    </w:rPr>
                    <w:t>mg/m³</w:t>
                  </w:r>
                </w:p>
              </w:tc>
              <w:tc>
                <w:tcPr>
                  <w:tcW w:w="958"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排放速率</w:t>
                  </w:r>
                  <w:r>
                    <w:rPr>
                      <w:rFonts w:hint="default" w:ascii="Times New Roman" w:hAnsi="Times New Roman" w:eastAsia="宋体" w:cs="Times New Roman"/>
                      <w:i w:val="0"/>
                      <w:iCs w:val="0"/>
                      <w:color w:val="000000"/>
                      <w:kern w:val="0"/>
                      <w:sz w:val="21"/>
                      <w:szCs w:val="21"/>
                      <w:u w:val="none"/>
                      <w:lang w:val="en-US" w:eastAsia="zh-CN" w:bidi="ar"/>
                    </w:rPr>
                    <w:t>kg/h</w:t>
                  </w:r>
                </w:p>
              </w:tc>
              <w:tc>
                <w:tcPr>
                  <w:tcW w:w="876"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年排放量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927" w:type="dxa"/>
                  <w:tcBorders>
                    <w:top w:val="single" w:color="000000" w:sz="8" w:space="0"/>
                    <w:left w:val="nil"/>
                    <w:bottom w:val="single" w:color="000000" w:sz="12" w:space="0"/>
                    <w:right w:val="single" w:color="000000" w:sz="8" w:space="0"/>
                  </w:tcBorders>
                  <w:shd w:val="clear" w:color="auto" w:fill="auto"/>
                  <w:vAlign w:val="center"/>
                </w:tcPr>
                <w:p>
                  <w:pPr>
                    <w:keepNext w:val="0"/>
                    <w:keepLines w:val="0"/>
                    <w:pageBreakBefore w:val="0"/>
                    <w:widowControl/>
                    <w:suppressLineNumbers w:val="0"/>
                    <w:tabs>
                      <w:tab w:val="right" w:pos="1453"/>
                    </w:tabs>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拌料粉尘</w:t>
                  </w:r>
                </w:p>
              </w:tc>
              <w:tc>
                <w:tcPr>
                  <w:tcW w:w="934"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DA001</w:t>
                  </w:r>
                </w:p>
              </w:tc>
              <w:tc>
                <w:tcPr>
                  <w:tcW w:w="1200"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7000</w:t>
                  </w:r>
                </w:p>
              </w:tc>
              <w:tc>
                <w:tcPr>
                  <w:tcW w:w="1131"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992"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9.9</w:t>
                  </w:r>
                  <w:r>
                    <w:rPr>
                      <w:rFonts w:hint="eastAsia" w:ascii="Times New Roman" w:hAnsi="Times New Roman" w:eastAsia="宋体" w:cs="Times New Roman"/>
                      <w:i w:val="0"/>
                      <w:iCs w:val="0"/>
                      <w:color w:val="000000"/>
                      <w:kern w:val="0"/>
                      <w:sz w:val="21"/>
                      <w:szCs w:val="21"/>
                      <w:u w:val="none"/>
                      <w:lang w:val="en-US" w:eastAsia="zh-CN" w:bidi="ar"/>
                    </w:rPr>
                    <w:t>1</w:t>
                  </w:r>
                </w:p>
              </w:tc>
              <w:tc>
                <w:tcPr>
                  <w:tcW w:w="1062"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2.5974 </w:t>
                  </w:r>
                </w:p>
              </w:tc>
              <w:tc>
                <w:tcPr>
                  <w:tcW w:w="958"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0.0182 </w:t>
                  </w:r>
                </w:p>
              </w:tc>
              <w:tc>
                <w:tcPr>
                  <w:tcW w:w="876"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0.0384 </w:t>
                  </w:r>
                </w:p>
              </w:tc>
            </w:tr>
          </w:tbl>
          <w:p>
            <w:pPr>
              <w:pStyle w:val="23"/>
              <w:spacing w:line="360" w:lineRule="auto"/>
              <w:ind w:left="0" w:leftChars="0" w:firstLine="482" w:firstLineChars="200"/>
              <w:rPr>
                <w:rFonts w:hint="eastAsia" w:ascii="Times New Roman" w:hAnsi="Times New Roman" w:eastAsia="宋体" w:cs="Times New Roman"/>
                <w:b/>
                <w:bCs/>
                <w:snapToGrid w:val="0"/>
                <w:kern w:val="0"/>
                <w:sz w:val="24"/>
                <w:szCs w:val="22"/>
                <w:lang w:eastAsia="zh-CN"/>
              </w:rPr>
            </w:pPr>
            <w:r>
              <w:rPr>
                <w:rFonts w:hint="eastAsia" w:ascii="Times New Roman" w:hAnsi="Times New Roman" w:eastAsia="宋体" w:cs="Times New Roman"/>
                <w:b/>
                <w:bCs/>
                <w:snapToGrid w:val="0"/>
                <w:kern w:val="0"/>
                <w:sz w:val="24"/>
                <w:szCs w:val="22"/>
                <w:lang w:eastAsia="zh-CN"/>
              </w:rPr>
              <w:t>②</w:t>
            </w:r>
            <w:r>
              <w:rPr>
                <w:rFonts w:hint="eastAsia" w:cs="Times New Roman"/>
                <w:b/>
                <w:bCs/>
                <w:snapToGrid w:val="0"/>
                <w:kern w:val="0"/>
                <w:sz w:val="24"/>
                <w:szCs w:val="22"/>
                <w:lang w:val="en-US" w:eastAsia="zh-CN"/>
              </w:rPr>
              <w:t>挤出压片</w:t>
            </w:r>
            <w:r>
              <w:rPr>
                <w:rFonts w:hint="eastAsia" w:ascii="Times New Roman" w:hAnsi="Times New Roman" w:eastAsia="宋体" w:cs="Times New Roman"/>
                <w:b/>
                <w:bCs/>
                <w:snapToGrid w:val="0"/>
                <w:kern w:val="0"/>
                <w:sz w:val="24"/>
                <w:szCs w:val="22"/>
                <w:lang w:eastAsia="zh-CN"/>
              </w:rPr>
              <w:t>废气</w:t>
            </w:r>
          </w:p>
          <w:p>
            <w:pPr>
              <w:pStyle w:val="66"/>
              <w:ind w:firstLine="480"/>
              <w:jc w:val="both"/>
              <w:rPr>
                <w:rFonts w:hint="eastAsia"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rPr>
              <w:t>项目设计年生产</w:t>
            </w:r>
            <w:r>
              <w:rPr>
                <w:rFonts w:hint="eastAsia" w:ascii="Times New Roman" w:hAnsi="Times New Roman" w:cs="Times New Roman"/>
                <w:color w:val="auto"/>
                <w:szCs w:val="24"/>
                <w:highlight w:val="none"/>
                <w:lang w:val="en-US" w:eastAsia="zh-CN"/>
              </w:rPr>
              <w:t>264</w:t>
            </w:r>
            <w:r>
              <w:rPr>
                <w:rFonts w:hint="default" w:ascii="Times New Roman" w:hAnsi="Times New Roman" w:cs="Times New Roman"/>
                <w:color w:val="auto"/>
                <w:szCs w:val="24"/>
                <w:highlight w:val="none"/>
              </w:rPr>
              <w:t>天，每天生产</w:t>
            </w:r>
            <w:r>
              <w:rPr>
                <w:rFonts w:hint="eastAsia" w:ascii="Times New Roman" w:hAnsi="Times New Roman" w:cs="Times New Roman"/>
                <w:color w:val="auto"/>
                <w:szCs w:val="24"/>
                <w:highlight w:val="none"/>
                <w:lang w:val="en-US" w:eastAsia="zh-CN"/>
              </w:rPr>
              <w:t>8</w:t>
            </w:r>
            <w:r>
              <w:rPr>
                <w:rFonts w:hint="default" w:ascii="Times New Roman" w:hAnsi="Times New Roman" w:cs="Times New Roman"/>
                <w:color w:val="auto"/>
                <w:szCs w:val="24"/>
                <w:highlight w:val="none"/>
              </w:rPr>
              <w:t>h，项目在每台挤出</w:t>
            </w:r>
            <w:r>
              <w:rPr>
                <w:rFonts w:hint="eastAsia" w:ascii="Times New Roman" w:hAnsi="Times New Roman" w:cs="Times New Roman"/>
                <w:color w:val="auto"/>
                <w:szCs w:val="24"/>
                <w:highlight w:val="none"/>
                <w:lang w:val="en-US" w:eastAsia="zh-CN"/>
              </w:rPr>
              <w:t>机挤出压片</w:t>
            </w:r>
            <w:r>
              <w:rPr>
                <w:rFonts w:hint="default" w:ascii="Times New Roman" w:hAnsi="Times New Roman" w:cs="Times New Roman"/>
                <w:color w:val="auto"/>
                <w:szCs w:val="24"/>
                <w:highlight w:val="none"/>
              </w:rPr>
              <w:t>口上方0.3</w:t>
            </w:r>
            <w:r>
              <w:rPr>
                <w:rFonts w:hint="eastAsia" w:ascii="Times New Roman" w:hAnsi="Times New Roman" w:cs="Times New Roman"/>
                <w:color w:val="auto"/>
                <w:szCs w:val="24"/>
                <w:highlight w:val="none"/>
                <w:lang w:val="en-US" w:eastAsia="zh-CN"/>
              </w:rPr>
              <w:t>-0.5</w:t>
            </w:r>
            <w:r>
              <w:rPr>
                <w:rFonts w:hint="default" w:ascii="Times New Roman" w:hAnsi="Times New Roman" w:cs="Times New Roman"/>
                <w:color w:val="auto"/>
                <w:szCs w:val="24"/>
                <w:highlight w:val="none"/>
              </w:rPr>
              <w:t>m的高度设置0.</w:t>
            </w:r>
            <w:r>
              <w:rPr>
                <w:rFonts w:hint="eastAsia" w:ascii="Times New Roman" w:hAnsi="Times New Roman" w:cs="Times New Roman"/>
                <w:color w:val="auto"/>
                <w:szCs w:val="24"/>
                <w:highlight w:val="none"/>
                <w:lang w:val="en-US" w:eastAsia="zh-CN"/>
              </w:rPr>
              <w:t>8</w:t>
            </w:r>
            <w:r>
              <w:rPr>
                <w:rFonts w:hint="default" w:ascii="Times New Roman" w:hAnsi="Times New Roman" w:cs="Times New Roman"/>
                <w:color w:val="auto"/>
                <w:szCs w:val="24"/>
                <w:highlight w:val="none"/>
              </w:rPr>
              <w:t>m×0.</w:t>
            </w:r>
            <w:r>
              <w:rPr>
                <w:rFonts w:hint="eastAsia" w:ascii="Times New Roman" w:hAnsi="Times New Roman" w:cs="Times New Roman"/>
                <w:color w:val="auto"/>
                <w:szCs w:val="24"/>
                <w:highlight w:val="none"/>
                <w:lang w:val="en-US" w:eastAsia="zh-CN"/>
              </w:rPr>
              <w:t>8</w:t>
            </w:r>
            <w:r>
              <w:rPr>
                <w:rFonts w:hint="default" w:ascii="Times New Roman" w:hAnsi="Times New Roman" w:cs="Times New Roman"/>
                <w:color w:val="auto"/>
                <w:szCs w:val="24"/>
                <w:highlight w:val="none"/>
              </w:rPr>
              <w:t>m的集气罩收集项目</w:t>
            </w:r>
            <w:r>
              <w:rPr>
                <w:rFonts w:hint="eastAsia" w:ascii="Times New Roman" w:hAnsi="Times New Roman" w:cs="Times New Roman"/>
                <w:color w:val="auto"/>
                <w:szCs w:val="24"/>
                <w:highlight w:val="none"/>
                <w:lang w:val="en-US" w:eastAsia="zh-CN"/>
              </w:rPr>
              <w:t>挤出压片</w:t>
            </w:r>
            <w:r>
              <w:rPr>
                <w:rFonts w:hint="default" w:ascii="Times New Roman" w:hAnsi="Times New Roman" w:cs="Times New Roman"/>
                <w:color w:val="auto"/>
                <w:szCs w:val="24"/>
                <w:highlight w:val="none"/>
              </w:rPr>
              <w:t>废气。集气罩下沿的风速按</w:t>
            </w:r>
            <w:r>
              <w:rPr>
                <w:rFonts w:hint="eastAsia" w:ascii="Times New Roman" w:hAnsi="Times New Roman" w:cs="Times New Roman"/>
                <w:color w:val="auto"/>
                <w:szCs w:val="24"/>
                <w:highlight w:val="none"/>
                <w:lang w:val="en-US" w:eastAsia="zh-CN"/>
              </w:rPr>
              <w:t>1.0</w:t>
            </w:r>
            <w:r>
              <w:rPr>
                <w:rFonts w:hint="default" w:ascii="Times New Roman" w:hAnsi="Times New Roman" w:cs="Times New Roman"/>
                <w:color w:val="auto"/>
                <w:szCs w:val="24"/>
                <w:highlight w:val="none"/>
              </w:rPr>
              <w:t>m/s设计，系统总风量富余</w:t>
            </w:r>
            <w:r>
              <w:rPr>
                <w:rFonts w:hint="eastAsia" w:ascii="Times New Roman" w:hAnsi="Times New Roman" w:cs="Times New Roman"/>
                <w:color w:val="auto"/>
                <w:szCs w:val="24"/>
                <w:highlight w:val="none"/>
                <w:lang w:val="en-US" w:eastAsia="zh-CN"/>
              </w:rPr>
              <w:t>2</w:t>
            </w:r>
            <w:r>
              <w:rPr>
                <w:rFonts w:hint="default" w:ascii="Times New Roman" w:hAnsi="Times New Roman" w:cs="Times New Roman"/>
                <w:color w:val="auto"/>
                <w:szCs w:val="24"/>
                <w:highlight w:val="none"/>
              </w:rPr>
              <w:t>0%</w:t>
            </w:r>
            <w:r>
              <w:rPr>
                <w:rFonts w:hint="eastAsia" w:ascii="Times New Roman" w:hAnsi="Times New Roman" w:cs="Times New Roman"/>
                <w:color w:val="auto"/>
                <w:szCs w:val="24"/>
                <w:highlight w:val="none"/>
                <w:lang w:val="en-US" w:eastAsia="zh-CN"/>
              </w:rPr>
              <w:t>，则本项目</w:t>
            </w:r>
            <w:r>
              <w:rPr>
                <w:rFonts w:hint="eastAsia"/>
                <w:lang w:val="en-US" w:eastAsia="zh-CN"/>
              </w:rPr>
              <w:t>挤出压片废气处理</w:t>
            </w:r>
            <w:r>
              <w:rPr>
                <w:rFonts w:hint="eastAsia" w:ascii="Times New Roman" w:hAnsi="Times New Roman" w:cs="Times New Roman"/>
                <w:color w:val="auto"/>
                <w:szCs w:val="24"/>
                <w:highlight w:val="none"/>
                <w:lang w:val="en-US" w:eastAsia="zh-CN"/>
              </w:rPr>
              <w:t>系统风量核算如下：</w:t>
            </w:r>
          </w:p>
          <w:p>
            <w:pPr>
              <w:pStyle w:val="60"/>
              <w:bidi w:val="0"/>
              <w:rPr>
                <w:rFonts w:hint="default"/>
                <w:lang w:val="en-US" w:eastAsia="zh-CN"/>
              </w:rPr>
            </w:pPr>
            <w:r>
              <w:rPr>
                <w:rFonts w:hint="eastAsia"/>
                <w:lang w:val="en-US" w:eastAsia="zh-CN"/>
              </w:rPr>
              <w:t>表4-3 挤出压片废气收集系统风量核算</w:t>
            </w:r>
          </w:p>
          <w:tbl>
            <w:tblPr>
              <w:tblStyle w:val="24"/>
              <w:tblW w:w="809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027"/>
              <w:gridCol w:w="1730"/>
              <w:gridCol w:w="1743"/>
              <w:gridCol w:w="981"/>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100" w:type="dxa"/>
                  <w:tcBorders>
                    <w:top w:val="single" w:color="000000" w:sz="12"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设置位置</w:t>
                  </w:r>
                </w:p>
              </w:tc>
              <w:tc>
                <w:tcPr>
                  <w:tcW w:w="1027"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730" w:type="dxa"/>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集气罩尺寸（</w:t>
                  </w:r>
                  <w:r>
                    <w:rPr>
                      <w:rFonts w:hint="default" w:ascii="Times New Roman" w:hAnsi="Times New Roman" w:eastAsia="宋体" w:cs="Times New Roman"/>
                      <w:b/>
                      <w:bCs/>
                      <w:i w:val="0"/>
                      <w:iCs w:val="0"/>
                      <w:color w:val="000000"/>
                      <w:kern w:val="0"/>
                      <w:sz w:val="21"/>
                      <w:szCs w:val="21"/>
                      <w:u w:val="none"/>
                      <w:lang w:val="en-US" w:eastAsia="zh-CN" w:bidi="ar"/>
                    </w:rPr>
                    <w:t>m</w:t>
                  </w:r>
                  <w:r>
                    <w:rPr>
                      <w:rFonts w:hint="eastAsia" w:ascii="宋体" w:hAnsi="宋体" w:eastAsia="宋体" w:cs="宋体"/>
                      <w:b/>
                      <w:bCs/>
                      <w:i w:val="0"/>
                      <w:iCs w:val="0"/>
                      <w:color w:val="000000"/>
                      <w:kern w:val="0"/>
                      <w:sz w:val="21"/>
                      <w:szCs w:val="21"/>
                      <w:u w:val="none"/>
                      <w:lang w:val="en-US" w:eastAsia="zh-CN" w:bidi="ar"/>
                    </w:rPr>
                    <w:t>）</w:t>
                  </w:r>
                </w:p>
              </w:tc>
              <w:tc>
                <w:tcPr>
                  <w:tcW w:w="1743" w:type="dxa"/>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集气罩边缘设计风速</w:t>
                  </w:r>
                  <w:r>
                    <w:rPr>
                      <w:rFonts w:hint="default" w:ascii="Times New Roman" w:hAnsi="Times New Roman" w:eastAsia="宋体" w:cs="Times New Roman"/>
                      <w:b/>
                      <w:bCs/>
                      <w:i w:val="0"/>
                      <w:iCs w:val="0"/>
                      <w:color w:val="000000"/>
                      <w:kern w:val="0"/>
                      <w:sz w:val="21"/>
                      <w:szCs w:val="21"/>
                      <w:u w:val="none"/>
                      <w:lang w:val="en-US" w:eastAsia="zh-CN" w:bidi="ar"/>
                    </w:rPr>
                    <w:t>(m/s)</w:t>
                  </w:r>
                </w:p>
              </w:tc>
              <w:tc>
                <w:tcPr>
                  <w:tcW w:w="981"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冗余系数</w:t>
                  </w:r>
                </w:p>
              </w:tc>
              <w:tc>
                <w:tcPr>
                  <w:tcW w:w="1511" w:type="dxa"/>
                  <w:tcBorders>
                    <w:top w:val="single" w:color="000000" w:sz="12"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设计排气量（</w:t>
                  </w:r>
                  <w:r>
                    <w:rPr>
                      <w:rFonts w:hint="default" w:ascii="Times New Roman" w:hAnsi="Times New Roman" w:eastAsia="宋体" w:cs="Times New Roman"/>
                      <w:b/>
                      <w:bCs/>
                      <w:i w:val="0"/>
                      <w:iCs w:val="0"/>
                      <w:color w:val="000000"/>
                      <w:kern w:val="0"/>
                      <w:sz w:val="21"/>
                      <w:szCs w:val="21"/>
                      <w:u w:val="none"/>
                      <w:lang w:val="en-US" w:eastAsia="zh-CN" w:bidi="ar"/>
                    </w:rPr>
                    <w:t>m³/h</w:t>
                  </w:r>
                  <w:r>
                    <w:rPr>
                      <w:rFonts w:hint="eastAsia" w:ascii="宋体" w:hAnsi="宋体" w:eastAsia="宋体" w:cs="宋体"/>
                      <w:b/>
                      <w:bCs/>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100" w:type="dxa"/>
                  <w:tcBorders>
                    <w:top w:val="single" w:color="000000" w:sz="8" w:space="0"/>
                    <w:left w:val="nil"/>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挤出压片</w:t>
                  </w:r>
                </w:p>
              </w:tc>
              <w:tc>
                <w:tcPr>
                  <w:tcW w:w="1027"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1730"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8</w:t>
                  </w:r>
                </w:p>
              </w:tc>
              <w:tc>
                <w:tcPr>
                  <w:tcW w:w="1743"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.0</w:t>
                  </w:r>
                </w:p>
              </w:tc>
              <w:tc>
                <w:tcPr>
                  <w:tcW w:w="981"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511" w:type="dxa"/>
                  <w:tcBorders>
                    <w:top w:val="single" w:color="000000" w:sz="8" w:space="0"/>
                    <w:left w:val="single" w:color="000000" w:sz="8" w:space="0"/>
                    <w:bottom w:val="single" w:color="000000" w:sz="12"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5529.8</w:t>
                  </w:r>
                </w:p>
              </w:tc>
            </w:tr>
          </w:tbl>
          <w:p>
            <w:pPr>
              <w:pStyle w:val="66"/>
              <w:ind w:firstLine="480"/>
              <w:rPr>
                <w:rFonts w:hint="eastAsia" w:ascii="Times New Roman" w:hAnsi="Times New Roman" w:cs="Times New Roman"/>
                <w:color w:val="auto"/>
                <w:szCs w:val="24"/>
                <w:highlight w:val="none"/>
                <w:lang w:val="en-US" w:eastAsia="zh-CN"/>
              </w:rPr>
            </w:pPr>
            <w:r>
              <w:rPr>
                <w:rFonts w:hint="eastAsia" w:ascii="Times New Roman" w:hAnsi="Times New Roman" w:cs="Times New Roman"/>
                <w:color w:val="auto"/>
                <w:szCs w:val="24"/>
                <w:highlight w:val="none"/>
                <w:lang w:val="en-US" w:eastAsia="zh-CN"/>
              </w:rPr>
              <w:t>根据以上计算，本项目挤出压片废气系统收集系统风量取整为6000m³/h。项目废气收集后经过滤棉过滤+二级活性炭吸附单元处理后经离地15m的排气筒排放，则</w:t>
            </w:r>
            <w:r>
              <w:rPr>
                <w:rFonts w:hint="eastAsia"/>
                <w:lang w:val="en-US" w:eastAsia="zh-CN"/>
              </w:rPr>
              <w:t>挤出压片废气</w:t>
            </w:r>
            <w:r>
              <w:rPr>
                <w:rFonts w:hint="eastAsia" w:ascii="Times New Roman" w:hAnsi="Times New Roman" w:cs="Times New Roman"/>
                <w:color w:val="auto"/>
                <w:szCs w:val="24"/>
                <w:highlight w:val="none"/>
                <w:lang w:val="en-US" w:eastAsia="zh-CN"/>
              </w:rPr>
              <w:t>处理系统设计参数如下：</w:t>
            </w:r>
          </w:p>
          <w:p>
            <w:pPr>
              <w:pStyle w:val="60"/>
              <w:bidi w:val="0"/>
              <w:rPr>
                <w:rFonts w:hint="default"/>
                <w:lang w:val="en-US" w:eastAsia="zh-CN"/>
              </w:rPr>
            </w:pPr>
            <w:r>
              <w:rPr>
                <w:rFonts w:hint="eastAsia"/>
                <w:lang w:val="en-US" w:eastAsia="zh-CN"/>
              </w:rPr>
              <w:t>表4-4 挤出压片废气</w:t>
            </w:r>
            <w:r>
              <w:rPr>
                <w:rFonts w:hint="eastAsia" w:ascii="Times New Roman" w:hAnsi="Times New Roman" w:cs="Times New Roman"/>
                <w:color w:val="auto"/>
                <w:szCs w:val="24"/>
                <w:highlight w:val="none"/>
                <w:lang w:val="en-US" w:eastAsia="zh-CN"/>
              </w:rPr>
              <w:t>处理系统设计参数</w:t>
            </w:r>
          </w:p>
          <w:tbl>
            <w:tblPr>
              <w:tblStyle w:val="24"/>
              <w:tblW w:w="8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1200"/>
              <w:gridCol w:w="1327"/>
              <w:gridCol w:w="1153"/>
              <w:gridCol w:w="1032"/>
              <w:gridCol w:w="1288"/>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7" w:type="dxa"/>
                  <w:tcBorders>
                    <w:top w:val="single" w:color="000000" w:sz="12"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污染源</w:t>
                  </w:r>
                </w:p>
              </w:tc>
              <w:tc>
                <w:tcPr>
                  <w:tcW w:w="1200"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排放口编号</w:t>
                  </w:r>
                </w:p>
              </w:tc>
              <w:tc>
                <w:tcPr>
                  <w:tcW w:w="1327"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风机风量（</w:t>
                  </w:r>
                  <w:r>
                    <w:rPr>
                      <w:rFonts w:hint="default" w:ascii="Times New Roman" w:hAnsi="Times New Roman" w:eastAsia="宋体" w:cs="Times New Roman"/>
                      <w:b/>
                      <w:bCs/>
                      <w:i w:val="0"/>
                      <w:iCs w:val="0"/>
                      <w:color w:val="000000"/>
                      <w:kern w:val="0"/>
                      <w:sz w:val="21"/>
                      <w:szCs w:val="21"/>
                      <w:u w:val="none"/>
                      <w:lang w:val="en-US" w:eastAsia="zh-CN" w:bidi="ar"/>
                    </w:rPr>
                    <w:t>m³/h</w:t>
                  </w:r>
                  <w:r>
                    <w:rPr>
                      <w:rFonts w:hint="eastAsia" w:ascii="宋体" w:hAnsi="宋体" w:eastAsia="宋体" w:cs="宋体"/>
                      <w:b/>
                      <w:bCs/>
                      <w:i w:val="0"/>
                      <w:iCs w:val="0"/>
                      <w:color w:val="000000"/>
                      <w:kern w:val="0"/>
                      <w:sz w:val="22"/>
                      <w:szCs w:val="22"/>
                      <w:u w:val="none"/>
                      <w:lang w:val="en-US" w:eastAsia="zh-CN" w:bidi="ar"/>
                    </w:rPr>
                    <w:t>）</w:t>
                  </w:r>
                </w:p>
              </w:tc>
              <w:tc>
                <w:tcPr>
                  <w:tcW w:w="1153"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排气口直径（</w:t>
                  </w:r>
                  <w:r>
                    <w:rPr>
                      <w:rFonts w:hint="default" w:ascii="Times New Roman" w:hAnsi="Times New Roman" w:eastAsia="宋体" w:cs="Times New Roman"/>
                      <w:b/>
                      <w:bCs/>
                      <w:i w:val="0"/>
                      <w:iCs w:val="0"/>
                      <w:color w:val="000000"/>
                      <w:kern w:val="0"/>
                      <w:sz w:val="21"/>
                      <w:szCs w:val="21"/>
                      <w:u w:val="none"/>
                      <w:lang w:val="en-US" w:eastAsia="zh-CN" w:bidi="ar"/>
                    </w:rPr>
                    <w:t>m</w:t>
                  </w:r>
                  <w:r>
                    <w:rPr>
                      <w:rFonts w:hint="eastAsia" w:ascii="宋体" w:hAnsi="宋体" w:eastAsia="宋体" w:cs="宋体"/>
                      <w:b/>
                      <w:bCs/>
                      <w:i w:val="0"/>
                      <w:iCs w:val="0"/>
                      <w:color w:val="000000"/>
                      <w:kern w:val="0"/>
                      <w:sz w:val="22"/>
                      <w:szCs w:val="22"/>
                      <w:u w:val="none"/>
                      <w:lang w:val="en-US" w:eastAsia="zh-CN" w:bidi="ar"/>
                    </w:rPr>
                    <w:t>）</w:t>
                  </w:r>
                </w:p>
              </w:tc>
              <w:tc>
                <w:tcPr>
                  <w:tcW w:w="1032"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排风风速（</w:t>
                  </w:r>
                  <w:r>
                    <w:rPr>
                      <w:rFonts w:hint="default" w:ascii="Times New Roman" w:hAnsi="Times New Roman" w:eastAsia="宋体" w:cs="Times New Roman"/>
                      <w:b/>
                      <w:bCs/>
                      <w:i w:val="0"/>
                      <w:iCs w:val="0"/>
                      <w:color w:val="000000"/>
                      <w:kern w:val="0"/>
                      <w:sz w:val="21"/>
                      <w:szCs w:val="21"/>
                      <w:u w:val="none"/>
                      <w:lang w:val="en-US" w:eastAsia="zh-CN" w:bidi="ar"/>
                    </w:rPr>
                    <w:t>m/s</w:t>
                  </w:r>
                  <w:r>
                    <w:rPr>
                      <w:rFonts w:hint="eastAsia" w:ascii="宋体" w:hAnsi="宋体" w:eastAsia="宋体" w:cs="宋体"/>
                      <w:b/>
                      <w:bCs/>
                      <w:i w:val="0"/>
                      <w:iCs w:val="0"/>
                      <w:color w:val="000000"/>
                      <w:kern w:val="0"/>
                      <w:sz w:val="22"/>
                      <w:szCs w:val="22"/>
                      <w:u w:val="none"/>
                      <w:lang w:val="en-US" w:eastAsia="zh-CN" w:bidi="ar"/>
                    </w:rPr>
                    <w:t>）</w:t>
                  </w:r>
                </w:p>
              </w:tc>
              <w:tc>
                <w:tcPr>
                  <w:tcW w:w="1288" w:type="dxa"/>
                  <w:tcBorders>
                    <w:top w:val="single" w:color="000000" w:sz="12"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活性炭填充量（</w:t>
                  </w:r>
                  <w:r>
                    <w:rPr>
                      <w:rFonts w:hint="default" w:ascii="Times New Roman" w:hAnsi="Times New Roman" w:eastAsia="宋体" w:cs="Times New Roman"/>
                      <w:b/>
                      <w:bCs/>
                      <w:i w:val="0"/>
                      <w:iCs w:val="0"/>
                      <w:color w:val="000000"/>
                      <w:kern w:val="0"/>
                      <w:sz w:val="21"/>
                      <w:szCs w:val="21"/>
                      <w:u w:val="none"/>
                      <w:lang w:val="en-US" w:eastAsia="zh-CN" w:bidi="ar"/>
                    </w:rPr>
                    <w:t>m³</w:t>
                  </w:r>
                  <w:r>
                    <w:rPr>
                      <w:rFonts w:hint="eastAsia" w:ascii="宋体" w:hAnsi="宋体" w:eastAsia="宋体" w:cs="宋体"/>
                      <w:b/>
                      <w:bCs/>
                      <w:i w:val="0"/>
                      <w:iCs w:val="0"/>
                      <w:color w:val="000000"/>
                      <w:kern w:val="0"/>
                      <w:sz w:val="22"/>
                      <w:szCs w:val="22"/>
                      <w:u w:val="none"/>
                      <w:lang w:val="en-US" w:eastAsia="zh-CN" w:bidi="ar"/>
                    </w:rPr>
                    <w:t>）</w:t>
                  </w:r>
                </w:p>
              </w:tc>
              <w:tc>
                <w:tcPr>
                  <w:tcW w:w="1188" w:type="dxa"/>
                  <w:tcBorders>
                    <w:top w:val="single" w:color="000000" w:sz="12" w:space="0"/>
                    <w:left w:val="single" w:color="000000" w:sz="8" w:space="0"/>
                    <w:bottom w:val="single" w:color="000000" w:sz="8"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排放口坐标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97" w:type="dxa"/>
                  <w:tcBorders>
                    <w:top w:val="single" w:color="000000" w:sz="8" w:space="0"/>
                    <w:left w:val="nil"/>
                    <w:bottom w:val="single" w:color="000000" w:sz="12"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挤出压片废气</w:t>
                  </w:r>
                </w:p>
              </w:tc>
              <w:tc>
                <w:tcPr>
                  <w:tcW w:w="1200"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DA002</w:t>
                  </w:r>
                </w:p>
              </w:tc>
              <w:tc>
                <w:tcPr>
                  <w:tcW w:w="1327"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6000</w:t>
                  </w:r>
                </w:p>
              </w:tc>
              <w:tc>
                <w:tcPr>
                  <w:tcW w:w="1153"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0.5</w:t>
                  </w:r>
                </w:p>
              </w:tc>
              <w:tc>
                <w:tcPr>
                  <w:tcW w:w="1032"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8.49</w:t>
                  </w:r>
                </w:p>
              </w:tc>
              <w:tc>
                <w:tcPr>
                  <w:tcW w:w="1288" w:type="dxa"/>
                  <w:tcBorders>
                    <w:top w:val="single" w:color="000000" w:sz="8" w:space="0"/>
                    <w:left w:val="single" w:color="000000" w:sz="8" w:space="0"/>
                    <w:bottom w:val="single" w:color="000000" w:sz="12"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0.3</w:t>
                  </w:r>
                </w:p>
              </w:tc>
              <w:tc>
                <w:tcPr>
                  <w:tcW w:w="1188" w:type="dxa"/>
                  <w:tcBorders>
                    <w:top w:val="single" w:color="000000" w:sz="8" w:space="0"/>
                    <w:left w:val="single" w:color="000000" w:sz="8" w:space="0"/>
                    <w:bottom w:val="single" w:color="000000" w:sz="12"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2"/>
                      <w:szCs w:val="22"/>
                      <w:u w:val="none"/>
                    </w:rPr>
                  </w:pPr>
                </w:p>
              </w:tc>
            </w:tr>
          </w:tbl>
          <w:p>
            <w:pPr>
              <w:pStyle w:val="66"/>
              <w:ind w:firstLine="480"/>
              <w:rPr>
                <w:rFonts w:hint="eastAsia"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rPr>
              <w:t>根据建设单位提供的数据，项目塑料件生产年用塑料原料约</w:t>
            </w:r>
            <w:r>
              <w:rPr>
                <w:rFonts w:hint="eastAsia" w:ascii="Times New Roman" w:hAnsi="Times New Roman" w:cs="Times New Roman"/>
                <w:color w:val="auto"/>
                <w:szCs w:val="24"/>
                <w:highlight w:val="none"/>
                <w:lang w:val="en-US" w:eastAsia="zh-CN"/>
              </w:rPr>
              <w:t>400</w:t>
            </w:r>
            <w:r>
              <w:rPr>
                <w:rFonts w:hint="default" w:ascii="Times New Roman" w:hAnsi="Times New Roman" w:cs="Times New Roman"/>
                <w:color w:val="auto"/>
                <w:szCs w:val="24"/>
                <w:highlight w:val="none"/>
              </w:rPr>
              <w:t>t。在生产过程中，因塑料颗粒熔化挤出会产生一定量的挥发性有机物。根据</w:t>
            </w:r>
            <w:r>
              <w:rPr>
                <w:rFonts w:ascii="Times New Roman" w:hAnsi="Times New Roman" w:cs="Times New Roman"/>
                <w:color w:val="auto"/>
                <w:szCs w:val="24"/>
                <w:highlight w:val="none"/>
              </w:rPr>
              <w:t>《排放源统计调查产排污核算方法和系数手册2021》</w:t>
            </w:r>
            <w:r>
              <w:rPr>
                <w:rFonts w:hint="default" w:ascii="Times New Roman" w:hAnsi="Times New Roman" w:cs="Times New Roman"/>
                <w:color w:val="auto"/>
                <w:szCs w:val="24"/>
                <w:highlight w:val="none"/>
              </w:rPr>
              <w:t>-292塑料制品业系数手册塑料零件及其他塑料制品制造业的产排污数据，本项目塑料挤出生产过程中挥发性有机物的产生系数取值：2.7kg/t-产品。</w:t>
            </w:r>
            <w:r>
              <w:rPr>
                <w:rFonts w:hint="eastAsia" w:ascii="Times New Roman" w:hAnsi="Times New Roman" w:cs="Times New Roman"/>
                <w:color w:val="auto"/>
                <w:szCs w:val="24"/>
                <w:highlight w:val="none"/>
                <w:lang w:val="en-US" w:eastAsia="zh-CN"/>
              </w:rPr>
              <w:t>类比同类项目挤出过程中粉尘产生量按原料用量的1‰计算。废气处理系统收集效率约80%，活性炭吸附处理效率约50%，过滤棉对粉尘过滤效率按99%计算，则挤出压片废气处理系统污染物排放情况如下表所示：</w:t>
            </w:r>
          </w:p>
          <w:p>
            <w:pPr>
              <w:pStyle w:val="6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表4-</w:t>
            </w:r>
            <w:r>
              <w:rPr>
                <w:rFonts w:hint="eastAsia" w:ascii="Times New Roman" w:hAnsi="Times New Roman"/>
                <w:snapToGrid w:val="0"/>
                <w:color w:val="000000" w:themeColor="text1"/>
                <w:kern w:val="0"/>
                <w:szCs w:val="22"/>
                <w:highlight w:val="none"/>
                <w:lang w:val="en-US" w:eastAsia="zh-CN"/>
                <w14:textFill>
                  <w14:solidFill>
                    <w14:schemeClr w14:val="tx1"/>
                  </w14:solidFill>
                </w14:textFill>
              </w:rPr>
              <w:t xml:space="preserve">5 </w:t>
            </w:r>
            <w:r>
              <w:rPr>
                <w:rFonts w:ascii="Times New Roman" w:hAnsi="Times New Roman"/>
                <w:color w:val="000000" w:themeColor="text1"/>
                <w:highlight w:val="none"/>
                <w14:textFill>
                  <w14:solidFill>
                    <w14:schemeClr w14:val="tx1"/>
                  </w14:solidFill>
                </w14:textFill>
              </w:rPr>
              <w:t>有机废气处理系统</w:t>
            </w:r>
            <w:r>
              <w:rPr>
                <w:rFonts w:hint="default" w:ascii="Times New Roman" w:hAnsi="Times New Roman"/>
                <w:color w:val="000000" w:themeColor="text1"/>
                <w:highlight w:val="none"/>
                <w14:textFill>
                  <w14:solidFill>
                    <w14:schemeClr w14:val="tx1"/>
                  </w14:solidFill>
                </w14:textFill>
              </w:rPr>
              <w:t>污染源</w:t>
            </w:r>
            <w:r>
              <w:rPr>
                <w:rFonts w:ascii="Times New Roman" w:hAnsi="Times New Roman"/>
                <w:color w:val="000000" w:themeColor="text1"/>
                <w:highlight w:val="none"/>
                <w14:textFill>
                  <w14:solidFill>
                    <w14:schemeClr w14:val="tx1"/>
                  </w14:solidFill>
                </w14:textFill>
              </w:rPr>
              <w:t>排污</w:t>
            </w:r>
            <w:r>
              <w:rPr>
                <w:rFonts w:hint="default" w:ascii="Times New Roman" w:hAnsi="Times New Roman"/>
                <w:color w:val="000000" w:themeColor="text1"/>
                <w:highlight w:val="none"/>
                <w14:textFill>
                  <w14:solidFill>
                    <w14:schemeClr w14:val="tx1"/>
                  </w14:solidFill>
                </w14:textFill>
              </w:rPr>
              <w:t>信息表</w:t>
            </w:r>
          </w:p>
          <w:tbl>
            <w:tblPr>
              <w:tblStyle w:val="25"/>
              <w:tblW w:w="82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3"/>
              <w:gridCol w:w="1174"/>
              <w:gridCol w:w="1175"/>
              <w:gridCol w:w="1175"/>
              <w:gridCol w:w="1175"/>
              <w:gridCol w:w="11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73" w:type="dxa"/>
                  <w:tcBorders>
                    <w:tl2br w:val="nil"/>
                    <w:tr2bl w:val="nil"/>
                  </w:tcBorders>
                  <w:vAlign w:val="center"/>
                </w:tcPr>
                <w:p>
                  <w:pPr>
                    <w:pStyle w:val="66"/>
                    <w:spacing w:line="240" w:lineRule="auto"/>
                    <w:ind w:firstLine="0" w:firstLineChars="0"/>
                    <w:jc w:val="center"/>
                    <w:rPr>
                      <w:rFonts w:hint="default" w:ascii="Times New Roman" w:hAnsi="Times New Roman" w:cs="Times New Roman"/>
                      <w:b/>
                      <w:bCs/>
                      <w:color w:val="000000" w:themeColor="text1"/>
                      <w:sz w:val="21"/>
                      <w:highlight w:val="none"/>
                      <w14:textFill>
                        <w14:solidFill>
                          <w14:schemeClr w14:val="tx1"/>
                        </w14:solidFill>
                      </w14:textFill>
                    </w:rPr>
                  </w:pPr>
                  <w:r>
                    <w:rPr>
                      <w:rFonts w:hint="default" w:ascii="Times New Roman" w:hAnsi="Times New Roman" w:cs="Times New Roman"/>
                      <w:b/>
                      <w:bCs/>
                      <w:color w:val="000000" w:themeColor="text1"/>
                      <w:sz w:val="21"/>
                      <w:highlight w:val="none"/>
                      <w14:textFill>
                        <w14:solidFill>
                          <w14:schemeClr w14:val="tx1"/>
                        </w14:solidFill>
                      </w14:textFill>
                    </w:rPr>
                    <w:t>污染物</w:t>
                  </w:r>
                </w:p>
              </w:tc>
              <w:tc>
                <w:tcPr>
                  <w:tcW w:w="1173" w:type="dxa"/>
                  <w:tcBorders>
                    <w:tl2br w:val="nil"/>
                    <w:tr2bl w:val="nil"/>
                  </w:tcBorders>
                  <w:vAlign w:val="center"/>
                </w:tcPr>
                <w:p>
                  <w:pPr>
                    <w:pStyle w:val="66"/>
                    <w:spacing w:line="240" w:lineRule="auto"/>
                    <w:ind w:firstLine="0" w:firstLineChars="0"/>
                    <w:jc w:val="center"/>
                    <w:rPr>
                      <w:rFonts w:hint="default" w:ascii="Times New Roman" w:hAnsi="Times New Roman" w:cs="Times New Roman"/>
                      <w:b/>
                      <w:bCs/>
                      <w:color w:val="000000" w:themeColor="text1"/>
                      <w:sz w:val="21"/>
                      <w:highlight w:val="none"/>
                      <w14:textFill>
                        <w14:solidFill>
                          <w14:schemeClr w14:val="tx1"/>
                        </w14:solidFill>
                      </w14:textFill>
                    </w:rPr>
                  </w:pPr>
                  <w:r>
                    <w:rPr>
                      <w:rFonts w:ascii="Times New Roman" w:hAnsi="Times New Roman" w:cs="Times New Roman"/>
                      <w:b/>
                      <w:bCs/>
                      <w:color w:val="000000" w:themeColor="text1"/>
                      <w:sz w:val="21"/>
                      <w:highlight w:val="none"/>
                      <w14:textFill>
                        <w14:solidFill>
                          <w14:schemeClr w14:val="tx1"/>
                        </w14:solidFill>
                      </w14:textFill>
                    </w:rPr>
                    <w:t>排放浓度</w:t>
                  </w:r>
                  <w:r>
                    <w:rPr>
                      <w:rFonts w:hint="default" w:ascii="Times New Roman" w:hAnsi="Times New Roman" w:cs="Times New Roman"/>
                      <w:color w:val="000000" w:themeColor="text1"/>
                      <w:kern w:val="0"/>
                      <w:sz w:val="21"/>
                      <w:highlight w:val="none"/>
                      <w:lang w:bidi="ar"/>
                      <w14:textFill>
                        <w14:solidFill>
                          <w14:schemeClr w14:val="tx1"/>
                        </w14:solidFill>
                      </w14:textFill>
                    </w:rPr>
                    <w:t>mg/m³</w:t>
                  </w:r>
                </w:p>
              </w:tc>
              <w:tc>
                <w:tcPr>
                  <w:tcW w:w="1174" w:type="dxa"/>
                  <w:tcBorders>
                    <w:tl2br w:val="nil"/>
                    <w:tr2bl w:val="nil"/>
                  </w:tcBorders>
                  <w:vAlign w:val="center"/>
                </w:tcPr>
                <w:p>
                  <w:pPr>
                    <w:pStyle w:val="66"/>
                    <w:spacing w:line="240" w:lineRule="auto"/>
                    <w:ind w:firstLine="0" w:firstLineChars="0"/>
                    <w:jc w:val="center"/>
                    <w:rPr>
                      <w:rFonts w:hint="default" w:ascii="Times New Roman" w:hAnsi="Times New Roman" w:cs="Times New Roman"/>
                      <w:b/>
                      <w:bCs/>
                      <w:color w:val="000000" w:themeColor="text1"/>
                      <w:sz w:val="21"/>
                      <w:highlight w:val="none"/>
                      <w14:textFill>
                        <w14:solidFill>
                          <w14:schemeClr w14:val="tx1"/>
                        </w14:solidFill>
                      </w14:textFill>
                    </w:rPr>
                  </w:pPr>
                  <w:r>
                    <w:rPr>
                      <w:rFonts w:ascii="Times New Roman" w:hAnsi="Times New Roman" w:cs="Times New Roman"/>
                      <w:b/>
                      <w:bCs/>
                      <w:color w:val="000000" w:themeColor="text1"/>
                      <w:sz w:val="21"/>
                      <w:highlight w:val="none"/>
                      <w14:textFill>
                        <w14:solidFill>
                          <w14:schemeClr w14:val="tx1"/>
                        </w14:solidFill>
                      </w14:textFill>
                    </w:rPr>
                    <w:t>排放速率</w:t>
                  </w:r>
                  <w:r>
                    <w:rPr>
                      <w:rFonts w:hint="default" w:ascii="Times New Roman" w:hAnsi="Times New Roman" w:cs="Times New Roman"/>
                      <w:color w:val="000000" w:themeColor="text1"/>
                      <w:kern w:val="0"/>
                      <w:sz w:val="21"/>
                      <w:highlight w:val="none"/>
                      <w:lang w:bidi="ar"/>
                      <w14:textFill>
                        <w14:solidFill>
                          <w14:schemeClr w14:val="tx1"/>
                        </w14:solidFill>
                      </w14:textFill>
                    </w:rPr>
                    <w:t>kg/h</w:t>
                  </w:r>
                </w:p>
              </w:tc>
              <w:tc>
                <w:tcPr>
                  <w:tcW w:w="1175" w:type="dxa"/>
                  <w:tcBorders>
                    <w:tl2br w:val="nil"/>
                    <w:tr2bl w:val="nil"/>
                  </w:tcBorders>
                  <w:vAlign w:val="center"/>
                </w:tcPr>
                <w:p>
                  <w:pPr>
                    <w:pStyle w:val="66"/>
                    <w:spacing w:line="240" w:lineRule="auto"/>
                    <w:ind w:firstLine="0" w:firstLineChars="0"/>
                    <w:jc w:val="center"/>
                    <w:rPr>
                      <w:rFonts w:hint="default" w:ascii="Times New Roman" w:hAnsi="Times New Roman" w:cs="Times New Roman"/>
                      <w:b/>
                      <w:bCs/>
                      <w:color w:val="000000" w:themeColor="text1"/>
                      <w:sz w:val="21"/>
                      <w:highlight w:val="none"/>
                      <w14:textFill>
                        <w14:solidFill>
                          <w14:schemeClr w14:val="tx1"/>
                        </w14:solidFill>
                      </w14:textFill>
                    </w:rPr>
                  </w:pPr>
                  <w:r>
                    <w:rPr>
                      <w:rFonts w:ascii="Times New Roman" w:hAnsi="Times New Roman" w:cs="Times New Roman"/>
                      <w:b/>
                      <w:bCs/>
                      <w:color w:val="000000" w:themeColor="text1"/>
                      <w:sz w:val="21"/>
                      <w:highlight w:val="none"/>
                      <w14:textFill>
                        <w14:solidFill>
                          <w14:schemeClr w14:val="tx1"/>
                        </w14:solidFill>
                      </w14:textFill>
                    </w:rPr>
                    <w:t xml:space="preserve"> 有</w:t>
                  </w:r>
                  <w:r>
                    <w:rPr>
                      <w:rFonts w:hint="default" w:ascii="Times New Roman" w:hAnsi="Times New Roman" w:cs="Times New Roman"/>
                      <w:b/>
                      <w:bCs/>
                      <w:color w:val="000000" w:themeColor="text1"/>
                      <w:sz w:val="21"/>
                      <w:highlight w:val="none"/>
                      <w14:textFill>
                        <w14:solidFill>
                          <w14:schemeClr w14:val="tx1"/>
                        </w14:solidFill>
                      </w14:textFill>
                    </w:rPr>
                    <w:t>组织</w:t>
                  </w:r>
                  <w:r>
                    <w:rPr>
                      <w:rFonts w:ascii="Times New Roman" w:hAnsi="Times New Roman" w:cs="Times New Roman"/>
                      <w:b/>
                      <w:bCs/>
                      <w:color w:val="000000" w:themeColor="text1"/>
                      <w:sz w:val="21"/>
                      <w:highlight w:val="none"/>
                      <w14:textFill>
                        <w14:solidFill>
                          <w14:schemeClr w14:val="tx1"/>
                        </w14:solidFill>
                      </w14:textFill>
                    </w:rPr>
                    <w:t>年排放量</w:t>
                  </w:r>
                </w:p>
                <w:p>
                  <w:pPr>
                    <w:pStyle w:val="66"/>
                    <w:spacing w:line="240" w:lineRule="auto"/>
                    <w:ind w:firstLine="0" w:firstLineChars="0"/>
                    <w:jc w:val="center"/>
                    <w:rPr>
                      <w:rFonts w:hint="default" w:ascii="Times New Roman" w:hAnsi="Times New Roman" w:cs="Times New Roman"/>
                      <w:b/>
                      <w:bCs/>
                      <w:color w:val="000000" w:themeColor="text1"/>
                      <w:sz w:val="21"/>
                      <w:highlight w:val="none"/>
                      <w14:textFill>
                        <w14:solidFill>
                          <w14:schemeClr w14:val="tx1"/>
                        </w14:solidFill>
                      </w14:textFill>
                    </w:rPr>
                  </w:pPr>
                  <w:r>
                    <w:rPr>
                      <w:rFonts w:ascii="Times New Roman" w:hAnsi="Times New Roman" w:cs="Times New Roman"/>
                      <w:color w:val="000000" w:themeColor="text1"/>
                      <w:sz w:val="21"/>
                      <w:highlight w:val="none"/>
                      <w14:textFill>
                        <w14:solidFill>
                          <w14:schemeClr w14:val="tx1"/>
                        </w14:solidFill>
                      </w14:textFill>
                    </w:rPr>
                    <w:t>t/a</w:t>
                  </w:r>
                </w:p>
              </w:tc>
              <w:tc>
                <w:tcPr>
                  <w:tcW w:w="1175" w:type="dxa"/>
                  <w:tcBorders>
                    <w:tl2br w:val="nil"/>
                    <w:tr2bl w:val="nil"/>
                  </w:tcBorders>
                  <w:vAlign w:val="center"/>
                </w:tcPr>
                <w:p>
                  <w:pPr>
                    <w:pStyle w:val="66"/>
                    <w:spacing w:line="240" w:lineRule="auto"/>
                    <w:ind w:firstLine="0" w:firstLineChars="0"/>
                    <w:jc w:val="center"/>
                    <w:rPr>
                      <w:rFonts w:hint="default" w:ascii="Times New Roman" w:hAnsi="Times New Roman" w:cs="Times New Roman"/>
                      <w:b/>
                      <w:bCs/>
                      <w:color w:val="000000" w:themeColor="text1"/>
                      <w:sz w:val="21"/>
                      <w:highlight w:val="none"/>
                      <w14:textFill>
                        <w14:solidFill>
                          <w14:schemeClr w14:val="tx1"/>
                        </w14:solidFill>
                      </w14:textFill>
                    </w:rPr>
                  </w:pPr>
                  <w:r>
                    <w:rPr>
                      <w:rFonts w:ascii="Times New Roman" w:hAnsi="Times New Roman" w:cs="Times New Roman"/>
                      <w:b/>
                      <w:bCs/>
                      <w:color w:val="000000" w:themeColor="text1"/>
                      <w:sz w:val="21"/>
                      <w:highlight w:val="none"/>
                      <w14:textFill>
                        <w14:solidFill>
                          <w14:schemeClr w14:val="tx1"/>
                        </w14:solidFill>
                      </w14:textFill>
                    </w:rPr>
                    <w:t xml:space="preserve"> </w:t>
                  </w:r>
                  <w:r>
                    <w:rPr>
                      <w:rFonts w:hint="default" w:ascii="Times New Roman" w:hAnsi="Times New Roman" w:cs="Times New Roman"/>
                      <w:b/>
                      <w:bCs/>
                      <w:color w:val="000000" w:themeColor="text1"/>
                      <w:sz w:val="21"/>
                      <w:highlight w:val="none"/>
                      <w14:textFill>
                        <w14:solidFill>
                          <w14:schemeClr w14:val="tx1"/>
                        </w14:solidFill>
                      </w14:textFill>
                    </w:rPr>
                    <w:t>无组织排放</w:t>
                  </w:r>
                  <w:r>
                    <w:rPr>
                      <w:rFonts w:ascii="Times New Roman" w:hAnsi="Times New Roman" w:cs="Times New Roman"/>
                      <w:b/>
                      <w:bCs/>
                      <w:color w:val="000000" w:themeColor="text1"/>
                      <w:sz w:val="21"/>
                      <w:highlight w:val="none"/>
                      <w14:textFill>
                        <w14:solidFill>
                          <w14:schemeClr w14:val="tx1"/>
                        </w14:solidFill>
                      </w14:textFill>
                    </w:rPr>
                    <w:t>速率</w:t>
                  </w:r>
                  <w:r>
                    <w:rPr>
                      <w:rFonts w:hint="default" w:ascii="Times New Roman" w:hAnsi="Times New Roman" w:cs="Times New Roman"/>
                      <w:color w:val="000000" w:themeColor="text1"/>
                      <w:kern w:val="0"/>
                      <w:sz w:val="21"/>
                      <w:highlight w:val="none"/>
                      <w:lang w:bidi="ar"/>
                      <w14:textFill>
                        <w14:solidFill>
                          <w14:schemeClr w14:val="tx1"/>
                        </w14:solidFill>
                      </w14:textFill>
                    </w:rPr>
                    <w:t>kg/h</w:t>
                  </w:r>
                </w:p>
              </w:tc>
              <w:tc>
                <w:tcPr>
                  <w:tcW w:w="1175" w:type="dxa"/>
                  <w:tcBorders>
                    <w:tl2br w:val="nil"/>
                    <w:tr2bl w:val="nil"/>
                  </w:tcBorders>
                  <w:vAlign w:val="center"/>
                </w:tcPr>
                <w:p>
                  <w:pPr>
                    <w:pStyle w:val="66"/>
                    <w:spacing w:line="240" w:lineRule="auto"/>
                    <w:ind w:firstLine="0" w:firstLineChars="0"/>
                    <w:jc w:val="center"/>
                    <w:rPr>
                      <w:rFonts w:hint="default" w:ascii="Times New Roman" w:hAnsi="Times New Roman" w:cs="Times New Roman"/>
                      <w:b/>
                      <w:bCs/>
                      <w:color w:val="000000" w:themeColor="text1"/>
                      <w:sz w:val="21"/>
                      <w:highlight w:val="none"/>
                      <w14:textFill>
                        <w14:solidFill>
                          <w14:schemeClr w14:val="tx1"/>
                        </w14:solidFill>
                      </w14:textFill>
                    </w:rPr>
                  </w:pPr>
                  <w:r>
                    <w:rPr>
                      <w:rFonts w:ascii="Times New Roman" w:hAnsi="Times New Roman" w:cs="Times New Roman"/>
                      <w:b/>
                      <w:bCs/>
                      <w:color w:val="000000" w:themeColor="text1"/>
                      <w:sz w:val="21"/>
                      <w:highlight w:val="none"/>
                      <w14:textFill>
                        <w14:solidFill>
                          <w14:schemeClr w14:val="tx1"/>
                        </w14:solidFill>
                      </w14:textFill>
                    </w:rPr>
                    <w:t>无</w:t>
                  </w:r>
                  <w:r>
                    <w:rPr>
                      <w:rFonts w:hint="default" w:ascii="Times New Roman" w:hAnsi="Times New Roman" w:cs="Times New Roman"/>
                      <w:b/>
                      <w:bCs/>
                      <w:color w:val="000000" w:themeColor="text1"/>
                      <w:sz w:val="21"/>
                      <w:highlight w:val="none"/>
                      <w14:textFill>
                        <w14:solidFill>
                          <w14:schemeClr w14:val="tx1"/>
                        </w14:solidFill>
                      </w14:textFill>
                    </w:rPr>
                    <w:t>组织</w:t>
                  </w:r>
                  <w:r>
                    <w:rPr>
                      <w:rFonts w:ascii="Times New Roman" w:hAnsi="Times New Roman" w:cs="Times New Roman"/>
                      <w:b/>
                      <w:bCs/>
                      <w:color w:val="000000" w:themeColor="text1"/>
                      <w:sz w:val="21"/>
                      <w:highlight w:val="none"/>
                      <w14:textFill>
                        <w14:solidFill>
                          <w14:schemeClr w14:val="tx1"/>
                        </w14:solidFill>
                      </w14:textFill>
                    </w:rPr>
                    <w:t>年排放量</w:t>
                  </w:r>
                </w:p>
                <w:p>
                  <w:pPr>
                    <w:pStyle w:val="66"/>
                    <w:spacing w:line="240" w:lineRule="auto"/>
                    <w:ind w:firstLine="0" w:firstLineChars="0"/>
                    <w:jc w:val="center"/>
                    <w:rPr>
                      <w:rFonts w:hint="default" w:ascii="Times New Roman" w:hAnsi="Times New Roman" w:cs="Times New Roman"/>
                      <w:b/>
                      <w:bCs/>
                      <w:color w:val="000000" w:themeColor="text1"/>
                      <w:sz w:val="21"/>
                      <w:highlight w:val="none"/>
                      <w14:textFill>
                        <w14:solidFill>
                          <w14:schemeClr w14:val="tx1"/>
                        </w14:solidFill>
                      </w14:textFill>
                    </w:rPr>
                  </w:pPr>
                  <w:r>
                    <w:rPr>
                      <w:rFonts w:ascii="Times New Roman" w:hAnsi="Times New Roman" w:cs="Times New Roman"/>
                      <w:color w:val="000000" w:themeColor="text1"/>
                      <w:sz w:val="21"/>
                      <w:highlight w:val="none"/>
                      <w14:textFill>
                        <w14:solidFill>
                          <w14:schemeClr w14:val="tx1"/>
                        </w14:solidFill>
                      </w14:textFill>
                    </w:rPr>
                    <w:t>t/a</w:t>
                  </w:r>
                </w:p>
              </w:tc>
              <w:tc>
                <w:tcPr>
                  <w:tcW w:w="1175" w:type="dxa"/>
                  <w:tcBorders>
                    <w:tl2br w:val="nil"/>
                    <w:tr2bl w:val="nil"/>
                  </w:tcBorders>
                  <w:vAlign w:val="center"/>
                </w:tcPr>
                <w:p>
                  <w:pPr>
                    <w:pStyle w:val="66"/>
                    <w:spacing w:line="240" w:lineRule="auto"/>
                    <w:ind w:firstLine="0" w:firstLineChars="0"/>
                    <w:jc w:val="center"/>
                    <w:rPr>
                      <w:rFonts w:hint="default" w:ascii="Times New Roman" w:hAnsi="Times New Roman" w:cs="Times New Roman"/>
                      <w:b/>
                      <w:bCs/>
                      <w:color w:val="000000" w:themeColor="text1"/>
                      <w:sz w:val="21"/>
                      <w:highlight w:val="none"/>
                      <w14:textFill>
                        <w14:solidFill>
                          <w14:schemeClr w14:val="tx1"/>
                        </w14:solidFill>
                      </w14:textFill>
                    </w:rPr>
                  </w:pPr>
                  <w:r>
                    <w:rPr>
                      <w:rFonts w:ascii="Times New Roman" w:hAnsi="Times New Roman" w:cs="Times New Roman"/>
                      <w:b/>
                      <w:bCs/>
                      <w:color w:val="000000" w:themeColor="text1"/>
                      <w:sz w:val="21"/>
                      <w:highlight w:val="none"/>
                      <w14:textFill>
                        <w14:solidFill>
                          <w14:schemeClr w14:val="tx1"/>
                        </w14:solidFill>
                      </w14:textFill>
                    </w:rPr>
                    <w:t>核算方法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73" w:type="dxa"/>
                  <w:tcBorders>
                    <w:tl2br w:val="nil"/>
                    <w:tr2bl w:val="nil"/>
                  </w:tcBorders>
                  <w:vAlign w:val="center"/>
                </w:tcPr>
                <w:p>
                  <w:pPr>
                    <w:keepNext w:val="0"/>
                    <w:keepLines w:val="0"/>
                    <w:widowControl/>
                    <w:suppressLineNumbers w:val="0"/>
                    <w:jc w:val="center"/>
                    <w:textAlignment w:val="center"/>
                    <w:rPr>
                      <w:color w:val="000000" w:themeColor="text1"/>
                      <w:highlight w:val="none"/>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VOCs</w:t>
                  </w:r>
                </w:p>
              </w:tc>
              <w:tc>
                <w:tcPr>
                  <w:tcW w:w="11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2"/>
                      <w:szCs w:val="22"/>
                      <w:highlight w:val="none"/>
                      <w:lang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34.0909 </w:t>
                  </w:r>
                </w:p>
              </w:tc>
              <w:tc>
                <w:tcPr>
                  <w:tcW w:w="117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2"/>
                      <w:szCs w:val="22"/>
                      <w:highlight w:val="none"/>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 xml:space="preserve">0.2045 </w:t>
                  </w:r>
                </w:p>
              </w:tc>
              <w:tc>
                <w:tcPr>
                  <w:tcW w:w="117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2"/>
                      <w:szCs w:val="22"/>
                      <w:highlight w:val="none"/>
                      <w:lang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0.4320 </w:t>
                  </w:r>
                </w:p>
              </w:tc>
              <w:tc>
                <w:tcPr>
                  <w:tcW w:w="117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2"/>
                      <w:szCs w:val="22"/>
                      <w:highlight w:val="none"/>
                      <w:lang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0.1023 </w:t>
                  </w:r>
                </w:p>
              </w:tc>
              <w:tc>
                <w:tcPr>
                  <w:tcW w:w="117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2"/>
                      <w:szCs w:val="22"/>
                      <w:highlight w:val="none"/>
                      <w:lang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0.2160 </w:t>
                  </w:r>
                </w:p>
              </w:tc>
              <w:tc>
                <w:tcPr>
                  <w:tcW w:w="1175" w:type="dxa"/>
                  <w:tcBorders>
                    <w:tl2br w:val="nil"/>
                    <w:tr2bl w:val="nil"/>
                  </w:tcBorders>
                  <w:vAlign w:val="center"/>
                </w:tcPr>
                <w:p>
                  <w:pPr>
                    <w:keepNext w:val="0"/>
                    <w:keepLines w:val="0"/>
                    <w:widowControl/>
                    <w:suppressLineNumbers w:val="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产排污系数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73" w:type="dxa"/>
                  <w:tcBorders>
                    <w:tl2br w:val="nil"/>
                    <w:tr2bl w:val="nil"/>
                  </w:tcBorders>
                  <w:vAlign w:val="center"/>
                </w:tcPr>
                <w:p>
                  <w:pPr>
                    <w:keepNext w:val="0"/>
                    <w:keepLines w:val="0"/>
                    <w:widowControl/>
                    <w:suppressLineNumbers w:val="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颗粒物</w:t>
                  </w:r>
                </w:p>
              </w:tc>
              <w:tc>
                <w:tcPr>
                  <w:tcW w:w="117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2"/>
                      <w:szCs w:val="22"/>
                      <w:highlight w:val="none"/>
                      <w:lang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0.5333 </w:t>
                  </w:r>
                </w:p>
              </w:tc>
              <w:tc>
                <w:tcPr>
                  <w:tcW w:w="117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2"/>
                      <w:szCs w:val="22"/>
                      <w:highlight w:val="none"/>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 xml:space="preserve">0.0032 </w:t>
                  </w:r>
                </w:p>
              </w:tc>
              <w:tc>
                <w:tcPr>
                  <w:tcW w:w="117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2"/>
                      <w:szCs w:val="22"/>
                      <w:highlight w:val="none"/>
                      <w:lang w:bidi="ar"/>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0.0068 </w:t>
                  </w:r>
                </w:p>
              </w:tc>
              <w:tc>
                <w:tcPr>
                  <w:tcW w:w="117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2"/>
                      <w:szCs w:val="22"/>
                      <w:highlight w:val="none"/>
                      <w:lang w:bidi="ar"/>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 xml:space="preserve">0.0800 </w:t>
                  </w:r>
                </w:p>
              </w:tc>
              <w:tc>
                <w:tcPr>
                  <w:tcW w:w="1175"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000000" w:themeColor="text1"/>
                      <w:kern w:val="0"/>
                      <w:sz w:val="22"/>
                      <w:szCs w:val="22"/>
                      <w:highlight w:val="none"/>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0.1690 </w:t>
                  </w:r>
                </w:p>
              </w:tc>
              <w:tc>
                <w:tcPr>
                  <w:tcW w:w="1175" w:type="dxa"/>
                  <w:tcBorders>
                    <w:tl2br w:val="nil"/>
                    <w:tr2bl w:val="nil"/>
                  </w:tcBorders>
                  <w:vAlign w:val="center"/>
                </w:tcPr>
                <w:p>
                  <w:pPr>
                    <w:keepNext w:val="0"/>
                    <w:keepLines w:val="0"/>
                    <w:widowControl/>
                    <w:suppressLineNumbers w:val="0"/>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类比法</w:t>
                  </w:r>
                </w:p>
              </w:tc>
            </w:tr>
          </w:tbl>
          <w:p>
            <w:pPr>
              <w:pStyle w:val="66"/>
              <w:ind w:firstLine="480"/>
              <w:jc w:val="both"/>
              <w:rPr>
                <w:rFonts w:hint="eastAsia" w:ascii="Times New Roman" w:hAnsi="Times New Roman" w:cs="Times New Roman"/>
                <w:b/>
                <w:bCs/>
                <w:color w:val="auto"/>
                <w:szCs w:val="24"/>
                <w:highlight w:val="none"/>
                <w:lang w:val="en-US" w:eastAsia="zh-CN"/>
              </w:rPr>
            </w:pPr>
          </w:p>
          <w:p>
            <w:pPr>
              <w:pStyle w:val="66"/>
              <w:ind w:firstLine="480"/>
              <w:jc w:val="both"/>
              <w:rPr>
                <w:rFonts w:hint="default" w:ascii="Times New Roman" w:hAnsi="Times New Roman" w:cs="Times New Roman"/>
                <w:b/>
                <w:bCs/>
                <w:color w:val="auto"/>
                <w:szCs w:val="24"/>
                <w:highlight w:val="none"/>
                <w:lang w:val="en-US" w:eastAsia="zh-CN"/>
              </w:rPr>
            </w:pPr>
            <w:r>
              <w:rPr>
                <w:rFonts w:hint="eastAsia" w:ascii="Times New Roman" w:hAnsi="Times New Roman" w:cs="Times New Roman"/>
                <w:b/>
                <w:bCs/>
                <w:color w:val="auto"/>
                <w:szCs w:val="24"/>
                <w:highlight w:val="none"/>
                <w:lang w:val="en-US" w:eastAsia="zh-CN"/>
              </w:rPr>
              <w:t>③本项目废气治理措施汇总</w:t>
            </w:r>
          </w:p>
          <w:p>
            <w:pPr>
              <w:pStyle w:val="60"/>
              <w:rPr>
                <w:rFonts w:hint="default" w:ascii="Times New Roman" w:hAnsi="Times New Roman"/>
                <w:color w:val="auto"/>
                <w:highlight w:val="none"/>
              </w:rPr>
            </w:pPr>
            <w:r>
              <w:rPr>
                <w:rFonts w:hint="default" w:ascii="Times New Roman" w:hAnsi="Times New Roman"/>
                <w:color w:val="auto"/>
                <w:highlight w:val="none"/>
              </w:rPr>
              <w:t>表4-</w:t>
            </w:r>
            <w:r>
              <w:rPr>
                <w:rFonts w:hint="eastAsia" w:ascii="Times New Roman" w:hAnsi="Times New Roman" w:cs="Times New Roman"/>
                <w:b/>
                <w:bCs/>
                <w:snapToGrid w:val="0"/>
                <w:color w:val="auto"/>
                <w:kern w:val="0"/>
                <w:sz w:val="24"/>
                <w:szCs w:val="22"/>
                <w:highlight w:val="none"/>
                <w:lang w:val="en-US" w:eastAsia="zh-CN" w:bidi="ar-SA"/>
              </w:rPr>
              <w:t>6</w:t>
            </w:r>
            <w:r>
              <w:rPr>
                <w:rFonts w:hint="default" w:ascii="Times New Roman" w:hAnsi="Times New Roman"/>
                <w:color w:val="auto"/>
                <w:highlight w:val="none"/>
              </w:rPr>
              <w:t xml:space="preserve"> 废气污染源产生及治理信息表</w:t>
            </w:r>
          </w:p>
          <w:tbl>
            <w:tblPr>
              <w:tblStyle w:val="24"/>
              <w:tblW w:w="822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147"/>
              <w:gridCol w:w="1112"/>
              <w:gridCol w:w="1574"/>
              <w:gridCol w:w="957"/>
              <w:gridCol w:w="1252"/>
              <w:gridCol w:w="1053"/>
              <w:gridCol w:w="112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1147" w:type="dxa"/>
                  <w:vMerge w:val="restart"/>
                  <w:noWrap w:val="0"/>
                  <w:vAlign w:val="center"/>
                </w:tcPr>
                <w:p>
                  <w:pPr>
                    <w:widowControl/>
                    <w:jc w:val="center"/>
                    <w:textAlignment w:val="center"/>
                    <w:rPr>
                      <w:b/>
                      <w:bCs/>
                      <w:color w:val="auto"/>
                      <w:szCs w:val="21"/>
                      <w:highlight w:val="none"/>
                    </w:rPr>
                  </w:pPr>
                  <w:r>
                    <w:rPr>
                      <w:b/>
                      <w:bCs/>
                      <w:color w:val="auto"/>
                      <w:kern w:val="0"/>
                      <w:szCs w:val="21"/>
                      <w:highlight w:val="none"/>
                      <w:lang w:bidi="ar"/>
                    </w:rPr>
                    <w:t>污染源</w:t>
                  </w:r>
                </w:p>
              </w:tc>
              <w:tc>
                <w:tcPr>
                  <w:tcW w:w="1112" w:type="dxa"/>
                  <w:vMerge w:val="restart"/>
                  <w:noWrap w:val="0"/>
                  <w:vAlign w:val="center"/>
                </w:tcPr>
                <w:p>
                  <w:pPr>
                    <w:widowControl/>
                    <w:jc w:val="center"/>
                    <w:textAlignment w:val="center"/>
                    <w:rPr>
                      <w:b/>
                      <w:bCs/>
                      <w:color w:val="auto"/>
                      <w:szCs w:val="21"/>
                      <w:highlight w:val="none"/>
                    </w:rPr>
                  </w:pPr>
                  <w:r>
                    <w:rPr>
                      <w:b/>
                      <w:bCs/>
                      <w:color w:val="auto"/>
                      <w:kern w:val="0"/>
                      <w:szCs w:val="21"/>
                      <w:highlight w:val="none"/>
                      <w:lang w:bidi="ar"/>
                    </w:rPr>
                    <w:t>污染物</w:t>
                  </w:r>
                  <w:r>
                    <w:rPr>
                      <w:rStyle w:val="55"/>
                      <w:color w:val="auto"/>
                      <w:highlight w:val="none"/>
                      <w:lang w:bidi="ar"/>
                    </w:rPr>
                    <w:t>种类</w:t>
                  </w:r>
                </w:p>
              </w:tc>
              <w:tc>
                <w:tcPr>
                  <w:tcW w:w="1574" w:type="dxa"/>
                  <w:vMerge w:val="restart"/>
                  <w:noWrap w:val="0"/>
                  <w:vAlign w:val="center"/>
                </w:tcPr>
                <w:p>
                  <w:pPr>
                    <w:widowControl/>
                    <w:jc w:val="center"/>
                    <w:textAlignment w:val="center"/>
                    <w:rPr>
                      <w:b/>
                      <w:bCs/>
                      <w:color w:val="auto"/>
                      <w:szCs w:val="21"/>
                      <w:highlight w:val="none"/>
                    </w:rPr>
                  </w:pPr>
                  <w:r>
                    <w:rPr>
                      <w:b/>
                      <w:bCs/>
                      <w:color w:val="auto"/>
                      <w:kern w:val="0"/>
                      <w:szCs w:val="21"/>
                      <w:highlight w:val="none"/>
                      <w:lang w:bidi="ar"/>
                    </w:rPr>
                    <w:t xml:space="preserve"> </w:t>
                  </w:r>
                </w:p>
                <w:p>
                  <w:pPr>
                    <w:widowControl/>
                    <w:jc w:val="center"/>
                    <w:textAlignment w:val="center"/>
                    <w:rPr>
                      <w:b/>
                      <w:bCs/>
                      <w:color w:val="auto"/>
                      <w:szCs w:val="21"/>
                      <w:highlight w:val="none"/>
                    </w:rPr>
                  </w:pPr>
                  <w:r>
                    <w:rPr>
                      <w:b/>
                      <w:bCs/>
                      <w:color w:val="auto"/>
                      <w:kern w:val="0"/>
                      <w:szCs w:val="21"/>
                      <w:highlight w:val="none"/>
                      <w:lang w:bidi="ar"/>
                    </w:rPr>
                    <w:t>排放形式</w:t>
                  </w:r>
                </w:p>
              </w:tc>
              <w:tc>
                <w:tcPr>
                  <w:tcW w:w="4387" w:type="dxa"/>
                  <w:gridSpan w:val="4"/>
                  <w:noWrap w:val="0"/>
                  <w:vAlign w:val="center"/>
                </w:tcPr>
                <w:p>
                  <w:pPr>
                    <w:widowControl/>
                    <w:jc w:val="center"/>
                    <w:textAlignment w:val="center"/>
                    <w:rPr>
                      <w:b/>
                      <w:bCs/>
                      <w:color w:val="auto"/>
                      <w:szCs w:val="21"/>
                      <w:highlight w:val="none"/>
                    </w:rPr>
                  </w:pPr>
                  <w:r>
                    <w:rPr>
                      <w:b/>
                      <w:bCs/>
                      <w:color w:val="auto"/>
                      <w:kern w:val="0"/>
                      <w:szCs w:val="21"/>
                      <w:highlight w:val="none"/>
                      <w:lang w:bidi="ar"/>
                    </w:rPr>
                    <w:t>处理设施信息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147" w:type="dxa"/>
                  <w:vMerge w:val="continue"/>
                  <w:noWrap w:val="0"/>
                  <w:vAlign w:val="center"/>
                </w:tcPr>
                <w:p>
                  <w:pPr>
                    <w:jc w:val="center"/>
                    <w:rPr>
                      <w:b/>
                      <w:bCs/>
                      <w:color w:val="auto"/>
                      <w:szCs w:val="21"/>
                      <w:highlight w:val="none"/>
                    </w:rPr>
                  </w:pPr>
                </w:p>
              </w:tc>
              <w:tc>
                <w:tcPr>
                  <w:tcW w:w="1112" w:type="dxa"/>
                  <w:vMerge w:val="continue"/>
                  <w:noWrap w:val="0"/>
                  <w:vAlign w:val="center"/>
                </w:tcPr>
                <w:p>
                  <w:pPr>
                    <w:jc w:val="center"/>
                    <w:rPr>
                      <w:b/>
                      <w:bCs/>
                      <w:color w:val="auto"/>
                      <w:szCs w:val="21"/>
                      <w:highlight w:val="none"/>
                    </w:rPr>
                  </w:pPr>
                </w:p>
              </w:tc>
              <w:tc>
                <w:tcPr>
                  <w:tcW w:w="1574" w:type="dxa"/>
                  <w:vMerge w:val="continue"/>
                  <w:noWrap w:val="0"/>
                  <w:vAlign w:val="center"/>
                </w:tcPr>
                <w:p>
                  <w:pPr>
                    <w:jc w:val="center"/>
                    <w:rPr>
                      <w:b/>
                      <w:bCs/>
                      <w:color w:val="auto"/>
                      <w:szCs w:val="21"/>
                      <w:highlight w:val="none"/>
                    </w:rPr>
                  </w:pPr>
                </w:p>
              </w:tc>
              <w:tc>
                <w:tcPr>
                  <w:tcW w:w="957" w:type="dxa"/>
                  <w:noWrap w:val="0"/>
                  <w:vAlign w:val="center"/>
                </w:tcPr>
                <w:p>
                  <w:pPr>
                    <w:widowControl/>
                    <w:jc w:val="center"/>
                    <w:textAlignment w:val="center"/>
                    <w:rPr>
                      <w:b/>
                      <w:bCs/>
                      <w:color w:val="auto"/>
                      <w:szCs w:val="21"/>
                      <w:highlight w:val="none"/>
                    </w:rPr>
                  </w:pPr>
                  <w:r>
                    <w:rPr>
                      <w:b/>
                      <w:bCs/>
                      <w:color w:val="auto"/>
                      <w:kern w:val="0"/>
                      <w:szCs w:val="21"/>
                      <w:highlight w:val="none"/>
                      <w:lang w:bidi="ar"/>
                    </w:rPr>
                    <w:t>收集效率</w:t>
                  </w:r>
                </w:p>
              </w:tc>
              <w:tc>
                <w:tcPr>
                  <w:tcW w:w="1252" w:type="dxa"/>
                  <w:noWrap w:val="0"/>
                  <w:vAlign w:val="center"/>
                </w:tcPr>
                <w:p>
                  <w:pPr>
                    <w:widowControl/>
                    <w:jc w:val="center"/>
                    <w:textAlignment w:val="center"/>
                    <w:rPr>
                      <w:b/>
                      <w:bCs/>
                      <w:color w:val="auto"/>
                      <w:szCs w:val="21"/>
                      <w:highlight w:val="none"/>
                    </w:rPr>
                  </w:pPr>
                  <w:r>
                    <w:rPr>
                      <w:b/>
                      <w:bCs/>
                      <w:color w:val="auto"/>
                      <w:kern w:val="0"/>
                      <w:szCs w:val="21"/>
                      <w:highlight w:val="none"/>
                      <w:lang w:bidi="ar"/>
                    </w:rPr>
                    <w:t>治理工艺</w:t>
                  </w:r>
                </w:p>
              </w:tc>
              <w:tc>
                <w:tcPr>
                  <w:tcW w:w="1053" w:type="dxa"/>
                  <w:noWrap w:val="0"/>
                  <w:vAlign w:val="center"/>
                </w:tcPr>
                <w:p>
                  <w:pPr>
                    <w:widowControl/>
                    <w:jc w:val="center"/>
                    <w:textAlignment w:val="center"/>
                    <w:rPr>
                      <w:b/>
                      <w:bCs/>
                      <w:color w:val="auto"/>
                      <w:szCs w:val="21"/>
                      <w:highlight w:val="none"/>
                    </w:rPr>
                  </w:pPr>
                  <w:r>
                    <w:rPr>
                      <w:b/>
                      <w:bCs/>
                      <w:color w:val="auto"/>
                      <w:kern w:val="0"/>
                      <w:szCs w:val="21"/>
                      <w:highlight w:val="none"/>
                      <w:lang w:bidi="ar"/>
                    </w:rPr>
                    <w:t>处理效率</w:t>
                  </w:r>
                </w:p>
              </w:tc>
              <w:tc>
                <w:tcPr>
                  <w:tcW w:w="1125" w:type="dxa"/>
                  <w:noWrap w:val="0"/>
                  <w:vAlign w:val="center"/>
                </w:tcPr>
                <w:p>
                  <w:pPr>
                    <w:widowControl/>
                    <w:jc w:val="center"/>
                    <w:textAlignment w:val="center"/>
                    <w:rPr>
                      <w:b/>
                      <w:bCs/>
                      <w:color w:val="auto"/>
                      <w:szCs w:val="21"/>
                      <w:highlight w:val="none"/>
                    </w:rPr>
                  </w:pPr>
                  <w:r>
                    <w:rPr>
                      <w:b/>
                      <w:bCs/>
                      <w:color w:val="auto"/>
                      <w:kern w:val="0"/>
                      <w:szCs w:val="21"/>
                      <w:highlight w:val="none"/>
                      <w:lang w:bidi="ar"/>
                    </w:rPr>
                    <w:t>是否为可行技术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147" w:type="dxa"/>
                  <w:noWrap w:val="0"/>
                  <w:vAlign w:val="center"/>
                </w:tcPr>
                <w:p>
                  <w:pPr>
                    <w:widowControl/>
                    <w:jc w:val="center"/>
                    <w:textAlignment w:val="center"/>
                    <w:rPr>
                      <w:rFonts w:hint="eastAsia" w:eastAsia="宋体"/>
                      <w:color w:val="auto"/>
                      <w:szCs w:val="21"/>
                      <w:highlight w:val="none"/>
                      <w:lang w:eastAsia="zh-CN"/>
                    </w:rPr>
                  </w:pPr>
                  <w:r>
                    <w:rPr>
                      <w:rFonts w:hint="eastAsia"/>
                      <w:color w:val="auto"/>
                      <w:szCs w:val="21"/>
                      <w:highlight w:val="none"/>
                      <w:lang w:val="en-US" w:eastAsia="zh-CN"/>
                    </w:rPr>
                    <w:t>拌料</w:t>
                  </w:r>
                </w:p>
              </w:tc>
              <w:tc>
                <w:tcPr>
                  <w:tcW w:w="1112" w:type="dxa"/>
                  <w:noWrap w:val="0"/>
                  <w:vAlign w:val="center"/>
                </w:tcPr>
                <w:p>
                  <w:pPr>
                    <w:widowControl/>
                    <w:jc w:val="center"/>
                    <w:textAlignment w:val="center"/>
                    <w:rPr>
                      <w:color w:val="auto"/>
                      <w:kern w:val="0"/>
                      <w:szCs w:val="21"/>
                      <w:highlight w:val="none"/>
                      <w:lang w:bidi="ar"/>
                    </w:rPr>
                  </w:pPr>
                  <w:r>
                    <w:rPr>
                      <w:color w:val="auto"/>
                      <w:kern w:val="0"/>
                      <w:szCs w:val="21"/>
                      <w:highlight w:val="none"/>
                      <w:lang w:bidi="ar"/>
                    </w:rPr>
                    <w:t>颗粒物</w:t>
                  </w:r>
                </w:p>
              </w:tc>
              <w:tc>
                <w:tcPr>
                  <w:tcW w:w="1574" w:type="dxa"/>
                  <w:noWrap w:val="0"/>
                  <w:vAlign w:val="center"/>
                </w:tcPr>
                <w:p>
                  <w:pPr>
                    <w:widowControl/>
                    <w:jc w:val="center"/>
                    <w:textAlignment w:val="center"/>
                    <w:rPr>
                      <w:color w:val="auto"/>
                      <w:szCs w:val="21"/>
                      <w:highlight w:val="none"/>
                    </w:rPr>
                  </w:pPr>
                  <w:r>
                    <w:rPr>
                      <w:color w:val="auto"/>
                      <w:kern w:val="0"/>
                      <w:szCs w:val="21"/>
                      <w:highlight w:val="none"/>
                      <w:lang w:bidi="ar"/>
                    </w:rPr>
                    <w:t>有组织/无组织</w:t>
                  </w:r>
                </w:p>
              </w:tc>
              <w:tc>
                <w:tcPr>
                  <w:tcW w:w="957" w:type="dxa"/>
                  <w:noWrap w:val="0"/>
                  <w:vAlign w:val="center"/>
                </w:tcPr>
                <w:p>
                  <w:pPr>
                    <w:widowControl/>
                    <w:jc w:val="center"/>
                    <w:textAlignment w:val="center"/>
                    <w:rPr>
                      <w:color w:val="auto"/>
                      <w:szCs w:val="21"/>
                      <w:highlight w:val="none"/>
                    </w:rPr>
                  </w:pPr>
                  <w:r>
                    <w:rPr>
                      <w:rFonts w:hint="eastAsia"/>
                      <w:color w:val="auto"/>
                      <w:szCs w:val="21"/>
                      <w:highlight w:val="none"/>
                      <w:lang w:val="en-US" w:eastAsia="zh-CN"/>
                    </w:rPr>
                    <w:t>80</w:t>
                  </w:r>
                  <w:r>
                    <w:rPr>
                      <w:color w:val="auto"/>
                      <w:szCs w:val="21"/>
                      <w:highlight w:val="none"/>
                    </w:rPr>
                    <w:t>%</w:t>
                  </w:r>
                </w:p>
              </w:tc>
              <w:tc>
                <w:tcPr>
                  <w:tcW w:w="1252" w:type="dxa"/>
                  <w:noWrap w:val="0"/>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布袋除尘</w:t>
                  </w:r>
                </w:p>
              </w:tc>
              <w:tc>
                <w:tcPr>
                  <w:tcW w:w="1053" w:type="dxa"/>
                  <w:noWrap w:val="0"/>
                  <w:vAlign w:val="center"/>
                </w:tcPr>
                <w:p>
                  <w:pPr>
                    <w:widowControl/>
                    <w:jc w:val="center"/>
                    <w:textAlignment w:val="center"/>
                    <w:rPr>
                      <w:color w:val="auto"/>
                      <w:szCs w:val="21"/>
                      <w:highlight w:val="none"/>
                    </w:rPr>
                  </w:pPr>
                  <w:r>
                    <w:rPr>
                      <w:rFonts w:hint="eastAsia"/>
                      <w:color w:val="auto"/>
                      <w:kern w:val="0"/>
                      <w:szCs w:val="21"/>
                      <w:highlight w:val="none"/>
                      <w:lang w:val="en-US" w:eastAsia="zh-CN" w:bidi="ar"/>
                    </w:rPr>
                    <w:t>99</w:t>
                  </w:r>
                  <w:r>
                    <w:rPr>
                      <w:color w:val="auto"/>
                      <w:kern w:val="0"/>
                      <w:szCs w:val="21"/>
                      <w:highlight w:val="none"/>
                      <w:lang w:bidi="ar"/>
                    </w:rPr>
                    <w:t>%</w:t>
                  </w:r>
                </w:p>
              </w:tc>
              <w:tc>
                <w:tcPr>
                  <w:tcW w:w="1125" w:type="dxa"/>
                  <w:noWrap w:val="0"/>
                  <w:vAlign w:val="center"/>
                </w:tcPr>
                <w:p>
                  <w:pPr>
                    <w:widowControl/>
                    <w:jc w:val="center"/>
                    <w:textAlignment w:val="center"/>
                    <w:rPr>
                      <w:color w:val="auto"/>
                      <w:szCs w:val="21"/>
                      <w:highlight w:val="none"/>
                    </w:rPr>
                  </w:pPr>
                  <w:r>
                    <w:rPr>
                      <w:color w:val="auto"/>
                      <w:kern w:val="0"/>
                      <w:szCs w:val="21"/>
                      <w:highlight w:val="none"/>
                      <w:lang w:bidi="ar"/>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1147" w:type="dxa"/>
                  <w:vMerge w:val="restart"/>
                  <w:noWrap w:val="0"/>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挤出压片</w:t>
                  </w:r>
                </w:p>
              </w:tc>
              <w:tc>
                <w:tcPr>
                  <w:tcW w:w="1112" w:type="dxa"/>
                  <w:noWrap w:val="0"/>
                  <w:vAlign w:val="center"/>
                </w:tcPr>
                <w:p>
                  <w:pPr>
                    <w:widowControl/>
                    <w:jc w:val="center"/>
                    <w:textAlignment w:val="center"/>
                    <w:rPr>
                      <w:color w:val="auto"/>
                      <w:kern w:val="0"/>
                      <w:szCs w:val="21"/>
                      <w:highlight w:val="none"/>
                      <w:lang w:bidi="ar"/>
                    </w:rPr>
                  </w:pPr>
                  <w:r>
                    <w:rPr>
                      <w:color w:val="auto"/>
                      <w:kern w:val="0"/>
                      <w:szCs w:val="21"/>
                      <w:highlight w:val="none"/>
                      <w:lang w:bidi="ar"/>
                    </w:rPr>
                    <w:t>颗粒物</w:t>
                  </w:r>
                </w:p>
              </w:tc>
              <w:tc>
                <w:tcPr>
                  <w:tcW w:w="1574" w:type="dxa"/>
                  <w:noWrap w:val="0"/>
                  <w:vAlign w:val="center"/>
                </w:tcPr>
                <w:p>
                  <w:pPr>
                    <w:widowControl/>
                    <w:jc w:val="center"/>
                    <w:textAlignment w:val="center"/>
                    <w:rPr>
                      <w:color w:val="auto"/>
                      <w:szCs w:val="21"/>
                      <w:highlight w:val="none"/>
                    </w:rPr>
                  </w:pPr>
                  <w:r>
                    <w:rPr>
                      <w:color w:val="auto"/>
                      <w:kern w:val="0"/>
                      <w:szCs w:val="21"/>
                      <w:highlight w:val="none"/>
                      <w:lang w:bidi="ar"/>
                    </w:rPr>
                    <w:t>有组织/无组织</w:t>
                  </w:r>
                </w:p>
              </w:tc>
              <w:tc>
                <w:tcPr>
                  <w:tcW w:w="957" w:type="dxa"/>
                  <w:noWrap w:val="0"/>
                  <w:vAlign w:val="center"/>
                </w:tcPr>
                <w:p>
                  <w:pPr>
                    <w:widowControl/>
                    <w:jc w:val="center"/>
                    <w:textAlignment w:val="center"/>
                    <w:rPr>
                      <w:color w:val="auto"/>
                      <w:szCs w:val="21"/>
                      <w:highlight w:val="none"/>
                    </w:rPr>
                  </w:pPr>
                  <w:r>
                    <w:rPr>
                      <w:rFonts w:hint="eastAsia"/>
                      <w:color w:val="auto"/>
                      <w:szCs w:val="21"/>
                      <w:highlight w:val="none"/>
                      <w:lang w:val="en-US" w:eastAsia="zh-CN"/>
                    </w:rPr>
                    <w:t>80</w:t>
                  </w:r>
                  <w:r>
                    <w:rPr>
                      <w:color w:val="auto"/>
                      <w:szCs w:val="21"/>
                      <w:highlight w:val="none"/>
                    </w:rPr>
                    <w:t>%</w:t>
                  </w:r>
                </w:p>
              </w:tc>
              <w:tc>
                <w:tcPr>
                  <w:tcW w:w="1252" w:type="dxa"/>
                  <w:noWrap w:val="0"/>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过滤棉过滤</w:t>
                  </w:r>
                </w:p>
              </w:tc>
              <w:tc>
                <w:tcPr>
                  <w:tcW w:w="1053" w:type="dxa"/>
                  <w:noWrap w:val="0"/>
                  <w:vAlign w:val="center"/>
                </w:tcPr>
                <w:p>
                  <w:pPr>
                    <w:widowControl/>
                    <w:jc w:val="center"/>
                    <w:textAlignment w:val="center"/>
                    <w:rPr>
                      <w:color w:val="auto"/>
                      <w:szCs w:val="21"/>
                      <w:highlight w:val="none"/>
                    </w:rPr>
                  </w:pPr>
                  <w:r>
                    <w:rPr>
                      <w:color w:val="auto"/>
                      <w:szCs w:val="21"/>
                      <w:highlight w:val="none"/>
                    </w:rPr>
                    <w:t>9</w:t>
                  </w:r>
                  <w:r>
                    <w:rPr>
                      <w:rFonts w:hint="eastAsia"/>
                      <w:color w:val="auto"/>
                      <w:szCs w:val="21"/>
                      <w:highlight w:val="none"/>
                      <w:lang w:val="en-US" w:eastAsia="zh-CN"/>
                    </w:rPr>
                    <w:t>0</w:t>
                  </w:r>
                  <w:r>
                    <w:rPr>
                      <w:color w:val="auto"/>
                      <w:szCs w:val="21"/>
                      <w:highlight w:val="none"/>
                    </w:rPr>
                    <w:t>%</w:t>
                  </w:r>
                </w:p>
              </w:tc>
              <w:tc>
                <w:tcPr>
                  <w:tcW w:w="1125" w:type="dxa"/>
                  <w:noWrap w:val="0"/>
                  <w:vAlign w:val="center"/>
                </w:tcPr>
                <w:p>
                  <w:pPr>
                    <w:widowControl/>
                    <w:jc w:val="center"/>
                    <w:textAlignment w:val="center"/>
                    <w:rPr>
                      <w:color w:val="auto"/>
                      <w:szCs w:val="21"/>
                      <w:highlight w:val="none"/>
                    </w:rPr>
                  </w:pPr>
                  <w:r>
                    <w:rPr>
                      <w:color w:val="auto"/>
                      <w:kern w:val="0"/>
                      <w:szCs w:val="21"/>
                      <w:highlight w:val="none"/>
                      <w:lang w:bidi="ar"/>
                    </w:rPr>
                    <w:t>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1147" w:type="dxa"/>
                  <w:vMerge w:val="continue"/>
                  <w:noWrap w:val="0"/>
                  <w:vAlign w:val="center"/>
                </w:tcPr>
                <w:p>
                  <w:pPr>
                    <w:widowControl/>
                    <w:jc w:val="center"/>
                    <w:textAlignment w:val="center"/>
                    <w:rPr>
                      <w:rFonts w:hint="eastAsia"/>
                      <w:color w:val="auto"/>
                      <w:szCs w:val="21"/>
                      <w:highlight w:val="none"/>
                      <w:lang w:val="en-US" w:eastAsia="zh-CN"/>
                    </w:rPr>
                  </w:pPr>
                </w:p>
              </w:tc>
              <w:tc>
                <w:tcPr>
                  <w:tcW w:w="1112" w:type="dxa"/>
                  <w:noWrap w:val="0"/>
                  <w:vAlign w:val="center"/>
                </w:tcPr>
                <w:p>
                  <w:pPr>
                    <w:widowControl/>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非甲烷总烃</w:t>
                  </w:r>
                </w:p>
              </w:tc>
              <w:tc>
                <w:tcPr>
                  <w:tcW w:w="1574" w:type="dxa"/>
                  <w:noWrap w:val="0"/>
                  <w:vAlign w:val="center"/>
                </w:tcPr>
                <w:p>
                  <w:pPr>
                    <w:widowControl/>
                    <w:jc w:val="center"/>
                    <w:textAlignment w:val="center"/>
                    <w:rPr>
                      <w:color w:val="auto"/>
                      <w:kern w:val="0"/>
                      <w:szCs w:val="21"/>
                      <w:highlight w:val="none"/>
                      <w:lang w:bidi="ar"/>
                    </w:rPr>
                  </w:pPr>
                  <w:r>
                    <w:rPr>
                      <w:color w:val="auto"/>
                      <w:kern w:val="0"/>
                      <w:szCs w:val="21"/>
                      <w:highlight w:val="none"/>
                      <w:lang w:bidi="ar"/>
                    </w:rPr>
                    <w:t>有组织/无组织</w:t>
                  </w:r>
                </w:p>
              </w:tc>
              <w:tc>
                <w:tcPr>
                  <w:tcW w:w="957" w:type="dxa"/>
                  <w:noWrap w:val="0"/>
                  <w:vAlign w:val="center"/>
                </w:tcPr>
                <w:p>
                  <w:pPr>
                    <w:widowControl/>
                    <w:jc w:val="center"/>
                    <w:textAlignment w:val="center"/>
                    <w:rPr>
                      <w:color w:val="auto"/>
                      <w:szCs w:val="21"/>
                      <w:highlight w:val="none"/>
                    </w:rPr>
                  </w:pPr>
                  <w:r>
                    <w:rPr>
                      <w:rFonts w:hint="eastAsia"/>
                      <w:color w:val="auto"/>
                      <w:szCs w:val="21"/>
                      <w:highlight w:val="none"/>
                      <w:lang w:val="en-US" w:eastAsia="zh-CN"/>
                    </w:rPr>
                    <w:t>80</w:t>
                  </w:r>
                  <w:r>
                    <w:rPr>
                      <w:color w:val="auto"/>
                      <w:szCs w:val="21"/>
                      <w:highlight w:val="none"/>
                    </w:rPr>
                    <w:t>%</w:t>
                  </w:r>
                </w:p>
              </w:tc>
              <w:tc>
                <w:tcPr>
                  <w:tcW w:w="1252" w:type="dxa"/>
                  <w:noWrap w:val="0"/>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活性炭吸附</w:t>
                  </w:r>
                </w:p>
              </w:tc>
              <w:tc>
                <w:tcPr>
                  <w:tcW w:w="1053" w:type="dxa"/>
                  <w:noWrap w:val="0"/>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50%</w:t>
                  </w:r>
                </w:p>
              </w:tc>
              <w:tc>
                <w:tcPr>
                  <w:tcW w:w="1125" w:type="dxa"/>
                  <w:noWrap w:val="0"/>
                  <w:vAlign w:val="center"/>
                </w:tcPr>
                <w:p>
                  <w:pPr>
                    <w:widowControl/>
                    <w:jc w:val="center"/>
                    <w:textAlignment w:val="center"/>
                    <w:rPr>
                      <w:color w:val="auto"/>
                      <w:kern w:val="0"/>
                      <w:szCs w:val="21"/>
                      <w:highlight w:val="none"/>
                      <w:lang w:bidi="ar"/>
                    </w:rPr>
                  </w:pPr>
                  <w:r>
                    <w:rPr>
                      <w:color w:val="auto"/>
                      <w:kern w:val="0"/>
                      <w:szCs w:val="21"/>
                      <w:highlight w:val="none"/>
                      <w:lang w:bidi="ar"/>
                    </w:rPr>
                    <w:t>是</w:t>
                  </w:r>
                </w:p>
              </w:tc>
            </w:tr>
          </w:tbl>
          <w:p>
            <w:pPr>
              <w:adjustRightInd w:val="0"/>
              <w:snapToGrid w:val="0"/>
              <w:rPr>
                <w:bCs/>
                <w:spacing w:val="-10"/>
                <w:szCs w:val="21"/>
              </w:rPr>
            </w:pPr>
          </w:p>
        </w:tc>
      </w:tr>
    </w:tbl>
    <w:p>
      <w:pPr>
        <w:adjustRightInd w:val="0"/>
        <w:snapToGrid w:val="0"/>
        <w:spacing w:line="360" w:lineRule="auto"/>
        <w:rPr>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line="420" w:lineRule="auto"/>
        <w:ind w:firstLine="511" w:firstLineChars="212"/>
        <w:textAlignment w:val="auto"/>
        <w:rPr>
          <w:b/>
          <w:bCs/>
          <w:snapToGrid w:val="0"/>
          <w:color w:val="auto"/>
          <w:kern w:val="0"/>
          <w:sz w:val="24"/>
          <w:szCs w:val="22"/>
          <w:highlight w:val="none"/>
        </w:rPr>
      </w:pPr>
      <w:r>
        <w:rPr>
          <w:b/>
          <w:bCs/>
          <w:snapToGrid w:val="0"/>
          <w:color w:val="auto"/>
          <w:kern w:val="0"/>
          <w:sz w:val="24"/>
          <w:szCs w:val="22"/>
          <w:highlight w:val="none"/>
        </w:rPr>
        <w:t>（</w:t>
      </w:r>
      <w:r>
        <w:rPr>
          <w:rFonts w:hint="eastAsia"/>
          <w:b/>
          <w:bCs/>
          <w:snapToGrid w:val="0"/>
          <w:color w:val="auto"/>
          <w:kern w:val="0"/>
          <w:sz w:val="24"/>
          <w:szCs w:val="22"/>
          <w:highlight w:val="none"/>
          <w:lang w:val="en-US" w:eastAsia="zh-CN"/>
        </w:rPr>
        <w:t>2</w:t>
      </w:r>
      <w:r>
        <w:rPr>
          <w:b/>
          <w:bCs/>
          <w:snapToGrid w:val="0"/>
          <w:color w:val="auto"/>
          <w:kern w:val="0"/>
          <w:sz w:val="24"/>
          <w:szCs w:val="22"/>
          <w:highlight w:val="none"/>
        </w:rPr>
        <w:t>）废气排放汇总</w:t>
      </w:r>
    </w:p>
    <w:p>
      <w:pPr>
        <w:spacing w:line="420" w:lineRule="auto"/>
        <w:ind w:firstLine="482" w:firstLineChars="200"/>
        <w:rPr>
          <w:rFonts w:hint="default" w:ascii="Times New Roman" w:hAnsi="Times New Roman"/>
          <w:color w:val="auto"/>
          <w:highlight w:val="none"/>
        </w:rPr>
      </w:pPr>
      <w:r>
        <w:rPr>
          <w:b/>
          <w:bCs/>
          <w:color w:val="auto"/>
          <w:kern w:val="0"/>
          <w:sz w:val="24"/>
          <w:szCs w:val="20"/>
          <w:highlight w:val="none"/>
        </w:rPr>
        <w:t>①正常工况</w:t>
      </w:r>
    </w:p>
    <w:p>
      <w:pPr>
        <w:pStyle w:val="60"/>
        <w:rPr>
          <w:rFonts w:hint="default" w:ascii="Times New Roman" w:hAnsi="Times New Roman"/>
          <w:color w:val="auto"/>
          <w:highlight w:val="none"/>
        </w:rPr>
      </w:pPr>
      <w:r>
        <w:rPr>
          <w:rFonts w:hint="default" w:ascii="Times New Roman" w:hAnsi="Times New Roman"/>
          <w:color w:val="auto"/>
          <w:highlight w:val="none"/>
        </w:rPr>
        <w:t>表4-</w:t>
      </w:r>
      <w:r>
        <w:rPr>
          <w:rFonts w:hint="eastAsia" w:ascii="Times New Roman" w:hAnsi="Times New Roman"/>
          <w:color w:val="auto"/>
          <w:highlight w:val="none"/>
          <w:lang w:val="en-US" w:eastAsia="zh-CN"/>
        </w:rPr>
        <w:t>7</w:t>
      </w:r>
      <w:r>
        <w:rPr>
          <w:rFonts w:hint="default" w:ascii="Times New Roman" w:hAnsi="Times New Roman"/>
          <w:color w:val="auto"/>
          <w:highlight w:val="none"/>
        </w:rPr>
        <w:t xml:space="preserve"> 废气污染源排放信息表（正常</w:t>
      </w:r>
      <w:r>
        <w:rPr>
          <w:rFonts w:hint="eastAsia" w:ascii="Times New Roman" w:hAnsi="Times New Roman"/>
          <w:color w:val="auto"/>
          <w:highlight w:val="none"/>
          <w:lang w:eastAsia="zh-CN"/>
        </w:rPr>
        <w:t>工</w:t>
      </w:r>
      <w:r>
        <w:rPr>
          <w:rFonts w:hint="default" w:ascii="Times New Roman" w:hAnsi="Times New Roman"/>
          <w:color w:val="auto"/>
          <w:highlight w:val="none"/>
        </w:rPr>
        <w:t>况）</w:t>
      </w:r>
    </w:p>
    <w:tbl>
      <w:tblPr>
        <w:tblStyle w:val="24"/>
        <w:tblW w:w="14173"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663"/>
        <w:gridCol w:w="1057"/>
        <w:gridCol w:w="1206"/>
        <w:gridCol w:w="618"/>
        <w:gridCol w:w="802"/>
        <w:gridCol w:w="1107"/>
        <w:gridCol w:w="1031"/>
        <w:gridCol w:w="1135"/>
        <w:gridCol w:w="1101"/>
        <w:gridCol w:w="1218"/>
        <w:gridCol w:w="1082"/>
        <w:gridCol w:w="1218"/>
        <w:gridCol w:w="1087"/>
        <w:gridCol w:w="84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663" w:type="dxa"/>
            <w:vMerge w:val="restart"/>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排放类型</w:t>
            </w:r>
          </w:p>
        </w:tc>
        <w:tc>
          <w:tcPr>
            <w:tcW w:w="1057" w:type="dxa"/>
            <w:vMerge w:val="restart"/>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污染源</w:t>
            </w:r>
          </w:p>
        </w:tc>
        <w:tc>
          <w:tcPr>
            <w:tcW w:w="1206" w:type="dxa"/>
            <w:vMerge w:val="restart"/>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污染物种类</w:t>
            </w:r>
          </w:p>
        </w:tc>
        <w:tc>
          <w:tcPr>
            <w:tcW w:w="5794" w:type="dxa"/>
            <w:gridSpan w:val="6"/>
            <w:noWrap w:val="0"/>
            <w:vAlign w:val="center"/>
          </w:tcPr>
          <w:p>
            <w:pPr>
              <w:widowControl/>
              <w:jc w:val="center"/>
              <w:textAlignment w:val="center"/>
              <w:rPr>
                <w:b/>
                <w:bCs/>
                <w:color w:val="auto"/>
                <w:kern w:val="0"/>
                <w:sz w:val="18"/>
                <w:szCs w:val="18"/>
                <w:highlight w:val="none"/>
                <w:lang w:bidi="ar"/>
              </w:rPr>
            </w:pPr>
            <w:r>
              <w:rPr>
                <w:b/>
                <w:bCs/>
                <w:color w:val="auto"/>
                <w:kern w:val="0"/>
                <w:sz w:val="18"/>
                <w:szCs w:val="18"/>
                <w:highlight w:val="none"/>
                <w:lang w:bidi="ar"/>
              </w:rPr>
              <w:t>排放口信息</w:t>
            </w:r>
          </w:p>
        </w:tc>
        <w:tc>
          <w:tcPr>
            <w:tcW w:w="3518" w:type="dxa"/>
            <w:gridSpan w:val="3"/>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排放情况</w:t>
            </w:r>
          </w:p>
        </w:tc>
        <w:tc>
          <w:tcPr>
            <w:tcW w:w="1935" w:type="dxa"/>
            <w:gridSpan w:val="2"/>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排放标准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63" w:type="dxa"/>
            <w:vMerge w:val="continue"/>
            <w:noWrap w:val="0"/>
            <w:vAlign w:val="center"/>
          </w:tcPr>
          <w:p>
            <w:pPr>
              <w:jc w:val="center"/>
              <w:rPr>
                <w:b/>
                <w:bCs/>
                <w:color w:val="auto"/>
                <w:sz w:val="18"/>
                <w:szCs w:val="18"/>
                <w:highlight w:val="none"/>
              </w:rPr>
            </w:pPr>
          </w:p>
        </w:tc>
        <w:tc>
          <w:tcPr>
            <w:tcW w:w="1057" w:type="dxa"/>
            <w:vMerge w:val="continue"/>
            <w:noWrap w:val="0"/>
            <w:vAlign w:val="center"/>
          </w:tcPr>
          <w:p>
            <w:pPr>
              <w:jc w:val="center"/>
              <w:rPr>
                <w:b/>
                <w:bCs/>
                <w:color w:val="auto"/>
                <w:sz w:val="18"/>
                <w:szCs w:val="18"/>
                <w:highlight w:val="none"/>
              </w:rPr>
            </w:pPr>
          </w:p>
        </w:tc>
        <w:tc>
          <w:tcPr>
            <w:tcW w:w="1206" w:type="dxa"/>
            <w:vMerge w:val="continue"/>
            <w:noWrap w:val="0"/>
            <w:vAlign w:val="center"/>
          </w:tcPr>
          <w:p>
            <w:pPr>
              <w:jc w:val="center"/>
              <w:rPr>
                <w:b/>
                <w:bCs/>
                <w:color w:val="auto"/>
                <w:sz w:val="18"/>
                <w:szCs w:val="18"/>
                <w:highlight w:val="none"/>
              </w:rPr>
            </w:pPr>
          </w:p>
        </w:tc>
        <w:tc>
          <w:tcPr>
            <w:tcW w:w="618" w:type="dxa"/>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高度</w:t>
            </w:r>
          </w:p>
        </w:tc>
        <w:tc>
          <w:tcPr>
            <w:tcW w:w="802" w:type="dxa"/>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温度</w:t>
            </w:r>
          </w:p>
        </w:tc>
        <w:tc>
          <w:tcPr>
            <w:tcW w:w="1107" w:type="dxa"/>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内径（m）</w:t>
            </w:r>
          </w:p>
        </w:tc>
        <w:tc>
          <w:tcPr>
            <w:tcW w:w="1031" w:type="dxa"/>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排放时间（h）</w:t>
            </w:r>
          </w:p>
        </w:tc>
        <w:tc>
          <w:tcPr>
            <w:tcW w:w="1135" w:type="dxa"/>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编号</w:t>
            </w:r>
          </w:p>
        </w:tc>
        <w:tc>
          <w:tcPr>
            <w:tcW w:w="1101" w:type="dxa"/>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类型</w:t>
            </w:r>
          </w:p>
        </w:tc>
        <w:tc>
          <w:tcPr>
            <w:tcW w:w="1218" w:type="dxa"/>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浓度mg/m</w:t>
            </w:r>
            <w:r>
              <w:rPr>
                <w:rStyle w:val="49"/>
                <w:color w:val="auto"/>
                <w:highlight w:val="none"/>
                <w:lang w:bidi="ar"/>
              </w:rPr>
              <w:t>3</w:t>
            </w:r>
          </w:p>
        </w:tc>
        <w:tc>
          <w:tcPr>
            <w:tcW w:w="1082" w:type="dxa"/>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速率kg/h</w:t>
            </w:r>
          </w:p>
        </w:tc>
        <w:tc>
          <w:tcPr>
            <w:tcW w:w="1218" w:type="dxa"/>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排放量（t/a）</w:t>
            </w:r>
          </w:p>
        </w:tc>
        <w:tc>
          <w:tcPr>
            <w:tcW w:w="1087" w:type="dxa"/>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浓度mg/m</w:t>
            </w:r>
            <w:r>
              <w:rPr>
                <w:rStyle w:val="49"/>
                <w:color w:val="auto"/>
                <w:highlight w:val="none"/>
                <w:lang w:bidi="ar"/>
              </w:rPr>
              <w:t>3</w:t>
            </w:r>
          </w:p>
        </w:tc>
        <w:tc>
          <w:tcPr>
            <w:tcW w:w="848" w:type="dxa"/>
            <w:noWrap w:val="0"/>
            <w:vAlign w:val="center"/>
          </w:tcPr>
          <w:p>
            <w:pPr>
              <w:widowControl/>
              <w:jc w:val="center"/>
              <w:textAlignment w:val="center"/>
              <w:rPr>
                <w:b/>
                <w:bCs/>
                <w:color w:val="auto"/>
                <w:sz w:val="18"/>
                <w:szCs w:val="18"/>
                <w:highlight w:val="none"/>
              </w:rPr>
            </w:pPr>
            <w:r>
              <w:rPr>
                <w:b/>
                <w:bCs/>
                <w:color w:val="auto"/>
                <w:kern w:val="0"/>
                <w:sz w:val="18"/>
                <w:szCs w:val="18"/>
                <w:highlight w:val="none"/>
                <w:lang w:bidi="ar"/>
              </w:rPr>
              <w:t>速率kg/h</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63"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有组织废气</w:t>
            </w:r>
          </w:p>
        </w:tc>
        <w:tc>
          <w:tcPr>
            <w:tcW w:w="105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拌料</w:t>
            </w:r>
          </w:p>
        </w:tc>
        <w:tc>
          <w:tcPr>
            <w:tcW w:w="1206" w:type="dxa"/>
            <w:noWrap w:val="0"/>
            <w:vAlign w:val="center"/>
          </w:tcPr>
          <w:p>
            <w:pPr>
              <w:keepNext w:val="0"/>
              <w:keepLines w:val="0"/>
              <w:widowControl/>
              <w:suppressLineNumbers w:val="0"/>
              <w:jc w:val="center"/>
              <w:textAlignment w:val="center"/>
              <w:rPr>
                <w:color w:val="auto"/>
                <w:sz w:val="18"/>
                <w:szCs w:val="18"/>
                <w:highlight w:val="none"/>
              </w:rPr>
            </w:pPr>
            <w:r>
              <w:rPr>
                <w:rFonts w:hint="eastAsia" w:ascii="宋体" w:hAnsi="宋体" w:eastAsia="宋体" w:cs="宋体"/>
                <w:i w:val="0"/>
                <w:iCs w:val="0"/>
                <w:color w:val="000000"/>
                <w:kern w:val="0"/>
                <w:sz w:val="18"/>
                <w:szCs w:val="18"/>
                <w:u w:val="none"/>
                <w:lang w:val="en-US" w:eastAsia="zh-CN" w:bidi="ar"/>
              </w:rPr>
              <w:t>颗粒物</w:t>
            </w:r>
          </w:p>
        </w:tc>
        <w:tc>
          <w:tcPr>
            <w:tcW w:w="618" w:type="dxa"/>
            <w:noWrap w:val="0"/>
            <w:vAlign w:val="center"/>
          </w:tcPr>
          <w:p>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802" w:type="dxa"/>
            <w:noWrap w:val="0"/>
            <w:vAlign w:val="center"/>
          </w:tcPr>
          <w:p>
            <w:pPr>
              <w:keepNext w:val="0"/>
              <w:keepLines w:val="0"/>
              <w:widowControl/>
              <w:suppressLineNumbers w:val="0"/>
              <w:jc w:val="center"/>
              <w:textAlignment w:val="center"/>
              <w:rPr>
                <w:color w:val="auto"/>
                <w:sz w:val="18"/>
                <w:szCs w:val="18"/>
                <w:highlight w:val="none"/>
              </w:rPr>
            </w:pPr>
            <w:r>
              <w:rPr>
                <w:rFonts w:hint="eastAsia" w:ascii="宋体" w:hAnsi="宋体" w:eastAsia="宋体" w:cs="宋体"/>
                <w:i w:val="0"/>
                <w:iCs w:val="0"/>
                <w:color w:val="000000"/>
                <w:kern w:val="0"/>
                <w:sz w:val="18"/>
                <w:szCs w:val="18"/>
                <w:u w:val="none"/>
                <w:lang w:val="en-US" w:eastAsia="zh-CN" w:bidi="ar"/>
              </w:rPr>
              <w:t>常温</w:t>
            </w:r>
          </w:p>
        </w:tc>
        <w:tc>
          <w:tcPr>
            <w:tcW w:w="1107" w:type="dxa"/>
            <w:noWrap w:val="0"/>
            <w:vAlign w:val="center"/>
          </w:tcPr>
          <w:p>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1031" w:type="dxa"/>
            <w:noWrap w:val="0"/>
            <w:vAlign w:val="center"/>
          </w:tcPr>
          <w:p>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2112</w:t>
            </w:r>
          </w:p>
        </w:tc>
        <w:tc>
          <w:tcPr>
            <w:tcW w:w="1135" w:type="dxa"/>
            <w:noWrap w:val="0"/>
            <w:vAlign w:val="center"/>
          </w:tcPr>
          <w:p>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DA001</w:t>
            </w:r>
          </w:p>
        </w:tc>
        <w:tc>
          <w:tcPr>
            <w:tcW w:w="1101" w:type="dxa"/>
            <w:noWrap w:val="0"/>
            <w:vAlign w:val="center"/>
          </w:tcPr>
          <w:p>
            <w:pPr>
              <w:keepNext w:val="0"/>
              <w:keepLines w:val="0"/>
              <w:widowControl/>
              <w:suppressLineNumbers w:val="0"/>
              <w:jc w:val="center"/>
              <w:textAlignment w:val="center"/>
              <w:rPr>
                <w:color w:val="auto"/>
                <w:sz w:val="18"/>
                <w:szCs w:val="18"/>
                <w:highlight w:val="none"/>
              </w:rPr>
            </w:pPr>
            <w:r>
              <w:rPr>
                <w:rFonts w:hint="eastAsia" w:ascii="宋体" w:hAnsi="宋体" w:eastAsia="宋体" w:cs="宋体"/>
                <w:i w:val="0"/>
                <w:iCs w:val="0"/>
                <w:color w:val="000000"/>
                <w:kern w:val="0"/>
                <w:sz w:val="18"/>
                <w:szCs w:val="18"/>
                <w:u w:val="none"/>
                <w:lang w:val="en-US" w:eastAsia="zh-CN" w:bidi="ar"/>
              </w:rPr>
              <w:t>一般排放口</w:t>
            </w:r>
          </w:p>
        </w:tc>
        <w:tc>
          <w:tcPr>
            <w:tcW w:w="1218" w:type="dxa"/>
            <w:noWrap w:val="0"/>
            <w:vAlign w:val="center"/>
          </w:tcPr>
          <w:p>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 xml:space="preserve">2.5974 </w:t>
            </w:r>
          </w:p>
        </w:tc>
        <w:tc>
          <w:tcPr>
            <w:tcW w:w="1082" w:type="dxa"/>
            <w:noWrap w:val="0"/>
            <w:vAlign w:val="center"/>
          </w:tcPr>
          <w:p>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 xml:space="preserve">0.0182 </w:t>
            </w:r>
          </w:p>
        </w:tc>
        <w:tc>
          <w:tcPr>
            <w:tcW w:w="1218" w:type="dxa"/>
            <w:noWrap w:val="0"/>
            <w:vAlign w:val="center"/>
          </w:tcPr>
          <w:p>
            <w:pPr>
              <w:keepNext w:val="0"/>
              <w:keepLines w:val="0"/>
              <w:widowControl/>
              <w:suppressLineNumbers w:val="0"/>
              <w:jc w:val="center"/>
              <w:textAlignment w:val="center"/>
              <w:rPr>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 xml:space="preserve">0.0384 </w:t>
            </w:r>
          </w:p>
        </w:tc>
        <w:tc>
          <w:tcPr>
            <w:tcW w:w="1087" w:type="dxa"/>
            <w:noWrap w:val="0"/>
            <w:vAlign w:val="center"/>
          </w:tcPr>
          <w:p>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120</w:t>
            </w:r>
          </w:p>
        </w:tc>
        <w:tc>
          <w:tcPr>
            <w:tcW w:w="848" w:type="dxa"/>
            <w:noWrap w:val="0"/>
            <w:vAlign w:val="center"/>
          </w:tcPr>
          <w:p>
            <w:pPr>
              <w:keepNext w:val="0"/>
              <w:keepLines w:val="0"/>
              <w:widowControl/>
              <w:suppressLineNumbers w:val="0"/>
              <w:jc w:val="center"/>
              <w:textAlignment w:val="center"/>
              <w:rPr>
                <w:rFonts w:hint="default" w:eastAsia="宋体"/>
                <w:color w:val="auto"/>
                <w:sz w:val="18"/>
                <w:szCs w:val="18"/>
                <w:highlight w:val="none"/>
                <w:lang w:val="en-US" w:eastAsia="zh-CN"/>
              </w:rPr>
            </w:pPr>
            <w:r>
              <w:rPr>
                <w:rFonts w:hint="eastAsia"/>
                <w:color w:val="auto"/>
                <w:sz w:val="18"/>
                <w:szCs w:val="18"/>
                <w:highlight w:val="none"/>
                <w:lang w:val="en-US" w:eastAsia="zh-CN"/>
              </w:rPr>
              <w:t>3.5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63"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7"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挤出压片</w:t>
            </w:r>
          </w:p>
        </w:tc>
        <w:tc>
          <w:tcPr>
            <w:tcW w:w="120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VOCs</w:t>
            </w:r>
          </w:p>
        </w:tc>
        <w:tc>
          <w:tcPr>
            <w:tcW w:w="618" w:type="dxa"/>
            <w:vMerge w:val="restart"/>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802" w:type="dxa"/>
            <w:vMerge w:val="restart"/>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常温</w:t>
            </w:r>
          </w:p>
        </w:tc>
        <w:tc>
          <w:tcPr>
            <w:tcW w:w="1107" w:type="dxa"/>
            <w:vMerge w:val="restart"/>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1031" w:type="dxa"/>
            <w:vMerge w:val="restart"/>
            <w:noWrap w:val="0"/>
            <w:vAlign w:val="center"/>
          </w:tcPr>
          <w:p>
            <w:pPr>
              <w:keepNext w:val="0"/>
              <w:keepLines w:val="0"/>
              <w:widowControl/>
              <w:suppressLineNumbers w:val="0"/>
              <w:jc w:val="center"/>
              <w:textAlignment w:val="center"/>
              <w:rPr>
                <w:rFonts w:hint="eastAsia"/>
                <w:color w:val="auto"/>
                <w:kern w:val="0"/>
                <w:sz w:val="18"/>
                <w:szCs w:val="18"/>
                <w:highlight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2112</w:t>
            </w:r>
          </w:p>
        </w:tc>
        <w:tc>
          <w:tcPr>
            <w:tcW w:w="1135" w:type="dxa"/>
            <w:vMerge w:val="restart"/>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DA002</w:t>
            </w:r>
          </w:p>
        </w:tc>
        <w:tc>
          <w:tcPr>
            <w:tcW w:w="1101" w:type="dxa"/>
            <w:vMerge w:val="restart"/>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一般排放口</w:t>
            </w:r>
          </w:p>
        </w:tc>
        <w:tc>
          <w:tcPr>
            <w:tcW w:w="12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34.0909 </w:t>
            </w:r>
          </w:p>
        </w:tc>
        <w:tc>
          <w:tcPr>
            <w:tcW w:w="10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0.2045 </w:t>
            </w:r>
          </w:p>
        </w:tc>
        <w:tc>
          <w:tcPr>
            <w:tcW w:w="12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0.4320 </w:t>
            </w:r>
          </w:p>
        </w:tc>
        <w:tc>
          <w:tcPr>
            <w:tcW w:w="1087"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60</w:t>
            </w:r>
          </w:p>
        </w:tc>
        <w:tc>
          <w:tcPr>
            <w:tcW w:w="8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63"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7" w:type="dxa"/>
            <w:vMerge w:val="continue"/>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20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颗粒物</w:t>
            </w:r>
          </w:p>
        </w:tc>
        <w:tc>
          <w:tcPr>
            <w:tcW w:w="618" w:type="dxa"/>
            <w:vMerge w:val="continue"/>
            <w:noWrap w:val="0"/>
            <w:vAlign w:val="center"/>
          </w:tcPr>
          <w:p>
            <w:pPr>
              <w:keepNext w:val="0"/>
              <w:keepLines w:val="0"/>
              <w:widowControl/>
              <w:suppressLineNumbers w:val="0"/>
              <w:jc w:val="center"/>
              <w:textAlignment w:val="center"/>
              <w:rPr>
                <w:color w:val="FF0000"/>
                <w:kern w:val="0"/>
                <w:sz w:val="18"/>
                <w:szCs w:val="18"/>
                <w:highlight w:val="none"/>
                <w:lang w:bidi="ar"/>
              </w:rPr>
            </w:pPr>
          </w:p>
        </w:tc>
        <w:tc>
          <w:tcPr>
            <w:tcW w:w="802" w:type="dxa"/>
            <w:vMerge w:val="continue"/>
            <w:noWrap w:val="0"/>
            <w:vAlign w:val="center"/>
          </w:tcPr>
          <w:p>
            <w:pPr>
              <w:keepNext w:val="0"/>
              <w:keepLines w:val="0"/>
              <w:widowControl/>
              <w:suppressLineNumbers w:val="0"/>
              <w:jc w:val="center"/>
              <w:textAlignment w:val="center"/>
              <w:rPr>
                <w:color w:val="FF0000"/>
                <w:kern w:val="0"/>
                <w:sz w:val="18"/>
                <w:szCs w:val="18"/>
                <w:highlight w:val="none"/>
                <w:lang w:bidi="ar"/>
              </w:rPr>
            </w:pPr>
          </w:p>
        </w:tc>
        <w:tc>
          <w:tcPr>
            <w:tcW w:w="1107" w:type="dxa"/>
            <w:vMerge w:val="continue"/>
            <w:noWrap w:val="0"/>
            <w:vAlign w:val="center"/>
          </w:tcPr>
          <w:p>
            <w:pPr>
              <w:jc w:val="center"/>
              <w:rPr>
                <w:color w:val="FF0000"/>
                <w:kern w:val="0"/>
                <w:sz w:val="18"/>
                <w:szCs w:val="18"/>
                <w:highlight w:val="none"/>
                <w:lang w:bidi="ar"/>
              </w:rPr>
            </w:pPr>
          </w:p>
        </w:tc>
        <w:tc>
          <w:tcPr>
            <w:tcW w:w="1031" w:type="dxa"/>
            <w:vMerge w:val="continue"/>
            <w:noWrap w:val="0"/>
            <w:vAlign w:val="center"/>
          </w:tcPr>
          <w:p>
            <w:pPr>
              <w:jc w:val="center"/>
              <w:rPr>
                <w:color w:val="FF0000"/>
                <w:kern w:val="0"/>
                <w:sz w:val="18"/>
                <w:szCs w:val="18"/>
                <w:highlight w:val="none"/>
                <w:lang w:bidi="ar"/>
              </w:rPr>
            </w:pPr>
          </w:p>
        </w:tc>
        <w:tc>
          <w:tcPr>
            <w:tcW w:w="1135" w:type="dxa"/>
            <w:vMerge w:val="continue"/>
            <w:noWrap w:val="0"/>
            <w:vAlign w:val="center"/>
          </w:tcPr>
          <w:p>
            <w:pPr>
              <w:jc w:val="center"/>
              <w:rPr>
                <w:color w:val="FF0000"/>
                <w:kern w:val="0"/>
                <w:sz w:val="18"/>
                <w:szCs w:val="18"/>
                <w:highlight w:val="none"/>
                <w:lang w:bidi="ar"/>
              </w:rPr>
            </w:pPr>
          </w:p>
        </w:tc>
        <w:tc>
          <w:tcPr>
            <w:tcW w:w="1101" w:type="dxa"/>
            <w:vMerge w:val="continue"/>
            <w:noWrap w:val="0"/>
            <w:vAlign w:val="center"/>
          </w:tcPr>
          <w:p>
            <w:pPr>
              <w:jc w:val="center"/>
              <w:rPr>
                <w:color w:val="FF0000"/>
                <w:kern w:val="0"/>
                <w:sz w:val="18"/>
                <w:szCs w:val="18"/>
                <w:highlight w:val="none"/>
                <w:lang w:bidi="ar"/>
              </w:rPr>
            </w:pPr>
          </w:p>
        </w:tc>
        <w:tc>
          <w:tcPr>
            <w:tcW w:w="12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0.5333 </w:t>
            </w:r>
          </w:p>
        </w:tc>
        <w:tc>
          <w:tcPr>
            <w:tcW w:w="10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0.0032 </w:t>
            </w:r>
          </w:p>
        </w:tc>
        <w:tc>
          <w:tcPr>
            <w:tcW w:w="12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0.0068 </w:t>
            </w:r>
          </w:p>
        </w:tc>
        <w:tc>
          <w:tcPr>
            <w:tcW w:w="1087" w:type="dxa"/>
            <w:noWrap w:val="0"/>
            <w:vAlign w:val="center"/>
          </w:tcPr>
          <w:p>
            <w:pPr>
              <w:jc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20</w:t>
            </w:r>
          </w:p>
        </w:tc>
        <w:tc>
          <w:tcPr>
            <w:tcW w:w="8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18"/>
                <w:szCs w:val="18"/>
                <w:u w:val="none"/>
                <w:lang w:val="en-US" w:eastAsia="zh-CN" w:bidi="ar"/>
              </w:rPr>
            </w:pPr>
            <w:r>
              <w:rPr>
                <w:rFonts w:hint="eastAsia" w:ascii="Times New Roman" w:hAnsi="Times New Roman" w:eastAsia="宋体" w:cs="Times New Roman"/>
                <w:i w:val="0"/>
                <w:iCs w:val="0"/>
                <w:color w:val="FF0000"/>
                <w:kern w:val="0"/>
                <w:sz w:val="18"/>
                <w:szCs w:val="18"/>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63"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无组织废气</w:t>
            </w:r>
          </w:p>
        </w:tc>
        <w:tc>
          <w:tcPr>
            <w:tcW w:w="105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拌料</w:t>
            </w:r>
          </w:p>
        </w:tc>
        <w:tc>
          <w:tcPr>
            <w:tcW w:w="1206"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eastAsia" w:ascii="宋体" w:hAnsi="宋体" w:eastAsia="宋体" w:cs="宋体"/>
                <w:i w:val="0"/>
                <w:iCs w:val="0"/>
                <w:color w:val="000000"/>
                <w:kern w:val="0"/>
                <w:sz w:val="18"/>
                <w:szCs w:val="18"/>
                <w:u w:val="none"/>
                <w:lang w:val="en-US" w:eastAsia="zh-CN" w:bidi="ar"/>
              </w:rPr>
              <w:t>颗粒物</w:t>
            </w:r>
          </w:p>
        </w:tc>
        <w:tc>
          <w:tcPr>
            <w:tcW w:w="618"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2"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07"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31" w:type="dxa"/>
            <w:vMerge w:val="restart"/>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2112</w:t>
            </w:r>
          </w:p>
        </w:tc>
        <w:tc>
          <w:tcPr>
            <w:tcW w:w="1135" w:type="dxa"/>
            <w:vMerge w:val="restart"/>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01" w:type="dxa"/>
            <w:vMerge w:val="restart"/>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8"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2"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 xml:space="preserve">0.0909 </w:t>
            </w:r>
          </w:p>
        </w:tc>
        <w:tc>
          <w:tcPr>
            <w:tcW w:w="1218"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 xml:space="preserve">0.1920 </w:t>
            </w:r>
          </w:p>
        </w:tc>
        <w:tc>
          <w:tcPr>
            <w:tcW w:w="1087" w:type="dxa"/>
            <w:noWrap w:val="0"/>
            <w:vAlign w:val="center"/>
          </w:tcPr>
          <w:p>
            <w:pPr>
              <w:keepNext w:val="0"/>
              <w:keepLines w:val="0"/>
              <w:widowControl/>
              <w:suppressLineNumbers w:val="0"/>
              <w:jc w:val="center"/>
              <w:textAlignment w:val="center"/>
              <w:rPr>
                <w:rFonts w:hint="default"/>
                <w:color w:val="auto"/>
                <w:kern w:val="0"/>
                <w:sz w:val="18"/>
                <w:szCs w:val="18"/>
                <w:highlight w:val="none"/>
                <w:lang w:val="en-US" w:bidi="ar"/>
              </w:rPr>
            </w:pPr>
            <w:r>
              <w:rPr>
                <w:rFonts w:hint="eastAsia" w:ascii="Times New Roman" w:hAnsi="Times New Roman" w:eastAsia="宋体" w:cs="Times New Roman"/>
                <w:i w:val="0"/>
                <w:iCs w:val="0"/>
                <w:color w:val="000000"/>
                <w:kern w:val="0"/>
                <w:sz w:val="18"/>
                <w:szCs w:val="18"/>
                <w:u w:val="none"/>
                <w:lang w:val="en-US" w:eastAsia="zh-CN" w:bidi="ar"/>
              </w:rPr>
              <w:t>1.0</w:t>
            </w:r>
          </w:p>
        </w:tc>
        <w:tc>
          <w:tcPr>
            <w:tcW w:w="848"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63"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7"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挤出压片</w:t>
            </w:r>
          </w:p>
        </w:tc>
        <w:tc>
          <w:tcPr>
            <w:tcW w:w="1206"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VOCs</w:t>
            </w:r>
          </w:p>
        </w:tc>
        <w:tc>
          <w:tcPr>
            <w:tcW w:w="618"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2"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07"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31" w:type="dxa"/>
            <w:vMerge w:val="continue"/>
            <w:noWrap w:val="0"/>
            <w:vAlign w:val="center"/>
          </w:tcPr>
          <w:p>
            <w:pPr>
              <w:jc w:val="center"/>
              <w:rPr>
                <w:color w:val="auto"/>
                <w:kern w:val="0"/>
                <w:sz w:val="18"/>
                <w:szCs w:val="18"/>
                <w:highlight w:val="none"/>
                <w:lang w:bidi="ar"/>
              </w:rPr>
            </w:pPr>
          </w:p>
        </w:tc>
        <w:tc>
          <w:tcPr>
            <w:tcW w:w="1135" w:type="dxa"/>
            <w:vMerge w:val="continue"/>
            <w:noWrap w:val="0"/>
            <w:vAlign w:val="center"/>
          </w:tcPr>
          <w:p>
            <w:pPr>
              <w:jc w:val="center"/>
              <w:rPr>
                <w:color w:val="auto"/>
                <w:kern w:val="0"/>
                <w:sz w:val="18"/>
                <w:szCs w:val="18"/>
                <w:highlight w:val="none"/>
                <w:lang w:bidi="ar"/>
              </w:rPr>
            </w:pPr>
          </w:p>
        </w:tc>
        <w:tc>
          <w:tcPr>
            <w:tcW w:w="1101" w:type="dxa"/>
            <w:vMerge w:val="continue"/>
            <w:noWrap w:val="0"/>
            <w:vAlign w:val="center"/>
          </w:tcPr>
          <w:p>
            <w:pPr>
              <w:jc w:val="center"/>
              <w:rPr>
                <w:color w:val="auto"/>
                <w:kern w:val="0"/>
                <w:sz w:val="18"/>
                <w:szCs w:val="18"/>
                <w:highlight w:val="none"/>
                <w:lang w:bidi="ar"/>
              </w:rPr>
            </w:pPr>
          </w:p>
        </w:tc>
        <w:tc>
          <w:tcPr>
            <w:tcW w:w="1218"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2"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 xml:space="preserve">0.1023 </w:t>
            </w:r>
          </w:p>
        </w:tc>
        <w:tc>
          <w:tcPr>
            <w:tcW w:w="1218"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 xml:space="preserve">0.2160 </w:t>
            </w:r>
          </w:p>
        </w:tc>
        <w:tc>
          <w:tcPr>
            <w:tcW w:w="1087" w:type="dxa"/>
            <w:noWrap w:val="0"/>
            <w:vAlign w:val="center"/>
          </w:tcPr>
          <w:p>
            <w:pPr>
              <w:keepNext w:val="0"/>
              <w:keepLines w:val="0"/>
              <w:widowControl/>
              <w:suppressLineNumbers w:val="0"/>
              <w:jc w:val="center"/>
              <w:textAlignment w:val="center"/>
              <w:rPr>
                <w:rFonts w:hint="default"/>
                <w:color w:val="auto"/>
                <w:kern w:val="0"/>
                <w:sz w:val="18"/>
                <w:szCs w:val="18"/>
                <w:highlight w:val="none"/>
                <w:lang w:val="en-US" w:bidi="ar"/>
              </w:rPr>
            </w:pPr>
            <w:r>
              <w:rPr>
                <w:rFonts w:hint="eastAsia" w:ascii="Times New Roman" w:hAnsi="Times New Roman" w:eastAsia="宋体" w:cs="Times New Roman"/>
                <w:i w:val="0"/>
                <w:iCs w:val="0"/>
                <w:color w:val="000000"/>
                <w:kern w:val="0"/>
                <w:sz w:val="18"/>
                <w:szCs w:val="18"/>
                <w:u w:val="none"/>
                <w:lang w:val="en-US" w:eastAsia="zh-CN" w:bidi="ar"/>
              </w:rPr>
              <w:t>4.0</w:t>
            </w:r>
          </w:p>
        </w:tc>
        <w:tc>
          <w:tcPr>
            <w:tcW w:w="848"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663" w:type="dxa"/>
            <w:vMerge w:val="continue"/>
            <w:noWrap w:val="0"/>
            <w:vAlign w:val="center"/>
          </w:tcPr>
          <w:p>
            <w:pPr>
              <w:jc w:val="center"/>
              <w:rPr>
                <w:color w:val="auto"/>
                <w:kern w:val="0"/>
                <w:sz w:val="18"/>
                <w:szCs w:val="18"/>
                <w:highlight w:val="none"/>
                <w:lang w:bidi="ar"/>
              </w:rPr>
            </w:pPr>
          </w:p>
        </w:tc>
        <w:tc>
          <w:tcPr>
            <w:tcW w:w="1057" w:type="dxa"/>
            <w:vMerge w:val="continue"/>
            <w:noWrap w:val="0"/>
            <w:vAlign w:val="center"/>
          </w:tcPr>
          <w:p>
            <w:pPr>
              <w:jc w:val="center"/>
              <w:rPr>
                <w:color w:val="auto"/>
                <w:kern w:val="0"/>
                <w:sz w:val="18"/>
                <w:szCs w:val="18"/>
                <w:highlight w:val="none"/>
                <w:lang w:bidi="ar"/>
              </w:rPr>
            </w:pPr>
          </w:p>
        </w:tc>
        <w:tc>
          <w:tcPr>
            <w:tcW w:w="1206"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颗粒物</w:t>
            </w:r>
          </w:p>
        </w:tc>
        <w:tc>
          <w:tcPr>
            <w:tcW w:w="618"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2"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07" w:type="dxa"/>
            <w:noWrap w:val="0"/>
            <w:vAlign w:val="center"/>
          </w:tcPr>
          <w:p>
            <w:pPr>
              <w:keepNext w:val="0"/>
              <w:keepLines w:val="0"/>
              <w:widowControl/>
              <w:suppressLineNumbers w:val="0"/>
              <w:jc w:val="center"/>
              <w:textAlignment w:val="center"/>
              <w:rPr>
                <w:color w:val="auto"/>
                <w:kern w:val="0"/>
                <w:sz w:val="18"/>
                <w:szCs w:val="18"/>
                <w:highlight w:val="none"/>
                <w:lang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31" w:type="dxa"/>
            <w:vMerge w:val="continue"/>
            <w:noWrap w:val="0"/>
            <w:vAlign w:val="center"/>
          </w:tcPr>
          <w:p>
            <w:pPr>
              <w:jc w:val="center"/>
              <w:rPr>
                <w:rFonts w:hint="eastAsia"/>
                <w:color w:val="auto"/>
                <w:kern w:val="0"/>
                <w:sz w:val="18"/>
                <w:szCs w:val="18"/>
                <w:highlight w:val="none"/>
                <w:lang w:val="en-US" w:eastAsia="zh-CN" w:bidi="ar"/>
              </w:rPr>
            </w:pPr>
          </w:p>
        </w:tc>
        <w:tc>
          <w:tcPr>
            <w:tcW w:w="1135" w:type="dxa"/>
            <w:vMerge w:val="continue"/>
            <w:noWrap w:val="0"/>
            <w:vAlign w:val="center"/>
          </w:tcPr>
          <w:p>
            <w:pPr>
              <w:jc w:val="center"/>
              <w:rPr>
                <w:color w:val="auto"/>
                <w:kern w:val="0"/>
                <w:sz w:val="18"/>
                <w:szCs w:val="18"/>
                <w:highlight w:val="none"/>
                <w:lang w:bidi="ar"/>
              </w:rPr>
            </w:pPr>
          </w:p>
        </w:tc>
        <w:tc>
          <w:tcPr>
            <w:tcW w:w="1101" w:type="dxa"/>
            <w:vMerge w:val="continue"/>
            <w:noWrap w:val="0"/>
            <w:vAlign w:val="center"/>
          </w:tcPr>
          <w:p>
            <w:pPr>
              <w:jc w:val="center"/>
              <w:rPr>
                <w:color w:val="auto"/>
                <w:kern w:val="0"/>
                <w:sz w:val="18"/>
                <w:szCs w:val="18"/>
                <w:highlight w:val="none"/>
                <w:lang w:bidi="ar"/>
              </w:rPr>
            </w:pPr>
          </w:p>
        </w:tc>
        <w:tc>
          <w:tcPr>
            <w:tcW w:w="12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2"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0.0800 </w:t>
            </w:r>
          </w:p>
        </w:tc>
        <w:tc>
          <w:tcPr>
            <w:tcW w:w="121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0.1690 </w:t>
            </w:r>
          </w:p>
        </w:tc>
        <w:tc>
          <w:tcPr>
            <w:tcW w:w="1087"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w:t>
            </w:r>
          </w:p>
        </w:tc>
        <w:tc>
          <w:tcPr>
            <w:tcW w:w="84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r>
    </w:tbl>
    <w:p>
      <w:pPr>
        <w:adjustRightInd w:val="0"/>
        <w:snapToGrid w:val="0"/>
        <w:spacing w:line="360" w:lineRule="auto"/>
        <w:rPr>
          <w:rFonts w:hint="default" w:ascii="Times New Roman" w:hAnsi="Times New Roman" w:eastAsia="宋体" w:cs="Times New Roman"/>
          <w:color w:val="auto"/>
          <w:kern w:val="2"/>
          <w:sz w:val="24"/>
          <w:szCs w:val="24"/>
          <w:highlight w:val="none"/>
          <w:lang w:val="en-US" w:eastAsia="zh-CN" w:bidi="ar-SA"/>
        </w:rPr>
        <w:sectPr>
          <w:pgSz w:w="16840" w:h="11907" w:orient="landscape"/>
          <w:pgMar w:top="1440" w:right="1800" w:bottom="1440" w:left="1800" w:header="851" w:footer="851" w:gutter="0"/>
          <w:pgBorders>
            <w:top w:val="none" w:sz="0" w:space="0"/>
            <w:left w:val="none" w:sz="0" w:space="0"/>
            <w:bottom w:val="none" w:sz="0" w:space="0"/>
            <w:right w:val="none" w:sz="0" w:space="0"/>
          </w:pgBorders>
          <w:cols w:space="720" w:num="1"/>
          <w:docGrid w:linePitch="312" w:charSpace="0"/>
        </w:sectPr>
      </w:pPr>
      <w:r>
        <w:rPr>
          <w:rFonts w:hint="eastAsia" w:ascii="Times New Roman" w:hAnsi="Times New Roman" w:eastAsia="宋体" w:cs="Times New Roman"/>
          <w:color w:val="auto"/>
          <w:kern w:val="2"/>
          <w:sz w:val="24"/>
          <w:szCs w:val="24"/>
          <w:highlight w:val="none"/>
          <w:lang w:val="en-US" w:eastAsia="zh-CN" w:bidi="ar-SA"/>
        </w:rPr>
        <w:t>根据以上核算，本项目拌料废气排放满足《</w:t>
      </w:r>
      <w:r>
        <w:rPr>
          <w:rFonts w:hint="eastAsia" w:cs="Times New Roman"/>
          <w:sz w:val="24"/>
          <w:lang w:val="en-US" w:eastAsia="zh-CN"/>
        </w:rPr>
        <w:t>大气污染物综合排放标准》（GB16297-1996），挤出压片废气满足《合成树脂工业污染物排放标准》GB31572-2015表5及表9所列的行业特别排放限值标准</w:t>
      </w:r>
      <w:r>
        <w:rPr>
          <w:rFonts w:hint="default" w:ascii="Times New Roman" w:hAnsi="Times New Roman" w:cs="Times New Roman"/>
          <w:sz w:val="24"/>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60"/>
              <w:ind w:firstLine="482" w:firstLineChars="200"/>
              <w:jc w:val="both"/>
              <w:rPr>
                <w:rFonts w:hint="default" w:ascii="Times New Roman" w:hAnsi="Times New Roman"/>
                <w:color w:val="auto"/>
                <w:highlight w:val="none"/>
              </w:rPr>
            </w:pPr>
            <w:r>
              <w:rPr>
                <w:rFonts w:hint="default" w:ascii="Times New Roman" w:hAnsi="Times New Roman"/>
                <w:color w:val="auto"/>
                <w:highlight w:val="none"/>
              </w:rPr>
              <w:t>②非正常情况废气排放信息</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本项目在完善的管理制度下，废气处理系统同时出现事故排放的概率极小。因此，本项目考虑以</w:t>
            </w:r>
            <w:r>
              <w:rPr>
                <w:rFonts w:hint="eastAsia" w:ascii="Times New Roman" w:hAnsi="Times New Roman" w:cs="Times New Roman"/>
                <w:color w:val="auto"/>
                <w:highlight w:val="none"/>
                <w:lang w:val="en-US" w:eastAsia="zh-CN"/>
              </w:rPr>
              <w:t>挤出压片</w:t>
            </w:r>
            <w:r>
              <w:rPr>
                <w:rFonts w:hint="default" w:ascii="Times New Roman" w:hAnsi="Times New Roman" w:cs="Times New Roman"/>
                <w:color w:val="auto"/>
                <w:highlight w:val="none"/>
              </w:rPr>
              <w:t>废气处理系统活性炭</w:t>
            </w:r>
            <w:r>
              <w:rPr>
                <w:rFonts w:hint="eastAsia" w:ascii="Times New Roman" w:hAnsi="Times New Roman" w:cs="Times New Roman"/>
                <w:color w:val="auto"/>
                <w:highlight w:val="none"/>
                <w:lang w:eastAsia="zh-CN"/>
              </w:rPr>
              <w:t>及过滤棉未</w:t>
            </w:r>
            <w:r>
              <w:rPr>
                <w:rFonts w:hint="default" w:ascii="Times New Roman" w:hAnsi="Times New Roman" w:cs="Times New Roman"/>
                <w:color w:val="auto"/>
                <w:highlight w:val="none"/>
              </w:rPr>
              <w:t>及时更换，</w:t>
            </w:r>
            <w:r>
              <w:rPr>
                <w:rFonts w:hint="eastAsia" w:ascii="Times New Roman" w:hAnsi="Times New Roman" w:cs="Times New Roman"/>
                <w:color w:val="auto"/>
                <w:highlight w:val="none"/>
                <w:lang w:eastAsia="zh-CN"/>
              </w:rPr>
              <w:t>导致</w:t>
            </w:r>
            <w:r>
              <w:rPr>
                <w:rFonts w:hint="default" w:ascii="Times New Roman" w:hAnsi="Times New Roman" w:cs="Times New Roman"/>
                <w:color w:val="auto"/>
                <w:highlight w:val="none"/>
              </w:rPr>
              <w:t>处理效率下降50%</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拌料系统布袋除尘器部分损坏导致处理效率下降50%</w:t>
            </w:r>
            <w:r>
              <w:rPr>
                <w:rFonts w:hint="default" w:ascii="Times New Roman" w:hAnsi="Times New Roman" w:cs="Times New Roman"/>
                <w:color w:val="auto"/>
                <w:highlight w:val="none"/>
              </w:rPr>
              <w:t>作为本项目非正常排放工况。</w:t>
            </w:r>
          </w:p>
          <w:p>
            <w:pPr>
              <w:spacing w:line="420" w:lineRule="auto"/>
              <w:ind w:firstLine="480" w:firstLineChars="200"/>
              <w:rPr>
                <w:color w:val="auto"/>
                <w:sz w:val="24"/>
                <w:szCs w:val="21"/>
                <w:highlight w:val="none"/>
              </w:rPr>
            </w:pPr>
            <w:r>
              <w:rPr>
                <w:color w:val="auto"/>
                <w:sz w:val="24"/>
                <w:szCs w:val="21"/>
                <w:highlight w:val="none"/>
              </w:rPr>
              <w:t>根据计算，非正常</w:t>
            </w:r>
            <w:r>
              <w:rPr>
                <w:rFonts w:hint="eastAsia"/>
                <w:color w:val="auto"/>
                <w:sz w:val="24"/>
                <w:szCs w:val="21"/>
                <w:highlight w:val="none"/>
                <w:lang w:val="en-US" w:eastAsia="zh-CN"/>
              </w:rPr>
              <w:t>工</w:t>
            </w:r>
            <w:r>
              <w:rPr>
                <w:color w:val="auto"/>
                <w:sz w:val="24"/>
                <w:szCs w:val="21"/>
                <w:highlight w:val="none"/>
              </w:rPr>
              <w:t>况</w:t>
            </w:r>
            <w:r>
              <w:rPr>
                <w:rFonts w:hint="eastAsia"/>
                <w:color w:val="auto"/>
                <w:sz w:val="24"/>
                <w:szCs w:val="21"/>
                <w:highlight w:val="none"/>
                <w:lang w:val="en-US" w:eastAsia="zh-CN"/>
              </w:rPr>
              <w:t>期间</w:t>
            </w:r>
            <w:r>
              <w:rPr>
                <w:color w:val="auto"/>
                <w:sz w:val="24"/>
                <w:szCs w:val="21"/>
                <w:highlight w:val="none"/>
              </w:rPr>
              <w:t>排放如下：</w:t>
            </w:r>
          </w:p>
          <w:p>
            <w:pPr>
              <w:pStyle w:val="60"/>
              <w:rPr>
                <w:rFonts w:hint="default" w:ascii="Times New Roman" w:hAnsi="Times New Roman"/>
                <w:color w:val="auto"/>
                <w:highlight w:val="none"/>
              </w:rPr>
            </w:pPr>
            <w:r>
              <w:rPr>
                <w:rFonts w:hint="default" w:ascii="Times New Roman" w:hAnsi="Times New Roman"/>
                <w:color w:val="auto"/>
                <w:highlight w:val="none"/>
              </w:rPr>
              <w:t>表4-</w:t>
            </w:r>
            <w:r>
              <w:rPr>
                <w:rFonts w:hint="eastAsia" w:ascii="Times New Roman" w:hAnsi="Times New Roman"/>
                <w:color w:val="auto"/>
                <w:highlight w:val="none"/>
                <w:lang w:val="en-US" w:eastAsia="zh-CN"/>
              </w:rPr>
              <w:t>8</w:t>
            </w:r>
            <w:r>
              <w:rPr>
                <w:rFonts w:hint="default" w:ascii="Times New Roman" w:hAnsi="Times New Roman"/>
                <w:color w:val="auto"/>
                <w:highlight w:val="none"/>
              </w:rPr>
              <w:t xml:space="preserve"> 废气污染源排放信息表（非正常</w:t>
            </w:r>
            <w:r>
              <w:rPr>
                <w:rFonts w:hint="eastAsia" w:ascii="Times New Roman" w:hAnsi="Times New Roman"/>
                <w:color w:val="auto"/>
                <w:highlight w:val="none"/>
                <w:lang w:eastAsia="zh-CN"/>
              </w:rPr>
              <w:t>工</w:t>
            </w:r>
            <w:r>
              <w:rPr>
                <w:rFonts w:hint="default" w:ascii="Times New Roman" w:hAnsi="Times New Roman"/>
                <w:color w:val="auto"/>
                <w:highlight w:val="none"/>
              </w:rPr>
              <w:t>况）</w:t>
            </w:r>
          </w:p>
          <w:tbl>
            <w:tblPr>
              <w:tblStyle w:val="24"/>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1431"/>
              <w:gridCol w:w="960"/>
              <w:gridCol w:w="1176"/>
              <w:gridCol w:w="1158"/>
              <w:gridCol w:w="1194"/>
              <w:gridCol w:w="159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983" w:type="dxa"/>
                  <w:vMerge w:val="restart"/>
                  <w:noWrap w:val="0"/>
                  <w:vAlign w:val="center"/>
                </w:tcPr>
                <w:p>
                  <w:pPr>
                    <w:widowControl/>
                    <w:jc w:val="center"/>
                    <w:textAlignment w:val="center"/>
                    <w:rPr>
                      <w:b/>
                      <w:bCs/>
                      <w:color w:val="auto"/>
                      <w:szCs w:val="21"/>
                      <w:highlight w:val="none"/>
                    </w:rPr>
                  </w:pPr>
                  <w:r>
                    <w:rPr>
                      <w:b/>
                      <w:bCs/>
                      <w:color w:val="auto"/>
                      <w:kern w:val="0"/>
                      <w:szCs w:val="21"/>
                      <w:highlight w:val="none"/>
                      <w:lang w:bidi="ar"/>
                    </w:rPr>
                    <w:t>排放类型</w:t>
                  </w:r>
                </w:p>
              </w:tc>
              <w:tc>
                <w:tcPr>
                  <w:tcW w:w="1431" w:type="dxa"/>
                  <w:vMerge w:val="restart"/>
                  <w:noWrap w:val="0"/>
                  <w:vAlign w:val="center"/>
                </w:tcPr>
                <w:p>
                  <w:pPr>
                    <w:widowControl/>
                    <w:jc w:val="center"/>
                    <w:textAlignment w:val="center"/>
                    <w:rPr>
                      <w:b/>
                      <w:bCs/>
                      <w:color w:val="auto"/>
                      <w:szCs w:val="21"/>
                      <w:highlight w:val="none"/>
                    </w:rPr>
                  </w:pPr>
                  <w:r>
                    <w:rPr>
                      <w:b/>
                      <w:bCs/>
                      <w:color w:val="auto"/>
                      <w:kern w:val="0"/>
                      <w:szCs w:val="21"/>
                      <w:highlight w:val="none"/>
                      <w:lang w:bidi="ar"/>
                    </w:rPr>
                    <w:t>污染源</w:t>
                  </w:r>
                </w:p>
              </w:tc>
              <w:tc>
                <w:tcPr>
                  <w:tcW w:w="960" w:type="dxa"/>
                  <w:vMerge w:val="restart"/>
                  <w:noWrap w:val="0"/>
                  <w:vAlign w:val="center"/>
                </w:tcPr>
                <w:p>
                  <w:pPr>
                    <w:widowControl/>
                    <w:jc w:val="center"/>
                    <w:textAlignment w:val="center"/>
                    <w:rPr>
                      <w:b/>
                      <w:bCs/>
                      <w:color w:val="auto"/>
                      <w:szCs w:val="21"/>
                      <w:highlight w:val="none"/>
                    </w:rPr>
                  </w:pPr>
                  <w:r>
                    <w:rPr>
                      <w:b/>
                      <w:bCs/>
                      <w:color w:val="auto"/>
                      <w:kern w:val="0"/>
                      <w:szCs w:val="21"/>
                      <w:highlight w:val="none"/>
                      <w:lang w:bidi="ar"/>
                    </w:rPr>
                    <w:t>污染物种类</w:t>
                  </w:r>
                </w:p>
              </w:tc>
              <w:tc>
                <w:tcPr>
                  <w:tcW w:w="2334" w:type="dxa"/>
                  <w:gridSpan w:val="2"/>
                  <w:noWrap w:val="0"/>
                  <w:vAlign w:val="center"/>
                </w:tcPr>
                <w:p>
                  <w:pPr>
                    <w:widowControl/>
                    <w:jc w:val="center"/>
                    <w:textAlignment w:val="center"/>
                    <w:rPr>
                      <w:b/>
                      <w:bCs/>
                      <w:color w:val="auto"/>
                      <w:szCs w:val="21"/>
                      <w:highlight w:val="none"/>
                    </w:rPr>
                  </w:pPr>
                  <w:r>
                    <w:rPr>
                      <w:b/>
                      <w:bCs/>
                      <w:color w:val="auto"/>
                      <w:kern w:val="0"/>
                      <w:szCs w:val="21"/>
                      <w:highlight w:val="none"/>
                      <w:lang w:bidi="ar"/>
                    </w:rPr>
                    <w:t>排放情况</w:t>
                  </w:r>
                </w:p>
              </w:tc>
              <w:tc>
                <w:tcPr>
                  <w:tcW w:w="2789" w:type="dxa"/>
                  <w:gridSpan w:val="2"/>
                  <w:noWrap w:val="0"/>
                  <w:vAlign w:val="center"/>
                </w:tcPr>
                <w:p>
                  <w:pPr>
                    <w:widowControl/>
                    <w:jc w:val="center"/>
                    <w:textAlignment w:val="center"/>
                    <w:rPr>
                      <w:b/>
                      <w:bCs/>
                      <w:color w:val="auto"/>
                      <w:szCs w:val="21"/>
                      <w:highlight w:val="none"/>
                    </w:rPr>
                  </w:pPr>
                  <w:r>
                    <w:rPr>
                      <w:b/>
                      <w:bCs/>
                      <w:color w:val="auto"/>
                      <w:kern w:val="0"/>
                      <w:szCs w:val="21"/>
                      <w:highlight w:val="none"/>
                      <w:lang w:bidi="ar"/>
                    </w:rPr>
                    <w:t>排放标准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83" w:type="dxa"/>
                  <w:vMerge w:val="continue"/>
                  <w:noWrap w:val="0"/>
                  <w:vAlign w:val="center"/>
                </w:tcPr>
                <w:p>
                  <w:pPr>
                    <w:jc w:val="center"/>
                    <w:rPr>
                      <w:b/>
                      <w:bCs/>
                      <w:color w:val="auto"/>
                      <w:szCs w:val="21"/>
                      <w:highlight w:val="none"/>
                    </w:rPr>
                  </w:pPr>
                </w:p>
              </w:tc>
              <w:tc>
                <w:tcPr>
                  <w:tcW w:w="1431" w:type="dxa"/>
                  <w:vMerge w:val="continue"/>
                  <w:noWrap w:val="0"/>
                  <w:vAlign w:val="center"/>
                </w:tcPr>
                <w:p>
                  <w:pPr>
                    <w:jc w:val="center"/>
                    <w:rPr>
                      <w:b/>
                      <w:bCs/>
                      <w:color w:val="auto"/>
                      <w:szCs w:val="21"/>
                      <w:highlight w:val="none"/>
                    </w:rPr>
                  </w:pPr>
                </w:p>
              </w:tc>
              <w:tc>
                <w:tcPr>
                  <w:tcW w:w="960" w:type="dxa"/>
                  <w:vMerge w:val="continue"/>
                  <w:noWrap w:val="0"/>
                  <w:vAlign w:val="center"/>
                </w:tcPr>
                <w:p>
                  <w:pPr>
                    <w:jc w:val="center"/>
                    <w:rPr>
                      <w:b/>
                      <w:bCs/>
                      <w:color w:val="auto"/>
                      <w:szCs w:val="21"/>
                      <w:highlight w:val="none"/>
                    </w:rPr>
                  </w:pPr>
                </w:p>
              </w:tc>
              <w:tc>
                <w:tcPr>
                  <w:tcW w:w="1176" w:type="dxa"/>
                  <w:noWrap w:val="0"/>
                  <w:vAlign w:val="center"/>
                </w:tcPr>
                <w:p>
                  <w:pPr>
                    <w:widowControl/>
                    <w:jc w:val="center"/>
                    <w:textAlignment w:val="center"/>
                    <w:rPr>
                      <w:b/>
                      <w:bCs/>
                      <w:color w:val="auto"/>
                      <w:szCs w:val="21"/>
                      <w:highlight w:val="none"/>
                    </w:rPr>
                  </w:pPr>
                  <w:r>
                    <w:rPr>
                      <w:b/>
                      <w:bCs/>
                      <w:color w:val="auto"/>
                      <w:kern w:val="0"/>
                      <w:szCs w:val="21"/>
                      <w:highlight w:val="none"/>
                      <w:lang w:bidi="ar"/>
                    </w:rPr>
                    <w:t>浓度mg/m</w:t>
                  </w:r>
                  <w:r>
                    <w:rPr>
                      <w:b/>
                      <w:bCs/>
                      <w:color w:val="auto"/>
                      <w:kern w:val="0"/>
                      <w:szCs w:val="21"/>
                      <w:highlight w:val="none"/>
                      <w:vertAlign w:val="superscript"/>
                      <w:lang w:bidi="ar"/>
                    </w:rPr>
                    <w:t>3</w:t>
                  </w:r>
                </w:p>
              </w:tc>
              <w:tc>
                <w:tcPr>
                  <w:tcW w:w="1158" w:type="dxa"/>
                  <w:noWrap w:val="0"/>
                  <w:vAlign w:val="center"/>
                </w:tcPr>
                <w:p>
                  <w:pPr>
                    <w:widowControl/>
                    <w:jc w:val="center"/>
                    <w:textAlignment w:val="center"/>
                    <w:rPr>
                      <w:b/>
                      <w:bCs/>
                      <w:color w:val="auto"/>
                      <w:szCs w:val="21"/>
                      <w:highlight w:val="none"/>
                    </w:rPr>
                  </w:pPr>
                  <w:r>
                    <w:rPr>
                      <w:b/>
                      <w:bCs/>
                      <w:color w:val="auto"/>
                      <w:kern w:val="0"/>
                      <w:szCs w:val="21"/>
                      <w:highlight w:val="none"/>
                      <w:lang w:bidi="ar"/>
                    </w:rPr>
                    <w:t>速率kg/h</w:t>
                  </w:r>
                </w:p>
              </w:tc>
              <w:tc>
                <w:tcPr>
                  <w:tcW w:w="1194" w:type="dxa"/>
                  <w:noWrap w:val="0"/>
                  <w:vAlign w:val="center"/>
                </w:tcPr>
                <w:p>
                  <w:pPr>
                    <w:widowControl/>
                    <w:jc w:val="center"/>
                    <w:textAlignment w:val="center"/>
                    <w:rPr>
                      <w:b/>
                      <w:bCs/>
                      <w:color w:val="auto"/>
                      <w:szCs w:val="21"/>
                      <w:highlight w:val="none"/>
                    </w:rPr>
                  </w:pPr>
                  <w:r>
                    <w:rPr>
                      <w:b/>
                      <w:bCs/>
                      <w:color w:val="auto"/>
                      <w:kern w:val="0"/>
                      <w:szCs w:val="21"/>
                      <w:highlight w:val="none"/>
                      <w:lang w:bidi="ar"/>
                    </w:rPr>
                    <w:t>浓度mg/m</w:t>
                  </w:r>
                  <w:r>
                    <w:rPr>
                      <w:b/>
                      <w:bCs/>
                      <w:color w:val="auto"/>
                      <w:kern w:val="0"/>
                      <w:szCs w:val="21"/>
                      <w:highlight w:val="none"/>
                      <w:vertAlign w:val="superscript"/>
                      <w:lang w:bidi="ar"/>
                    </w:rPr>
                    <w:t>3</w:t>
                  </w:r>
                </w:p>
              </w:tc>
              <w:tc>
                <w:tcPr>
                  <w:tcW w:w="1595" w:type="dxa"/>
                  <w:noWrap w:val="0"/>
                  <w:vAlign w:val="center"/>
                </w:tcPr>
                <w:p>
                  <w:pPr>
                    <w:widowControl/>
                    <w:jc w:val="center"/>
                    <w:textAlignment w:val="center"/>
                    <w:rPr>
                      <w:b/>
                      <w:bCs/>
                      <w:color w:val="auto"/>
                      <w:szCs w:val="21"/>
                      <w:highlight w:val="none"/>
                    </w:rPr>
                  </w:pPr>
                  <w:r>
                    <w:rPr>
                      <w:b/>
                      <w:bCs/>
                      <w:color w:val="auto"/>
                      <w:kern w:val="0"/>
                      <w:szCs w:val="21"/>
                      <w:highlight w:val="none"/>
                      <w:lang w:bidi="ar"/>
                    </w:rPr>
                    <w:t>速率kg/h</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83"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有组织</w:t>
                  </w:r>
                </w:p>
              </w:tc>
              <w:tc>
                <w:tcPr>
                  <w:tcW w:w="1431" w:type="dxa"/>
                  <w:vMerge w:val="restar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挤出压片</w:t>
                  </w:r>
                </w:p>
              </w:tc>
              <w:tc>
                <w:tcPr>
                  <w:tcW w:w="9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VOCs</w:t>
                  </w:r>
                </w:p>
              </w:tc>
              <w:tc>
                <w:tcPr>
                  <w:tcW w:w="11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51.1364 </w:t>
                  </w:r>
                </w:p>
              </w:tc>
              <w:tc>
                <w:tcPr>
                  <w:tcW w:w="115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0.3068 </w:t>
                  </w:r>
                </w:p>
              </w:tc>
              <w:tc>
                <w:tcPr>
                  <w:tcW w:w="119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59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83"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31"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颗粒物</w:t>
                  </w:r>
                </w:p>
              </w:tc>
              <w:tc>
                <w:tcPr>
                  <w:tcW w:w="11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26.9333 </w:t>
                  </w:r>
                </w:p>
              </w:tc>
              <w:tc>
                <w:tcPr>
                  <w:tcW w:w="115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0.1616 </w:t>
                  </w:r>
                </w:p>
              </w:tc>
              <w:tc>
                <w:tcPr>
                  <w:tcW w:w="119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59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98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有组织</w:t>
                  </w:r>
                </w:p>
              </w:tc>
              <w:tc>
                <w:tcPr>
                  <w:tcW w:w="143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拌料</w:t>
                  </w:r>
                </w:p>
              </w:tc>
              <w:tc>
                <w:tcPr>
                  <w:tcW w:w="9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颗粒物</w:t>
                  </w:r>
                </w:p>
              </w:tc>
              <w:tc>
                <w:tcPr>
                  <w:tcW w:w="117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131.1688 </w:t>
                  </w:r>
                </w:p>
              </w:tc>
              <w:tc>
                <w:tcPr>
                  <w:tcW w:w="115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0.9182 </w:t>
                  </w:r>
                </w:p>
              </w:tc>
              <w:tc>
                <w:tcPr>
                  <w:tcW w:w="1194"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59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r>
          </w:tbl>
          <w:p>
            <w:pPr>
              <w:pStyle w:val="66"/>
              <w:ind w:firstLine="480"/>
              <w:rPr>
                <w:rFonts w:hint="default" w:ascii="Times New Roman" w:hAnsi="Times New Roman" w:eastAsia="宋体" w:cs="Times New Roman"/>
                <w:color w:val="auto"/>
                <w:kern w:val="0"/>
                <w:szCs w:val="24"/>
                <w:highlight w:val="none"/>
                <w:lang w:val="en-US" w:eastAsia="zh-CN" w:bidi="ar"/>
              </w:rPr>
            </w:pPr>
            <w:r>
              <w:rPr>
                <w:rFonts w:hint="default" w:ascii="Times New Roman" w:hAnsi="Times New Roman" w:cs="Times New Roman"/>
                <w:color w:val="auto"/>
                <w:kern w:val="0"/>
                <w:szCs w:val="24"/>
                <w:highlight w:val="none"/>
                <w:lang w:bidi="ar"/>
              </w:rPr>
              <w:t>因此本项目</w:t>
            </w:r>
            <w:r>
              <w:rPr>
                <w:rFonts w:hint="eastAsia" w:ascii="Times New Roman" w:hAnsi="Times New Roman" w:cs="Times New Roman"/>
                <w:color w:val="auto"/>
                <w:kern w:val="0"/>
                <w:szCs w:val="24"/>
                <w:highlight w:val="none"/>
                <w:lang w:eastAsia="zh-CN" w:bidi="ar"/>
              </w:rPr>
              <w:t>非</w:t>
            </w:r>
            <w:r>
              <w:rPr>
                <w:rFonts w:hint="default" w:ascii="Times New Roman" w:hAnsi="Times New Roman" w:cs="Times New Roman"/>
                <w:color w:val="auto"/>
                <w:kern w:val="0"/>
                <w:szCs w:val="24"/>
                <w:highlight w:val="none"/>
                <w:lang w:bidi="ar"/>
              </w:rPr>
              <w:t>正常工况下，</w:t>
            </w:r>
            <w:r>
              <w:rPr>
                <w:rFonts w:hint="eastAsia" w:ascii="Times New Roman" w:hAnsi="Times New Roman" w:cs="Times New Roman"/>
                <w:color w:val="auto"/>
                <w:kern w:val="0"/>
                <w:szCs w:val="24"/>
                <w:highlight w:val="none"/>
                <w:lang w:val="en-US" w:eastAsia="zh-CN" w:bidi="ar"/>
              </w:rPr>
              <w:t>挤出废气中颗粒物和拌料废气颗粒物会超出污染物排放标准</w:t>
            </w:r>
            <w:r>
              <w:rPr>
                <w:rFonts w:hint="default" w:ascii="Times New Roman" w:hAnsi="Times New Roman" w:cs="Times New Roman"/>
                <w:color w:val="auto"/>
                <w:kern w:val="0"/>
                <w:szCs w:val="24"/>
                <w:highlight w:val="none"/>
                <w:lang w:bidi="ar"/>
              </w:rPr>
              <w:t>，对周边大气环境造成</w:t>
            </w:r>
            <w:r>
              <w:rPr>
                <w:rFonts w:hint="eastAsia" w:ascii="Times New Roman" w:hAnsi="Times New Roman" w:cs="Times New Roman"/>
                <w:color w:val="auto"/>
                <w:kern w:val="0"/>
                <w:szCs w:val="24"/>
                <w:highlight w:val="none"/>
                <w:lang w:val="en-US" w:eastAsia="zh-CN" w:bidi="ar"/>
              </w:rPr>
              <w:t>一定</w:t>
            </w:r>
            <w:r>
              <w:rPr>
                <w:rFonts w:hint="default" w:ascii="Times New Roman" w:hAnsi="Times New Roman" w:cs="Times New Roman"/>
                <w:color w:val="auto"/>
                <w:kern w:val="0"/>
                <w:szCs w:val="24"/>
                <w:highlight w:val="none"/>
                <w:lang w:bidi="ar"/>
              </w:rPr>
              <w:t>影响。为预防非正常工况下的废气超标排放，建设单位应当加强废气处理系统运行台账管理，及时更换活性炭</w:t>
            </w:r>
            <w:r>
              <w:rPr>
                <w:rFonts w:hint="eastAsia" w:ascii="Times New Roman" w:hAnsi="Times New Roman" w:cs="Times New Roman"/>
                <w:color w:val="auto"/>
                <w:kern w:val="0"/>
                <w:szCs w:val="24"/>
                <w:highlight w:val="none"/>
                <w:lang w:eastAsia="zh-CN" w:bidi="ar"/>
              </w:rPr>
              <w:t>及过滤棉，</w:t>
            </w:r>
            <w:r>
              <w:rPr>
                <w:rFonts w:hint="eastAsia" w:ascii="Times New Roman" w:hAnsi="Times New Roman" w:cs="Times New Roman"/>
                <w:color w:val="auto"/>
                <w:kern w:val="0"/>
                <w:szCs w:val="24"/>
                <w:highlight w:val="none"/>
                <w:lang w:val="en-US" w:eastAsia="zh-CN" w:bidi="ar"/>
              </w:rPr>
              <w:t>定期检查布袋除尘系统运行情况，</w:t>
            </w:r>
            <w:r>
              <w:rPr>
                <w:rFonts w:hint="eastAsia" w:ascii="Times New Roman" w:hAnsi="Times New Roman" w:cs="Times New Roman"/>
                <w:color w:val="auto"/>
                <w:kern w:val="0"/>
                <w:szCs w:val="24"/>
                <w:highlight w:val="none"/>
                <w:lang w:eastAsia="zh-CN" w:bidi="ar"/>
              </w:rPr>
              <w:t>以</w:t>
            </w:r>
            <w:r>
              <w:rPr>
                <w:rFonts w:hint="default" w:ascii="Times New Roman" w:hAnsi="Times New Roman" w:cs="Times New Roman"/>
                <w:color w:val="auto"/>
                <w:kern w:val="0"/>
                <w:szCs w:val="24"/>
                <w:highlight w:val="none"/>
                <w:lang w:bidi="ar"/>
              </w:rPr>
              <w:t>确保废气处理</w:t>
            </w:r>
            <w:r>
              <w:rPr>
                <w:rFonts w:hint="eastAsia" w:ascii="Times New Roman" w:hAnsi="Times New Roman" w:cs="Times New Roman"/>
                <w:color w:val="auto"/>
                <w:kern w:val="0"/>
                <w:szCs w:val="24"/>
                <w:highlight w:val="none"/>
                <w:lang w:eastAsia="zh-CN" w:bidi="ar"/>
              </w:rPr>
              <w:t>设施</w:t>
            </w:r>
            <w:r>
              <w:rPr>
                <w:rFonts w:hint="default" w:ascii="Times New Roman" w:hAnsi="Times New Roman" w:cs="Times New Roman"/>
                <w:color w:val="auto"/>
                <w:kern w:val="0"/>
                <w:szCs w:val="24"/>
                <w:highlight w:val="none"/>
                <w:lang w:bidi="ar"/>
              </w:rPr>
              <w:t>正常运行。</w:t>
            </w:r>
            <w:r>
              <w:rPr>
                <w:rFonts w:hint="eastAsia" w:ascii="Times New Roman" w:hAnsi="Times New Roman" w:cs="Times New Roman"/>
                <w:color w:val="auto"/>
                <w:kern w:val="0"/>
                <w:szCs w:val="24"/>
                <w:highlight w:val="none"/>
                <w:lang w:val="en-US" w:eastAsia="zh-CN" w:bidi="ar"/>
              </w:rPr>
              <w:t>废气处理设施故障期间相应工序应停产。</w:t>
            </w:r>
          </w:p>
          <w:p>
            <w:pPr>
              <w:pStyle w:val="66"/>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w:t>
            </w:r>
            <w:r>
              <w:rPr>
                <w:rFonts w:hint="eastAsia"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rPr>
              <w:t>）大气环境防护距离：</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根据screen3软件计算，本项目厂界外无废气超标点，因此不划设大气防护距离。</w:t>
            </w:r>
          </w:p>
          <w:p>
            <w:pPr>
              <w:spacing w:line="360" w:lineRule="auto"/>
              <w:ind w:firstLine="422" w:firstLineChars="200"/>
              <w:rPr>
                <w:color w:val="auto"/>
                <w:sz w:val="24"/>
                <w:highlight w:val="none"/>
              </w:rPr>
            </w:pPr>
            <w:r>
              <w:rPr>
                <w:b/>
                <w:bCs/>
                <w:color w:val="auto"/>
                <w:highlight w:val="none"/>
              </w:rPr>
              <w:t>（</w:t>
            </w:r>
            <w:r>
              <w:rPr>
                <w:rFonts w:hint="eastAsia"/>
                <w:b/>
                <w:bCs/>
                <w:color w:val="auto"/>
                <w:highlight w:val="none"/>
                <w:lang w:val="en-US" w:eastAsia="zh-CN"/>
              </w:rPr>
              <w:t>4</w:t>
            </w:r>
            <w:r>
              <w:rPr>
                <w:b/>
                <w:bCs/>
                <w:color w:val="auto"/>
                <w:highlight w:val="none"/>
              </w:rPr>
              <w:t>）</w:t>
            </w:r>
            <w:r>
              <w:rPr>
                <w:b/>
                <w:bCs/>
                <w:color w:val="auto"/>
                <w:sz w:val="24"/>
                <w:szCs w:val="20"/>
                <w:highlight w:val="none"/>
              </w:rPr>
              <w:t>废气排放环境影响定性分析</w:t>
            </w:r>
          </w:p>
          <w:p>
            <w:pPr>
              <w:spacing w:line="420" w:lineRule="auto"/>
              <w:ind w:firstLine="480" w:firstLineChars="200"/>
              <w:rPr>
                <w:color w:val="auto"/>
                <w:sz w:val="24"/>
                <w:highlight w:val="none"/>
              </w:rPr>
            </w:pPr>
            <w:r>
              <w:rPr>
                <w:color w:val="auto"/>
                <w:kern w:val="0"/>
                <w:sz w:val="24"/>
                <w:highlight w:val="none"/>
                <w:lang w:bidi="ar"/>
              </w:rPr>
              <w:t>根据分析，项目采取本次环评提出的措施处理后，废气污染源均可以做到达标排放</w:t>
            </w:r>
            <w:r>
              <w:rPr>
                <w:color w:val="auto"/>
                <w:sz w:val="24"/>
                <w:highlight w:val="none"/>
              </w:rPr>
              <w:t>。整体而言，本项目的建设和运营，不会对周边的大气环境造成明显影响。</w:t>
            </w:r>
          </w:p>
          <w:p>
            <w:pPr>
              <w:spacing w:line="420" w:lineRule="auto"/>
              <w:rPr>
                <w:rFonts w:hint="eastAsia"/>
                <w:b/>
                <w:bCs/>
                <w:snapToGrid w:val="0"/>
                <w:kern w:val="0"/>
                <w:sz w:val="24"/>
                <w:szCs w:val="22"/>
              </w:rPr>
            </w:pPr>
          </w:p>
          <w:p>
            <w:pPr>
              <w:spacing w:line="360" w:lineRule="auto"/>
              <w:ind w:left="420" w:leftChars="200"/>
              <w:rPr>
                <w:b/>
                <w:bCs/>
                <w:sz w:val="24"/>
                <w:szCs w:val="20"/>
              </w:rPr>
            </w:pPr>
            <w:r>
              <w:rPr>
                <w:b/>
                <w:bCs/>
                <w:sz w:val="24"/>
                <w:szCs w:val="20"/>
              </w:rPr>
              <w:t>2、废水排放及处理措施</w:t>
            </w:r>
          </w:p>
          <w:p>
            <w:pPr>
              <w:spacing w:line="420" w:lineRule="auto"/>
              <w:ind w:firstLine="480" w:firstLineChars="200"/>
              <w:rPr>
                <w:sz w:val="24"/>
                <w:szCs w:val="20"/>
              </w:rPr>
            </w:pPr>
            <w:r>
              <w:rPr>
                <w:sz w:val="24"/>
                <w:szCs w:val="20"/>
              </w:rPr>
              <w:t>本项目运营期废水</w:t>
            </w:r>
            <w:r>
              <w:rPr>
                <w:rFonts w:hint="eastAsia"/>
                <w:sz w:val="24"/>
                <w:szCs w:val="20"/>
                <w:lang w:val="en-US" w:eastAsia="zh-CN"/>
              </w:rPr>
              <w:t>分为</w:t>
            </w:r>
            <w:r>
              <w:rPr>
                <w:sz w:val="24"/>
                <w:szCs w:val="20"/>
              </w:rPr>
              <w:t>生活</w:t>
            </w:r>
            <w:r>
              <w:rPr>
                <w:rFonts w:hint="eastAsia"/>
                <w:sz w:val="24"/>
                <w:szCs w:val="20"/>
                <w:lang w:val="en-US" w:eastAsia="zh-CN"/>
              </w:rPr>
              <w:t>污水和生产循环冷却水排水</w:t>
            </w:r>
            <w:r>
              <w:rPr>
                <w:sz w:val="24"/>
                <w:szCs w:val="20"/>
              </w:rPr>
              <w:t>。</w:t>
            </w:r>
          </w:p>
          <w:p>
            <w:pPr>
              <w:spacing w:line="360" w:lineRule="auto"/>
              <w:ind w:firstLine="482" w:firstLineChars="200"/>
              <w:rPr>
                <w:b/>
                <w:bCs/>
                <w:sz w:val="24"/>
                <w:szCs w:val="20"/>
              </w:rPr>
            </w:pPr>
            <w:r>
              <w:rPr>
                <w:b/>
                <w:bCs/>
                <w:sz w:val="24"/>
                <w:szCs w:val="20"/>
              </w:rPr>
              <w:t>①</w:t>
            </w:r>
            <w:r>
              <w:rPr>
                <w:rFonts w:hint="eastAsia"/>
                <w:b/>
                <w:bCs/>
                <w:sz w:val="24"/>
                <w:szCs w:val="20"/>
                <w:lang w:eastAsia="zh-CN"/>
              </w:rPr>
              <w:t>生活污水</w:t>
            </w:r>
          </w:p>
          <w:p>
            <w:pPr>
              <w:pStyle w:val="66"/>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cs="Times New Roman"/>
              </w:rPr>
            </w:pPr>
            <w:r>
              <w:rPr>
                <w:rFonts w:hint="default" w:ascii="Times New Roman" w:hAnsi="Times New Roman" w:cs="Times New Roman"/>
              </w:rPr>
              <w:t>根据《四川省用水定额》（川府函〔2021〕8号），结合遂宁市当地实际情况确定本项目办公生活用水定额为160L每人每日。项目劳动定员</w:t>
            </w:r>
            <w:r>
              <w:rPr>
                <w:rFonts w:hint="default" w:ascii="Times New Roman" w:hAnsi="Times New Roman" w:cs="Times New Roman"/>
                <w:lang w:val="en-US" w:eastAsia="zh-CN"/>
              </w:rPr>
              <w:t>2</w:t>
            </w:r>
            <w:r>
              <w:rPr>
                <w:rFonts w:hint="default" w:ascii="Times New Roman" w:hAnsi="Times New Roman" w:cs="Times New Roman"/>
              </w:rPr>
              <w:t>0人，据此本项目生活和办公用水的最大日用量为</w:t>
            </w:r>
            <w:r>
              <w:rPr>
                <w:rFonts w:hint="default" w:ascii="Times New Roman" w:hAnsi="Times New Roman" w:cs="Times New Roman"/>
                <w:lang w:val="en-US" w:eastAsia="zh-CN"/>
              </w:rPr>
              <w:t>3.2</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/d。在使用过程中自然耗散20%，约</w:t>
            </w:r>
            <w:r>
              <w:rPr>
                <w:rFonts w:hint="default" w:ascii="Times New Roman" w:hAnsi="Times New Roman" w:cs="Times New Roman"/>
                <w:lang w:val="en-US" w:eastAsia="zh-CN"/>
              </w:rPr>
              <w:t>0.64</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/d，废水产生量约</w:t>
            </w:r>
            <w:r>
              <w:rPr>
                <w:rFonts w:hint="default" w:ascii="Times New Roman" w:hAnsi="Times New Roman" w:cs="Times New Roman"/>
                <w:lang w:val="en-US" w:eastAsia="zh-CN"/>
              </w:rPr>
              <w:t>2.56</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rPr>
              <w:t>/d。生活废水</w:t>
            </w:r>
            <w:r>
              <w:rPr>
                <w:rFonts w:hint="default" w:ascii="Times New Roman" w:hAnsi="Times New Roman" w:cs="Times New Roman"/>
                <w:lang w:eastAsia="zh-CN"/>
              </w:rPr>
              <w:t>经过浙川门业既有</w:t>
            </w:r>
            <w:r>
              <w:rPr>
                <w:rFonts w:hint="default" w:ascii="Times New Roman" w:hAnsi="Times New Roman" w:cs="Times New Roman"/>
              </w:rPr>
              <w:t>预处理池处理达《污水综合排放标准》（GB8978-1996）三级标准后排入市政污水管网送蓬溪县经开区污水处理厂处理</w:t>
            </w:r>
          </w:p>
          <w:p>
            <w:pPr>
              <w:keepNext w:val="0"/>
              <w:keepLines w:val="0"/>
              <w:pageBreakBefore w:val="0"/>
              <w:widowControl w:val="0"/>
              <w:tabs>
                <w:tab w:val="left" w:pos="820"/>
              </w:tabs>
              <w:kinsoku/>
              <w:wordWrap/>
              <w:overflowPunct/>
              <w:topLinePunct w:val="0"/>
              <w:autoSpaceDE/>
              <w:autoSpaceDN/>
              <w:bidi w:val="0"/>
              <w:adjustRightInd/>
              <w:snapToGrid/>
              <w:spacing w:before="313" w:beforeLines="100" w:line="360" w:lineRule="auto"/>
              <w:ind w:firstLine="482" w:firstLineChars="200"/>
              <w:textAlignment w:val="auto"/>
              <w:rPr>
                <w:rFonts w:ascii="宋体" w:hAnsi="宋体"/>
                <w:b/>
                <w:bCs/>
                <w:color w:val="000000" w:themeColor="text1"/>
                <w:sz w:val="24"/>
                <w:szCs w:val="20"/>
                <w:highlight w:val="none"/>
                <w14:textFill>
                  <w14:solidFill>
                    <w14:schemeClr w14:val="tx1"/>
                  </w14:solidFill>
                </w14:textFill>
              </w:rPr>
            </w:pPr>
            <w:r>
              <w:rPr>
                <w:rFonts w:hint="eastAsia" w:ascii="宋体" w:hAnsi="宋体"/>
                <w:b/>
                <w:bCs/>
                <w:color w:val="000000" w:themeColor="text1"/>
                <w:sz w:val="24"/>
                <w:szCs w:val="20"/>
                <w:highlight w:val="none"/>
                <w14:textFill>
                  <w14:solidFill>
                    <w14:schemeClr w14:val="tx1"/>
                  </w14:solidFill>
                </w14:textFill>
              </w:rPr>
              <w:t>②生产废水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本项目生产废水主要</w:t>
            </w:r>
            <w:r>
              <w:rPr>
                <w:rFonts w:hint="eastAsia"/>
                <w:color w:val="000000" w:themeColor="text1"/>
                <w:sz w:val="24"/>
                <w:szCs w:val="22"/>
                <w:highlight w:val="none"/>
                <w:lang w:val="en-US" w:eastAsia="zh-CN"/>
                <w14:textFill>
                  <w14:solidFill>
                    <w14:schemeClr w14:val="tx1"/>
                  </w14:solidFill>
                </w14:textFill>
              </w:rPr>
              <w:t>循环冷却水更新排放水，废水中污染物主要为SS、COD和氨氮</w:t>
            </w:r>
            <w:r>
              <w:rPr>
                <w:color w:val="000000" w:themeColor="text1"/>
                <w:sz w:val="24"/>
                <w:szCs w:val="2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sz w:val="24"/>
              </w:rPr>
            </w:pPr>
            <w:r>
              <w:rPr>
                <w:rFonts w:hint="eastAsia" w:ascii="Times New Roman" w:hAnsi="Times New Roman" w:cs="Times New Roman"/>
                <w:color w:val="000000" w:themeColor="text1"/>
                <w:sz w:val="24"/>
                <w:szCs w:val="22"/>
                <w:highlight w:val="none"/>
                <w:lang w:val="en-US" w:eastAsia="zh-CN"/>
                <w14:textFill>
                  <w14:solidFill>
                    <w14:schemeClr w14:val="tx1"/>
                  </w14:solidFill>
                </w14:textFill>
              </w:rPr>
              <w:t>循环冷却水</w:t>
            </w:r>
            <w:r>
              <w:rPr>
                <w:rFonts w:hint="eastAsia"/>
                <w:color w:val="000000" w:themeColor="text1"/>
                <w:sz w:val="24"/>
                <w:szCs w:val="22"/>
                <w:highlight w:val="none"/>
                <w:lang w:val="en-US" w:eastAsia="zh-CN"/>
                <w14:textFill>
                  <w14:solidFill>
                    <w14:schemeClr w14:val="tx1"/>
                  </w14:solidFill>
                </w14:textFill>
              </w:rPr>
              <w:t>更新排放废水</w:t>
            </w:r>
            <w:r>
              <w:rPr>
                <w:rFonts w:hint="eastAsia" w:ascii="Times New Roman" w:hAnsi="Times New Roman" w:cs="Times New Roman"/>
                <w:color w:val="000000" w:themeColor="text1"/>
                <w:sz w:val="24"/>
                <w:szCs w:val="22"/>
                <w:highlight w:val="none"/>
                <w:lang w:val="en-US" w:eastAsia="zh-CN"/>
                <w14:textFill>
                  <w14:solidFill>
                    <w14:schemeClr w14:val="tx1"/>
                  </w14:solidFill>
                </w14:textFill>
              </w:rPr>
              <w:t>中污染物浓度低，本环评要求</w:t>
            </w:r>
            <w:r>
              <w:rPr>
                <w:rFonts w:hint="eastAsia"/>
                <w:color w:val="000000" w:themeColor="text1"/>
                <w:sz w:val="24"/>
                <w:szCs w:val="22"/>
                <w:highlight w:val="none"/>
                <w:lang w:val="en-US" w:eastAsia="zh-CN"/>
                <w14:textFill>
                  <w14:solidFill>
                    <w14:schemeClr w14:val="tx1"/>
                  </w14:solidFill>
                </w14:textFill>
              </w:rPr>
              <w:t>更新排放废水排入生活污水预处理中，与生活污水一起经厌氧处理后排入市政污水管网送蓬溪县经开区</w:t>
            </w:r>
            <w:r>
              <w:rPr>
                <w:rFonts w:hint="eastAsia" w:ascii="Times New Roman" w:hAnsi="Times New Roman" w:cs="Times New Roman"/>
                <w:color w:val="000000" w:themeColor="text1"/>
                <w:sz w:val="24"/>
                <w:szCs w:val="22"/>
                <w:highlight w:val="none"/>
                <w:lang w:val="en-US" w:eastAsia="zh-CN"/>
                <w14:textFill>
                  <w14:solidFill>
                    <w14:schemeClr w14:val="tx1"/>
                  </w14:solidFill>
                </w14:textFill>
              </w:rPr>
              <w:t>污水处理厂</w:t>
            </w:r>
            <w:r>
              <w:rPr>
                <w:sz w:val="24"/>
              </w:rPr>
              <w:t>处理达到《城镇污水处理厂污染物排放标准》（GB18918-2002）一级A标准后排入芝溪河，本项目</w:t>
            </w:r>
            <w:r>
              <w:rPr>
                <w:rFonts w:hint="eastAsia"/>
                <w:sz w:val="24"/>
                <w:lang w:val="en-US" w:eastAsia="zh-CN"/>
              </w:rPr>
              <w:t>废水排放汇总如表4-9所示，</w:t>
            </w:r>
            <w:r>
              <w:rPr>
                <w:sz w:val="24"/>
              </w:rPr>
              <w:t>经蓬溪县经开区污水处理厂处理后</w:t>
            </w:r>
            <w:r>
              <w:rPr>
                <w:rFonts w:hint="eastAsia"/>
                <w:sz w:val="24"/>
                <w:lang w:val="en-US" w:eastAsia="zh-CN"/>
              </w:rPr>
              <w:t>排入外环境</w:t>
            </w:r>
            <w:r>
              <w:rPr>
                <w:sz w:val="24"/>
              </w:rPr>
              <w:t>污染物排放情况如下表</w:t>
            </w:r>
            <w:r>
              <w:rPr>
                <w:rFonts w:hint="eastAsia"/>
                <w:sz w:val="24"/>
                <w:lang w:val="en-US" w:eastAsia="zh-CN"/>
              </w:rPr>
              <w:t>4-10所示</w:t>
            </w:r>
            <w:r>
              <w:rPr>
                <w:sz w:val="24"/>
              </w:rPr>
              <w:t>：</w:t>
            </w:r>
          </w:p>
          <w:p>
            <w:pPr>
              <w:adjustRightInd w:val="0"/>
              <w:snapToGrid w:val="0"/>
              <w:spacing w:before="120" w:beforeLines="50" w:line="360" w:lineRule="auto"/>
              <w:jc w:val="center"/>
              <w:rPr>
                <w:b/>
                <w:sz w:val="24"/>
              </w:rPr>
            </w:pPr>
            <w:r>
              <w:rPr>
                <w:b/>
                <w:sz w:val="24"/>
              </w:rPr>
              <w:t>表4-</w:t>
            </w:r>
            <w:r>
              <w:rPr>
                <w:rFonts w:hint="eastAsia"/>
                <w:b/>
                <w:sz w:val="24"/>
                <w:lang w:val="en-US" w:eastAsia="zh-CN"/>
              </w:rPr>
              <w:t>9</w:t>
            </w:r>
            <w:r>
              <w:rPr>
                <w:b/>
                <w:sz w:val="24"/>
              </w:rPr>
              <w:t xml:space="preserve"> 项目废水排放情况汇总表</w:t>
            </w:r>
          </w:p>
          <w:tbl>
            <w:tblPr>
              <w:tblStyle w:val="24"/>
              <w:tblW w:w="883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67"/>
              <w:gridCol w:w="636"/>
              <w:gridCol w:w="1245"/>
              <w:gridCol w:w="835"/>
              <w:gridCol w:w="525"/>
              <w:gridCol w:w="887"/>
              <w:gridCol w:w="899"/>
              <w:gridCol w:w="894"/>
              <w:gridCol w:w="748"/>
              <w:gridCol w:w="130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867" w:type="dxa"/>
                  <w:noWrap w:val="0"/>
                  <w:vAlign w:val="center"/>
                </w:tcPr>
                <w:p>
                  <w:pPr>
                    <w:widowControl/>
                    <w:jc w:val="center"/>
                    <w:textAlignment w:val="center"/>
                    <w:rPr>
                      <w:szCs w:val="21"/>
                    </w:rPr>
                  </w:pPr>
                  <w:r>
                    <w:rPr>
                      <w:kern w:val="0"/>
                      <w:szCs w:val="21"/>
                      <w:lang w:bidi="ar"/>
                    </w:rPr>
                    <w:t>废水类别</w:t>
                  </w:r>
                </w:p>
              </w:tc>
              <w:tc>
                <w:tcPr>
                  <w:tcW w:w="636" w:type="dxa"/>
                  <w:noWrap w:val="0"/>
                  <w:vAlign w:val="center"/>
                </w:tcPr>
                <w:p>
                  <w:pPr>
                    <w:widowControl/>
                    <w:jc w:val="center"/>
                    <w:textAlignment w:val="center"/>
                    <w:rPr>
                      <w:szCs w:val="21"/>
                    </w:rPr>
                  </w:pPr>
                  <w:r>
                    <w:rPr>
                      <w:kern w:val="0"/>
                      <w:szCs w:val="21"/>
                      <w:lang w:bidi="ar"/>
                    </w:rPr>
                    <w:t>废水排放量</w:t>
                  </w:r>
                </w:p>
              </w:tc>
              <w:tc>
                <w:tcPr>
                  <w:tcW w:w="1245" w:type="dxa"/>
                  <w:noWrap w:val="0"/>
                  <w:vAlign w:val="center"/>
                </w:tcPr>
                <w:p>
                  <w:pPr>
                    <w:widowControl/>
                    <w:jc w:val="center"/>
                    <w:textAlignment w:val="center"/>
                    <w:rPr>
                      <w:szCs w:val="21"/>
                    </w:rPr>
                  </w:pPr>
                  <w:r>
                    <w:rPr>
                      <w:kern w:val="0"/>
                      <w:szCs w:val="21"/>
                      <w:lang w:bidi="ar"/>
                    </w:rPr>
                    <w:t>排放</w:t>
                  </w:r>
                  <w:r>
                    <w:rPr>
                      <w:rFonts w:hint="eastAsia"/>
                      <w:kern w:val="0"/>
                      <w:szCs w:val="21"/>
                      <w:lang w:val="en-US" w:eastAsia="zh-CN" w:bidi="ar"/>
                    </w:rPr>
                    <w:t>标准</w:t>
                  </w:r>
                  <w:r>
                    <w:rPr>
                      <w:kern w:val="0"/>
                      <w:szCs w:val="21"/>
                      <w:lang w:bidi="ar"/>
                    </w:rPr>
                    <w:t>（mg/L）</w:t>
                  </w:r>
                </w:p>
              </w:tc>
              <w:tc>
                <w:tcPr>
                  <w:tcW w:w="835" w:type="dxa"/>
                  <w:noWrap w:val="0"/>
                  <w:vAlign w:val="center"/>
                </w:tcPr>
                <w:p>
                  <w:pPr>
                    <w:widowControl/>
                    <w:jc w:val="center"/>
                    <w:textAlignment w:val="center"/>
                    <w:rPr>
                      <w:rFonts w:hint="default" w:eastAsia="宋体"/>
                      <w:kern w:val="0"/>
                      <w:szCs w:val="21"/>
                      <w:lang w:val="en-US" w:eastAsia="zh-CN" w:bidi="ar"/>
                    </w:rPr>
                  </w:pPr>
                  <w:r>
                    <w:rPr>
                      <w:rFonts w:hint="eastAsia"/>
                      <w:kern w:val="0"/>
                      <w:szCs w:val="21"/>
                      <w:lang w:val="en-US" w:eastAsia="zh-CN" w:bidi="ar"/>
                    </w:rPr>
                    <w:t>排放量（t/a）</w:t>
                  </w:r>
                </w:p>
              </w:tc>
              <w:tc>
                <w:tcPr>
                  <w:tcW w:w="525" w:type="dxa"/>
                  <w:noWrap w:val="0"/>
                  <w:vAlign w:val="center"/>
                </w:tcPr>
                <w:p>
                  <w:pPr>
                    <w:widowControl/>
                    <w:jc w:val="center"/>
                    <w:textAlignment w:val="center"/>
                    <w:rPr>
                      <w:szCs w:val="21"/>
                    </w:rPr>
                  </w:pPr>
                  <w:r>
                    <w:rPr>
                      <w:kern w:val="0"/>
                      <w:szCs w:val="21"/>
                      <w:lang w:bidi="ar"/>
                    </w:rPr>
                    <w:t>排放方式</w:t>
                  </w:r>
                </w:p>
              </w:tc>
              <w:tc>
                <w:tcPr>
                  <w:tcW w:w="887" w:type="dxa"/>
                  <w:noWrap w:val="0"/>
                  <w:vAlign w:val="center"/>
                </w:tcPr>
                <w:p>
                  <w:pPr>
                    <w:widowControl/>
                    <w:jc w:val="center"/>
                    <w:textAlignment w:val="center"/>
                    <w:rPr>
                      <w:szCs w:val="21"/>
                    </w:rPr>
                  </w:pPr>
                  <w:r>
                    <w:rPr>
                      <w:kern w:val="0"/>
                      <w:szCs w:val="21"/>
                      <w:lang w:bidi="ar"/>
                    </w:rPr>
                    <w:t>排放去向</w:t>
                  </w:r>
                </w:p>
              </w:tc>
              <w:tc>
                <w:tcPr>
                  <w:tcW w:w="899" w:type="dxa"/>
                  <w:noWrap w:val="0"/>
                  <w:vAlign w:val="center"/>
                </w:tcPr>
                <w:p>
                  <w:pPr>
                    <w:widowControl/>
                    <w:jc w:val="center"/>
                    <w:textAlignment w:val="center"/>
                    <w:rPr>
                      <w:szCs w:val="21"/>
                    </w:rPr>
                  </w:pPr>
                  <w:r>
                    <w:rPr>
                      <w:kern w:val="0"/>
                      <w:szCs w:val="21"/>
                      <w:lang w:bidi="ar"/>
                    </w:rPr>
                    <w:t>排放规律</w:t>
                  </w:r>
                </w:p>
              </w:tc>
              <w:tc>
                <w:tcPr>
                  <w:tcW w:w="894" w:type="dxa"/>
                  <w:noWrap w:val="0"/>
                  <w:vAlign w:val="center"/>
                </w:tcPr>
                <w:p>
                  <w:pPr>
                    <w:widowControl/>
                    <w:jc w:val="left"/>
                    <w:textAlignment w:val="center"/>
                    <w:rPr>
                      <w:szCs w:val="21"/>
                    </w:rPr>
                  </w:pPr>
                  <w:r>
                    <w:rPr>
                      <w:kern w:val="0"/>
                      <w:szCs w:val="21"/>
                      <w:lang w:bidi="ar"/>
                    </w:rPr>
                    <w:t>排放口编号</w:t>
                  </w:r>
                </w:p>
              </w:tc>
              <w:tc>
                <w:tcPr>
                  <w:tcW w:w="748" w:type="dxa"/>
                  <w:noWrap w:val="0"/>
                  <w:vAlign w:val="center"/>
                </w:tcPr>
                <w:p>
                  <w:pPr>
                    <w:widowControl/>
                    <w:jc w:val="left"/>
                    <w:textAlignment w:val="center"/>
                    <w:rPr>
                      <w:szCs w:val="21"/>
                    </w:rPr>
                  </w:pPr>
                  <w:r>
                    <w:rPr>
                      <w:kern w:val="0"/>
                      <w:szCs w:val="21"/>
                      <w:lang w:bidi="ar"/>
                    </w:rPr>
                    <w:t>排放口类型</w:t>
                  </w:r>
                </w:p>
              </w:tc>
              <w:tc>
                <w:tcPr>
                  <w:tcW w:w="1303" w:type="dxa"/>
                  <w:noWrap w:val="0"/>
                  <w:vAlign w:val="center"/>
                </w:tcPr>
                <w:p>
                  <w:pPr>
                    <w:widowControl/>
                    <w:jc w:val="center"/>
                    <w:textAlignment w:val="center"/>
                    <w:rPr>
                      <w:szCs w:val="21"/>
                    </w:rPr>
                  </w:pPr>
                  <w:r>
                    <w:rPr>
                      <w:kern w:val="0"/>
                      <w:szCs w:val="21"/>
                      <w:lang w:bidi="ar"/>
                    </w:rPr>
                    <w:t>排放标准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867" w:type="dxa"/>
                  <w:vMerge w:val="restart"/>
                  <w:noWrap w:val="0"/>
                  <w:vAlign w:val="center"/>
                </w:tcPr>
                <w:p>
                  <w:pPr>
                    <w:widowControl/>
                    <w:jc w:val="center"/>
                    <w:textAlignment w:val="center"/>
                    <w:rPr>
                      <w:rFonts w:hint="default" w:eastAsia="宋体"/>
                      <w:szCs w:val="21"/>
                      <w:lang w:val="en-US" w:eastAsia="zh-CN"/>
                    </w:rPr>
                  </w:pPr>
                  <w:r>
                    <w:rPr>
                      <w:rFonts w:hint="eastAsia"/>
                      <w:kern w:val="0"/>
                      <w:szCs w:val="21"/>
                      <w:lang w:eastAsia="zh-CN" w:bidi="ar"/>
                    </w:rPr>
                    <w:t>生活污水</w:t>
                  </w:r>
                  <w:r>
                    <w:rPr>
                      <w:rFonts w:hint="eastAsia"/>
                      <w:kern w:val="0"/>
                      <w:szCs w:val="21"/>
                      <w:lang w:val="en-US" w:eastAsia="zh-CN" w:bidi="ar"/>
                    </w:rPr>
                    <w:t>+生产废水</w:t>
                  </w:r>
                </w:p>
              </w:tc>
              <w:tc>
                <w:tcPr>
                  <w:tcW w:w="636" w:type="dxa"/>
                  <w:vMerge w:val="restart"/>
                  <w:noWrap w:val="0"/>
                  <w:vAlign w:val="center"/>
                </w:tcPr>
                <w:p>
                  <w:pPr>
                    <w:widowControl/>
                    <w:jc w:val="center"/>
                    <w:textAlignment w:val="center"/>
                    <w:rPr>
                      <w:szCs w:val="21"/>
                    </w:rPr>
                  </w:pPr>
                  <w:r>
                    <w:rPr>
                      <w:rFonts w:hint="eastAsia"/>
                      <w:kern w:val="0"/>
                      <w:szCs w:val="21"/>
                      <w:lang w:val="en-US" w:eastAsia="zh-CN" w:bidi="ar"/>
                    </w:rPr>
                    <w:t>2.67</w:t>
                  </w:r>
                  <w:r>
                    <w:rPr>
                      <w:kern w:val="0"/>
                      <w:szCs w:val="21"/>
                      <w:lang w:bidi="ar"/>
                    </w:rPr>
                    <w:t>m³/d</w:t>
                  </w:r>
                </w:p>
              </w:tc>
              <w:tc>
                <w:tcPr>
                  <w:tcW w:w="1245" w:type="dxa"/>
                  <w:noWrap w:val="0"/>
                  <w:vAlign w:val="center"/>
                </w:tcPr>
                <w:p>
                  <w:pPr>
                    <w:widowControl/>
                    <w:jc w:val="center"/>
                    <w:textAlignment w:val="center"/>
                    <w:rPr>
                      <w:szCs w:val="21"/>
                    </w:rPr>
                  </w:pPr>
                  <w:r>
                    <w:rPr>
                      <w:bCs/>
                      <w:szCs w:val="21"/>
                    </w:rPr>
                    <w:t>COD：</w:t>
                  </w:r>
                  <w:r>
                    <w:rPr>
                      <w:kern w:val="0"/>
                      <w:szCs w:val="21"/>
                      <w:lang w:bidi="ar"/>
                    </w:rPr>
                    <w:t>500</w:t>
                  </w:r>
                </w:p>
              </w:tc>
              <w:tc>
                <w:tcPr>
                  <w:tcW w:w="835" w:type="dxa"/>
                  <w:noWrap w:val="0"/>
                  <w:vAlign w:val="center"/>
                </w:tcPr>
                <w:p>
                  <w:pPr>
                    <w:keepNext w:val="0"/>
                    <w:keepLines w:val="0"/>
                    <w:widowControl/>
                    <w:suppressLineNumbers w:val="0"/>
                    <w:jc w:val="center"/>
                    <w:textAlignment w:val="center"/>
                    <w:rPr>
                      <w:kern w:val="0"/>
                      <w:szCs w:val="21"/>
                      <w:lang w:bidi="ar"/>
                    </w:rPr>
                  </w:pPr>
                  <w:r>
                    <w:rPr>
                      <w:rFonts w:hint="default" w:ascii="Times New Roman" w:hAnsi="Times New Roman" w:eastAsia="宋体" w:cs="Times New Roman"/>
                      <w:i w:val="0"/>
                      <w:iCs w:val="0"/>
                      <w:color w:val="000000"/>
                      <w:kern w:val="0"/>
                      <w:sz w:val="18"/>
                      <w:szCs w:val="18"/>
                      <w:u w:val="none"/>
                      <w:lang w:val="en-US" w:eastAsia="zh-CN" w:bidi="ar"/>
                    </w:rPr>
                    <w:t xml:space="preserve">0.3524 </w:t>
                  </w:r>
                </w:p>
              </w:tc>
              <w:tc>
                <w:tcPr>
                  <w:tcW w:w="525" w:type="dxa"/>
                  <w:vMerge w:val="restart"/>
                  <w:noWrap w:val="0"/>
                  <w:vAlign w:val="center"/>
                </w:tcPr>
                <w:p>
                  <w:pPr>
                    <w:widowControl/>
                    <w:jc w:val="center"/>
                    <w:textAlignment w:val="center"/>
                    <w:rPr>
                      <w:szCs w:val="21"/>
                    </w:rPr>
                  </w:pPr>
                  <w:r>
                    <w:rPr>
                      <w:kern w:val="0"/>
                      <w:szCs w:val="21"/>
                      <w:lang w:bidi="ar"/>
                    </w:rPr>
                    <w:t>间接排放</w:t>
                  </w:r>
                </w:p>
              </w:tc>
              <w:tc>
                <w:tcPr>
                  <w:tcW w:w="887" w:type="dxa"/>
                  <w:vMerge w:val="restart"/>
                  <w:noWrap w:val="0"/>
                  <w:vAlign w:val="center"/>
                </w:tcPr>
                <w:p>
                  <w:pPr>
                    <w:widowControl/>
                    <w:jc w:val="center"/>
                    <w:textAlignment w:val="center"/>
                    <w:rPr>
                      <w:szCs w:val="21"/>
                    </w:rPr>
                  </w:pPr>
                  <w:r>
                    <w:rPr>
                      <w:kern w:val="0"/>
                      <w:szCs w:val="21"/>
                      <w:lang w:bidi="ar"/>
                    </w:rPr>
                    <w:t>蓬溪县经开区污水处理厂</w:t>
                  </w:r>
                </w:p>
              </w:tc>
              <w:tc>
                <w:tcPr>
                  <w:tcW w:w="899" w:type="dxa"/>
                  <w:vMerge w:val="restart"/>
                  <w:noWrap w:val="0"/>
                  <w:vAlign w:val="center"/>
                </w:tcPr>
                <w:p>
                  <w:pPr>
                    <w:widowControl/>
                    <w:jc w:val="center"/>
                    <w:textAlignment w:val="center"/>
                    <w:rPr>
                      <w:szCs w:val="21"/>
                    </w:rPr>
                  </w:pPr>
                  <w:r>
                    <w:rPr>
                      <w:kern w:val="0"/>
                      <w:szCs w:val="21"/>
                      <w:lang w:bidi="ar"/>
                    </w:rPr>
                    <w:t>间断排放－排放期间流量稳定</w:t>
                  </w:r>
                </w:p>
              </w:tc>
              <w:tc>
                <w:tcPr>
                  <w:tcW w:w="894" w:type="dxa"/>
                  <w:vMerge w:val="restart"/>
                  <w:noWrap w:val="0"/>
                  <w:vAlign w:val="center"/>
                </w:tcPr>
                <w:p>
                  <w:pPr>
                    <w:widowControl/>
                    <w:jc w:val="center"/>
                    <w:textAlignment w:val="center"/>
                    <w:rPr>
                      <w:szCs w:val="21"/>
                    </w:rPr>
                  </w:pPr>
                  <w:r>
                    <w:rPr>
                      <w:kern w:val="0"/>
                      <w:szCs w:val="21"/>
                      <w:lang w:bidi="ar"/>
                    </w:rPr>
                    <w:t>DW001</w:t>
                  </w:r>
                </w:p>
              </w:tc>
              <w:tc>
                <w:tcPr>
                  <w:tcW w:w="748" w:type="dxa"/>
                  <w:vMerge w:val="restart"/>
                  <w:noWrap w:val="0"/>
                  <w:vAlign w:val="center"/>
                </w:tcPr>
                <w:p>
                  <w:pPr>
                    <w:widowControl/>
                    <w:jc w:val="center"/>
                    <w:textAlignment w:val="center"/>
                    <w:rPr>
                      <w:szCs w:val="21"/>
                    </w:rPr>
                  </w:pPr>
                  <w:r>
                    <w:rPr>
                      <w:kern w:val="0"/>
                      <w:szCs w:val="21"/>
                      <w:lang w:bidi="ar"/>
                    </w:rPr>
                    <w:t>一般排放口－</w:t>
                  </w:r>
                  <w:r>
                    <w:rPr>
                      <w:rFonts w:hint="eastAsia"/>
                      <w:kern w:val="0"/>
                      <w:szCs w:val="21"/>
                      <w:lang w:eastAsia="zh-CN" w:bidi="ar"/>
                    </w:rPr>
                    <w:t>生活污水</w:t>
                  </w:r>
                  <w:r>
                    <w:rPr>
                      <w:kern w:val="0"/>
                      <w:szCs w:val="21"/>
                      <w:lang w:bidi="ar"/>
                    </w:rPr>
                    <w:t>排放口</w:t>
                  </w:r>
                </w:p>
              </w:tc>
              <w:tc>
                <w:tcPr>
                  <w:tcW w:w="1303" w:type="dxa"/>
                  <w:vMerge w:val="restart"/>
                  <w:noWrap w:val="0"/>
                  <w:vAlign w:val="center"/>
                </w:tcPr>
                <w:p>
                  <w:pPr>
                    <w:widowControl/>
                    <w:spacing w:line="0" w:lineRule="atLeast"/>
                    <w:jc w:val="center"/>
                    <w:textAlignment w:val="center"/>
                    <w:rPr>
                      <w:szCs w:val="21"/>
                    </w:rPr>
                  </w:pPr>
                  <w:r>
                    <w:rPr>
                      <w:kern w:val="0"/>
                      <w:sz w:val="15"/>
                      <w:szCs w:val="15"/>
                      <w:lang w:bidi="ar"/>
                    </w:rPr>
                    <w:t>《污水综合排放标准》GB8978-1996）表4中的三级标准（氨氮、总</w:t>
                  </w:r>
                  <w:r>
                    <w:rPr>
                      <w:rFonts w:hint="eastAsia"/>
                      <w:kern w:val="0"/>
                      <w:sz w:val="15"/>
                      <w:szCs w:val="15"/>
                      <w:lang w:val="en-US" w:eastAsia="zh-CN" w:bidi="ar"/>
                    </w:rPr>
                    <w:t>磷</w:t>
                  </w:r>
                  <w:r>
                    <w:rPr>
                      <w:kern w:val="0"/>
                      <w:sz w:val="15"/>
                      <w:szCs w:val="15"/>
                      <w:lang w:bidi="ar"/>
                    </w:rPr>
                    <w:t>、总氮</w:t>
                  </w:r>
                  <w:r>
                    <w:rPr>
                      <w:rFonts w:hint="eastAsia"/>
                      <w:kern w:val="0"/>
                      <w:sz w:val="15"/>
                      <w:szCs w:val="15"/>
                      <w:lang w:val="en-US" w:eastAsia="zh-CN" w:bidi="ar"/>
                    </w:rPr>
                    <w:t>参考</w:t>
                  </w:r>
                  <w:r>
                    <w:rPr>
                      <w:kern w:val="0"/>
                      <w:sz w:val="15"/>
                      <w:szCs w:val="15"/>
                      <w:lang w:bidi="ar"/>
                    </w:rPr>
                    <w:t>《污水排入城镇下水道水质标准》GB/T31962-2015 B级标准）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867" w:type="dxa"/>
                  <w:vMerge w:val="continue"/>
                  <w:noWrap w:val="0"/>
                  <w:vAlign w:val="center"/>
                </w:tcPr>
                <w:p>
                  <w:pPr>
                    <w:jc w:val="center"/>
                    <w:rPr>
                      <w:szCs w:val="21"/>
                    </w:rPr>
                  </w:pPr>
                </w:p>
              </w:tc>
              <w:tc>
                <w:tcPr>
                  <w:tcW w:w="636" w:type="dxa"/>
                  <w:vMerge w:val="continue"/>
                  <w:noWrap w:val="0"/>
                  <w:vAlign w:val="center"/>
                </w:tcPr>
                <w:p>
                  <w:pPr>
                    <w:jc w:val="center"/>
                    <w:rPr>
                      <w:szCs w:val="21"/>
                    </w:rPr>
                  </w:pPr>
                </w:p>
              </w:tc>
              <w:tc>
                <w:tcPr>
                  <w:tcW w:w="1245" w:type="dxa"/>
                  <w:noWrap w:val="0"/>
                  <w:vAlign w:val="center"/>
                </w:tcPr>
                <w:p>
                  <w:pPr>
                    <w:widowControl/>
                    <w:jc w:val="center"/>
                    <w:textAlignment w:val="center"/>
                    <w:rPr>
                      <w:szCs w:val="21"/>
                    </w:rPr>
                  </w:pPr>
                  <w:r>
                    <w:rPr>
                      <w:kern w:val="0"/>
                      <w:szCs w:val="21"/>
                      <w:lang w:bidi="ar"/>
                    </w:rPr>
                    <w:t>氨氮</w:t>
                  </w:r>
                  <w:r>
                    <w:rPr>
                      <w:bCs/>
                      <w:szCs w:val="21"/>
                    </w:rPr>
                    <w:t>：</w:t>
                  </w:r>
                  <w:r>
                    <w:rPr>
                      <w:kern w:val="0"/>
                      <w:szCs w:val="21"/>
                      <w:lang w:bidi="ar"/>
                    </w:rPr>
                    <w:t>45</w:t>
                  </w:r>
                </w:p>
              </w:tc>
              <w:tc>
                <w:tcPr>
                  <w:tcW w:w="83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18"/>
                      <w:szCs w:val="18"/>
                      <w:u w:val="none"/>
                      <w:lang w:val="en-US" w:eastAsia="zh-CN" w:bidi="ar"/>
                    </w:rPr>
                    <w:t xml:space="preserve">0.0317 </w:t>
                  </w:r>
                </w:p>
              </w:tc>
              <w:tc>
                <w:tcPr>
                  <w:tcW w:w="525" w:type="dxa"/>
                  <w:vMerge w:val="continue"/>
                  <w:noWrap w:val="0"/>
                  <w:vAlign w:val="center"/>
                </w:tcPr>
                <w:p>
                  <w:pPr>
                    <w:jc w:val="center"/>
                    <w:rPr>
                      <w:szCs w:val="21"/>
                    </w:rPr>
                  </w:pPr>
                </w:p>
              </w:tc>
              <w:tc>
                <w:tcPr>
                  <w:tcW w:w="887" w:type="dxa"/>
                  <w:vMerge w:val="continue"/>
                  <w:noWrap w:val="0"/>
                  <w:vAlign w:val="center"/>
                </w:tcPr>
                <w:p>
                  <w:pPr>
                    <w:jc w:val="center"/>
                    <w:rPr>
                      <w:szCs w:val="21"/>
                    </w:rPr>
                  </w:pPr>
                </w:p>
              </w:tc>
              <w:tc>
                <w:tcPr>
                  <w:tcW w:w="899" w:type="dxa"/>
                  <w:vMerge w:val="continue"/>
                  <w:noWrap w:val="0"/>
                  <w:vAlign w:val="center"/>
                </w:tcPr>
                <w:p>
                  <w:pPr>
                    <w:jc w:val="center"/>
                    <w:rPr>
                      <w:szCs w:val="21"/>
                    </w:rPr>
                  </w:pPr>
                </w:p>
              </w:tc>
              <w:tc>
                <w:tcPr>
                  <w:tcW w:w="894" w:type="dxa"/>
                  <w:vMerge w:val="continue"/>
                  <w:noWrap w:val="0"/>
                  <w:vAlign w:val="center"/>
                </w:tcPr>
                <w:p>
                  <w:pPr>
                    <w:jc w:val="center"/>
                    <w:rPr>
                      <w:szCs w:val="21"/>
                    </w:rPr>
                  </w:pPr>
                </w:p>
              </w:tc>
              <w:tc>
                <w:tcPr>
                  <w:tcW w:w="748" w:type="dxa"/>
                  <w:vMerge w:val="continue"/>
                  <w:noWrap w:val="0"/>
                  <w:vAlign w:val="center"/>
                </w:tcPr>
                <w:p>
                  <w:pPr>
                    <w:jc w:val="center"/>
                    <w:rPr>
                      <w:szCs w:val="21"/>
                    </w:rPr>
                  </w:pPr>
                </w:p>
              </w:tc>
              <w:tc>
                <w:tcPr>
                  <w:tcW w:w="1303" w:type="dxa"/>
                  <w:vMerge w:val="continue"/>
                  <w:noWrap w:val="0"/>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867" w:type="dxa"/>
                  <w:vMerge w:val="continue"/>
                  <w:noWrap w:val="0"/>
                  <w:vAlign w:val="center"/>
                </w:tcPr>
                <w:p>
                  <w:pPr>
                    <w:jc w:val="center"/>
                    <w:rPr>
                      <w:szCs w:val="21"/>
                    </w:rPr>
                  </w:pPr>
                </w:p>
              </w:tc>
              <w:tc>
                <w:tcPr>
                  <w:tcW w:w="636" w:type="dxa"/>
                  <w:vMerge w:val="continue"/>
                  <w:noWrap w:val="0"/>
                  <w:vAlign w:val="center"/>
                </w:tcPr>
                <w:p>
                  <w:pPr>
                    <w:jc w:val="center"/>
                    <w:rPr>
                      <w:szCs w:val="21"/>
                    </w:rPr>
                  </w:pPr>
                </w:p>
              </w:tc>
              <w:tc>
                <w:tcPr>
                  <w:tcW w:w="1245" w:type="dxa"/>
                  <w:noWrap w:val="0"/>
                  <w:vAlign w:val="center"/>
                </w:tcPr>
                <w:p>
                  <w:pPr>
                    <w:widowControl/>
                    <w:jc w:val="center"/>
                    <w:textAlignment w:val="center"/>
                    <w:rPr>
                      <w:szCs w:val="21"/>
                    </w:rPr>
                  </w:pPr>
                  <w:r>
                    <w:rPr>
                      <w:kern w:val="0"/>
                      <w:szCs w:val="21"/>
                      <w:lang w:bidi="ar"/>
                    </w:rPr>
                    <w:t>总</w:t>
                  </w:r>
                  <w:r>
                    <w:rPr>
                      <w:rFonts w:hint="eastAsia"/>
                      <w:kern w:val="0"/>
                      <w:szCs w:val="21"/>
                      <w:lang w:val="en-US" w:eastAsia="zh-CN" w:bidi="ar"/>
                    </w:rPr>
                    <w:t>氮</w:t>
                  </w:r>
                  <w:r>
                    <w:rPr>
                      <w:bCs/>
                      <w:szCs w:val="21"/>
                    </w:rPr>
                    <w:t>：</w:t>
                  </w:r>
                  <w:r>
                    <w:rPr>
                      <w:kern w:val="0"/>
                      <w:szCs w:val="21"/>
                      <w:lang w:bidi="ar"/>
                    </w:rPr>
                    <w:t xml:space="preserve"> 70</w:t>
                  </w:r>
                </w:p>
              </w:tc>
              <w:tc>
                <w:tcPr>
                  <w:tcW w:w="835" w:type="dxa"/>
                  <w:noWrap w:val="0"/>
                  <w:vAlign w:val="center"/>
                </w:tcPr>
                <w:p>
                  <w:pPr>
                    <w:keepNext w:val="0"/>
                    <w:keepLines w:val="0"/>
                    <w:widowControl/>
                    <w:suppressLineNumbers w:val="0"/>
                    <w:jc w:val="center"/>
                    <w:textAlignment w:val="center"/>
                    <w:rPr>
                      <w:rFonts w:hint="default" w:eastAsia="宋体"/>
                      <w:szCs w:val="21"/>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0.0493 </w:t>
                  </w:r>
                </w:p>
              </w:tc>
              <w:tc>
                <w:tcPr>
                  <w:tcW w:w="525" w:type="dxa"/>
                  <w:vMerge w:val="continue"/>
                  <w:noWrap w:val="0"/>
                  <w:vAlign w:val="center"/>
                </w:tcPr>
                <w:p>
                  <w:pPr>
                    <w:jc w:val="center"/>
                    <w:rPr>
                      <w:szCs w:val="21"/>
                    </w:rPr>
                  </w:pPr>
                </w:p>
              </w:tc>
              <w:tc>
                <w:tcPr>
                  <w:tcW w:w="887" w:type="dxa"/>
                  <w:vMerge w:val="continue"/>
                  <w:noWrap w:val="0"/>
                  <w:vAlign w:val="center"/>
                </w:tcPr>
                <w:p>
                  <w:pPr>
                    <w:jc w:val="center"/>
                    <w:rPr>
                      <w:szCs w:val="21"/>
                    </w:rPr>
                  </w:pPr>
                </w:p>
              </w:tc>
              <w:tc>
                <w:tcPr>
                  <w:tcW w:w="899" w:type="dxa"/>
                  <w:vMerge w:val="continue"/>
                  <w:noWrap w:val="0"/>
                  <w:vAlign w:val="center"/>
                </w:tcPr>
                <w:p>
                  <w:pPr>
                    <w:jc w:val="center"/>
                    <w:rPr>
                      <w:szCs w:val="21"/>
                    </w:rPr>
                  </w:pPr>
                </w:p>
              </w:tc>
              <w:tc>
                <w:tcPr>
                  <w:tcW w:w="894" w:type="dxa"/>
                  <w:vMerge w:val="continue"/>
                  <w:noWrap w:val="0"/>
                  <w:vAlign w:val="center"/>
                </w:tcPr>
                <w:p>
                  <w:pPr>
                    <w:jc w:val="center"/>
                    <w:rPr>
                      <w:szCs w:val="21"/>
                    </w:rPr>
                  </w:pPr>
                </w:p>
              </w:tc>
              <w:tc>
                <w:tcPr>
                  <w:tcW w:w="748" w:type="dxa"/>
                  <w:vMerge w:val="continue"/>
                  <w:noWrap w:val="0"/>
                  <w:vAlign w:val="center"/>
                </w:tcPr>
                <w:p>
                  <w:pPr>
                    <w:jc w:val="center"/>
                    <w:rPr>
                      <w:szCs w:val="21"/>
                    </w:rPr>
                  </w:pPr>
                </w:p>
              </w:tc>
              <w:tc>
                <w:tcPr>
                  <w:tcW w:w="1303" w:type="dxa"/>
                  <w:vMerge w:val="continue"/>
                  <w:noWrap w:val="0"/>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867" w:type="dxa"/>
                  <w:vMerge w:val="continue"/>
                  <w:noWrap w:val="0"/>
                  <w:vAlign w:val="center"/>
                </w:tcPr>
                <w:p>
                  <w:pPr>
                    <w:jc w:val="center"/>
                    <w:rPr>
                      <w:szCs w:val="21"/>
                    </w:rPr>
                  </w:pPr>
                </w:p>
              </w:tc>
              <w:tc>
                <w:tcPr>
                  <w:tcW w:w="636" w:type="dxa"/>
                  <w:vMerge w:val="continue"/>
                  <w:noWrap w:val="0"/>
                  <w:vAlign w:val="center"/>
                </w:tcPr>
                <w:p>
                  <w:pPr>
                    <w:jc w:val="center"/>
                    <w:rPr>
                      <w:szCs w:val="21"/>
                    </w:rPr>
                  </w:pPr>
                </w:p>
              </w:tc>
              <w:tc>
                <w:tcPr>
                  <w:tcW w:w="1245" w:type="dxa"/>
                  <w:noWrap w:val="0"/>
                  <w:vAlign w:val="center"/>
                </w:tcPr>
                <w:p>
                  <w:pPr>
                    <w:widowControl/>
                    <w:jc w:val="center"/>
                    <w:textAlignment w:val="center"/>
                    <w:rPr>
                      <w:szCs w:val="21"/>
                    </w:rPr>
                  </w:pPr>
                  <w:r>
                    <w:rPr>
                      <w:kern w:val="0"/>
                      <w:szCs w:val="21"/>
                      <w:lang w:bidi="ar"/>
                    </w:rPr>
                    <w:t>总</w:t>
                  </w:r>
                  <w:r>
                    <w:rPr>
                      <w:rFonts w:hint="eastAsia"/>
                      <w:kern w:val="0"/>
                      <w:szCs w:val="21"/>
                      <w:lang w:val="en-US" w:eastAsia="zh-CN" w:bidi="ar"/>
                    </w:rPr>
                    <w:t>磷</w:t>
                  </w:r>
                  <w:r>
                    <w:rPr>
                      <w:bCs/>
                      <w:szCs w:val="21"/>
                    </w:rPr>
                    <w:t>：</w:t>
                  </w:r>
                  <w:r>
                    <w:rPr>
                      <w:kern w:val="0"/>
                      <w:szCs w:val="21"/>
                      <w:lang w:bidi="ar"/>
                    </w:rPr>
                    <w:t>8</w:t>
                  </w:r>
                </w:p>
              </w:tc>
              <w:tc>
                <w:tcPr>
                  <w:tcW w:w="83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18"/>
                      <w:szCs w:val="18"/>
                      <w:u w:val="none"/>
                      <w:lang w:val="en-US" w:eastAsia="zh-CN" w:bidi="ar"/>
                    </w:rPr>
                    <w:t xml:space="preserve">0.0056 </w:t>
                  </w:r>
                </w:p>
              </w:tc>
              <w:tc>
                <w:tcPr>
                  <w:tcW w:w="525" w:type="dxa"/>
                  <w:vMerge w:val="continue"/>
                  <w:noWrap w:val="0"/>
                  <w:vAlign w:val="center"/>
                </w:tcPr>
                <w:p>
                  <w:pPr>
                    <w:jc w:val="center"/>
                    <w:rPr>
                      <w:szCs w:val="21"/>
                    </w:rPr>
                  </w:pPr>
                </w:p>
              </w:tc>
              <w:tc>
                <w:tcPr>
                  <w:tcW w:w="887" w:type="dxa"/>
                  <w:vMerge w:val="continue"/>
                  <w:noWrap w:val="0"/>
                  <w:vAlign w:val="center"/>
                </w:tcPr>
                <w:p>
                  <w:pPr>
                    <w:jc w:val="center"/>
                    <w:rPr>
                      <w:szCs w:val="21"/>
                    </w:rPr>
                  </w:pPr>
                </w:p>
              </w:tc>
              <w:tc>
                <w:tcPr>
                  <w:tcW w:w="899" w:type="dxa"/>
                  <w:vMerge w:val="continue"/>
                  <w:noWrap w:val="0"/>
                  <w:vAlign w:val="center"/>
                </w:tcPr>
                <w:p>
                  <w:pPr>
                    <w:jc w:val="center"/>
                    <w:rPr>
                      <w:szCs w:val="21"/>
                    </w:rPr>
                  </w:pPr>
                </w:p>
              </w:tc>
              <w:tc>
                <w:tcPr>
                  <w:tcW w:w="894" w:type="dxa"/>
                  <w:vMerge w:val="continue"/>
                  <w:noWrap w:val="0"/>
                  <w:vAlign w:val="center"/>
                </w:tcPr>
                <w:p>
                  <w:pPr>
                    <w:jc w:val="center"/>
                    <w:rPr>
                      <w:szCs w:val="21"/>
                    </w:rPr>
                  </w:pPr>
                </w:p>
              </w:tc>
              <w:tc>
                <w:tcPr>
                  <w:tcW w:w="748" w:type="dxa"/>
                  <w:vMerge w:val="continue"/>
                  <w:noWrap w:val="0"/>
                  <w:vAlign w:val="center"/>
                </w:tcPr>
                <w:p>
                  <w:pPr>
                    <w:jc w:val="center"/>
                    <w:rPr>
                      <w:szCs w:val="21"/>
                    </w:rPr>
                  </w:pPr>
                </w:p>
              </w:tc>
              <w:tc>
                <w:tcPr>
                  <w:tcW w:w="1303" w:type="dxa"/>
                  <w:vMerge w:val="continue"/>
                  <w:noWrap w:val="0"/>
                  <w:vAlign w:val="center"/>
                </w:tcPr>
                <w:p>
                  <w:pPr>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867" w:type="dxa"/>
                  <w:vMerge w:val="continue"/>
                  <w:noWrap w:val="0"/>
                  <w:vAlign w:val="center"/>
                </w:tcPr>
                <w:p>
                  <w:pPr>
                    <w:jc w:val="center"/>
                    <w:rPr>
                      <w:szCs w:val="21"/>
                    </w:rPr>
                  </w:pPr>
                </w:p>
              </w:tc>
              <w:tc>
                <w:tcPr>
                  <w:tcW w:w="636" w:type="dxa"/>
                  <w:vMerge w:val="continue"/>
                  <w:noWrap w:val="0"/>
                  <w:vAlign w:val="center"/>
                </w:tcPr>
                <w:p>
                  <w:pPr>
                    <w:jc w:val="center"/>
                    <w:rPr>
                      <w:szCs w:val="21"/>
                    </w:rPr>
                  </w:pPr>
                </w:p>
              </w:tc>
              <w:tc>
                <w:tcPr>
                  <w:tcW w:w="1245" w:type="dxa"/>
                  <w:noWrap w:val="0"/>
                  <w:vAlign w:val="center"/>
                </w:tcPr>
                <w:p>
                  <w:pPr>
                    <w:widowControl/>
                    <w:jc w:val="center"/>
                    <w:textAlignment w:val="center"/>
                    <w:rPr>
                      <w:szCs w:val="21"/>
                    </w:rPr>
                  </w:pPr>
                  <w:r>
                    <w:rPr>
                      <w:kern w:val="0"/>
                      <w:szCs w:val="21"/>
                      <w:lang w:bidi="ar"/>
                    </w:rPr>
                    <w:t>BOD</w:t>
                  </w:r>
                  <w:r>
                    <w:rPr>
                      <w:kern w:val="0"/>
                      <w:szCs w:val="21"/>
                      <w:vertAlign w:val="subscript"/>
                      <w:lang w:bidi="ar"/>
                    </w:rPr>
                    <w:t>5</w:t>
                  </w:r>
                  <w:r>
                    <w:rPr>
                      <w:bCs/>
                      <w:szCs w:val="21"/>
                    </w:rPr>
                    <w:t>：</w:t>
                  </w:r>
                  <w:r>
                    <w:rPr>
                      <w:kern w:val="0"/>
                      <w:szCs w:val="21"/>
                      <w:lang w:bidi="ar"/>
                    </w:rPr>
                    <w:t>300</w:t>
                  </w:r>
                </w:p>
              </w:tc>
              <w:tc>
                <w:tcPr>
                  <w:tcW w:w="83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18"/>
                      <w:szCs w:val="18"/>
                      <w:u w:val="none"/>
                      <w:lang w:val="en-US" w:eastAsia="zh-CN" w:bidi="ar"/>
                    </w:rPr>
                    <w:t xml:space="preserve">0.2115 </w:t>
                  </w:r>
                </w:p>
              </w:tc>
              <w:tc>
                <w:tcPr>
                  <w:tcW w:w="525" w:type="dxa"/>
                  <w:vMerge w:val="continue"/>
                  <w:noWrap w:val="0"/>
                  <w:vAlign w:val="center"/>
                </w:tcPr>
                <w:p>
                  <w:pPr>
                    <w:jc w:val="center"/>
                    <w:rPr>
                      <w:szCs w:val="21"/>
                    </w:rPr>
                  </w:pPr>
                </w:p>
              </w:tc>
              <w:tc>
                <w:tcPr>
                  <w:tcW w:w="887" w:type="dxa"/>
                  <w:vMerge w:val="continue"/>
                  <w:noWrap w:val="0"/>
                  <w:vAlign w:val="center"/>
                </w:tcPr>
                <w:p>
                  <w:pPr>
                    <w:jc w:val="center"/>
                    <w:rPr>
                      <w:szCs w:val="21"/>
                    </w:rPr>
                  </w:pPr>
                </w:p>
              </w:tc>
              <w:tc>
                <w:tcPr>
                  <w:tcW w:w="899" w:type="dxa"/>
                  <w:vMerge w:val="continue"/>
                  <w:noWrap w:val="0"/>
                  <w:vAlign w:val="center"/>
                </w:tcPr>
                <w:p>
                  <w:pPr>
                    <w:jc w:val="center"/>
                    <w:rPr>
                      <w:szCs w:val="21"/>
                    </w:rPr>
                  </w:pPr>
                </w:p>
              </w:tc>
              <w:tc>
                <w:tcPr>
                  <w:tcW w:w="894" w:type="dxa"/>
                  <w:vMerge w:val="continue"/>
                  <w:noWrap w:val="0"/>
                  <w:vAlign w:val="center"/>
                </w:tcPr>
                <w:p>
                  <w:pPr>
                    <w:jc w:val="center"/>
                    <w:rPr>
                      <w:szCs w:val="21"/>
                    </w:rPr>
                  </w:pPr>
                </w:p>
              </w:tc>
              <w:tc>
                <w:tcPr>
                  <w:tcW w:w="748" w:type="dxa"/>
                  <w:vMerge w:val="continue"/>
                  <w:noWrap w:val="0"/>
                  <w:vAlign w:val="center"/>
                </w:tcPr>
                <w:p>
                  <w:pPr>
                    <w:jc w:val="center"/>
                    <w:rPr>
                      <w:szCs w:val="21"/>
                    </w:rPr>
                  </w:pPr>
                </w:p>
              </w:tc>
              <w:tc>
                <w:tcPr>
                  <w:tcW w:w="1303" w:type="dxa"/>
                  <w:vMerge w:val="continue"/>
                  <w:noWrap w:val="0"/>
                  <w:vAlign w:val="center"/>
                </w:tcPr>
                <w:p>
                  <w:pPr>
                    <w:jc w:val="center"/>
                    <w:rPr>
                      <w:szCs w:val="21"/>
                    </w:rPr>
                  </w:pPr>
                </w:p>
              </w:tc>
            </w:tr>
          </w:tbl>
          <w:p/>
          <w:p>
            <w:pPr>
              <w:spacing w:line="420" w:lineRule="auto"/>
              <w:ind w:firstLine="480"/>
              <w:rPr>
                <w:b/>
                <w:bCs/>
                <w:sz w:val="24"/>
              </w:rPr>
            </w:pPr>
            <w:r>
              <w:rPr>
                <w:b/>
                <w:bCs/>
                <w:sz w:val="24"/>
              </w:rPr>
              <w:t>废水治理措施可行性：</w:t>
            </w:r>
          </w:p>
          <w:p>
            <w:pPr>
              <w:tabs>
                <w:tab w:val="left" w:pos="820"/>
              </w:tabs>
              <w:spacing w:line="420" w:lineRule="auto"/>
              <w:ind w:firstLine="480" w:firstLineChars="200"/>
              <w:rPr>
                <w:sz w:val="24"/>
              </w:rPr>
            </w:pPr>
            <w:r>
              <w:rPr>
                <w:sz w:val="24"/>
              </w:rPr>
              <w:t xml:space="preserve">  本项目污水</w:t>
            </w:r>
            <w:r>
              <w:rPr>
                <w:rFonts w:hint="eastAsia"/>
                <w:sz w:val="24"/>
              </w:rPr>
              <w:t>排放</w:t>
            </w:r>
            <w:r>
              <w:rPr>
                <w:sz w:val="24"/>
              </w:rPr>
              <w:t>量为</w:t>
            </w:r>
            <w:r>
              <w:rPr>
                <w:rFonts w:hint="eastAsia"/>
                <w:sz w:val="24"/>
                <w:lang w:val="en-US" w:eastAsia="zh-CN"/>
              </w:rPr>
              <w:t>2.67</w:t>
            </w:r>
            <w:r>
              <w:rPr>
                <w:sz w:val="24"/>
              </w:rPr>
              <w:t>m</w:t>
            </w:r>
            <w:r>
              <w:rPr>
                <w:sz w:val="24"/>
                <w:vertAlign w:val="superscript"/>
              </w:rPr>
              <w:t>3</w:t>
            </w:r>
            <w:r>
              <w:rPr>
                <w:sz w:val="24"/>
              </w:rPr>
              <w:t>/d，主要污染物为COD、BOD</w:t>
            </w:r>
            <w:r>
              <w:rPr>
                <w:sz w:val="24"/>
                <w:vertAlign w:val="subscript"/>
              </w:rPr>
              <w:t>5</w:t>
            </w:r>
            <w:r>
              <w:rPr>
                <w:sz w:val="24"/>
              </w:rPr>
              <w:t>、NH</w:t>
            </w:r>
            <w:r>
              <w:rPr>
                <w:sz w:val="24"/>
                <w:vertAlign w:val="subscript"/>
              </w:rPr>
              <w:t>3</w:t>
            </w:r>
            <w:r>
              <w:rPr>
                <w:sz w:val="24"/>
              </w:rPr>
              <w:t>-N、TP、TN。</w:t>
            </w:r>
            <w:r>
              <w:rPr>
                <w:rFonts w:hint="eastAsia"/>
                <w:sz w:val="24"/>
                <w:lang w:val="en-US" w:eastAsia="zh-CN"/>
              </w:rPr>
              <w:t>项目生产生活废水经化粪池预处理后排入</w:t>
            </w:r>
            <w:r>
              <w:rPr>
                <w:sz w:val="24"/>
              </w:rPr>
              <w:t>蓬溪县经开区污水处理厂处理，本项目废水处理措施可行性如下：</w:t>
            </w:r>
          </w:p>
          <w:p>
            <w:pPr>
              <w:spacing w:line="444" w:lineRule="auto"/>
              <w:ind w:firstLine="480" w:firstLineChars="200"/>
              <w:jc w:val="left"/>
              <w:rPr>
                <w:sz w:val="24"/>
                <w:szCs w:val="22"/>
              </w:rPr>
            </w:pPr>
            <w:r>
              <w:rPr>
                <w:sz w:val="24"/>
                <w:szCs w:val="22"/>
              </w:rPr>
              <w:t>1）本项目废水水质简单，满足蓬溪县经开区污水处理厂的处理工艺需求；</w:t>
            </w:r>
          </w:p>
          <w:p>
            <w:pPr>
              <w:spacing w:line="444" w:lineRule="auto"/>
              <w:ind w:firstLine="480" w:firstLineChars="200"/>
              <w:jc w:val="left"/>
              <w:rPr>
                <w:sz w:val="24"/>
                <w:szCs w:val="22"/>
              </w:rPr>
            </w:pPr>
            <w:r>
              <w:rPr>
                <w:sz w:val="24"/>
                <w:szCs w:val="22"/>
              </w:rPr>
              <w:t>2）本项目处于蓬溪县经开区污水处理厂的收水范围，污水管网已铺设到位；</w:t>
            </w:r>
          </w:p>
          <w:p>
            <w:pPr>
              <w:spacing w:line="444" w:lineRule="auto"/>
              <w:ind w:firstLine="480" w:firstLineChars="200"/>
              <w:jc w:val="left"/>
              <w:rPr>
                <w:sz w:val="24"/>
              </w:rPr>
            </w:pPr>
            <w:r>
              <w:rPr>
                <w:sz w:val="24"/>
                <w:szCs w:val="22"/>
              </w:rPr>
              <w:t>3）蓬溪县经开区污水处理厂采用“</w:t>
            </w:r>
            <w:r>
              <w:rPr>
                <w:rFonts w:hint="eastAsia"/>
                <w:sz w:val="24"/>
                <w:szCs w:val="22"/>
              </w:rPr>
              <w:t>预处理+改良A</w:t>
            </w:r>
            <w:r>
              <w:rPr>
                <w:rFonts w:hint="eastAsia"/>
                <w:sz w:val="24"/>
                <w:szCs w:val="22"/>
                <w:vertAlign w:val="superscript"/>
              </w:rPr>
              <w:t>2</w:t>
            </w:r>
            <w:r>
              <w:rPr>
                <w:rFonts w:hint="eastAsia"/>
                <w:sz w:val="24"/>
                <w:szCs w:val="22"/>
              </w:rPr>
              <w:t>/O+曝气生物滤池+纤维转盘滤池+紫外线消毒</w:t>
            </w:r>
            <w:r>
              <w:rPr>
                <w:sz w:val="24"/>
                <w:szCs w:val="22"/>
              </w:rPr>
              <w:t>”的化处理工艺，日处理能力2000m³，目前蓬溪县经开区污水处理厂已正常运行</w:t>
            </w:r>
            <w:r>
              <w:rPr>
                <w:rFonts w:hint="eastAsia"/>
                <w:sz w:val="24"/>
                <w:szCs w:val="22"/>
                <w:lang w:eastAsia="zh-CN"/>
              </w:rPr>
              <w:t>，</w:t>
            </w:r>
            <w:r>
              <w:rPr>
                <w:rFonts w:hint="eastAsia"/>
                <w:sz w:val="24"/>
                <w:szCs w:val="22"/>
                <w:lang w:val="en-US" w:eastAsia="zh-CN"/>
              </w:rPr>
              <w:t>还有剩余容量收纳本项目废水，</w:t>
            </w:r>
            <w:r>
              <w:rPr>
                <w:sz w:val="24"/>
                <w:szCs w:val="22"/>
              </w:rPr>
              <w:t>蓬溪县经开区污水处理厂</w:t>
            </w:r>
            <w:r>
              <w:rPr>
                <w:rFonts w:hint="eastAsia"/>
                <w:sz w:val="24"/>
                <w:szCs w:val="22"/>
                <w:lang w:eastAsia="zh-CN"/>
              </w:rPr>
              <w:t>尾水</w:t>
            </w:r>
            <w:r>
              <w:rPr>
                <w:sz w:val="24"/>
                <w:szCs w:val="22"/>
              </w:rPr>
              <w:t>能做到稳定达标排放。</w:t>
            </w:r>
          </w:p>
          <w:p>
            <w:pPr>
              <w:adjustRightInd w:val="0"/>
              <w:snapToGrid w:val="0"/>
              <w:spacing w:line="360" w:lineRule="auto"/>
              <w:jc w:val="center"/>
              <w:rPr>
                <w:b/>
                <w:sz w:val="24"/>
              </w:rPr>
            </w:pPr>
            <w:r>
              <w:rPr>
                <w:b/>
                <w:sz w:val="24"/>
              </w:rPr>
              <w:t>表4-</w:t>
            </w:r>
            <w:r>
              <w:rPr>
                <w:rFonts w:hint="eastAsia"/>
                <w:b/>
                <w:sz w:val="24"/>
                <w:lang w:val="en-US" w:eastAsia="zh-CN"/>
              </w:rPr>
              <w:t>10</w:t>
            </w:r>
            <w:r>
              <w:rPr>
                <w:b/>
                <w:sz w:val="24"/>
              </w:rPr>
              <w:t xml:space="preserve"> 本项目水污染物最终排放量一览表</w:t>
            </w:r>
          </w:p>
          <w:tbl>
            <w:tblPr>
              <w:tblStyle w:val="24"/>
              <w:tblW w:w="8844"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31"/>
              <w:gridCol w:w="2145"/>
              <w:gridCol w:w="1248"/>
              <w:gridCol w:w="929"/>
              <w:gridCol w:w="1099"/>
              <w:gridCol w:w="1014"/>
              <w:gridCol w:w="97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54" w:hRule="atLeast"/>
                <w:jc w:val="center"/>
              </w:trPr>
              <w:tc>
                <w:tcPr>
                  <w:tcW w:w="1431" w:type="dxa"/>
                  <w:vMerge w:val="restart"/>
                  <w:noWrap w:val="0"/>
                  <w:vAlign w:val="center"/>
                </w:tcPr>
                <w:p>
                  <w:pPr>
                    <w:spacing w:line="240" w:lineRule="atLeast"/>
                    <w:jc w:val="center"/>
                    <w:rPr>
                      <w:rFonts w:hint="default" w:eastAsia="宋体"/>
                      <w:b/>
                      <w:bCs/>
                      <w:szCs w:val="21"/>
                      <w:lang w:val="en-US" w:eastAsia="zh-CN"/>
                    </w:rPr>
                  </w:pPr>
                  <w:r>
                    <w:rPr>
                      <w:rFonts w:hint="eastAsia"/>
                      <w:b/>
                      <w:bCs/>
                      <w:szCs w:val="21"/>
                      <w:lang w:val="en-US" w:eastAsia="zh-CN"/>
                    </w:rPr>
                    <w:t>污水处理名称</w:t>
                  </w:r>
                </w:p>
              </w:tc>
              <w:tc>
                <w:tcPr>
                  <w:tcW w:w="2145" w:type="dxa"/>
                  <w:vMerge w:val="restart"/>
                  <w:noWrap w:val="0"/>
                  <w:vAlign w:val="center"/>
                </w:tcPr>
                <w:p>
                  <w:pPr>
                    <w:spacing w:line="240" w:lineRule="atLeast"/>
                    <w:jc w:val="center"/>
                    <w:rPr>
                      <w:rFonts w:hint="default" w:eastAsia="宋体"/>
                      <w:b/>
                      <w:bCs/>
                      <w:szCs w:val="21"/>
                      <w:lang w:val="en-US" w:eastAsia="zh-CN"/>
                    </w:rPr>
                  </w:pPr>
                  <w:r>
                    <w:rPr>
                      <w:rFonts w:hint="eastAsia"/>
                      <w:b/>
                      <w:bCs/>
                      <w:szCs w:val="21"/>
                      <w:lang w:val="en-US" w:eastAsia="zh-CN"/>
                    </w:rPr>
                    <w:t>排放标准</w:t>
                  </w:r>
                </w:p>
              </w:tc>
              <w:tc>
                <w:tcPr>
                  <w:tcW w:w="5268" w:type="dxa"/>
                  <w:gridSpan w:val="5"/>
                  <w:noWrap w:val="0"/>
                  <w:vAlign w:val="center"/>
                </w:tcPr>
                <w:p>
                  <w:pPr>
                    <w:spacing w:line="240" w:lineRule="atLeast"/>
                    <w:jc w:val="center"/>
                    <w:rPr>
                      <w:b/>
                      <w:bCs/>
                      <w:szCs w:val="21"/>
                    </w:rPr>
                  </w:pPr>
                  <w:r>
                    <w:rPr>
                      <w:b/>
                      <w:bCs/>
                      <w:szCs w:val="21"/>
                    </w:rPr>
                    <w:t>排放量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1431" w:type="dxa"/>
                  <w:vMerge w:val="continue"/>
                  <w:noWrap w:val="0"/>
                  <w:vAlign w:val="center"/>
                </w:tcPr>
                <w:p>
                  <w:pPr>
                    <w:spacing w:line="240" w:lineRule="atLeast"/>
                    <w:jc w:val="center"/>
                    <w:rPr>
                      <w:b/>
                      <w:bCs/>
                      <w:szCs w:val="21"/>
                    </w:rPr>
                  </w:pPr>
                </w:p>
              </w:tc>
              <w:tc>
                <w:tcPr>
                  <w:tcW w:w="2145" w:type="dxa"/>
                  <w:vMerge w:val="continue"/>
                  <w:noWrap w:val="0"/>
                  <w:vAlign w:val="center"/>
                </w:tcPr>
                <w:p>
                  <w:pPr>
                    <w:spacing w:line="240" w:lineRule="atLeast"/>
                    <w:jc w:val="center"/>
                    <w:rPr>
                      <w:b/>
                      <w:bCs/>
                      <w:szCs w:val="21"/>
                    </w:rPr>
                  </w:pPr>
                </w:p>
              </w:tc>
              <w:tc>
                <w:tcPr>
                  <w:tcW w:w="1248" w:type="dxa"/>
                  <w:noWrap w:val="0"/>
                  <w:vAlign w:val="center"/>
                </w:tcPr>
                <w:p>
                  <w:pPr>
                    <w:spacing w:line="240" w:lineRule="atLeast"/>
                    <w:jc w:val="center"/>
                    <w:rPr>
                      <w:b/>
                      <w:bCs/>
                      <w:szCs w:val="21"/>
                    </w:rPr>
                  </w:pPr>
                  <w:r>
                    <w:rPr>
                      <w:b/>
                      <w:bCs/>
                      <w:szCs w:val="21"/>
                    </w:rPr>
                    <w:t>COD</w:t>
                  </w:r>
                </w:p>
              </w:tc>
              <w:tc>
                <w:tcPr>
                  <w:tcW w:w="929" w:type="dxa"/>
                  <w:noWrap w:val="0"/>
                  <w:vAlign w:val="center"/>
                </w:tcPr>
                <w:p>
                  <w:pPr>
                    <w:spacing w:line="240" w:lineRule="atLeast"/>
                    <w:jc w:val="center"/>
                    <w:rPr>
                      <w:b/>
                      <w:bCs/>
                      <w:szCs w:val="21"/>
                    </w:rPr>
                  </w:pPr>
                  <w:r>
                    <w:rPr>
                      <w:b/>
                      <w:bCs/>
                      <w:szCs w:val="21"/>
                    </w:rPr>
                    <w:t>NH</w:t>
                  </w:r>
                  <w:r>
                    <w:rPr>
                      <w:b/>
                      <w:bCs/>
                      <w:szCs w:val="21"/>
                      <w:vertAlign w:val="subscript"/>
                    </w:rPr>
                    <w:t>3</w:t>
                  </w:r>
                  <w:r>
                    <w:rPr>
                      <w:b/>
                      <w:bCs/>
                      <w:szCs w:val="21"/>
                    </w:rPr>
                    <w:t>-N</w:t>
                  </w:r>
                </w:p>
              </w:tc>
              <w:tc>
                <w:tcPr>
                  <w:tcW w:w="1099" w:type="dxa"/>
                  <w:noWrap w:val="0"/>
                  <w:vAlign w:val="center"/>
                </w:tcPr>
                <w:p>
                  <w:pPr>
                    <w:spacing w:line="240" w:lineRule="atLeast"/>
                    <w:jc w:val="center"/>
                    <w:rPr>
                      <w:b/>
                      <w:bCs/>
                      <w:szCs w:val="21"/>
                    </w:rPr>
                  </w:pPr>
                  <w:r>
                    <w:rPr>
                      <w:b/>
                      <w:bCs/>
                      <w:szCs w:val="21"/>
                    </w:rPr>
                    <w:t>TN</w:t>
                  </w:r>
                </w:p>
              </w:tc>
              <w:tc>
                <w:tcPr>
                  <w:tcW w:w="1014" w:type="dxa"/>
                  <w:noWrap w:val="0"/>
                  <w:vAlign w:val="center"/>
                </w:tcPr>
                <w:p>
                  <w:pPr>
                    <w:spacing w:line="240" w:lineRule="atLeast"/>
                    <w:jc w:val="center"/>
                    <w:rPr>
                      <w:b/>
                      <w:bCs/>
                      <w:szCs w:val="21"/>
                    </w:rPr>
                  </w:pPr>
                  <w:r>
                    <w:rPr>
                      <w:b/>
                      <w:bCs/>
                      <w:szCs w:val="21"/>
                    </w:rPr>
                    <w:t>TP</w:t>
                  </w:r>
                </w:p>
              </w:tc>
              <w:tc>
                <w:tcPr>
                  <w:tcW w:w="978" w:type="dxa"/>
                  <w:noWrap w:val="0"/>
                  <w:vAlign w:val="center"/>
                </w:tcPr>
                <w:p>
                  <w:pPr>
                    <w:spacing w:line="240" w:lineRule="atLeast"/>
                    <w:jc w:val="center"/>
                    <w:rPr>
                      <w:b/>
                      <w:bCs/>
                      <w:szCs w:val="21"/>
                    </w:rPr>
                  </w:pPr>
                  <w:r>
                    <w:rPr>
                      <w:sz w:val="24"/>
                    </w:rPr>
                    <w:t>BOD</w:t>
                  </w:r>
                  <w:r>
                    <w:rPr>
                      <w:sz w:val="24"/>
                      <w:vertAlign w:val="subscript"/>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431" w:type="dxa"/>
                  <w:vMerge w:val="restart"/>
                  <w:noWrap w:val="0"/>
                  <w:vAlign w:val="center"/>
                </w:tcPr>
                <w:p>
                  <w:pPr>
                    <w:spacing w:line="240" w:lineRule="atLeast"/>
                    <w:jc w:val="center"/>
                    <w:rPr>
                      <w:rFonts w:hint="default" w:eastAsia="宋体"/>
                      <w:bCs/>
                      <w:sz w:val="18"/>
                      <w:szCs w:val="18"/>
                      <w:lang w:val="en-US" w:eastAsia="zh-CN"/>
                    </w:rPr>
                  </w:pPr>
                  <w:r>
                    <w:rPr>
                      <w:rFonts w:hint="eastAsia"/>
                      <w:bCs/>
                      <w:sz w:val="21"/>
                      <w:szCs w:val="21"/>
                      <w:lang w:val="en-US" w:eastAsia="zh-CN"/>
                    </w:rPr>
                    <w:t>蓬溪经开区污水处理厂</w:t>
                  </w:r>
                </w:p>
              </w:tc>
              <w:tc>
                <w:tcPr>
                  <w:tcW w:w="2145" w:type="dxa"/>
                  <w:noWrap w:val="0"/>
                  <w:vAlign w:val="center"/>
                </w:tcPr>
                <w:p>
                  <w:pPr>
                    <w:spacing w:line="240" w:lineRule="atLeast"/>
                    <w:jc w:val="center"/>
                    <w:rPr>
                      <w:bCs/>
                      <w:szCs w:val="21"/>
                    </w:rPr>
                  </w:pPr>
                  <w:r>
                    <w:rPr>
                      <w:bCs/>
                      <w:sz w:val="18"/>
                      <w:szCs w:val="18"/>
                    </w:rPr>
                    <w:t>《城镇污水处理厂污染物排放标准》（GB18918-2002）一级A标准</w:t>
                  </w:r>
                </w:p>
              </w:tc>
              <w:tc>
                <w:tcPr>
                  <w:tcW w:w="1248" w:type="dxa"/>
                  <w:noWrap w:val="0"/>
                  <w:vAlign w:val="center"/>
                </w:tcPr>
                <w:p>
                  <w:pPr>
                    <w:spacing w:line="240" w:lineRule="atLeast"/>
                    <w:jc w:val="center"/>
                    <w:rPr>
                      <w:bCs/>
                      <w:szCs w:val="21"/>
                    </w:rPr>
                  </w:pPr>
                  <w:r>
                    <w:rPr>
                      <w:bCs/>
                      <w:szCs w:val="21"/>
                    </w:rPr>
                    <w:t>50mg/L</w:t>
                  </w:r>
                </w:p>
              </w:tc>
              <w:tc>
                <w:tcPr>
                  <w:tcW w:w="929" w:type="dxa"/>
                  <w:noWrap w:val="0"/>
                  <w:vAlign w:val="center"/>
                </w:tcPr>
                <w:p>
                  <w:pPr>
                    <w:spacing w:line="240" w:lineRule="atLeast"/>
                    <w:jc w:val="center"/>
                    <w:rPr>
                      <w:bCs/>
                      <w:szCs w:val="21"/>
                    </w:rPr>
                  </w:pPr>
                  <w:r>
                    <w:rPr>
                      <w:bCs/>
                      <w:szCs w:val="21"/>
                    </w:rPr>
                    <w:t>5mg/L</w:t>
                  </w:r>
                </w:p>
              </w:tc>
              <w:tc>
                <w:tcPr>
                  <w:tcW w:w="1099" w:type="dxa"/>
                  <w:noWrap w:val="0"/>
                  <w:vAlign w:val="center"/>
                </w:tcPr>
                <w:p>
                  <w:pPr>
                    <w:spacing w:line="240" w:lineRule="atLeast"/>
                    <w:jc w:val="center"/>
                    <w:rPr>
                      <w:bCs/>
                      <w:szCs w:val="21"/>
                    </w:rPr>
                  </w:pPr>
                  <w:r>
                    <w:rPr>
                      <w:bCs/>
                      <w:szCs w:val="21"/>
                    </w:rPr>
                    <w:t>15mg/L</w:t>
                  </w:r>
                </w:p>
              </w:tc>
              <w:tc>
                <w:tcPr>
                  <w:tcW w:w="1014" w:type="dxa"/>
                  <w:noWrap w:val="0"/>
                  <w:vAlign w:val="center"/>
                </w:tcPr>
                <w:p>
                  <w:pPr>
                    <w:spacing w:line="240" w:lineRule="atLeast"/>
                    <w:jc w:val="center"/>
                    <w:rPr>
                      <w:bCs/>
                      <w:szCs w:val="21"/>
                    </w:rPr>
                  </w:pPr>
                  <w:r>
                    <w:rPr>
                      <w:bCs/>
                      <w:szCs w:val="21"/>
                    </w:rPr>
                    <w:t>0.5mg/L</w:t>
                  </w:r>
                </w:p>
              </w:tc>
              <w:tc>
                <w:tcPr>
                  <w:tcW w:w="978" w:type="dxa"/>
                  <w:noWrap w:val="0"/>
                  <w:vAlign w:val="center"/>
                </w:tcPr>
                <w:p>
                  <w:pPr>
                    <w:spacing w:line="240" w:lineRule="atLeast"/>
                    <w:jc w:val="center"/>
                    <w:rPr>
                      <w:bCs/>
                      <w:szCs w:val="21"/>
                    </w:rPr>
                  </w:pPr>
                  <w:r>
                    <w:rPr>
                      <w:bCs/>
                      <w:szCs w:val="21"/>
                    </w:rPr>
                    <w:t>10mg/L</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1431" w:type="dxa"/>
                  <w:vMerge w:val="continue"/>
                  <w:noWrap w:val="0"/>
                  <w:vAlign w:val="center"/>
                </w:tcPr>
                <w:p>
                  <w:pPr>
                    <w:spacing w:line="240" w:lineRule="atLeast"/>
                    <w:jc w:val="center"/>
                    <w:rPr>
                      <w:rFonts w:hint="eastAsia"/>
                      <w:bCs/>
                      <w:szCs w:val="21"/>
                    </w:rPr>
                  </w:pPr>
                </w:p>
              </w:tc>
              <w:tc>
                <w:tcPr>
                  <w:tcW w:w="2145" w:type="dxa"/>
                  <w:noWrap w:val="0"/>
                  <w:vAlign w:val="center"/>
                </w:tcPr>
                <w:p>
                  <w:pPr>
                    <w:spacing w:line="240" w:lineRule="atLeast"/>
                    <w:jc w:val="center"/>
                    <w:rPr>
                      <w:bCs/>
                      <w:szCs w:val="21"/>
                    </w:rPr>
                  </w:pPr>
                  <w:r>
                    <w:rPr>
                      <w:bCs/>
                      <w:szCs w:val="21"/>
                    </w:rPr>
                    <w:t>排放量</w:t>
                  </w:r>
                  <w:r>
                    <w:rPr>
                      <w:rFonts w:hint="eastAsia"/>
                      <w:bCs/>
                      <w:szCs w:val="21"/>
                    </w:rPr>
                    <w:t>t/a</w:t>
                  </w:r>
                </w:p>
                <w:p>
                  <w:pPr>
                    <w:spacing w:line="240" w:lineRule="atLeast"/>
                    <w:jc w:val="center"/>
                    <w:rPr>
                      <w:bCs/>
                      <w:szCs w:val="21"/>
                    </w:rPr>
                  </w:pPr>
                  <w:r>
                    <w:rPr>
                      <w:rFonts w:hint="eastAsia"/>
                      <w:bCs/>
                      <w:szCs w:val="21"/>
                    </w:rPr>
                    <w:t>（废水</w:t>
                  </w:r>
                  <w:r>
                    <w:rPr>
                      <w:rFonts w:hint="eastAsia"/>
                      <w:bCs/>
                      <w:szCs w:val="21"/>
                      <w:lang w:val="en-US" w:eastAsia="zh-CN"/>
                    </w:rPr>
                    <w:t>2.67</w:t>
                  </w:r>
                  <w:r>
                    <w:rPr>
                      <w:rFonts w:hint="eastAsia"/>
                      <w:bCs/>
                      <w:szCs w:val="21"/>
                    </w:rPr>
                    <w:t>m</w:t>
                  </w:r>
                  <w:r>
                    <w:rPr>
                      <w:rFonts w:hint="eastAsia"/>
                      <w:bCs/>
                      <w:szCs w:val="21"/>
                      <w:vertAlign w:val="superscript"/>
                    </w:rPr>
                    <w:t>3</w:t>
                  </w:r>
                  <w:r>
                    <w:rPr>
                      <w:rFonts w:hint="eastAsia"/>
                      <w:bCs/>
                      <w:szCs w:val="21"/>
                    </w:rPr>
                    <w:t>/d，732t/a</w:t>
                  </w:r>
                  <w:r>
                    <w:rPr>
                      <w:rFonts w:hint="eastAsia"/>
                      <w:bCs/>
                      <w:szCs w:val="21"/>
                      <w:lang w:eastAsia="zh-CN"/>
                    </w:rPr>
                    <w:t>）</w:t>
                  </w:r>
                </w:p>
              </w:tc>
              <w:tc>
                <w:tcPr>
                  <w:tcW w:w="1248" w:type="dxa"/>
                  <w:noWrap w:val="0"/>
                  <w:vAlign w:val="center"/>
                </w:tcPr>
                <w:p>
                  <w:pPr>
                    <w:keepNext w:val="0"/>
                    <w:keepLines w:val="0"/>
                    <w:widowControl/>
                    <w:suppressLineNumbers w:val="0"/>
                    <w:jc w:val="center"/>
                    <w:textAlignment w:val="center"/>
                    <w:rPr>
                      <w:rFonts w:hint="default"/>
                      <w:bCs/>
                      <w:szCs w:val="21"/>
                      <w:lang w:val="en-US"/>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ascii="Times New Roman" w:hAnsi="Times New Roman" w:eastAsia="宋体" w:cs="Times New Roman"/>
                      <w:i w:val="0"/>
                      <w:iCs w:val="0"/>
                      <w:color w:val="000000"/>
                      <w:kern w:val="0"/>
                      <w:sz w:val="21"/>
                      <w:szCs w:val="21"/>
                      <w:u w:val="none"/>
                      <w:lang w:val="en-US" w:eastAsia="zh-CN" w:bidi="ar"/>
                    </w:rPr>
                    <w:t>352</w:t>
                  </w:r>
                </w:p>
              </w:tc>
              <w:tc>
                <w:tcPr>
                  <w:tcW w:w="929" w:type="dxa"/>
                  <w:noWrap w:val="0"/>
                  <w:vAlign w:val="center"/>
                </w:tcPr>
                <w:p>
                  <w:pPr>
                    <w:keepNext w:val="0"/>
                    <w:keepLines w:val="0"/>
                    <w:widowControl/>
                    <w:suppressLineNumbers w:val="0"/>
                    <w:jc w:val="center"/>
                    <w:textAlignment w:val="center"/>
                    <w:rPr>
                      <w:bCs/>
                      <w:szCs w:val="21"/>
                    </w:rPr>
                  </w:pPr>
                  <w:r>
                    <w:rPr>
                      <w:rFonts w:hint="default" w:ascii="Times New Roman" w:hAnsi="Times New Roman" w:eastAsia="宋体" w:cs="Times New Roman"/>
                      <w:i w:val="0"/>
                      <w:iCs w:val="0"/>
                      <w:color w:val="000000"/>
                      <w:kern w:val="0"/>
                      <w:sz w:val="21"/>
                      <w:szCs w:val="21"/>
                      <w:u w:val="none"/>
                      <w:lang w:val="en-US" w:eastAsia="zh-CN" w:bidi="ar"/>
                    </w:rPr>
                    <w:t>0.003</w:t>
                  </w:r>
                  <w:r>
                    <w:rPr>
                      <w:rFonts w:hint="eastAsia"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099" w:type="dxa"/>
                  <w:noWrap w:val="0"/>
                  <w:vAlign w:val="center"/>
                </w:tcPr>
                <w:p>
                  <w:pPr>
                    <w:keepNext w:val="0"/>
                    <w:keepLines w:val="0"/>
                    <w:widowControl/>
                    <w:suppressLineNumbers w:val="0"/>
                    <w:jc w:val="center"/>
                    <w:textAlignment w:val="center"/>
                    <w:rPr>
                      <w:rFonts w:hint="default"/>
                      <w:bCs/>
                      <w:szCs w:val="21"/>
                      <w:lang w:val="en-US"/>
                    </w:rPr>
                  </w:pPr>
                  <w:r>
                    <w:rPr>
                      <w:rFonts w:hint="default" w:ascii="Times New Roman" w:hAnsi="Times New Roman" w:eastAsia="宋体" w:cs="Times New Roman"/>
                      <w:i w:val="0"/>
                      <w:iCs w:val="0"/>
                      <w:color w:val="000000"/>
                      <w:kern w:val="0"/>
                      <w:sz w:val="21"/>
                      <w:szCs w:val="21"/>
                      <w:u w:val="none"/>
                      <w:lang w:val="en-US" w:eastAsia="zh-CN" w:bidi="ar"/>
                    </w:rPr>
                    <w:t>0.01</w:t>
                  </w:r>
                  <w:r>
                    <w:rPr>
                      <w:rFonts w:hint="eastAsia" w:ascii="Times New Roman" w:hAnsi="Times New Roman" w:eastAsia="宋体" w:cs="Times New Roman"/>
                      <w:i w:val="0"/>
                      <w:iCs w:val="0"/>
                      <w:color w:val="000000"/>
                      <w:kern w:val="0"/>
                      <w:sz w:val="21"/>
                      <w:szCs w:val="21"/>
                      <w:u w:val="none"/>
                      <w:lang w:val="en-US" w:eastAsia="zh-CN" w:bidi="ar"/>
                    </w:rPr>
                    <w:t>06</w:t>
                  </w:r>
                </w:p>
              </w:tc>
              <w:tc>
                <w:tcPr>
                  <w:tcW w:w="1014" w:type="dxa"/>
                  <w:noWrap w:val="0"/>
                  <w:vAlign w:val="center"/>
                </w:tcPr>
                <w:p>
                  <w:pPr>
                    <w:keepNext w:val="0"/>
                    <w:keepLines w:val="0"/>
                    <w:widowControl/>
                    <w:suppressLineNumbers w:val="0"/>
                    <w:jc w:val="center"/>
                    <w:textAlignment w:val="center"/>
                    <w:rPr>
                      <w:bCs/>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0.0004 </w:t>
                  </w:r>
                </w:p>
              </w:tc>
              <w:tc>
                <w:tcPr>
                  <w:tcW w:w="978" w:type="dxa"/>
                  <w:noWrap w:val="0"/>
                  <w:vAlign w:val="center"/>
                </w:tcPr>
                <w:p>
                  <w:pPr>
                    <w:keepNext w:val="0"/>
                    <w:keepLines w:val="0"/>
                    <w:widowControl/>
                    <w:suppressLineNumbers w:val="0"/>
                    <w:jc w:val="center"/>
                    <w:textAlignment w:val="center"/>
                    <w:rPr>
                      <w:bCs/>
                      <w:szCs w:val="21"/>
                    </w:rPr>
                  </w:pPr>
                  <w:r>
                    <w:rPr>
                      <w:rFonts w:hint="default" w:ascii="Times New Roman" w:hAnsi="Times New Roman" w:eastAsia="宋体" w:cs="Times New Roman"/>
                      <w:i w:val="0"/>
                      <w:iCs w:val="0"/>
                      <w:color w:val="000000"/>
                      <w:kern w:val="0"/>
                      <w:sz w:val="21"/>
                      <w:szCs w:val="21"/>
                      <w:u w:val="none"/>
                      <w:lang w:val="en-US" w:eastAsia="zh-CN" w:bidi="ar"/>
                    </w:rPr>
                    <w:t>0.007</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bl>
          <w:p>
            <w:pPr>
              <w:tabs>
                <w:tab w:val="left" w:pos="820"/>
              </w:tabs>
              <w:spacing w:line="360" w:lineRule="auto"/>
              <w:ind w:firstLine="482" w:firstLineChars="200"/>
              <w:rPr>
                <w:b/>
                <w:bCs/>
                <w:sz w:val="24"/>
                <w:szCs w:val="20"/>
              </w:rPr>
            </w:pPr>
            <w:r>
              <w:rPr>
                <w:b/>
                <w:bCs/>
                <w:sz w:val="24"/>
                <w:szCs w:val="20"/>
              </w:rPr>
              <w:t>废水影响定性分析：</w:t>
            </w:r>
          </w:p>
          <w:p>
            <w:pPr>
              <w:spacing w:line="420" w:lineRule="auto"/>
              <w:ind w:firstLine="480" w:firstLineChars="200"/>
              <w:rPr>
                <w:sz w:val="24"/>
                <w:szCs w:val="22"/>
              </w:rPr>
            </w:pPr>
            <w:r>
              <w:rPr>
                <w:sz w:val="24"/>
                <w:szCs w:val="22"/>
              </w:rPr>
              <w:t>根据分析，本项目</w:t>
            </w:r>
            <w:r>
              <w:rPr>
                <w:rFonts w:hint="eastAsia"/>
                <w:sz w:val="24"/>
                <w:szCs w:val="22"/>
                <w:lang w:val="en-US" w:eastAsia="zh-CN"/>
              </w:rPr>
              <w:t>生活污水及生产循环冷却水更新排放废水</w:t>
            </w:r>
            <w:r>
              <w:rPr>
                <w:sz w:val="24"/>
                <w:szCs w:val="22"/>
              </w:rPr>
              <w:t>经预处理池处理后排入市政污水管网送蓬溪县经开区污水处理厂，本项目废水可得到合理处置，不会对环境造成明显影响。</w:t>
            </w:r>
          </w:p>
          <w:p>
            <w:pPr>
              <w:tabs>
                <w:tab w:val="left" w:pos="820"/>
              </w:tabs>
              <w:spacing w:line="360" w:lineRule="auto"/>
              <w:ind w:firstLine="482" w:firstLineChars="200"/>
              <w:rPr>
                <w:b/>
                <w:bCs/>
                <w:sz w:val="24"/>
                <w:szCs w:val="20"/>
              </w:rPr>
            </w:pPr>
            <w:r>
              <w:rPr>
                <w:b/>
                <w:bCs/>
                <w:sz w:val="24"/>
                <w:szCs w:val="20"/>
              </w:rPr>
              <w:t>3、噪声排放及处理措施</w:t>
            </w:r>
          </w:p>
          <w:p>
            <w:pPr>
              <w:spacing w:line="420" w:lineRule="auto"/>
              <w:ind w:firstLine="482" w:firstLineChars="200"/>
              <w:rPr>
                <w:sz w:val="24"/>
                <w:szCs w:val="22"/>
              </w:rPr>
            </w:pPr>
            <w:r>
              <w:rPr>
                <w:b/>
                <w:bCs/>
                <w:sz w:val="24"/>
                <w:szCs w:val="22"/>
              </w:rPr>
              <w:t>（1）主要噪声源及治理措施</w:t>
            </w:r>
          </w:p>
          <w:p>
            <w:pPr>
              <w:spacing w:line="420" w:lineRule="auto"/>
              <w:ind w:firstLine="480" w:firstLineChars="200"/>
              <w:rPr>
                <w:b/>
                <w:kern w:val="0"/>
                <w:sz w:val="28"/>
                <w:szCs w:val="28"/>
                <w:vertAlign w:val="baseline"/>
              </w:rPr>
            </w:pPr>
            <w:r>
              <w:rPr>
                <w:sz w:val="24"/>
                <w:szCs w:val="22"/>
              </w:rPr>
              <w:t>本项目营运期主要噪声源为</w:t>
            </w:r>
            <w:r>
              <w:rPr>
                <w:rFonts w:hint="eastAsia"/>
                <w:sz w:val="24"/>
                <w:szCs w:val="22"/>
                <w:lang w:eastAsia="zh-CN"/>
              </w:rPr>
              <w:t>废气处理</w:t>
            </w:r>
            <w:r>
              <w:rPr>
                <w:sz w:val="24"/>
                <w:szCs w:val="22"/>
              </w:rPr>
              <w:t>系统风机、</w:t>
            </w:r>
            <w:r>
              <w:rPr>
                <w:rFonts w:hint="eastAsia"/>
                <w:sz w:val="24"/>
                <w:szCs w:val="22"/>
                <w:lang w:val="en-US" w:eastAsia="zh-CN"/>
              </w:rPr>
              <w:t>挤出机</w:t>
            </w:r>
            <w:r>
              <w:rPr>
                <w:sz w:val="24"/>
                <w:szCs w:val="22"/>
              </w:rPr>
              <w:t>、</w:t>
            </w:r>
            <w:r>
              <w:rPr>
                <w:rFonts w:hint="eastAsia"/>
                <w:sz w:val="24"/>
                <w:szCs w:val="22"/>
                <w:lang w:val="en-US" w:eastAsia="zh-CN"/>
              </w:rPr>
              <w:t>拌料机</w:t>
            </w:r>
            <w:r>
              <w:rPr>
                <w:sz w:val="24"/>
                <w:szCs w:val="22"/>
              </w:rPr>
              <w:t>、空压机等设备运行噪声，噪声值约在 70-90dB（A）范围内，厂房为封闭式钢框架厂房，项目设备均设置于厂房内，可利用厂房建筑结构消减噪声对外环境的影响。主要声源治理前噪声源强值见下表。</w:t>
            </w:r>
          </w:p>
        </w:tc>
      </w:tr>
    </w:tbl>
    <w:p>
      <w:pPr>
        <w:adjustRightInd w:val="0"/>
        <w:snapToGrid w:val="0"/>
        <w:spacing w:line="360" w:lineRule="auto"/>
        <w:rPr>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adjustRightInd w:val="0"/>
        <w:snapToGrid w:val="0"/>
        <w:spacing w:before="120" w:beforeLines="50" w:line="360" w:lineRule="auto"/>
        <w:jc w:val="center"/>
        <w:rPr>
          <w:rStyle w:val="29"/>
          <w:rFonts w:hint="default" w:ascii="Times New Roman" w:hAnsi="Times New Roman" w:cs="Times New Roman"/>
          <w:color w:val="000000"/>
          <w:kern w:val="0"/>
          <w:szCs w:val="20"/>
        </w:rPr>
      </w:pPr>
      <w:r>
        <w:rPr>
          <w:rFonts w:hint="default" w:ascii="Times New Roman" w:hAnsi="Times New Roman" w:cs="Times New Roman"/>
          <w:b/>
          <w:color w:val="000000"/>
          <w:sz w:val="24"/>
        </w:rPr>
        <w:t>表4-</w:t>
      </w:r>
      <w:r>
        <w:rPr>
          <w:rFonts w:hint="default" w:ascii="Times New Roman" w:hAnsi="Times New Roman" w:cs="Times New Roman"/>
          <w:b/>
          <w:color w:val="000000"/>
          <w:sz w:val="24"/>
          <w:lang w:val="en-US" w:eastAsia="zh-CN"/>
        </w:rPr>
        <w:t>1</w:t>
      </w:r>
      <w:r>
        <w:rPr>
          <w:rFonts w:hint="eastAsia" w:ascii="Times New Roman" w:hAnsi="Times New Roman" w:cs="Times New Roman"/>
          <w:b/>
          <w:color w:val="000000"/>
          <w:sz w:val="24"/>
          <w:lang w:val="en-US" w:eastAsia="zh-CN"/>
        </w:rPr>
        <w:t>1</w:t>
      </w:r>
      <w:r>
        <w:rPr>
          <w:rFonts w:hint="default" w:ascii="Times New Roman" w:hAnsi="Times New Roman" w:cs="Times New Roman"/>
          <w:b/>
          <w:color w:val="000000"/>
          <w:sz w:val="24"/>
        </w:rPr>
        <w:tab/>
      </w:r>
      <w:r>
        <w:rPr>
          <w:rFonts w:hint="default" w:ascii="Times New Roman" w:hAnsi="Times New Roman" w:cs="Times New Roman"/>
          <w:b/>
          <w:color w:val="000000"/>
          <w:sz w:val="24"/>
        </w:rPr>
        <w:t>项目主要噪声源调查表（室内）</w:t>
      </w:r>
    </w:p>
    <w:tbl>
      <w:tblPr>
        <w:tblStyle w:val="24"/>
        <w:tblW w:w="14156"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667"/>
        <w:gridCol w:w="942"/>
        <w:gridCol w:w="945"/>
        <w:gridCol w:w="788"/>
        <w:gridCol w:w="867"/>
        <w:gridCol w:w="945"/>
        <w:gridCol w:w="1093"/>
        <w:gridCol w:w="789"/>
        <w:gridCol w:w="1059"/>
        <w:gridCol w:w="1207"/>
        <w:gridCol w:w="735"/>
        <w:gridCol w:w="1051"/>
        <w:gridCol w:w="1312"/>
        <w:gridCol w:w="100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749" w:type="dxa"/>
            <w:vMerge w:val="restart"/>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序号</w:t>
            </w:r>
          </w:p>
        </w:tc>
        <w:tc>
          <w:tcPr>
            <w:tcW w:w="667" w:type="dxa"/>
            <w:vMerge w:val="restart"/>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建筑物名称</w:t>
            </w:r>
          </w:p>
        </w:tc>
        <w:tc>
          <w:tcPr>
            <w:tcW w:w="942" w:type="dxa"/>
            <w:vMerge w:val="restart"/>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声源名称</w:t>
            </w:r>
          </w:p>
        </w:tc>
        <w:tc>
          <w:tcPr>
            <w:tcW w:w="945"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型号</w:t>
            </w:r>
          </w:p>
        </w:tc>
        <w:tc>
          <w:tcPr>
            <w:tcW w:w="788"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声源源强</w:t>
            </w:r>
            <w:r>
              <w:rPr>
                <w:rFonts w:hint="default" w:ascii="Times New Roman" w:hAnsi="Times New Roman" w:cs="Times New Roman"/>
                <w:b/>
                <w:bCs/>
                <w:color w:val="000000"/>
                <w:kern w:val="0"/>
                <w:sz w:val="21"/>
                <w:szCs w:val="21"/>
                <w:lang w:bidi="ar"/>
              </w:rPr>
              <w:t>dB(A)</w:t>
            </w:r>
          </w:p>
        </w:tc>
        <w:tc>
          <w:tcPr>
            <w:tcW w:w="867"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声源控制措施</w:t>
            </w:r>
          </w:p>
        </w:tc>
        <w:tc>
          <w:tcPr>
            <w:tcW w:w="2827" w:type="dxa"/>
            <w:gridSpan w:val="3"/>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空间位置/m</w:t>
            </w:r>
          </w:p>
        </w:tc>
        <w:tc>
          <w:tcPr>
            <w:tcW w:w="1059"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距室内边界</w:t>
            </w:r>
            <w:r>
              <w:rPr>
                <w:rFonts w:hint="eastAsia" w:ascii="Times New Roman" w:hAnsi="Times New Roman" w:cs="Times New Roman"/>
                <w:color w:val="000000"/>
                <w:kern w:val="0"/>
                <w:sz w:val="21"/>
                <w:szCs w:val="21"/>
                <w:lang w:val="en-US" w:eastAsia="zh-CN" w:bidi="ar"/>
              </w:rPr>
              <w:t>最近</w:t>
            </w:r>
            <w:r>
              <w:rPr>
                <w:rFonts w:hint="default" w:ascii="Times New Roman" w:hAnsi="Times New Roman" w:cs="Times New Roman"/>
                <w:color w:val="000000"/>
                <w:kern w:val="0"/>
                <w:sz w:val="21"/>
                <w:szCs w:val="21"/>
                <w:lang w:bidi="ar"/>
              </w:rPr>
              <w:t>距离/m</w:t>
            </w:r>
          </w:p>
        </w:tc>
        <w:tc>
          <w:tcPr>
            <w:tcW w:w="1207"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室内边界声级/dB(A)</w:t>
            </w:r>
          </w:p>
        </w:tc>
        <w:tc>
          <w:tcPr>
            <w:tcW w:w="735"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运行时段</w:t>
            </w:r>
          </w:p>
        </w:tc>
        <w:tc>
          <w:tcPr>
            <w:tcW w:w="1051"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建筑物插入损失/dB(A)</w:t>
            </w:r>
          </w:p>
        </w:tc>
        <w:tc>
          <w:tcPr>
            <w:tcW w:w="2319" w:type="dxa"/>
            <w:gridSpan w:val="2"/>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建筑物外噪声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749" w:type="dxa"/>
            <w:vMerge w:val="continue"/>
            <w:tcBorders>
              <w:tl2br w:val="nil"/>
              <w:tr2bl w:val="nil"/>
            </w:tcBorders>
            <w:noWrap/>
            <w:vAlign w:val="center"/>
          </w:tcPr>
          <w:p>
            <w:pPr>
              <w:jc w:val="center"/>
              <w:rPr>
                <w:rFonts w:hint="default" w:ascii="Times New Roman" w:hAnsi="Times New Roman" w:cs="Times New Roman"/>
                <w:color w:val="000000"/>
                <w:sz w:val="21"/>
                <w:szCs w:val="21"/>
              </w:rPr>
            </w:pPr>
          </w:p>
        </w:tc>
        <w:tc>
          <w:tcPr>
            <w:tcW w:w="667" w:type="dxa"/>
            <w:vMerge w:val="continue"/>
            <w:tcBorders>
              <w:tl2br w:val="nil"/>
              <w:tr2bl w:val="nil"/>
            </w:tcBorders>
            <w:noWrap/>
            <w:vAlign w:val="center"/>
          </w:tcPr>
          <w:p>
            <w:pPr>
              <w:jc w:val="center"/>
              <w:rPr>
                <w:rFonts w:hint="default" w:ascii="Times New Roman" w:hAnsi="Times New Roman" w:cs="Times New Roman"/>
                <w:color w:val="000000"/>
                <w:sz w:val="21"/>
                <w:szCs w:val="21"/>
              </w:rPr>
            </w:pPr>
          </w:p>
        </w:tc>
        <w:tc>
          <w:tcPr>
            <w:tcW w:w="942" w:type="dxa"/>
            <w:vMerge w:val="continue"/>
            <w:tcBorders>
              <w:tl2br w:val="nil"/>
              <w:tr2bl w:val="nil"/>
            </w:tcBorders>
            <w:noWrap/>
            <w:vAlign w:val="center"/>
          </w:tcPr>
          <w:p>
            <w:pPr>
              <w:jc w:val="center"/>
              <w:rPr>
                <w:rFonts w:hint="default" w:ascii="Times New Roman" w:hAnsi="Times New Roman" w:cs="Times New Roman"/>
                <w:color w:val="000000"/>
                <w:sz w:val="21"/>
                <w:szCs w:val="21"/>
              </w:rPr>
            </w:pPr>
          </w:p>
        </w:tc>
        <w:tc>
          <w:tcPr>
            <w:tcW w:w="945"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788"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867"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945" w:type="dxa"/>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X</w:t>
            </w:r>
          </w:p>
        </w:tc>
        <w:tc>
          <w:tcPr>
            <w:tcW w:w="1093" w:type="dxa"/>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Y</w:t>
            </w:r>
          </w:p>
        </w:tc>
        <w:tc>
          <w:tcPr>
            <w:tcW w:w="789" w:type="dxa"/>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Z</w:t>
            </w:r>
          </w:p>
        </w:tc>
        <w:tc>
          <w:tcPr>
            <w:tcW w:w="1059"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1207"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735"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1051"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1312" w:type="dxa"/>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声压级/dB(A)</w:t>
            </w:r>
          </w:p>
        </w:tc>
        <w:tc>
          <w:tcPr>
            <w:tcW w:w="1007" w:type="dxa"/>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建筑物外距离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74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67" w:type="dxa"/>
            <w:vMerge w:val="restart"/>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生产车间</w:t>
            </w:r>
          </w:p>
        </w:tc>
        <w:tc>
          <w:tcPr>
            <w:tcW w:w="94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挤出机</w:t>
            </w: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52-B</w:t>
            </w:r>
          </w:p>
        </w:tc>
        <w:tc>
          <w:tcPr>
            <w:tcW w:w="78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867"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选用低噪声设备，加强设备保养，加强建筑物封闭</w:t>
            </w: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-1.93</w:t>
            </w:r>
          </w:p>
        </w:tc>
        <w:tc>
          <w:tcPr>
            <w:tcW w:w="109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26.89</w:t>
            </w:r>
          </w:p>
        </w:tc>
        <w:tc>
          <w:tcPr>
            <w:tcW w:w="78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5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2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69.63 </w:t>
            </w:r>
          </w:p>
        </w:tc>
        <w:tc>
          <w:tcPr>
            <w:tcW w:w="735"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8:00-12:00/13:00-18:00</w:t>
            </w:r>
          </w:p>
        </w:tc>
        <w:tc>
          <w:tcPr>
            <w:tcW w:w="105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1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 xml:space="preserve">48.63 </w:t>
            </w:r>
          </w:p>
        </w:tc>
        <w:tc>
          <w:tcPr>
            <w:tcW w:w="10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74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67" w:type="dxa"/>
            <w:vMerge w:val="continue"/>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4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挤出机</w:t>
            </w: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52-B</w:t>
            </w:r>
          </w:p>
        </w:tc>
        <w:tc>
          <w:tcPr>
            <w:tcW w:w="78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867"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8.50</w:t>
            </w:r>
          </w:p>
        </w:tc>
        <w:tc>
          <w:tcPr>
            <w:tcW w:w="109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28.79</w:t>
            </w:r>
          </w:p>
        </w:tc>
        <w:tc>
          <w:tcPr>
            <w:tcW w:w="78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5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2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69.90 </w:t>
            </w:r>
          </w:p>
        </w:tc>
        <w:tc>
          <w:tcPr>
            <w:tcW w:w="735"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105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1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 xml:space="preserve">48.90 </w:t>
            </w:r>
          </w:p>
        </w:tc>
        <w:tc>
          <w:tcPr>
            <w:tcW w:w="10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4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67" w:type="dxa"/>
            <w:vMerge w:val="continue"/>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4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压片机</w:t>
            </w: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定制设备</w:t>
            </w:r>
          </w:p>
        </w:tc>
        <w:tc>
          <w:tcPr>
            <w:tcW w:w="78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867"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-2.88</w:t>
            </w:r>
          </w:p>
        </w:tc>
        <w:tc>
          <w:tcPr>
            <w:tcW w:w="109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14.56</w:t>
            </w:r>
          </w:p>
        </w:tc>
        <w:tc>
          <w:tcPr>
            <w:tcW w:w="78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5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2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65.85 </w:t>
            </w:r>
          </w:p>
        </w:tc>
        <w:tc>
          <w:tcPr>
            <w:tcW w:w="735"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105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1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 xml:space="preserve">44.85 </w:t>
            </w:r>
          </w:p>
        </w:tc>
        <w:tc>
          <w:tcPr>
            <w:tcW w:w="10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4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67" w:type="dxa"/>
            <w:vMerge w:val="continue"/>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4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压片机</w:t>
            </w: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定制设备</w:t>
            </w:r>
          </w:p>
        </w:tc>
        <w:tc>
          <w:tcPr>
            <w:tcW w:w="78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867"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8.98</w:t>
            </w:r>
          </w:p>
        </w:tc>
        <w:tc>
          <w:tcPr>
            <w:tcW w:w="109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13.14</w:t>
            </w:r>
          </w:p>
        </w:tc>
        <w:tc>
          <w:tcPr>
            <w:tcW w:w="78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5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2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65.85 </w:t>
            </w:r>
          </w:p>
        </w:tc>
        <w:tc>
          <w:tcPr>
            <w:tcW w:w="735"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105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1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 xml:space="preserve">44.85 </w:t>
            </w:r>
          </w:p>
        </w:tc>
        <w:tc>
          <w:tcPr>
            <w:tcW w:w="10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4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67" w:type="dxa"/>
            <w:vMerge w:val="continue"/>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4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拌料机</w:t>
            </w: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定制设备</w:t>
            </w:r>
          </w:p>
        </w:tc>
        <w:tc>
          <w:tcPr>
            <w:tcW w:w="78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867"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-1.46</w:t>
            </w:r>
          </w:p>
        </w:tc>
        <w:tc>
          <w:tcPr>
            <w:tcW w:w="109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32.58</w:t>
            </w:r>
          </w:p>
        </w:tc>
        <w:tc>
          <w:tcPr>
            <w:tcW w:w="78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.5</w:t>
            </w:r>
          </w:p>
        </w:tc>
        <w:tc>
          <w:tcPr>
            <w:tcW w:w="105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2.3 </w:t>
            </w:r>
          </w:p>
        </w:tc>
        <w:tc>
          <w:tcPr>
            <w:tcW w:w="12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77.77 </w:t>
            </w:r>
          </w:p>
        </w:tc>
        <w:tc>
          <w:tcPr>
            <w:tcW w:w="735"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105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1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 xml:space="preserve">56.77 </w:t>
            </w:r>
          </w:p>
        </w:tc>
        <w:tc>
          <w:tcPr>
            <w:tcW w:w="10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4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667" w:type="dxa"/>
            <w:vMerge w:val="continue"/>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4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拌料机</w:t>
            </w: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定制设备</w:t>
            </w:r>
          </w:p>
        </w:tc>
        <w:tc>
          <w:tcPr>
            <w:tcW w:w="78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867" w:type="dxa"/>
            <w:vMerge w:val="continue"/>
            <w:tcBorders>
              <w:tl2br w:val="nil"/>
              <w:tr2bl w:val="nil"/>
            </w:tcBorders>
            <w:noWrap w:val="0"/>
            <w:vAlign w:val="center"/>
          </w:tcPr>
          <w:p>
            <w:pPr>
              <w:rPr>
                <w:rFonts w:hint="default" w:ascii="Times New Roman" w:hAnsi="Times New Roman" w:cs="Times New Roman"/>
                <w:color w:val="000000"/>
                <w:sz w:val="21"/>
                <w:szCs w:val="21"/>
              </w:rPr>
            </w:pP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9.45</w:t>
            </w:r>
          </w:p>
        </w:tc>
        <w:tc>
          <w:tcPr>
            <w:tcW w:w="109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33.46</w:t>
            </w:r>
          </w:p>
        </w:tc>
        <w:tc>
          <w:tcPr>
            <w:tcW w:w="78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bidi="ar"/>
              </w:rPr>
            </w:pPr>
            <w:r>
              <w:rPr>
                <w:rFonts w:hint="eastAsia" w:ascii="Times New Roman" w:hAnsi="Times New Roman" w:eastAsia="宋体" w:cs="Times New Roman"/>
                <w:i w:val="0"/>
                <w:iCs w:val="0"/>
                <w:color w:val="000000"/>
                <w:kern w:val="0"/>
                <w:sz w:val="21"/>
                <w:szCs w:val="21"/>
                <w:u w:val="none"/>
                <w:lang w:val="en-US" w:eastAsia="zh-CN" w:bidi="ar"/>
              </w:rPr>
              <w:t>1.5</w:t>
            </w:r>
          </w:p>
        </w:tc>
        <w:tc>
          <w:tcPr>
            <w:tcW w:w="105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2.6 </w:t>
            </w:r>
          </w:p>
        </w:tc>
        <w:tc>
          <w:tcPr>
            <w:tcW w:w="12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 xml:space="preserve">76.70 </w:t>
            </w:r>
          </w:p>
        </w:tc>
        <w:tc>
          <w:tcPr>
            <w:tcW w:w="735"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105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1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 xml:space="preserve">55.70 </w:t>
            </w:r>
          </w:p>
        </w:tc>
        <w:tc>
          <w:tcPr>
            <w:tcW w:w="10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74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67" w:type="dxa"/>
            <w:vMerge w:val="continue"/>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4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空压机</w:t>
            </w: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0.8MPa</w:t>
            </w:r>
          </w:p>
        </w:tc>
        <w:tc>
          <w:tcPr>
            <w:tcW w:w="78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867" w:type="dxa"/>
            <w:vMerge w:val="continue"/>
            <w:tcBorders>
              <w:tl2br w:val="nil"/>
              <w:tr2bl w:val="nil"/>
            </w:tcBorders>
            <w:noWrap w:val="0"/>
            <w:vAlign w:val="center"/>
          </w:tcPr>
          <w:p>
            <w:pPr>
              <w:rPr>
                <w:rFonts w:hint="default" w:ascii="Times New Roman" w:hAnsi="Times New Roman" w:cs="Times New Roman"/>
                <w:color w:val="000000"/>
                <w:sz w:val="21"/>
                <w:szCs w:val="21"/>
              </w:rPr>
            </w:pPr>
          </w:p>
        </w:tc>
        <w:tc>
          <w:tcPr>
            <w:tcW w:w="94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-7.62</w:t>
            </w:r>
          </w:p>
        </w:tc>
        <w:tc>
          <w:tcPr>
            <w:tcW w:w="1093"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color w:val="000000"/>
                <w:kern w:val="0"/>
                <w:sz w:val="21"/>
                <w:szCs w:val="21"/>
                <w:lang w:val="en-US" w:eastAsia="zh-CN" w:bidi="ar"/>
              </w:rPr>
              <w:t>9.82</w:t>
            </w:r>
          </w:p>
        </w:tc>
        <w:tc>
          <w:tcPr>
            <w:tcW w:w="78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59"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4.0 </w:t>
            </w:r>
          </w:p>
        </w:tc>
        <w:tc>
          <w:tcPr>
            <w:tcW w:w="12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 xml:space="preserve">72.96 </w:t>
            </w:r>
          </w:p>
        </w:tc>
        <w:tc>
          <w:tcPr>
            <w:tcW w:w="735"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105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1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2"/>
                <w:szCs w:val="22"/>
                <w:u w:val="none"/>
                <w:lang w:val="en-US" w:eastAsia="zh-CN" w:bidi="ar"/>
              </w:rPr>
              <w:t xml:space="preserve">51.96 </w:t>
            </w:r>
          </w:p>
        </w:tc>
        <w:tc>
          <w:tcPr>
            <w:tcW w:w="10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1</w:t>
            </w:r>
          </w:p>
        </w:tc>
      </w:tr>
    </w:tbl>
    <w:p>
      <w:pPr>
        <w:adjustRightInd w:val="0"/>
        <w:snapToGrid w:val="0"/>
        <w:spacing w:before="120" w:beforeLines="50" w:line="360" w:lineRule="auto"/>
        <w:jc w:val="center"/>
        <w:rPr>
          <w:rFonts w:hint="default" w:ascii="Times New Roman" w:hAnsi="Times New Roman" w:cs="Times New Roman"/>
          <w:b/>
          <w:color w:val="000000"/>
          <w:sz w:val="24"/>
        </w:rPr>
      </w:pPr>
      <w:r>
        <w:rPr>
          <w:rFonts w:hint="default" w:ascii="Times New Roman" w:hAnsi="Times New Roman" w:cs="Times New Roman"/>
          <w:b/>
          <w:color w:val="000000"/>
          <w:sz w:val="24"/>
        </w:rPr>
        <w:t>表4-</w:t>
      </w:r>
      <w:r>
        <w:rPr>
          <w:rFonts w:hint="default" w:ascii="Times New Roman" w:hAnsi="Times New Roman" w:cs="Times New Roman"/>
          <w:b/>
          <w:color w:val="000000"/>
          <w:sz w:val="24"/>
          <w:lang w:val="en-US" w:eastAsia="zh-CN"/>
        </w:rPr>
        <w:t>1</w:t>
      </w:r>
      <w:r>
        <w:rPr>
          <w:rFonts w:hint="eastAsia" w:ascii="Times New Roman" w:hAnsi="Times New Roman" w:cs="Times New Roman"/>
          <w:b/>
          <w:color w:val="000000"/>
          <w:sz w:val="24"/>
          <w:lang w:val="en-US" w:eastAsia="zh-CN"/>
        </w:rPr>
        <w:t>2</w:t>
      </w:r>
      <w:r>
        <w:rPr>
          <w:rFonts w:hint="default" w:ascii="Times New Roman" w:hAnsi="Times New Roman" w:cs="Times New Roman"/>
          <w:b/>
          <w:color w:val="000000"/>
          <w:sz w:val="24"/>
        </w:rPr>
        <w:tab/>
      </w:r>
      <w:r>
        <w:rPr>
          <w:rFonts w:hint="default" w:ascii="Times New Roman" w:hAnsi="Times New Roman" w:cs="Times New Roman"/>
          <w:b/>
          <w:color w:val="000000"/>
          <w:sz w:val="24"/>
        </w:rPr>
        <w:t>项目主要噪声源调查表（室外）</w:t>
      </w:r>
    </w:p>
    <w:tbl>
      <w:tblPr>
        <w:tblStyle w:val="24"/>
        <w:tblW w:w="1407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71"/>
        <w:gridCol w:w="1707"/>
        <w:gridCol w:w="1602"/>
        <w:gridCol w:w="2158"/>
        <w:gridCol w:w="1263"/>
        <w:gridCol w:w="1807"/>
        <w:gridCol w:w="1655"/>
        <w:gridCol w:w="16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8" w:type="dxa"/>
            <w:vMerge w:val="restart"/>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序号</w:t>
            </w:r>
          </w:p>
        </w:tc>
        <w:tc>
          <w:tcPr>
            <w:tcW w:w="1471" w:type="dxa"/>
            <w:vMerge w:val="restart"/>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声源名称</w:t>
            </w:r>
          </w:p>
        </w:tc>
        <w:tc>
          <w:tcPr>
            <w:tcW w:w="1707"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型号</w:t>
            </w:r>
          </w:p>
        </w:tc>
        <w:tc>
          <w:tcPr>
            <w:tcW w:w="1602"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声源源强</w:t>
            </w:r>
            <w:r>
              <w:rPr>
                <w:rFonts w:hint="default" w:ascii="Times New Roman" w:hAnsi="Times New Roman" w:cs="Times New Roman"/>
                <w:b/>
                <w:bCs/>
                <w:color w:val="000000"/>
                <w:kern w:val="0"/>
                <w:sz w:val="21"/>
                <w:szCs w:val="21"/>
                <w:lang w:bidi="ar"/>
              </w:rPr>
              <w:t>dB(A)</w:t>
            </w:r>
          </w:p>
        </w:tc>
        <w:tc>
          <w:tcPr>
            <w:tcW w:w="2158"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声源控制措施</w:t>
            </w:r>
          </w:p>
        </w:tc>
        <w:tc>
          <w:tcPr>
            <w:tcW w:w="4725" w:type="dxa"/>
            <w:gridSpan w:val="3"/>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空间位置/m</w:t>
            </w:r>
          </w:p>
        </w:tc>
        <w:tc>
          <w:tcPr>
            <w:tcW w:w="1655"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运行时段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58" w:type="dxa"/>
            <w:vMerge w:val="continue"/>
            <w:tcBorders>
              <w:tl2br w:val="nil"/>
              <w:tr2bl w:val="nil"/>
            </w:tcBorders>
            <w:noWrap/>
            <w:vAlign w:val="center"/>
          </w:tcPr>
          <w:p>
            <w:pPr>
              <w:jc w:val="center"/>
              <w:rPr>
                <w:rFonts w:hint="default" w:ascii="Times New Roman" w:hAnsi="Times New Roman" w:cs="Times New Roman"/>
                <w:color w:val="000000"/>
                <w:sz w:val="21"/>
                <w:szCs w:val="21"/>
              </w:rPr>
            </w:pPr>
          </w:p>
        </w:tc>
        <w:tc>
          <w:tcPr>
            <w:tcW w:w="1471" w:type="dxa"/>
            <w:vMerge w:val="continue"/>
            <w:tcBorders>
              <w:tl2br w:val="nil"/>
              <w:tr2bl w:val="nil"/>
            </w:tcBorders>
            <w:noWrap/>
            <w:vAlign w:val="center"/>
          </w:tcPr>
          <w:p>
            <w:pPr>
              <w:jc w:val="center"/>
              <w:rPr>
                <w:rFonts w:hint="default" w:ascii="Times New Roman" w:hAnsi="Times New Roman" w:cs="Times New Roman"/>
                <w:color w:val="000000"/>
                <w:sz w:val="21"/>
                <w:szCs w:val="21"/>
              </w:rPr>
            </w:pPr>
          </w:p>
        </w:tc>
        <w:tc>
          <w:tcPr>
            <w:tcW w:w="1707"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1602"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2158"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c>
          <w:tcPr>
            <w:tcW w:w="1263" w:type="dxa"/>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X</w:t>
            </w:r>
          </w:p>
        </w:tc>
        <w:tc>
          <w:tcPr>
            <w:tcW w:w="1807" w:type="dxa"/>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Y</w:t>
            </w:r>
          </w:p>
        </w:tc>
        <w:tc>
          <w:tcPr>
            <w:tcW w:w="1655" w:type="dxa"/>
            <w:tcBorders>
              <w:tl2br w:val="nil"/>
              <w:tr2bl w:val="nil"/>
            </w:tcBorders>
            <w:noWrap/>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Z</w:t>
            </w:r>
          </w:p>
        </w:tc>
        <w:tc>
          <w:tcPr>
            <w:tcW w:w="1655" w:type="dxa"/>
            <w:vMerge w:val="continue"/>
            <w:tcBorders>
              <w:tl2br w:val="nil"/>
              <w:tr2bl w:val="nil"/>
            </w:tcBorders>
            <w:noWrap w:val="0"/>
            <w:vAlign w:val="center"/>
          </w:tcPr>
          <w:p>
            <w:pPr>
              <w:jc w:val="center"/>
              <w:rPr>
                <w:rFonts w:hint="default" w:ascii="Times New Roman" w:hAnsi="Times New Roman" w:cs="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47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环保风机</w:t>
            </w:r>
          </w:p>
        </w:tc>
        <w:tc>
          <w:tcPr>
            <w:tcW w:w="17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7.5</w:t>
            </w:r>
            <w:r>
              <w:rPr>
                <w:rFonts w:hint="default" w:ascii="Times New Roman" w:hAnsi="Times New Roman" w:eastAsia="宋体" w:cs="Times New Roman"/>
                <w:i w:val="0"/>
                <w:iCs w:val="0"/>
                <w:color w:val="000000"/>
                <w:kern w:val="0"/>
                <w:sz w:val="21"/>
                <w:szCs w:val="21"/>
                <w:u w:val="none"/>
                <w:lang w:val="en-US" w:eastAsia="zh-CN" w:bidi="ar"/>
              </w:rPr>
              <w:t>KW</w:t>
            </w:r>
          </w:p>
        </w:tc>
        <w:tc>
          <w:tcPr>
            <w:tcW w:w="160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Times New Roman" w:hAnsi="Times New Roman" w:eastAsia="宋体" w:cs="Times New Roman"/>
                <w:i w:val="0"/>
                <w:iCs w:val="0"/>
                <w:color w:val="000000"/>
                <w:kern w:val="0"/>
                <w:sz w:val="21"/>
                <w:szCs w:val="21"/>
                <w:u w:val="none"/>
                <w:lang w:val="en-US" w:eastAsia="zh-CN" w:bidi="ar"/>
              </w:rPr>
              <w:t>5</w:t>
            </w:r>
          </w:p>
        </w:tc>
        <w:tc>
          <w:tcPr>
            <w:tcW w:w="2158"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i w:val="0"/>
                <w:iCs w:val="0"/>
                <w:color w:val="000000"/>
                <w:kern w:val="0"/>
                <w:sz w:val="21"/>
                <w:szCs w:val="21"/>
                <w:u w:val="none"/>
                <w:lang w:val="en-US" w:eastAsia="zh-CN" w:bidi="ar"/>
              </w:rPr>
              <w:t>设置减震设施、软接管道</w:t>
            </w:r>
          </w:p>
        </w:tc>
        <w:tc>
          <w:tcPr>
            <w:tcW w:w="1263"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00000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2.81</w:t>
            </w:r>
          </w:p>
        </w:tc>
        <w:tc>
          <w:tcPr>
            <w:tcW w:w="1807"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00000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39.70</w:t>
            </w:r>
          </w:p>
        </w:tc>
        <w:tc>
          <w:tcPr>
            <w:tcW w:w="165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00000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0.5</w:t>
            </w:r>
          </w:p>
        </w:tc>
        <w:tc>
          <w:tcPr>
            <w:tcW w:w="1655" w:type="dxa"/>
            <w:vMerge w:val="restart"/>
            <w:tcBorders>
              <w:tl2br w:val="nil"/>
              <w:tr2bl w:val="nil"/>
            </w:tcBorders>
            <w:noWrap w:val="0"/>
            <w:vAlign w:val="center"/>
          </w:tcPr>
          <w:p>
            <w:pPr>
              <w:widowControl/>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8:00-12:00/13:00-18:00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5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47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环保风机</w:t>
            </w:r>
          </w:p>
        </w:tc>
        <w:tc>
          <w:tcPr>
            <w:tcW w:w="1707"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7.5</w:t>
            </w:r>
            <w:r>
              <w:rPr>
                <w:rFonts w:hint="default" w:ascii="Times New Roman" w:hAnsi="Times New Roman" w:eastAsia="宋体" w:cs="Times New Roman"/>
                <w:i w:val="0"/>
                <w:iCs w:val="0"/>
                <w:color w:val="000000"/>
                <w:kern w:val="0"/>
                <w:sz w:val="21"/>
                <w:szCs w:val="21"/>
                <w:u w:val="none"/>
                <w:lang w:val="en-US" w:eastAsia="zh-CN" w:bidi="ar"/>
              </w:rPr>
              <w:t>KW</w:t>
            </w:r>
          </w:p>
        </w:tc>
        <w:tc>
          <w:tcPr>
            <w:tcW w:w="1602"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eastAsia="宋体" w:cs="Times New Roman"/>
                <w:i w:val="0"/>
                <w:iCs w:val="0"/>
                <w:color w:val="000000"/>
                <w:kern w:val="0"/>
                <w:sz w:val="21"/>
                <w:szCs w:val="21"/>
                <w:u w:val="none"/>
                <w:lang w:val="en-US" w:eastAsia="zh-CN" w:bidi="ar"/>
              </w:rPr>
              <w:t>8</w:t>
            </w:r>
            <w:r>
              <w:rPr>
                <w:rFonts w:hint="eastAsia" w:ascii="Times New Roman" w:hAnsi="Times New Roman" w:eastAsia="宋体" w:cs="Times New Roman"/>
                <w:i w:val="0"/>
                <w:iCs w:val="0"/>
                <w:color w:val="000000"/>
                <w:kern w:val="0"/>
                <w:sz w:val="21"/>
                <w:szCs w:val="21"/>
                <w:u w:val="none"/>
                <w:lang w:val="en-US" w:eastAsia="zh-CN" w:bidi="ar"/>
              </w:rPr>
              <w:t>5</w:t>
            </w:r>
          </w:p>
        </w:tc>
        <w:tc>
          <w:tcPr>
            <w:tcW w:w="2158" w:type="dxa"/>
            <w:vMerge w:val="continue"/>
            <w:tcBorders>
              <w:tl2br w:val="nil"/>
              <w:tr2bl w:val="nil"/>
            </w:tcBorders>
            <w:noWrap w:val="0"/>
            <w:vAlign w:val="center"/>
          </w:tcPr>
          <w:p>
            <w:pPr>
              <w:jc w:val="center"/>
              <w:rPr>
                <w:rFonts w:hint="default" w:ascii="Times New Roman" w:hAnsi="Times New Roman" w:cs="Times New Roman"/>
                <w:color w:val="000000"/>
                <w:kern w:val="0"/>
                <w:sz w:val="21"/>
                <w:szCs w:val="21"/>
                <w:lang w:bidi="ar"/>
              </w:rPr>
            </w:pPr>
          </w:p>
        </w:tc>
        <w:tc>
          <w:tcPr>
            <w:tcW w:w="1263"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21"/>
                <w:szCs w:val="21"/>
                <w:lang w:val="en-US" w:bidi="ar"/>
              </w:rPr>
            </w:pPr>
            <w:r>
              <w:rPr>
                <w:rFonts w:hint="eastAsia" w:ascii="Times New Roman" w:hAnsi="Times New Roman" w:eastAsia="宋体" w:cs="Times New Roman"/>
                <w:i w:val="0"/>
                <w:iCs w:val="0"/>
                <w:color w:val="000000"/>
                <w:kern w:val="0"/>
                <w:sz w:val="21"/>
                <w:szCs w:val="21"/>
                <w:u w:val="none"/>
                <w:lang w:val="en-US" w:eastAsia="zh-CN" w:bidi="ar"/>
              </w:rPr>
              <w:t>6.61</w:t>
            </w:r>
          </w:p>
        </w:tc>
        <w:tc>
          <w:tcPr>
            <w:tcW w:w="1807"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21"/>
                <w:szCs w:val="21"/>
                <w:lang w:val="en-US" w:bidi="ar"/>
              </w:rPr>
            </w:pPr>
            <w:r>
              <w:rPr>
                <w:rFonts w:hint="eastAsia" w:ascii="Times New Roman" w:hAnsi="Times New Roman" w:eastAsia="宋体" w:cs="Times New Roman"/>
                <w:i w:val="0"/>
                <w:iCs w:val="0"/>
                <w:color w:val="000000"/>
                <w:kern w:val="0"/>
                <w:sz w:val="21"/>
                <w:szCs w:val="21"/>
                <w:u w:val="none"/>
                <w:lang w:val="en-US" w:eastAsia="zh-CN" w:bidi="ar"/>
              </w:rPr>
              <w:t>40.17</w:t>
            </w:r>
          </w:p>
        </w:tc>
        <w:tc>
          <w:tcPr>
            <w:tcW w:w="1655"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color w:val="000000"/>
                <w:kern w:val="0"/>
                <w:sz w:val="21"/>
                <w:szCs w:val="21"/>
                <w:lang w:val="en-US" w:bidi="ar"/>
              </w:rPr>
            </w:pPr>
            <w:r>
              <w:rPr>
                <w:rFonts w:hint="eastAsia" w:ascii="Times New Roman" w:hAnsi="Times New Roman" w:eastAsia="宋体" w:cs="Times New Roman"/>
                <w:i w:val="0"/>
                <w:iCs w:val="0"/>
                <w:color w:val="000000"/>
                <w:kern w:val="0"/>
                <w:sz w:val="21"/>
                <w:szCs w:val="21"/>
                <w:u w:val="none"/>
                <w:lang w:val="en-US" w:eastAsia="zh-CN" w:bidi="ar"/>
              </w:rPr>
              <w:t>0.5</w:t>
            </w:r>
          </w:p>
        </w:tc>
        <w:tc>
          <w:tcPr>
            <w:tcW w:w="1655" w:type="dxa"/>
            <w:vMerge w:val="continue"/>
            <w:tcBorders>
              <w:tl2br w:val="nil"/>
              <w:tr2bl w:val="nil"/>
            </w:tcBorders>
            <w:noWrap w:val="0"/>
            <w:vAlign w:val="center"/>
          </w:tcPr>
          <w:p>
            <w:pPr>
              <w:widowControl/>
              <w:jc w:val="center"/>
              <w:textAlignment w:val="center"/>
              <w:rPr>
                <w:rFonts w:hint="default" w:ascii="Times New Roman" w:hAnsi="Times New Roman" w:cs="Times New Roman"/>
                <w:color w:val="000000"/>
                <w:kern w:val="0"/>
                <w:sz w:val="21"/>
                <w:szCs w:val="21"/>
                <w:lang w:bidi="ar"/>
              </w:rPr>
            </w:pPr>
          </w:p>
        </w:tc>
      </w:tr>
    </w:tbl>
    <w:p>
      <w:pPr>
        <w:adjustRightInd w:val="0"/>
        <w:snapToGrid w:val="0"/>
        <w:spacing w:line="360" w:lineRule="auto"/>
        <w:rPr>
          <w:b/>
          <w:kern w:val="0"/>
          <w:sz w:val="28"/>
          <w:szCs w:val="28"/>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10"/>
              <w:spacing w:after="0" w:line="420" w:lineRule="auto"/>
              <w:rPr>
                <w:rFonts w:hint="default" w:ascii="Times New Roman" w:hAnsi="Times New Roman" w:cs="Times New Roman"/>
                <w:color w:val="auto"/>
                <w:sz w:val="24"/>
              </w:rPr>
            </w:pPr>
            <w:r>
              <w:rPr>
                <w:rFonts w:hint="default" w:ascii="Times New Roman" w:hAnsi="Times New Roman" w:cs="Times New Roman"/>
                <w:color w:val="auto"/>
                <w:sz w:val="24"/>
              </w:rPr>
              <w:t>本环评要求采取如下噪声控制措施：</w:t>
            </w:r>
          </w:p>
          <w:p>
            <w:pPr>
              <w:spacing w:line="42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①、合理布局，设置减震设施，利用车间建筑结构进行隔声，减轻噪声对厂界的影响。</w:t>
            </w:r>
          </w:p>
          <w:p>
            <w:pPr>
              <w:spacing w:line="42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②、选用低噪声设备：充分选用先进的低噪设备，以从声源上降低设备本身噪声；</w:t>
            </w:r>
          </w:p>
          <w:p>
            <w:pPr>
              <w:spacing w:line="420" w:lineRule="auto"/>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③、加强设备的维护，确保设备处于良好的运转状态，杜绝因设备不正常运转时产生的高噪声现象；</w:t>
            </w:r>
          </w:p>
          <w:p>
            <w:pPr>
              <w:adjustRightInd w:val="0"/>
              <w:snapToGrid w:val="0"/>
              <w:spacing w:line="42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（2）噪声达标分析</w:t>
            </w:r>
          </w:p>
          <w:p>
            <w:pPr>
              <w:adjustRightInd w:val="0"/>
              <w:snapToGrid w:val="0"/>
              <w:spacing w:line="420" w:lineRule="auto"/>
              <w:ind w:firstLine="480" w:firstLineChars="200"/>
              <w:jc w:val="left"/>
              <w:rPr>
                <w:rFonts w:hint="default" w:ascii="Times New Roman" w:hAnsi="Times New Roman" w:cs="Times New Roman"/>
                <w:bCs/>
                <w:color w:val="auto"/>
                <w:sz w:val="24"/>
              </w:rPr>
            </w:pPr>
            <w:r>
              <w:rPr>
                <w:rFonts w:hint="default" w:ascii="Times New Roman" w:hAnsi="Times New Roman" w:cs="Times New Roman"/>
                <w:bCs/>
                <w:color w:val="auto"/>
                <w:sz w:val="24"/>
              </w:rPr>
              <w:t>本项目周边50m范围内无声环境敏感目标，厂界噪声采用环安科技噪声软</w:t>
            </w:r>
          </w:p>
          <w:p>
            <w:pPr>
              <w:adjustRightInd w:val="0"/>
              <w:snapToGrid w:val="0"/>
              <w:spacing w:line="420" w:lineRule="auto"/>
              <w:jc w:val="left"/>
              <w:rPr>
                <w:rFonts w:hint="default" w:ascii="Times New Roman" w:hAnsi="Times New Roman" w:cs="Times New Roman"/>
                <w:bCs/>
                <w:color w:val="auto"/>
                <w:sz w:val="24"/>
              </w:rPr>
            </w:pPr>
            <w:r>
              <w:rPr>
                <w:rFonts w:hint="default" w:ascii="Times New Roman" w:hAnsi="Times New Roman" w:cs="Times New Roman"/>
                <w:bCs/>
                <w:color w:val="auto"/>
                <w:sz w:val="24"/>
              </w:rPr>
              <w:t>件进行预测，预测结果如下：</w:t>
            </w:r>
          </w:p>
          <w:p>
            <w:pPr>
              <w:pStyle w:val="10"/>
              <w:rPr>
                <w:rFonts w:hint="default" w:ascii="Times New Roman" w:hAnsi="Times New Roman" w:cs="Times New Roman"/>
                <w:color w:val="FF0000"/>
              </w:rPr>
            </w:pPr>
            <w:r>
              <w:drawing>
                <wp:inline distT="0" distB="0" distL="114300" distR="114300">
                  <wp:extent cx="5615305" cy="4349750"/>
                  <wp:effectExtent l="0" t="0" r="4445" b="12700"/>
                  <wp:docPr id="7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5"/>
                          <pic:cNvPicPr>
                            <a:picLocks noChangeAspect="1"/>
                          </pic:cNvPicPr>
                        </pic:nvPicPr>
                        <pic:blipFill>
                          <a:blip r:embed="rId13"/>
                          <a:stretch>
                            <a:fillRect/>
                          </a:stretch>
                        </pic:blipFill>
                        <pic:spPr>
                          <a:xfrm>
                            <a:off x="0" y="0"/>
                            <a:ext cx="5615305" cy="4349750"/>
                          </a:xfrm>
                          <a:prstGeom prst="rect">
                            <a:avLst/>
                          </a:prstGeom>
                          <a:noFill/>
                          <a:ln>
                            <a:noFill/>
                          </a:ln>
                        </pic:spPr>
                      </pic:pic>
                    </a:graphicData>
                  </a:graphic>
                </wp:inline>
              </w:drawing>
            </w:r>
          </w:p>
          <w:p>
            <w:pPr>
              <w:adjustRightInd w:val="0"/>
              <w:snapToGrid w:val="0"/>
              <w:spacing w:line="420" w:lineRule="auto"/>
              <w:ind w:firstLine="482" w:firstLineChars="200"/>
              <w:jc w:val="center"/>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图4-1</w:t>
            </w:r>
            <w:r>
              <w:rPr>
                <w:rFonts w:hint="default" w:ascii="Times New Roman" w:hAnsi="Times New Roman" w:eastAsia="宋体" w:cs="Times New Roman"/>
                <w:b/>
                <w:bCs/>
                <w:color w:val="auto"/>
                <w:kern w:val="2"/>
                <w:sz w:val="24"/>
                <w:szCs w:val="24"/>
                <w:lang w:val="en-US" w:eastAsia="zh-CN" w:bidi="ar-SA"/>
              </w:rPr>
              <w:tab/>
            </w:r>
            <w:r>
              <w:rPr>
                <w:rFonts w:hint="default" w:ascii="Times New Roman" w:hAnsi="Times New Roman" w:eastAsia="宋体" w:cs="Times New Roman"/>
                <w:b/>
                <w:bCs/>
                <w:color w:val="auto"/>
                <w:kern w:val="2"/>
                <w:sz w:val="24"/>
                <w:szCs w:val="24"/>
                <w:lang w:val="en-US" w:eastAsia="zh-CN" w:bidi="ar-SA"/>
              </w:rPr>
              <w:t>厂界噪声贡献值预测图</w:t>
            </w:r>
          </w:p>
          <w:p>
            <w:pPr>
              <w:adjustRightInd w:val="0"/>
              <w:snapToGrid w:val="0"/>
              <w:spacing w:line="42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根据软件计算结果，本项目运营期厂界噪声预测值如下：</w:t>
            </w:r>
          </w:p>
          <w:p>
            <w:pPr>
              <w:adjustRightInd w:val="0"/>
              <w:snapToGrid w:val="0"/>
              <w:spacing w:line="240" w:lineRule="auto"/>
              <w:ind w:firstLine="482" w:firstLineChars="200"/>
              <w:jc w:val="center"/>
              <w:rPr>
                <w:rFonts w:hint="default" w:ascii="Times New Roman" w:hAnsi="Times New Roman" w:cs="Times New Roman"/>
                <w:color w:val="auto"/>
                <w:sz w:val="24"/>
              </w:rPr>
            </w:pPr>
            <w:r>
              <w:rPr>
                <w:rFonts w:hint="default" w:ascii="Times New Roman" w:hAnsi="Times New Roman" w:cs="Times New Roman"/>
                <w:b/>
                <w:color w:val="auto"/>
                <w:sz w:val="24"/>
              </w:rPr>
              <w:t>表 4-</w:t>
            </w:r>
            <w:r>
              <w:rPr>
                <w:rFonts w:hint="default" w:ascii="Times New Roman" w:hAnsi="Times New Roman" w:cs="Times New Roman"/>
                <w:b/>
                <w:color w:val="auto"/>
                <w:sz w:val="24"/>
                <w:lang w:val="en-US" w:eastAsia="zh-CN"/>
              </w:rPr>
              <w:t>1</w:t>
            </w:r>
            <w:r>
              <w:rPr>
                <w:rFonts w:hint="eastAsia" w:ascii="Times New Roman" w:hAnsi="Times New Roman" w:cs="Times New Roman"/>
                <w:b/>
                <w:color w:val="auto"/>
                <w:sz w:val="24"/>
                <w:lang w:val="en-US" w:eastAsia="zh-CN"/>
              </w:rPr>
              <w:t>3</w:t>
            </w:r>
            <w:r>
              <w:rPr>
                <w:rFonts w:hint="default" w:ascii="Times New Roman" w:hAnsi="Times New Roman" w:cs="Times New Roman"/>
                <w:b/>
                <w:color w:val="auto"/>
                <w:sz w:val="24"/>
              </w:rPr>
              <w:tab/>
            </w:r>
            <w:r>
              <w:rPr>
                <w:rFonts w:hint="default" w:ascii="Times New Roman" w:hAnsi="Times New Roman" w:cs="Times New Roman"/>
                <w:b/>
                <w:color w:val="auto"/>
                <w:sz w:val="24"/>
                <w:lang w:val="en-US" w:eastAsia="zh-CN"/>
              </w:rPr>
              <w:t>厂界</w:t>
            </w:r>
            <w:r>
              <w:rPr>
                <w:rFonts w:hint="default" w:ascii="Times New Roman" w:hAnsi="Times New Roman" w:cs="Times New Roman"/>
                <w:b/>
                <w:color w:val="auto"/>
                <w:sz w:val="24"/>
              </w:rPr>
              <w:t>噪声</w:t>
            </w:r>
            <w:r>
              <w:rPr>
                <w:rFonts w:hint="default" w:ascii="Times New Roman" w:hAnsi="Times New Roman" w:cs="Times New Roman"/>
                <w:b/>
                <w:color w:val="auto"/>
                <w:sz w:val="24"/>
                <w:lang w:val="en-US" w:eastAsia="zh-CN"/>
              </w:rPr>
              <w:t>贡献</w:t>
            </w:r>
            <w:r>
              <w:rPr>
                <w:rFonts w:hint="default" w:ascii="Times New Roman" w:hAnsi="Times New Roman" w:cs="Times New Roman"/>
                <w:b/>
                <w:color w:val="auto"/>
                <w:sz w:val="24"/>
              </w:rPr>
              <w:t>值</w:t>
            </w:r>
          </w:p>
          <w:tbl>
            <w:tblPr>
              <w:tblStyle w:val="24"/>
              <w:tblW w:w="8476"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139"/>
              <w:gridCol w:w="1139"/>
              <w:gridCol w:w="1432"/>
              <w:gridCol w:w="1409"/>
              <w:gridCol w:w="1789"/>
              <w:gridCol w:w="156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3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时段</w:t>
                  </w:r>
                </w:p>
              </w:tc>
              <w:tc>
                <w:tcPr>
                  <w:tcW w:w="113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点位</w:t>
                  </w:r>
                </w:p>
              </w:tc>
              <w:tc>
                <w:tcPr>
                  <w:tcW w:w="1432" w:type="dxa"/>
                  <w:tcBorders>
                    <w:tl2br w:val="nil"/>
                    <w:tr2bl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X坐标（m）</w:t>
                  </w:r>
                </w:p>
              </w:tc>
              <w:tc>
                <w:tcPr>
                  <w:tcW w:w="1409" w:type="dxa"/>
                  <w:tcBorders>
                    <w:tl2br w:val="nil"/>
                    <w:tr2bl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Y坐标（m）</w:t>
                  </w:r>
                </w:p>
              </w:tc>
              <w:tc>
                <w:tcPr>
                  <w:tcW w:w="178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贡献值dB(A)</w:t>
                  </w:r>
                </w:p>
              </w:tc>
              <w:tc>
                <w:tcPr>
                  <w:tcW w:w="156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标准值dB(A)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13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昼间</w:t>
                  </w:r>
                </w:p>
              </w:tc>
              <w:tc>
                <w:tcPr>
                  <w:tcW w:w="113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rPr>
                    <w:t>北侧厂界</w:t>
                  </w:r>
                </w:p>
              </w:tc>
              <w:tc>
                <w:tcPr>
                  <w:tcW w:w="14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color w:val="auto"/>
                      <w:lang w:val="en-US" w:eastAsia="zh-CN"/>
                    </w:rPr>
                    <w:t>5.66</w:t>
                  </w:r>
                </w:p>
              </w:tc>
              <w:tc>
                <w:tcPr>
                  <w:tcW w:w="140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color w:val="auto"/>
                      <w:lang w:val="en-US" w:eastAsia="zh-CN"/>
                    </w:rPr>
                    <w:t>54.84</w:t>
                  </w:r>
                </w:p>
              </w:tc>
              <w:tc>
                <w:tcPr>
                  <w:tcW w:w="178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color w:val="auto"/>
                      <w:lang w:val="en-US" w:eastAsia="zh-CN"/>
                    </w:rPr>
                    <w:t>57.74</w:t>
                  </w:r>
                </w:p>
              </w:tc>
              <w:tc>
                <w:tcPr>
                  <w:tcW w:w="1568"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65dB（A）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139" w:type="dxa"/>
                  <w:vMerge w:val="continue"/>
                  <w:tcBorders>
                    <w:tl2br w:val="nil"/>
                    <w:tr2bl w:val="nil"/>
                  </w:tcBorders>
                  <w:noWrap w:val="0"/>
                  <w:vAlign w:val="center"/>
                </w:tcPr>
                <w:p>
                  <w:pPr>
                    <w:jc w:val="center"/>
                    <w:rPr>
                      <w:rFonts w:hint="default" w:ascii="Times New Roman" w:hAnsi="Times New Roman" w:eastAsia="宋体" w:cs="Times New Roman"/>
                      <w:i w:val="0"/>
                      <w:iCs w:val="0"/>
                      <w:color w:val="auto"/>
                      <w:sz w:val="21"/>
                      <w:szCs w:val="21"/>
                      <w:u w:val="none"/>
                    </w:rPr>
                  </w:pPr>
                </w:p>
              </w:tc>
              <w:tc>
                <w:tcPr>
                  <w:tcW w:w="113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rPr>
                    <w:t>东侧厂界</w:t>
                  </w:r>
                </w:p>
              </w:tc>
              <w:tc>
                <w:tcPr>
                  <w:tcW w:w="14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color w:val="auto"/>
                      <w:lang w:val="en-US" w:eastAsia="zh-CN"/>
                    </w:rPr>
                    <w:t>61.15</w:t>
                  </w:r>
                </w:p>
              </w:tc>
              <w:tc>
                <w:tcPr>
                  <w:tcW w:w="140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color w:val="auto"/>
                      <w:lang w:val="en-US" w:eastAsia="zh-CN"/>
                    </w:rPr>
                    <w:t>6.50</w:t>
                  </w:r>
                </w:p>
              </w:tc>
              <w:tc>
                <w:tcPr>
                  <w:tcW w:w="178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color w:val="auto"/>
                      <w:lang w:val="en-US" w:eastAsia="zh-CN"/>
                    </w:rPr>
                    <w:t>44.76</w:t>
                  </w:r>
                </w:p>
              </w:tc>
              <w:tc>
                <w:tcPr>
                  <w:tcW w:w="1568" w:type="dxa"/>
                  <w:vMerge w:val="continue"/>
                  <w:tcBorders>
                    <w:tl2br w:val="nil"/>
                    <w:tr2bl w:val="nil"/>
                  </w:tcBorders>
                  <w:noWrap w:val="0"/>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1139" w:type="dxa"/>
                  <w:vMerge w:val="continue"/>
                  <w:tcBorders>
                    <w:tl2br w:val="nil"/>
                    <w:tr2bl w:val="nil"/>
                  </w:tcBorders>
                  <w:noWrap w:val="0"/>
                  <w:vAlign w:val="center"/>
                </w:tcPr>
                <w:p>
                  <w:pPr>
                    <w:jc w:val="center"/>
                    <w:rPr>
                      <w:rFonts w:hint="default" w:ascii="Times New Roman" w:hAnsi="Times New Roman" w:eastAsia="宋体" w:cs="Times New Roman"/>
                      <w:i w:val="0"/>
                      <w:iCs w:val="0"/>
                      <w:color w:val="auto"/>
                      <w:sz w:val="21"/>
                      <w:szCs w:val="21"/>
                      <w:u w:val="none"/>
                    </w:rPr>
                  </w:pPr>
                </w:p>
              </w:tc>
              <w:tc>
                <w:tcPr>
                  <w:tcW w:w="113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rPr>
                    <w:t>南侧厂界</w:t>
                  </w:r>
                </w:p>
              </w:tc>
              <w:tc>
                <w:tcPr>
                  <w:tcW w:w="14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color w:val="auto"/>
                      <w:lang w:val="en-US" w:eastAsia="zh-CN"/>
                    </w:rPr>
                    <w:t>4.23</w:t>
                  </w:r>
                </w:p>
              </w:tc>
              <w:tc>
                <w:tcPr>
                  <w:tcW w:w="140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-40.46</w:t>
                  </w:r>
                </w:p>
              </w:tc>
              <w:tc>
                <w:tcPr>
                  <w:tcW w:w="178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color w:val="auto"/>
                      <w:lang w:val="en-US" w:eastAsia="zh-CN"/>
                    </w:rPr>
                    <w:t>44.3</w:t>
                  </w:r>
                </w:p>
              </w:tc>
              <w:tc>
                <w:tcPr>
                  <w:tcW w:w="1568" w:type="dxa"/>
                  <w:vMerge w:val="continue"/>
                  <w:tcBorders>
                    <w:tl2br w:val="nil"/>
                    <w:tr2bl w:val="nil"/>
                  </w:tcBorders>
                  <w:noWrap w:val="0"/>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139" w:type="dxa"/>
                  <w:vMerge w:val="continue"/>
                  <w:tcBorders>
                    <w:tl2br w:val="nil"/>
                    <w:tr2bl w:val="nil"/>
                  </w:tcBorders>
                  <w:noWrap w:val="0"/>
                  <w:vAlign w:val="center"/>
                </w:tcPr>
                <w:p>
                  <w:pPr>
                    <w:jc w:val="center"/>
                    <w:rPr>
                      <w:rFonts w:hint="default" w:ascii="Times New Roman" w:hAnsi="Times New Roman" w:eastAsia="宋体" w:cs="Times New Roman"/>
                      <w:i w:val="0"/>
                      <w:iCs w:val="0"/>
                      <w:color w:val="auto"/>
                      <w:sz w:val="21"/>
                      <w:szCs w:val="21"/>
                      <w:u w:val="none"/>
                    </w:rPr>
                  </w:pPr>
                </w:p>
              </w:tc>
              <w:tc>
                <w:tcPr>
                  <w:tcW w:w="113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rPr>
                    <w:t>西侧厂界</w:t>
                  </w:r>
                </w:p>
              </w:tc>
              <w:tc>
                <w:tcPr>
                  <w:tcW w:w="14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color w:val="auto"/>
                    </w:rPr>
                    <w:t>-</w:t>
                  </w:r>
                  <w:r>
                    <w:rPr>
                      <w:rFonts w:hint="eastAsia" w:ascii="Times New Roman" w:hAnsi="Times New Roman" w:cs="Times New Roman"/>
                      <w:color w:val="auto"/>
                      <w:lang w:val="en-US" w:eastAsia="zh-CN"/>
                    </w:rPr>
                    <w:t>20.90</w:t>
                  </w:r>
                </w:p>
              </w:tc>
              <w:tc>
                <w:tcPr>
                  <w:tcW w:w="140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color w:val="auto"/>
                      <w:lang w:val="en-US" w:eastAsia="zh-CN"/>
                    </w:rPr>
                    <w:t>12.19</w:t>
                  </w:r>
                </w:p>
              </w:tc>
              <w:tc>
                <w:tcPr>
                  <w:tcW w:w="178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color w:val="auto"/>
                      <w:lang w:val="en-US" w:eastAsia="zh-CN"/>
                    </w:rPr>
                    <w:t>56.34</w:t>
                  </w:r>
                </w:p>
              </w:tc>
              <w:tc>
                <w:tcPr>
                  <w:tcW w:w="1568" w:type="dxa"/>
                  <w:vMerge w:val="continue"/>
                  <w:tcBorders>
                    <w:tl2br w:val="nil"/>
                    <w:tr2bl w:val="nil"/>
                  </w:tcBorders>
                  <w:noWrap w:val="0"/>
                  <w:vAlign w:val="center"/>
                </w:tcPr>
                <w:p>
                  <w:pPr>
                    <w:jc w:val="center"/>
                    <w:rPr>
                      <w:rFonts w:hint="default" w:ascii="Times New Roman" w:hAnsi="Times New Roman" w:eastAsia="宋体" w:cs="Times New Roman"/>
                      <w:i w:val="0"/>
                      <w:iCs w:val="0"/>
                      <w:color w:val="auto"/>
                      <w:sz w:val="21"/>
                      <w:szCs w:val="21"/>
                      <w:u w:val="none"/>
                    </w:rPr>
                  </w:pPr>
                </w:p>
              </w:tc>
            </w:tr>
          </w:tbl>
          <w:p>
            <w:pPr>
              <w:adjustRightInd w:val="0"/>
              <w:snapToGrid w:val="0"/>
              <w:spacing w:line="42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w:t>
            </w:r>
            <w:r>
              <w:rPr>
                <w:rFonts w:hint="default" w:ascii="Times New Roman" w:hAnsi="Times New Roman" w:cs="Times New Roman"/>
                <w:color w:val="auto"/>
                <w:sz w:val="24"/>
                <w:lang w:val="en-US" w:eastAsia="zh-CN"/>
              </w:rPr>
              <w:t>昼间生产，</w:t>
            </w:r>
            <w:r>
              <w:rPr>
                <w:rFonts w:hint="default" w:ascii="Times New Roman" w:hAnsi="Times New Roman" w:cs="Times New Roman"/>
                <w:color w:val="auto"/>
                <w:sz w:val="24"/>
              </w:rPr>
              <w:t>根据预测厂界噪声最大贡献值约 57.74dB(A</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位于厂界北侧，满足《工业企业厂界环境噪声排放标准》（GB12348-2008）3 类标准。本项目建成后对厂界声环境影响不大。</w:t>
            </w:r>
          </w:p>
          <w:p>
            <w:pPr>
              <w:spacing w:line="360" w:lineRule="auto"/>
              <w:ind w:left="420" w:leftChars="200"/>
              <w:rPr>
                <w:b/>
                <w:bCs/>
                <w:sz w:val="24"/>
                <w:szCs w:val="20"/>
              </w:rPr>
            </w:pPr>
            <w:r>
              <w:rPr>
                <w:b/>
                <w:bCs/>
                <w:sz w:val="24"/>
                <w:szCs w:val="20"/>
              </w:rPr>
              <w:t>4、固体废弃物</w:t>
            </w:r>
          </w:p>
          <w:p>
            <w:pPr>
              <w:pStyle w:val="66"/>
              <w:ind w:firstLine="482"/>
              <w:rPr>
                <w:rFonts w:hint="default" w:ascii="Times New Roman" w:hAnsi="Times New Roman" w:cs="Times New Roman"/>
                <w:b/>
                <w:bCs/>
              </w:rPr>
            </w:pPr>
            <w:r>
              <w:rPr>
                <w:rFonts w:hint="default" w:ascii="Times New Roman" w:hAnsi="Times New Roman" w:cs="Times New Roman"/>
                <w:b/>
                <w:bCs/>
              </w:rPr>
              <w:t>（1）产生环节</w:t>
            </w:r>
          </w:p>
          <w:p>
            <w:pPr>
              <w:spacing w:line="420" w:lineRule="auto"/>
              <w:ind w:firstLine="480" w:firstLineChars="200"/>
              <w:rPr>
                <w:sz w:val="24"/>
                <w:szCs w:val="20"/>
              </w:rPr>
            </w:pPr>
            <w:r>
              <w:rPr>
                <w:sz w:val="24"/>
                <w:szCs w:val="20"/>
              </w:rPr>
              <w:t>运营期间本项目产生的固废主要为：生活垃圾</w:t>
            </w:r>
            <w:r>
              <w:rPr>
                <w:rFonts w:hint="eastAsia"/>
                <w:sz w:val="24"/>
                <w:szCs w:val="20"/>
              </w:rPr>
              <w:t>、</w:t>
            </w:r>
            <w:r>
              <w:rPr>
                <w:rFonts w:hint="eastAsia"/>
                <w:sz w:val="24"/>
                <w:szCs w:val="20"/>
                <w:lang w:val="en-US" w:eastAsia="zh-CN"/>
              </w:rPr>
              <w:t>除尘器粉尘、边角料及不良品、</w:t>
            </w:r>
            <w:r>
              <w:rPr>
                <w:sz w:val="24"/>
                <w:szCs w:val="20"/>
              </w:rPr>
              <w:t>废包装材料，废润滑油及废润滑油桶、废含</w:t>
            </w:r>
            <w:r>
              <w:rPr>
                <w:rFonts w:hint="eastAsia"/>
                <w:sz w:val="24"/>
                <w:szCs w:val="20"/>
                <w:lang w:val="en-US" w:eastAsia="zh-CN"/>
              </w:rPr>
              <w:t>油</w:t>
            </w:r>
            <w:r>
              <w:rPr>
                <w:sz w:val="24"/>
                <w:szCs w:val="20"/>
              </w:rPr>
              <w:t>手套及抹布、</w:t>
            </w:r>
            <w:r>
              <w:rPr>
                <w:rFonts w:hint="eastAsia"/>
                <w:sz w:val="24"/>
                <w:szCs w:val="20"/>
                <w:lang w:eastAsia="zh-CN"/>
              </w:rPr>
              <w:t>废过滤棉、</w:t>
            </w:r>
            <w:r>
              <w:rPr>
                <w:sz w:val="24"/>
                <w:szCs w:val="20"/>
              </w:rPr>
              <w:t>废活性炭。</w:t>
            </w:r>
          </w:p>
          <w:p>
            <w:pPr>
              <w:spacing w:line="420" w:lineRule="auto"/>
              <w:ind w:firstLine="480" w:firstLineChars="200"/>
              <w:rPr>
                <w:sz w:val="24"/>
                <w:szCs w:val="20"/>
              </w:rPr>
            </w:pPr>
            <w:r>
              <w:rPr>
                <w:sz w:val="24"/>
                <w:szCs w:val="20"/>
              </w:rPr>
              <w:t>①生活垃圾</w:t>
            </w:r>
          </w:p>
          <w:p>
            <w:pPr>
              <w:spacing w:line="420" w:lineRule="auto"/>
              <w:ind w:firstLine="480" w:firstLineChars="200"/>
              <w:rPr>
                <w:rFonts w:ascii="Times New Roman" w:hAnsi="Times New Roman" w:eastAsia="宋体" w:cs="Times New Roman"/>
                <w:sz w:val="24"/>
                <w:szCs w:val="20"/>
              </w:rPr>
            </w:pPr>
            <w:r>
              <w:rPr>
                <w:sz w:val="24"/>
                <w:szCs w:val="20"/>
              </w:rPr>
              <w:t>本项目职工定员</w:t>
            </w:r>
            <w:r>
              <w:rPr>
                <w:rFonts w:hint="eastAsia"/>
                <w:sz w:val="24"/>
                <w:szCs w:val="20"/>
                <w:lang w:val="en-US" w:eastAsia="zh-CN"/>
              </w:rPr>
              <w:t>2</w:t>
            </w:r>
            <w:r>
              <w:rPr>
                <w:rFonts w:hint="eastAsia"/>
                <w:sz w:val="24"/>
                <w:szCs w:val="20"/>
              </w:rPr>
              <w:t>0</w:t>
            </w:r>
            <w:r>
              <w:rPr>
                <w:sz w:val="24"/>
                <w:szCs w:val="20"/>
              </w:rPr>
              <w:t>人，办公生活垃圾按 0.4kg/人•d 计算，则每天的生活垃圾产生量约为</w:t>
            </w:r>
            <w:r>
              <w:rPr>
                <w:rFonts w:hint="eastAsia"/>
                <w:sz w:val="24"/>
                <w:szCs w:val="20"/>
                <w:lang w:val="en-US" w:eastAsia="zh-CN"/>
              </w:rPr>
              <w:t>8</w:t>
            </w:r>
            <w:r>
              <w:rPr>
                <w:sz w:val="24"/>
                <w:szCs w:val="20"/>
              </w:rPr>
              <w:t>kg，每年的产生量约</w:t>
            </w:r>
            <w:r>
              <w:rPr>
                <w:rFonts w:hint="eastAsia"/>
                <w:sz w:val="24"/>
                <w:szCs w:val="20"/>
                <w:lang w:val="en-US" w:eastAsia="zh-CN"/>
              </w:rPr>
              <w:t>2.12</w:t>
            </w:r>
            <w:r>
              <w:rPr>
                <w:sz w:val="24"/>
                <w:szCs w:val="20"/>
              </w:rPr>
              <w:t>t。统一收集后定期送至垃圾收集点，由蓬溪</w:t>
            </w:r>
            <w:r>
              <w:rPr>
                <w:rFonts w:ascii="Times New Roman" w:hAnsi="Times New Roman" w:eastAsia="宋体" w:cs="Times New Roman"/>
                <w:sz w:val="24"/>
                <w:szCs w:val="20"/>
              </w:rPr>
              <w:t>县环卫部门统一清运。</w:t>
            </w:r>
          </w:p>
          <w:p>
            <w:pPr>
              <w:spacing w:line="420" w:lineRule="auto"/>
              <w:ind w:firstLine="480" w:firstLineChars="200"/>
              <w:rPr>
                <w:sz w:val="24"/>
                <w:szCs w:val="20"/>
              </w:rPr>
            </w:pPr>
          </w:p>
          <w:p>
            <w:pPr>
              <w:spacing w:line="420" w:lineRule="auto"/>
              <w:ind w:firstLine="480" w:firstLineChars="200"/>
              <w:rPr>
                <w:sz w:val="24"/>
                <w:szCs w:val="20"/>
              </w:rPr>
            </w:pPr>
            <w:r>
              <w:rPr>
                <w:sz w:val="24"/>
                <w:szCs w:val="20"/>
              </w:rPr>
              <w:t>②</w:t>
            </w:r>
            <w:r>
              <w:rPr>
                <w:rFonts w:hint="eastAsia"/>
                <w:sz w:val="24"/>
                <w:szCs w:val="20"/>
                <w:lang w:val="en-US" w:eastAsia="zh-CN"/>
              </w:rPr>
              <w:t>除尘器粉尘</w:t>
            </w:r>
          </w:p>
          <w:p>
            <w:pPr>
              <w:spacing w:line="420" w:lineRule="auto"/>
              <w:ind w:firstLine="480" w:firstLineChars="200"/>
              <w:rPr>
                <w:sz w:val="24"/>
                <w:szCs w:val="20"/>
              </w:rPr>
            </w:pPr>
            <w:r>
              <w:rPr>
                <w:sz w:val="24"/>
                <w:szCs w:val="20"/>
              </w:rPr>
              <w:t>本项目</w:t>
            </w:r>
            <w:r>
              <w:rPr>
                <w:rFonts w:hint="eastAsia"/>
                <w:sz w:val="24"/>
                <w:szCs w:val="20"/>
                <w:lang w:val="en-US" w:eastAsia="zh-CN"/>
              </w:rPr>
              <w:t>拌料工序设置布袋除尘器一套，根据前文核算，布袋除尘器粉尘收集量约3.8t/a，该粉尘作为原料回用于产品</w:t>
            </w:r>
            <w:r>
              <w:rPr>
                <w:sz w:val="24"/>
                <w:szCs w:val="20"/>
              </w:rPr>
              <w:t>。</w:t>
            </w:r>
          </w:p>
          <w:p>
            <w:pPr>
              <w:spacing w:line="420" w:lineRule="auto"/>
              <w:ind w:firstLine="480" w:firstLineChars="200"/>
              <w:rPr>
                <w:rFonts w:hint="eastAsia"/>
                <w:sz w:val="24"/>
                <w:szCs w:val="20"/>
                <w:lang w:val="en-US" w:eastAsia="zh-CN"/>
              </w:rPr>
            </w:pPr>
            <w:r>
              <w:rPr>
                <w:sz w:val="24"/>
                <w:szCs w:val="20"/>
              </w:rPr>
              <w:t>③</w:t>
            </w:r>
            <w:r>
              <w:rPr>
                <w:rFonts w:hint="eastAsia"/>
                <w:sz w:val="24"/>
                <w:szCs w:val="20"/>
                <w:lang w:val="en-US" w:eastAsia="zh-CN"/>
              </w:rPr>
              <w:t>边角料及不良品</w:t>
            </w:r>
          </w:p>
          <w:p>
            <w:pPr>
              <w:spacing w:line="420" w:lineRule="auto"/>
              <w:ind w:firstLine="480" w:firstLineChars="200"/>
              <w:rPr>
                <w:rFonts w:hint="default"/>
                <w:sz w:val="24"/>
                <w:szCs w:val="20"/>
                <w:lang w:val="en-US" w:eastAsia="zh-CN"/>
              </w:rPr>
            </w:pPr>
            <w:r>
              <w:rPr>
                <w:rFonts w:hint="eastAsia"/>
                <w:sz w:val="24"/>
                <w:szCs w:val="20"/>
                <w:lang w:val="en-US" w:eastAsia="zh-CN"/>
              </w:rPr>
              <w:t>根据建设单位提供的数据，项目边角料及不良品产量约为产品产量的1%，因此边角料及不良品产量约12t/a。边角料及不良品破碎后作为原料回用。</w:t>
            </w:r>
          </w:p>
          <w:p>
            <w:pPr>
              <w:spacing w:line="420" w:lineRule="auto"/>
              <w:ind w:firstLine="480" w:firstLineChars="200"/>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rPr>
              <w:t>④</w:t>
            </w:r>
            <w:r>
              <w:rPr>
                <w:rFonts w:hint="eastAsia" w:ascii="Times New Roman" w:hAnsi="Times New Roman" w:eastAsia="宋体" w:cs="Times New Roman"/>
                <w:sz w:val="24"/>
                <w:szCs w:val="20"/>
                <w:lang w:eastAsia="zh-CN"/>
              </w:rPr>
              <w:t>废包装材料</w:t>
            </w:r>
          </w:p>
          <w:p>
            <w:pPr>
              <w:spacing w:line="420" w:lineRule="auto"/>
              <w:ind w:firstLine="480" w:firstLineChars="200"/>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eastAsia="zh-CN"/>
              </w:rPr>
              <w:t>根据建设单位提供的数据，废包装材料产生量约0.2t/a。废包装材料统一收集后出售给资源回收部门。</w:t>
            </w:r>
          </w:p>
          <w:p>
            <w:pPr>
              <w:pStyle w:val="40"/>
              <w:rPr>
                <w:rFonts w:ascii="Times New Roman" w:hAnsi="Times New Roman" w:cs="Times New Roman"/>
                <w:color w:val="auto"/>
                <w:szCs w:val="20"/>
              </w:rPr>
            </w:pPr>
            <w:r>
              <w:rPr>
                <w:rFonts w:hint="eastAsia" w:ascii="Times New Roman" w:hAnsi="Times New Roman" w:cs="Times New Roman"/>
                <w:color w:val="auto"/>
                <w:szCs w:val="20"/>
              </w:rPr>
              <w:t>⑤</w:t>
            </w:r>
            <w:r>
              <w:rPr>
                <w:rFonts w:hint="eastAsia" w:ascii="Times New Roman" w:hAnsi="Times New Roman" w:cs="Times New Roman"/>
                <w:color w:val="auto"/>
                <w:szCs w:val="20"/>
                <w:lang w:val="en-US" w:eastAsia="zh-CN"/>
              </w:rPr>
              <w:t xml:space="preserve"> </w:t>
            </w:r>
            <w:r>
              <w:rPr>
                <w:rFonts w:ascii="Times New Roman" w:hAnsi="Times New Roman" w:cs="Times New Roman"/>
                <w:color w:val="auto"/>
                <w:szCs w:val="20"/>
              </w:rPr>
              <w:t>废润滑油及废润滑油桶、废含油手套及抹布</w:t>
            </w:r>
          </w:p>
          <w:p>
            <w:pPr>
              <w:spacing w:line="420" w:lineRule="auto"/>
              <w:ind w:firstLine="480" w:firstLineChars="200"/>
              <w:rPr>
                <w:sz w:val="24"/>
                <w:szCs w:val="20"/>
              </w:rPr>
            </w:pPr>
            <w:r>
              <w:rPr>
                <w:sz w:val="24"/>
                <w:szCs w:val="20"/>
              </w:rPr>
              <w:t>本项目机械设备存在润滑结构，废油产生量约0.</w:t>
            </w:r>
            <w:r>
              <w:rPr>
                <w:rFonts w:hint="eastAsia"/>
                <w:sz w:val="24"/>
                <w:szCs w:val="20"/>
                <w:lang w:val="en-US" w:eastAsia="zh-CN"/>
              </w:rPr>
              <w:t>1</w:t>
            </w:r>
            <w:r>
              <w:rPr>
                <w:sz w:val="24"/>
                <w:szCs w:val="20"/>
              </w:rPr>
              <w:t>t，废润滑油属于HW08类危险废物</w:t>
            </w:r>
            <w:r>
              <w:rPr>
                <w:rFonts w:hint="eastAsia"/>
                <w:sz w:val="24"/>
                <w:szCs w:val="20"/>
                <w:lang w:eastAsia="zh-CN"/>
              </w:rPr>
              <w:t>（</w:t>
            </w:r>
            <w:r>
              <w:rPr>
                <w:sz w:val="24"/>
                <w:szCs w:val="20"/>
              </w:rPr>
              <w:t>HW08 900-217-08)，应按照危废交由相应的资质单位处置，存储润滑油的废弃油桶属于HW08类危险废物，废弃油桶</w:t>
            </w:r>
            <w:r>
              <w:rPr>
                <w:rFonts w:hint="eastAsia"/>
                <w:sz w:val="24"/>
                <w:szCs w:val="20"/>
              </w:rPr>
              <w:t>（</w:t>
            </w:r>
            <w:r>
              <w:rPr>
                <w:sz w:val="24"/>
                <w:szCs w:val="20"/>
              </w:rPr>
              <w:t>HW08 900-2</w:t>
            </w:r>
            <w:r>
              <w:rPr>
                <w:rFonts w:hint="eastAsia"/>
                <w:sz w:val="24"/>
                <w:szCs w:val="20"/>
                <w:lang w:val="en-US" w:eastAsia="zh-CN"/>
              </w:rPr>
              <w:t>49</w:t>
            </w:r>
            <w:r>
              <w:rPr>
                <w:sz w:val="24"/>
                <w:szCs w:val="20"/>
              </w:rPr>
              <w:t>-08</w:t>
            </w:r>
            <w:r>
              <w:rPr>
                <w:rFonts w:hint="eastAsia"/>
                <w:sz w:val="24"/>
                <w:szCs w:val="20"/>
              </w:rPr>
              <w:t>）</w:t>
            </w:r>
            <w:r>
              <w:rPr>
                <w:sz w:val="24"/>
                <w:szCs w:val="20"/>
              </w:rPr>
              <w:t>约0.0</w:t>
            </w:r>
            <w:r>
              <w:rPr>
                <w:rFonts w:hint="eastAsia"/>
                <w:sz w:val="24"/>
                <w:szCs w:val="20"/>
                <w:lang w:val="en-US" w:eastAsia="zh-CN"/>
              </w:rPr>
              <w:t>5</w:t>
            </w:r>
            <w:r>
              <w:rPr>
                <w:sz w:val="24"/>
                <w:szCs w:val="20"/>
              </w:rPr>
              <w:t>t/a，维护机械设备产生的废含油手套</w:t>
            </w:r>
            <w:r>
              <w:rPr>
                <w:rFonts w:hint="eastAsia"/>
                <w:sz w:val="24"/>
                <w:szCs w:val="20"/>
              </w:rPr>
              <w:t>（</w:t>
            </w:r>
            <w:r>
              <w:rPr>
                <w:sz w:val="24"/>
                <w:szCs w:val="20"/>
              </w:rPr>
              <w:t>HW49 900-041-49</w:t>
            </w:r>
            <w:r>
              <w:rPr>
                <w:rFonts w:hint="eastAsia"/>
                <w:sz w:val="24"/>
                <w:szCs w:val="20"/>
              </w:rPr>
              <w:t>）</w:t>
            </w:r>
            <w:r>
              <w:rPr>
                <w:sz w:val="24"/>
                <w:szCs w:val="20"/>
              </w:rPr>
              <w:t>约0.01t/a收集后交由相应的资质单位处置。</w:t>
            </w:r>
          </w:p>
          <w:p>
            <w:pPr>
              <w:spacing w:line="420" w:lineRule="auto"/>
              <w:ind w:firstLine="420" w:firstLineChars="200"/>
              <w:rPr>
                <w:rFonts w:hint="eastAsia" w:eastAsia="宋体"/>
                <w:sz w:val="24"/>
                <w:szCs w:val="20"/>
                <w:lang w:eastAsia="zh-CN"/>
              </w:rPr>
            </w:pPr>
            <w:r>
              <w:rPr>
                <w:rFonts w:hint="eastAsia" w:ascii="Times New Roman" w:hAnsi="Times New Roman" w:cs="Times New Roman"/>
                <w:color w:val="auto"/>
                <w:szCs w:val="20"/>
                <w:lang w:val="en-US" w:eastAsia="zh-CN"/>
              </w:rPr>
              <w:t>⑥</w:t>
            </w:r>
            <w:r>
              <w:rPr>
                <w:rFonts w:hint="eastAsia"/>
                <w:sz w:val="24"/>
                <w:szCs w:val="20"/>
                <w:lang w:eastAsia="zh-CN"/>
              </w:rPr>
              <w:t>废过滤棉</w:t>
            </w:r>
          </w:p>
          <w:p>
            <w:pPr>
              <w:spacing w:line="420" w:lineRule="auto"/>
              <w:ind w:firstLine="480" w:firstLineChars="200"/>
              <w:rPr>
                <w:sz w:val="24"/>
                <w:szCs w:val="20"/>
              </w:rPr>
            </w:pPr>
            <w:r>
              <w:rPr>
                <w:rFonts w:hint="eastAsia"/>
                <w:sz w:val="24"/>
                <w:szCs w:val="20"/>
                <w:lang w:eastAsia="zh-CN"/>
              </w:rPr>
              <w:t>本项目</w:t>
            </w:r>
            <w:r>
              <w:rPr>
                <w:rFonts w:hint="eastAsia"/>
                <w:sz w:val="24"/>
                <w:szCs w:val="20"/>
                <w:lang w:val="en-US" w:eastAsia="zh-CN"/>
              </w:rPr>
              <w:t>挤出压片废气含有一定的颗粒物，项目采用过滤棉过滤</w:t>
            </w:r>
            <w:r>
              <w:rPr>
                <w:rFonts w:hint="eastAsia"/>
                <w:sz w:val="24"/>
                <w:szCs w:val="20"/>
                <w:lang w:eastAsia="zh-CN"/>
              </w:rPr>
              <w:t>，</w:t>
            </w:r>
            <w:r>
              <w:rPr>
                <w:rFonts w:hint="eastAsia"/>
                <w:sz w:val="24"/>
                <w:szCs w:val="20"/>
                <w:lang w:val="en-US" w:eastAsia="zh-CN"/>
              </w:rPr>
              <w:t>根据估算废过滤棉产生量约0.01t/a。</w:t>
            </w:r>
            <w:r>
              <w:rPr>
                <w:rFonts w:hint="eastAsia"/>
                <w:sz w:val="24"/>
                <w:szCs w:val="20"/>
                <w:lang w:eastAsia="zh-CN"/>
              </w:rPr>
              <w:t>废过滤棉</w:t>
            </w:r>
            <w:r>
              <w:rPr>
                <w:rFonts w:hint="eastAsia"/>
                <w:sz w:val="24"/>
              </w:rPr>
              <w:t>（</w:t>
            </w:r>
            <w:r>
              <w:rPr>
                <w:kern w:val="0"/>
                <w:sz w:val="24"/>
                <w:lang w:bidi="ar"/>
              </w:rPr>
              <w:t>HW49 900-0</w:t>
            </w:r>
            <w:r>
              <w:rPr>
                <w:rFonts w:hint="eastAsia"/>
                <w:kern w:val="0"/>
                <w:sz w:val="24"/>
                <w:lang w:bidi="ar"/>
              </w:rPr>
              <w:t>41</w:t>
            </w:r>
            <w:r>
              <w:rPr>
                <w:kern w:val="0"/>
                <w:sz w:val="24"/>
                <w:lang w:bidi="ar"/>
              </w:rPr>
              <w:t>-49</w:t>
            </w:r>
            <w:r>
              <w:rPr>
                <w:rFonts w:hint="eastAsia"/>
                <w:sz w:val="24"/>
              </w:rPr>
              <w:t>）</w:t>
            </w:r>
            <w:r>
              <w:rPr>
                <w:sz w:val="24"/>
                <w:szCs w:val="20"/>
              </w:rPr>
              <w:t>统一收集后出售</w:t>
            </w:r>
            <w:r>
              <w:rPr>
                <w:rFonts w:hint="eastAsia"/>
                <w:sz w:val="24"/>
                <w:szCs w:val="20"/>
              </w:rPr>
              <w:t>交由资质单位处置</w:t>
            </w:r>
            <w:r>
              <w:rPr>
                <w:sz w:val="24"/>
                <w:szCs w:val="20"/>
              </w:rPr>
              <w:t>。</w:t>
            </w:r>
          </w:p>
          <w:p>
            <w:pPr>
              <w:spacing w:line="420" w:lineRule="auto"/>
              <w:ind w:firstLine="480" w:firstLineChars="200"/>
              <w:rPr>
                <w:sz w:val="24"/>
                <w:szCs w:val="20"/>
              </w:rPr>
            </w:pPr>
            <w:r>
              <w:rPr>
                <w:rFonts w:hint="eastAsia"/>
                <w:sz w:val="24"/>
                <w:szCs w:val="20"/>
                <w:lang w:val="en-US" w:eastAsia="zh-CN"/>
              </w:rPr>
              <w:t>⑦</w:t>
            </w:r>
            <w:r>
              <w:rPr>
                <w:sz w:val="24"/>
                <w:szCs w:val="20"/>
              </w:rPr>
              <w:t>废活性炭</w:t>
            </w:r>
          </w:p>
          <w:p>
            <w:pPr>
              <w:spacing w:line="420" w:lineRule="auto"/>
              <w:ind w:firstLine="480" w:firstLineChars="200"/>
              <w:rPr>
                <w:color w:val="auto"/>
                <w:sz w:val="24"/>
                <w:szCs w:val="20"/>
              </w:rPr>
            </w:pPr>
            <w:r>
              <w:rPr>
                <w:color w:val="auto"/>
                <w:sz w:val="24"/>
                <w:szCs w:val="20"/>
              </w:rPr>
              <w:t>本项目</w:t>
            </w:r>
            <w:r>
              <w:rPr>
                <w:rFonts w:hint="eastAsia"/>
                <w:color w:val="auto"/>
                <w:sz w:val="24"/>
                <w:szCs w:val="20"/>
                <w:lang w:val="en-US" w:eastAsia="zh-CN"/>
              </w:rPr>
              <w:t>挤出压片</w:t>
            </w:r>
            <w:r>
              <w:rPr>
                <w:color w:val="auto"/>
                <w:sz w:val="24"/>
                <w:szCs w:val="20"/>
              </w:rPr>
              <w:t>有机废气采用活性炭处理，根据前文计算，VOC</w:t>
            </w:r>
            <w:r>
              <w:rPr>
                <w:rFonts w:hint="eastAsia"/>
                <w:color w:val="auto"/>
                <w:sz w:val="24"/>
                <w:szCs w:val="20"/>
                <w:lang w:val="en-US" w:eastAsia="zh-CN"/>
              </w:rPr>
              <w:t>s收集处理量约为0.432t</w:t>
            </w:r>
            <w:r>
              <w:rPr>
                <w:color w:val="auto"/>
                <w:sz w:val="24"/>
                <w:szCs w:val="20"/>
              </w:rPr>
              <w:t>，</w:t>
            </w:r>
            <w:r>
              <w:rPr>
                <w:rFonts w:hint="eastAsia"/>
                <w:color w:val="auto"/>
                <w:sz w:val="24"/>
                <w:szCs w:val="20"/>
              </w:rPr>
              <w:t>活性炭</w:t>
            </w:r>
            <w:r>
              <w:rPr>
                <w:color w:val="auto"/>
                <w:sz w:val="24"/>
                <w:szCs w:val="20"/>
              </w:rPr>
              <w:t>吸附效率为1：4，故废活性炭产生量为</w:t>
            </w:r>
            <w:r>
              <w:rPr>
                <w:rFonts w:hint="eastAsia"/>
                <w:color w:val="auto"/>
                <w:sz w:val="24"/>
                <w:szCs w:val="20"/>
                <w:lang w:val="en-US" w:eastAsia="zh-CN"/>
              </w:rPr>
              <w:t>2.16</w:t>
            </w:r>
            <w:r>
              <w:rPr>
                <w:color w:val="auto"/>
                <w:sz w:val="24"/>
                <w:szCs w:val="20"/>
              </w:rPr>
              <w:t>t/a。废活性炭</w:t>
            </w:r>
            <w:r>
              <w:rPr>
                <w:rFonts w:hint="eastAsia"/>
                <w:color w:val="auto"/>
                <w:sz w:val="24"/>
              </w:rPr>
              <w:t>（</w:t>
            </w:r>
            <w:r>
              <w:rPr>
                <w:color w:val="auto"/>
                <w:kern w:val="0"/>
                <w:sz w:val="24"/>
                <w:lang w:bidi="ar"/>
              </w:rPr>
              <w:t>HW49 900-039-49</w:t>
            </w:r>
            <w:r>
              <w:rPr>
                <w:rFonts w:hint="eastAsia"/>
                <w:color w:val="auto"/>
                <w:sz w:val="24"/>
              </w:rPr>
              <w:t>）</w:t>
            </w:r>
            <w:r>
              <w:rPr>
                <w:color w:val="auto"/>
                <w:sz w:val="24"/>
                <w:szCs w:val="20"/>
              </w:rPr>
              <w:t>统一收集交由资质单位处置。</w:t>
            </w:r>
            <w:r>
              <w:rPr>
                <w:rFonts w:hint="eastAsia"/>
                <w:color w:val="auto"/>
                <w:sz w:val="24"/>
                <w:szCs w:val="20"/>
              </w:rPr>
              <w:t>环评建议建设单位采用活性炭</w:t>
            </w:r>
            <w:r>
              <w:rPr>
                <w:rFonts w:hint="eastAsia"/>
                <w:color w:val="auto"/>
                <w:sz w:val="24"/>
                <w:szCs w:val="20"/>
                <w:lang w:val="en-US" w:eastAsia="zh-CN"/>
              </w:rPr>
              <w:t>吸附碘值不低于800mg</w:t>
            </w:r>
            <w:r>
              <w:rPr>
                <w:rFonts w:hint="eastAsia"/>
                <w:color w:val="auto"/>
                <w:sz w:val="24"/>
                <w:szCs w:val="20"/>
              </w:rPr>
              <w:t>，活性炭吸附床单次活性炭填充量</w:t>
            </w:r>
            <w:r>
              <w:rPr>
                <w:rFonts w:hint="eastAsia"/>
                <w:color w:val="auto"/>
                <w:sz w:val="24"/>
                <w:szCs w:val="20"/>
                <w:lang w:val="en-US" w:eastAsia="zh-CN"/>
              </w:rPr>
              <w:t>300</w:t>
            </w:r>
            <w:r>
              <w:rPr>
                <w:rFonts w:hint="eastAsia"/>
                <w:color w:val="auto"/>
                <w:sz w:val="24"/>
                <w:szCs w:val="20"/>
              </w:rPr>
              <w:t>kg，</w:t>
            </w:r>
            <w:r>
              <w:rPr>
                <w:rFonts w:hint="eastAsia"/>
                <w:color w:val="auto"/>
                <w:sz w:val="24"/>
                <w:szCs w:val="20"/>
                <w:lang w:eastAsia="zh-CN"/>
              </w:rPr>
              <w:t>根据吸附处理效率计算，应每</w:t>
            </w:r>
            <w:r>
              <w:rPr>
                <w:rFonts w:hint="eastAsia"/>
                <w:color w:val="auto"/>
                <w:sz w:val="24"/>
                <w:szCs w:val="20"/>
                <w:lang w:val="en-US" w:eastAsia="zh-CN"/>
              </w:rPr>
              <w:t>生产367h全部</w:t>
            </w:r>
            <w:r>
              <w:rPr>
                <w:rFonts w:hint="eastAsia"/>
                <w:color w:val="auto"/>
                <w:sz w:val="24"/>
                <w:szCs w:val="20"/>
              </w:rPr>
              <w:t>更换一次</w:t>
            </w:r>
            <w:r>
              <w:rPr>
                <w:rFonts w:hint="eastAsia"/>
                <w:color w:val="auto"/>
                <w:sz w:val="24"/>
                <w:szCs w:val="20"/>
                <w:lang w:eastAsia="zh-CN"/>
              </w:rPr>
              <w:t>活性炭</w:t>
            </w:r>
            <w:r>
              <w:rPr>
                <w:rFonts w:hint="eastAsia"/>
                <w:color w:val="auto"/>
                <w:sz w:val="24"/>
                <w:szCs w:val="20"/>
              </w:rPr>
              <w:t>。</w:t>
            </w:r>
          </w:p>
          <w:p>
            <w:pPr>
              <w:spacing w:before="120" w:beforeLines="50" w:line="420" w:lineRule="auto"/>
              <w:ind w:firstLine="482" w:firstLineChars="200"/>
              <w:rPr>
                <w:rFonts w:hint="default" w:eastAsia="宋体"/>
                <w:b/>
                <w:bCs/>
                <w:sz w:val="24"/>
                <w:szCs w:val="22"/>
                <w:lang w:val="en-US" w:eastAsia="zh-CN"/>
              </w:rPr>
            </w:pPr>
            <w:r>
              <w:rPr>
                <w:b/>
                <w:bCs/>
                <w:sz w:val="24"/>
                <w:szCs w:val="22"/>
              </w:rPr>
              <w:t>（2）固废信息汇总</w:t>
            </w:r>
          </w:p>
          <w:p>
            <w:pPr>
              <w:adjustRightInd w:val="0"/>
              <w:snapToGrid w:val="0"/>
              <w:spacing w:before="120" w:beforeLines="50" w:line="360" w:lineRule="auto"/>
              <w:jc w:val="center"/>
              <w:rPr>
                <w:b/>
                <w:sz w:val="24"/>
              </w:rPr>
            </w:pPr>
            <w:r>
              <w:rPr>
                <w:b/>
                <w:sz w:val="24"/>
              </w:rPr>
              <w:t>表4-</w:t>
            </w:r>
            <w:r>
              <w:rPr>
                <w:rFonts w:hint="eastAsia"/>
                <w:b/>
                <w:sz w:val="24"/>
                <w:lang w:val="en-US" w:eastAsia="zh-CN"/>
              </w:rPr>
              <w:t>14</w:t>
            </w:r>
            <w:r>
              <w:rPr>
                <w:b/>
                <w:sz w:val="24"/>
              </w:rPr>
              <w:t xml:space="preserve"> 固废产生及处置表</w:t>
            </w:r>
          </w:p>
          <w:tbl>
            <w:tblPr>
              <w:tblStyle w:val="24"/>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011"/>
              <w:gridCol w:w="875"/>
              <w:gridCol w:w="1075"/>
              <w:gridCol w:w="850"/>
              <w:gridCol w:w="662"/>
              <w:gridCol w:w="556"/>
              <w:gridCol w:w="1221"/>
              <w:gridCol w:w="859"/>
              <w:gridCol w:w="109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011" w:type="dxa"/>
                  <w:noWrap w:val="0"/>
                  <w:vAlign w:val="center"/>
                </w:tcPr>
                <w:p>
                  <w:pPr>
                    <w:widowControl/>
                    <w:jc w:val="center"/>
                    <w:textAlignment w:val="center"/>
                    <w:rPr>
                      <w:b/>
                      <w:bCs/>
                      <w:sz w:val="18"/>
                      <w:szCs w:val="18"/>
                    </w:rPr>
                  </w:pPr>
                  <w:r>
                    <w:rPr>
                      <w:b/>
                      <w:bCs/>
                      <w:kern w:val="0"/>
                      <w:sz w:val="18"/>
                      <w:szCs w:val="18"/>
                      <w:lang w:bidi="ar"/>
                    </w:rPr>
                    <w:t>废物种类</w:t>
                  </w:r>
                </w:p>
              </w:tc>
              <w:tc>
                <w:tcPr>
                  <w:tcW w:w="875" w:type="dxa"/>
                  <w:noWrap w:val="0"/>
                  <w:vAlign w:val="center"/>
                </w:tcPr>
                <w:p>
                  <w:pPr>
                    <w:widowControl/>
                    <w:jc w:val="center"/>
                    <w:textAlignment w:val="center"/>
                    <w:rPr>
                      <w:b/>
                      <w:bCs/>
                      <w:sz w:val="18"/>
                      <w:szCs w:val="18"/>
                    </w:rPr>
                  </w:pPr>
                  <w:r>
                    <w:rPr>
                      <w:b/>
                      <w:bCs/>
                      <w:kern w:val="0"/>
                      <w:sz w:val="18"/>
                      <w:szCs w:val="18"/>
                      <w:lang w:bidi="ar"/>
                    </w:rPr>
                    <w:t>产生量</w:t>
                  </w:r>
                </w:p>
              </w:tc>
              <w:tc>
                <w:tcPr>
                  <w:tcW w:w="1075" w:type="dxa"/>
                  <w:noWrap w:val="0"/>
                  <w:vAlign w:val="center"/>
                </w:tcPr>
                <w:p>
                  <w:pPr>
                    <w:widowControl/>
                    <w:jc w:val="center"/>
                    <w:textAlignment w:val="center"/>
                    <w:rPr>
                      <w:b/>
                      <w:bCs/>
                      <w:sz w:val="18"/>
                      <w:szCs w:val="18"/>
                    </w:rPr>
                  </w:pPr>
                  <w:r>
                    <w:rPr>
                      <w:b/>
                      <w:bCs/>
                      <w:kern w:val="0"/>
                      <w:sz w:val="18"/>
                      <w:szCs w:val="18"/>
                      <w:lang w:bidi="ar"/>
                    </w:rPr>
                    <w:t>废物类别</w:t>
                  </w:r>
                </w:p>
              </w:tc>
              <w:tc>
                <w:tcPr>
                  <w:tcW w:w="850" w:type="dxa"/>
                  <w:noWrap w:val="0"/>
                  <w:vAlign w:val="center"/>
                </w:tcPr>
                <w:p>
                  <w:pPr>
                    <w:widowControl/>
                    <w:jc w:val="center"/>
                    <w:textAlignment w:val="center"/>
                    <w:rPr>
                      <w:b/>
                      <w:bCs/>
                      <w:kern w:val="0"/>
                      <w:sz w:val="18"/>
                      <w:szCs w:val="18"/>
                      <w:lang w:bidi="ar"/>
                    </w:rPr>
                  </w:pPr>
                  <w:r>
                    <w:rPr>
                      <w:b/>
                      <w:bCs/>
                      <w:kern w:val="0"/>
                      <w:sz w:val="18"/>
                      <w:szCs w:val="18"/>
                      <w:lang w:bidi="ar"/>
                    </w:rPr>
                    <w:t>有害物质名称</w:t>
                  </w:r>
                </w:p>
              </w:tc>
              <w:tc>
                <w:tcPr>
                  <w:tcW w:w="662" w:type="dxa"/>
                  <w:noWrap w:val="0"/>
                  <w:vAlign w:val="center"/>
                </w:tcPr>
                <w:p>
                  <w:pPr>
                    <w:widowControl/>
                    <w:jc w:val="center"/>
                    <w:textAlignment w:val="center"/>
                    <w:rPr>
                      <w:b/>
                      <w:bCs/>
                      <w:kern w:val="0"/>
                      <w:sz w:val="18"/>
                      <w:szCs w:val="18"/>
                      <w:lang w:bidi="ar"/>
                    </w:rPr>
                  </w:pPr>
                  <w:r>
                    <w:rPr>
                      <w:b/>
                      <w:bCs/>
                      <w:kern w:val="0"/>
                      <w:sz w:val="18"/>
                      <w:szCs w:val="18"/>
                      <w:lang w:bidi="ar"/>
                    </w:rPr>
                    <w:t>物理性状</w:t>
                  </w:r>
                </w:p>
              </w:tc>
              <w:tc>
                <w:tcPr>
                  <w:tcW w:w="556" w:type="dxa"/>
                  <w:noWrap w:val="0"/>
                  <w:vAlign w:val="center"/>
                </w:tcPr>
                <w:p>
                  <w:pPr>
                    <w:widowControl/>
                    <w:jc w:val="center"/>
                    <w:textAlignment w:val="center"/>
                    <w:rPr>
                      <w:b/>
                      <w:bCs/>
                      <w:kern w:val="0"/>
                      <w:sz w:val="18"/>
                      <w:szCs w:val="18"/>
                      <w:lang w:bidi="ar"/>
                    </w:rPr>
                  </w:pPr>
                  <w:r>
                    <w:rPr>
                      <w:b/>
                      <w:bCs/>
                      <w:kern w:val="0"/>
                      <w:sz w:val="18"/>
                      <w:szCs w:val="18"/>
                      <w:lang w:bidi="ar"/>
                    </w:rPr>
                    <w:t>危险性</w:t>
                  </w:r>
                </w:p>
              </w:tc>
              <w:tc>
                <w:tcPr>
                  <w:tcW w:w="1221" w:type="dxa"/>
                  <w:noWrap w:val="0"/>
                  <w:vAlign w:val="center"/>
                </w:tcPr>
                <w:p>
                  <w:pPr>
                    <w:widowControl/>
                    <w:jc w:val="center"/>
                    <w:textAlignment w:val="center"/>
                    <w:rPr>
                      <w:b/>
                      <w:bCs/>
                      <w:kern w:val="0"/>
                      <w:sz w:val="18"/>
                      <w:szCs w:val="18"/>
                      <w:lang w:bidi="ar"/>
                    </w:rPr>
                  </w:pPr>
                  <w:r>
                    <w:rPr>
                      <w:b/>
                      <w:bCs/>
                      <w:kern w:val="0"/>
                      <w:sz w:val="18"/>
                      <w:szCs w:val="18"/>
                      <w:lang w:bidi="ar"/>
                    </w:rPr>
                    <w:t>贮存方式</w:t>
                  </w:r>
                </w:p>
              </w:tc>
              <w:tc>
                <w:tcPr>
                  <w:tcW w:w="801" w:type="dxa"/>
                  <w:noWrap w:val="0"/>
                  <w:vAlign w:val="center"/>
                </w:tcPr>
                <w:p>
                  <w:pPr>
                    <w:widowControl/>
                    <w:jc w:val="center"/>
                    <w:textAlignment w:val="center"/>
                    <w:rPr>
                      <w:b/>
                      <w:bCs/>
                      <w:kern w:val="0"/>
                      <w:sz w:val="18"/>
                      <w:szCs w:val="18"/>
                      <w:lang w:bidi="ar"/>
                    </w:rPr>
                  </w:pPr>
                  <w:r>
                    <w:rPr>
                      <w:b/>
                      <w:bCs/>
                      <w:kern w:val="0"/>
                      <w:sz w:val="18"/>
                      <w:szCs w:val="18"/>
                      <w:lang w:bidi="ar"/>
                    </w:rPr>
                    <w:t>利用或处置量</w:t>
                  </w:r>
                </w:p>
              </w:tc>
              <w:tc>
                <w:tcPr>
                  <w:tcW w:w="1098" w:type="dxa"/>
                  <w:noWrap w:val="0"/>
                  <w:vAlign w:val="center"/>
                </w:tcPr>
                <w:p>
                  <w:pPr>
                    <w:widowControl/>
                    <w:jc w:val="center"/>
                    <w:textAlignment w:val="center"/>
                    <w:rPr>
                      <w:b/>
                      <w:bCs/>
                      <w:sz w:val="18"/>
                      <w:szCs w:val="18"/>
                    </w:rPr>
                  </w:pPr>
                  <w:r>
                    <w:rPr>
                      <w:b/>
                      <w:bCs/>
                      <w:kern w:val="0"/>
                      <w:sz w:val="18"/>
                      <w:szCs w:val="18"/>
                      <w:lang w:bidi="ar"/>
                    </w:rPr>
                    <w:t>处理措施及处理去向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1011" w:type="dxa"/>
                  <w:noWrap w:val="0"/>
                  <w:vAlign w:val="center"/>
                </w:tcPr>
                <w:p>
                  <w:pPr>
                    <w:widowControl/>
                    <w:spacing w:line="360" w:lineRule="auto"/>
                    <w:jc w:val="center"/>
                    <w:textAlignment w:val="center"/>
                    <w:rPr>
                      <w:sz w:val="18"/>
                      <w:szCs w:val="18"/>
                    </w:rPr>
                  </w:pPr>
                  <w:r>
                    <w:rPr>
                      <w:kern w:val="0"/>
                      <w:sz w:val="18"/>
                      <w:szCs w:val="18"/>
                      <w:lang w:bidi="ar"/>
                    </w:rPr>
                    <w:t>生活垃圾</w:t>
                  </w:r>
                </w:p>
              </w:tc>
              <w:tc>
                <w:tcPr>
                  <w:tcW w:w="875" w:type="dxa"/>
                  <w:noWrap w:val="0"/>
                  <w:vAlign w:val="center"/>
                </w:tcPr>
                <w:p>
                  <w:pPr>
                    <w:widowControl/>
                    <w:spacing w:line="360" w:lineRule="auto"/>
                    <w:jc w:val="center"/>
                    <w:textAlignment w:val="center"/>
                    <w:rPr>
                      <w:sz w:val="18"/>
                      <w:szCs w:val="18"/>
                    </w:rPr>
                  </w:pPr>
                  <w:r>
                    <w:rPr>
                      <w:rFonts w:hint="eastAsia"/>
                      <w:kern w:val="0"/>
                      <w:sz w:val="18"/>
                      <w:szCs w:val="18"/>
                      <w:lang w:val="en-US" w:eastAsia="zh-CN" w:bidi="ar"/>
                    </w:rPr>
                    <w:t>2.12</w:t>
                  </w:r>
                  <w:r>
                    <w:rPr>
                      <w:kern w:val="0"/>
                      <w:sz w:val="18"/>
                      <w:szCs w:val="18"/>
                      <w:lang w:bidi="ar"/>
                    </w:rPr>
                    <w:t>t/a</w:t>
                  </w:r>
                </w:p>
              </w:tc>
              <w:tc>
                <w:tcPr>
                  <w:tcW w:w="1075" w:type="dxa"/>
                  <w:noWrap w:val="0"/>
                  <w:vAlign w:val="center"/>
                </w:tcPr>
                <w:p>
                  <w:pPr>
                    <w:widowControl/>
                    <w:jc w:val="center"/>
                    <w:textAlignment w:val="center"/>
                    <w:rPr>
                      <w:sz w:val="18"/>
                      <w:szCs w:val="18"/>
                    </w:rPr>
                  </w:pPr>
                  <w:r>
                    <w:rPr>
                      <w:kern w:val="0"/>
                      <w:sz w:val="18"/>
                      <w:szCs w:val="18"/>
                      <w:lang w:bidi="ar"/>
                    </w:rPr>
                    <w:t>一般固废</w:t>
                  </w:r>
                </w:p>
              </w:tc>
              <w:tc>
                <w:tcPr>
                  <w:tcW w:w="850" w:type="dxa"/>
                  <w:noWrap w:val="0"/>
                  <w:vAlign w:val="center"/>
                </w:tcPr>
                <w:p>
                  <w:pPr>
                    <w:widowControl/>
                    <w:spacing w:line="360" w:lineRule="auto"/>
                    <w:jc w:val="center"/>
                    <w:textAlignment w:val="center"/>
                    <w:rPr>
                      <w:sz w:val="18"/>
                      <w:szCs w:val="18"/>
                    </w:rPr>
                  </w:pPr>
                  <w:r>
                    <w:rPr>
                      <w:kern w:val="0"/>
                      <w:sz w:val="18"/>
                      <w:szCs w:val="18"/>
                      <w:lang w:bidi="ar"/>
                    </w:rPr>
                    <w:t>/</w:t>
                  </w:r>
                </w:p>
              </w:tc>
              <w:tc>
                <w:tcPr>
                  <w:tcW w:w="662" w:type="dxa"/>
                  <w:noWrap w:val="0"/>
                  <w:vAlign w:val="center"/>
                </w:tcPr>
                <w:p>
                  <w:pPr>
                    <w:widowControl/>
                    <w:spacing w:line="360" w:lineRule="auto"/>
                    <w:jc w:val="center"/>
                    <w:textAlignment w:val="center"/>
                    <w:rPr>
                      <w:sz w:val="18"/>
                      <w:szCs w:val="18"/>
                    </w:rPr>
                  </w:pPr>
                  <w:r>
                    <w:rPr>
                      <w:kern w:val="0"/>
                      <w:sz w:val="18"/>
                      <w:szCs w:val="18"/>
                      <w:lang w:bidi="ar"/>
                    </w:rPr>
                    <w:t>固体</w:t>
                  </w:r>
                </w:p>
              </w:tc>
              <w:tc>
                <w:tcPr>
                  <w:tcW w:w="556" w:type="dxa"/>
                  <w:noWrap w:val="0"/>
                  <w:vAlign w:val="center"/>
                </w:tcPr>
                <w:p>
                  <w:pPr>
                    <w:widowControl/>
                    <w:spacing w:line="360" w:lineRule="auto"/>
                    <w:jc w:val="center"/>
                    <w:textAlignment w:val="center"/>
                    <w:rPr>
                      <w:sz w:val="18"/>
                      <w:szCs w:val="18"/>
                    </w:rPr>
                  </w:pPr>
                  <w:r>
                    <w:rPr>
                      <w:kern w:val="0"/>
                      <w:sz w:val="18"/>
                      <w:szCs w:val="18"/>
                      <w:lang w:bidi="ar"/>
                    </w:rPr>
                    <w:t>/</w:t>
                  </w:r>
                </w:p>
              </w:tc>
              <w:tc>
                <w:tcPr>
                  <w:tcW w:w="1221" w:type="dxa"/>
                  <w:noWrap w:val="0"/>
                  <w:vAlign w:val="center"/>
                </w:tcPr>
                <w:p>
                  <w:pPr>
                    <w:widowControl/>
                    <w:spacing w:line="360" w:lineRule="auto"/>
                    <w:jc w:val="center"/>
                    <w:textAlignment w:val="center"/>
                    <w:rPr>
                      <w:sz w:val="18"/>
                      <w:szCs w:val="18"/>
                    </w:rPr>
                  </w:pPr>
                  <w:r>
                    <w:rPr>
                      <w:kern w:val="0"/>
                      <w:sz w:val="18"/>
                      <w:szCs w:val="18"/>
                      <w:lang w:bidi="ar"/>
                    </w:rPr>
                    <w:t>一般固废暂存间暂存</w:t>
                  </w:r>
                </w:p>
              </w:tc>
              <w:tc>
                <w:tcPr>
                  <w:tcW w:w="801" w:type="dxa"/>
                  <w:noWrap w:val="0"/>
                  <w:vAlign w:val="center"/>
                </w:tcPr>
                <w:p>
                  <w:pPr>
                    <w:widowControl/>
                    <w:spacing w:line="360" w:lineRule="auto"/>
                    <w:jc w:val="center"/>
                    <w:textAlignment w:val="center"/>
                    <w:rPr>
                      <w:kern w:val="0"/>
                      <w:sz w:val="18"/>
                      <w:szCs w:val="18"/>
                      <w:lang w:bidi="ar"/>
                    </w:rPr>
                  </w:pPr>
                  <w:r>
                    <w:rPr>
                      <w:rFonts w:hint="eastAsia"/>
                      <w:kern w:val="0"/>
                      <w:sz w:val="18"/>
                      <w:szCs w:val="18"/>
                      <w:lang w:val="en-US" w:eastAsia="zh-CN" w:bidi="ar"/>
                    </w:rPr>
                    <w:t>2.12</w:t>
                  </w:r>
                  <w:r>
                    <w:rPr>
                      <w:kern w:val="0"/>
                      <w:sz w:val="18"/>
                      <w:szCs w:val="18"/>
                      <w:lang w:bidi="ar"/>
                    </w:rPr>
                    <w:t>t/a</w:t>
                  </w:r>
                </w:p>
              </w:tc>
              <w:tc>
                <w:tcPr>
                  <w:tcW w:w="1098" w:type="dxa"/>
                  <w:noWrap w:val="0"/>
                  <w:vAlign w:val="center"/>
                </w:tcPr>
                <w:p>
                  <w:pPr>
                    <w:widowControl/>
                    <w:jc w:val="center"/>
                    <w:textAlignment w:val="center"/>
                    <w:rPr>
                      <w:sz w:val="18"/>
                      <w:szCs w:val="18"/>
                    </w:rPr>
                  </w:pPr>
                  <w:r>
                    <w:rPr>
                      <w:kern w:val="0"/>
                      <w:sz w:val="18"/>
                      <w:szCs w:val="18"/>
                      <w:lang w:bidi="ar"/>
                    </w:rPr>
                    <w:t>交由蓬溪环卫部门处置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011" w:type="dxa"/>
                  <w:noWrap w:val="0"/>
                  <w:vAlign w:val="center"/>
                </w:tcPr>
                <w:p>
                  <w:pPr>
                    <w:widowControl/>
                    <w:spacing w:line="360" w:lineRule="auto"/>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边角料及不良品</w:t>
                  </w:r>
                </w:p>
              </w:tc>
              <w:tc>
                <w:tcPr>
                  <w:tcW w:w="875" w:type="dxa"/>
                  <w:noWrap w:val="0"/>
                  <w:vAlign w:val="center"/>
                </w:tcPr>
                <w:p>
                  <w:pPr>
                    <w:widowControl/>
                    <w:spacing w:line="360" w:lineRule="auto"/>
                    <w:jc w:val="center"/>
                    <w:textAlignment w:val="center"/>
                    <w:rPr>
                      <w:sz w:val="18"/>
                      <w:szCs w:val="18"/>
                    </w:rPr>
                  </w:pPr>
                  <w:r>
                    <w:rPr>
                      <w:rFonts w:hint="eastAsia"/>
                      <w:kern w:val="0"/>
                      <w:sz w:val="18"/>
                      <w:szCs w:val="18"/>
                      <w:lang w:val="en-US" w:eastAsia="zh-CN" w:bidi="ar"/>
                    </w:rPr>
                    <w:t>12</w:t>
                  </w:r>
                  <w:r>
                    <w:rPr>
                      <w:kern w:val="0"/>
                      <w:sz w:val="18"/>
                      <w:szCs w:val="18"/>
                      <w:lang w:bidi="ar"/>
                    </w:rPr>
                    <w:t>t/a</w:t>
                  </w:r>
                </w:p>
              </w:tc>
              <w:tc>
                <w:tcPr>
                  <w:tcW w:w="1075" w:type="dxa"/>
                  <w:noWrap w:val="0"/>
                  <w:vAlign w:val="center"/>
                </w:tcPr>
                <w:p>
                  <w:pPr>
                    <w:widowControl/>
                    <w:jc w:val="center"/>
                    <w:textAlignment w:val="center"/>
                    <w:rPr>
                      <w:sz w:val="18"/>
                      <w:szCs w:val="18"/>
                    </w:rPr>
                  </w:pPr>
                  <w:r>
                    <w:rPr>
                      <w:kern w:val="0"/>
                      <w:sz w:val="18"/>
                      <w:szCs w:val="18"/>
                      <w:lang w:bidi="ar"/>
                    </w:rPr>
                    <w:t>一般固废</w:t>
                  </w:r>
                </w:p>
              </w:tc>
              <w:tc>
                <w:tcPr>
                  <w:tcW w:w="850" w:type="dxa"/>
                  <w:noWrap w:val="0"/>
                  <w:vAlign w:val="center"/>
                </w:tcPr>
                <w:p>
                  <w:pPr>
                    <w:widowControl/>
                    <w:spacing w:line="360" w:lineRule="auto"/>
                    <w:jc w:val="center"/>
                    <w:textAlignment w:val="center"/>
                    <w:rPr>
                      <w:sz w:val="18"/>
                      <w:szCs w:val="18"/>
                    </w:rPr>
                  </w:pPr>
                  <w:r>
                    <w:rPr>
                      <w:kern w:val="0"/>
                      <w:sz w:val="18"/>
                      <w:szCs w:val="18"/>
                      <w:lang w:bidi="ar"/>
                    </w:rPr>
                    <w:t>/</w:t>
                  </w:r>
                </w:p>
              </w:tc>
              <w:tc>
                <w:tcPr>
                  <w:tcW w:w="662" w:type="dxa"/>
                  <w:noWrap w:val="0"/>
                  <w:vAlign w:val="center"/>
                </w:tcPr>
                <w:p>
                  <w:pPr>
                    <w:widowControl/>
                    <w:spacing w:line="360" w:lineRule="auto"/>
                    <w:jc w:val="center"/>
                    <w:textAlignment w:val="center"/>
                    <w:rPr>
                      <w:sz w:val="18"/>
                      <w:szCs w:val="18"/>
                    </w:rPr>
                  </w:pPr>
                  <w:r>
                    <w:rPr>
                      <w:kern w:val="0"/>
                      <w:sz w:val="18"/>
                      <w:szCs w:val="18"/>
                      <w:lang w:bidi="ar"/>
                    </w:rPr>
                    <w:t>固体</w:t>
                  </w:r>
                </w:p>
              </w:tc>
              <w:tc>
                <w:tcPr>
                  <w:tcW w:w="556" w:type="dxa"/>
                  <w:noWrap w:val="0"/>
                  <w:vAlign w:val="center"/>
                </w:tcPr>
                <w:p>
                  <w:pPr>
                    <w:widowControl/>
                    <w:spacing w:line="360" w:lineRule="auto"/>
                    <w:jc w:val="center"/>
                    <w:textAlignment w:val="center"/>
                    <w:rPr>
                      <w:sz w:val="18"/>
                      <w:szCs w:val="18"/>
                    </w:rPr>
                  </w:pPr>
                  <w:r>
                    <w:rPr>
                      <w:kern w:val="0"/>
                      <w:sz w:val="18"/>
                      <w:szCs w:val="18"/>
                      <w:lang w:bidi="ar"/>
                    </w:rPr>
                    <w:t>/</w:t>
                  </w:r>
                </w:p>
              </w:tc>
              <w:tc>
                <w:tcPr>
                  <w:tcW w:w="1221" w:type="dxa"/>
                  <w:noWrap w:val="0"/>
                  <w:vAlign w:val="center"/>
                </w:tcPr>
                <w:p>
                  <w:pPr>
                    <w:widowControl/>
                    <w:spacing w:line="360" w:lineRule="auto"/>
                    <w:jc w:val="center"/>
                    <w:textAlignment w:val="center"/>
                    <w:rPr>
                      <w:sz w:val="18"/>
                      <w:szCs w:val="18"/>
                    </w:rPr>
                  </w:pPr>
                  <w:r>
                    <w:rPr>
                      <w:kern w:val="0"/>
                      <w:sz w:val="18"/>
                      <w:szCs w:val="18"/>
                      <w:lang w:bidi="ar"/>
                    </w:rPr>
                    <w:t>一般固废暂存间暂存</w:t>
                  </w:r>
                </w:p>
              </w:tc>
              <w:tc>
                <w:tcPr>
                  <w:tcW w:w="801" w:type="dxa"/>
                  <w:noWrap w:val="0"/>
                  <w:vAlign w:val="center"/>
                </w:tcPr>
                <w:p>
                  <w:pPr>
                    <w:widowControl/>
                    <w:spacing w:line="360" w:lineRule="auto"/>
                    <w:jc w:val="center"/>
                    <w:textAlignment w:val="center"/>
                    <w:rPr>
                      <w:kern w:val="0"/>
                      <w:sz w:val="18"/>
                      <w:szCs w:val="18"/>
                      <w:lang w:bidi="ar"/>
                    </w:rPr>
                  </w:pPr>
                  <w:r>
                    <w:rPr>
                      <w:rFonts w:hint="eastAsia"/>
                      <w:kern w:val="0"/>
                      <w:sz w:val="18"/>
                      <w:szCs w:val="18"/>
                      <w:lang w:val="en-US" w:eastAsia="zh-CN" w:bidi="ar"/>
                    </w:rPr>
                    <w:t>12</w:t>
                  </w:r>
                  <w:r>
                    <w:rPr>
                      <w:kern w:val="0"/>
                      <w:sz w:val="18"/>
                      <w:szCs w:val="18"/>
                      <w:lang w:bidi="ar"/>
                    </w:rPr>
                    <w:t>t/a</w:t>
                  </w:r>
                </w:p>
              </w:tc>
              <w:tc>
                <w:tcPr>
                  <w:tcW w:w="1098" w:type="dxa"/>
                  <w:noWrap w:val="0"/>
                  <w:vAlign w:val="center"/>
                </w:tcPr>
                <w:p>
                  <w:pPr>
                    <w:widowControl/>
                    <w:jc w:val="center"/>
                    <w:textAlignment w:val="center"/>
                    <w:rPr>
                      <w:rFonts w:hint="default" w:eastAsia="宋体"/>
                      <w:sz w:val="18"/>
                      <w:szCs w:val="18"/>
                      <w:lang w:val="en-US" w:eastAsia="zh-CN"/>
                    </w:rPr>
                  </w:pPr>
                  <w:r>
                    <w:rPr>
                      <w:rFonts w:hint="eastAsia"/>
                      <w:kern w:val="0"/>
                      <w:sz w:val="18"/>
                      <w:szCs w:val="18"/>
                      <w:lang w:val="en-US" w:eastAsia="zh-CN" w:bidi="ar"/>
                    </w:rPr>
                    <w:t>破碎后生产回用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1011" w:type="dxa"/>
                  <w:noWrap w:val="0"/>
                  <w:vAlign w:val="center"/>
                </w:tcPr>
                <w:p>
                  <w:pPr>
                    <w:widowControl/>
                    <w:spacing w:line="360" w:lineRule="auto"/>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除尘器粉尘</w:t>
                  </w:r>
                </w:p>
              </w:tc>
              <w:tc>
                <w:tcPr>
                  <w:tcW w:w="875" w:type="dxa"/>
                  <w:noWrap w:val="0"/>
                  <w:vAlign w:val="center"/>
                </w:tcPr>
                <w:p>
                  <w:pPr>
                    <w:widowControl/>
                    <w:spacing w:line="360" w:lineRule="auto"/>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3.8t/a</w:t>
                  </w:r>
                </w:p>
              </w:tc>
              <w:tc>
                <w:tcPr>
                  <w:tcW w:w="1075" w:type="dxa"/>
                  <w:noWrap w:val="0"/>
                  <w:vAlign w:val="center"/>
                </w:tcPr>
                <w:p>
                  <w:pPr>
                    <w:widowControl/>
                    <w:jc w:val="center"/>
                    <w:textAlignment w:val="center"/>
                    <w:rPr>
                      <w:kern w:val="0"/>
                      <w:sz w:val="18"/>
                      <w:szCs w:val="18"/>
                      <w:lang w:bidi="ar"/>
                    </w:rPr>
                  </w:pPr>
                  <w:r>
                    <w:rPr>
                      <w:kern w:val="0"/>
                      <w:sz w:val="18"/>
                      <w:szCs w:val="18"/>
                      <w:lang w:bidi="ar"/>
                    </w:rPr>
                    <w:t>一般固废</w:t>
                  </w:r>
                </w:p>
              </w:tc>
              <w:tc>
                <w:tcPr>
                  <w:tcW w:w="850" w:type="dxa"/>
                  <w:noWrap w:val="0"/>
                  <w:vAlign w:val="center"/>
                </w:tcPr>
                <w:p>
                  <w:pPr>
                    <w:widowControl/>
                    <w:spacing w:line="360" w:lineRule="auto"/>
                    <w:jc w:val="center"/>
                    <w:textAlignment w:val="center"/>
                    <w:rPr>
                      <w:kern w:val="0"/>
                      <w:sz w:val="18"/>
                      <w:szCs w:val="18"/>
                      <w:lang w:bidi="ar"/>
                    </w:rPr>
                  </w:pPr>
                  <w:r>
                    <w:rPr>
                      <w:kern w:val="0"/>
                      <w:sz w:val="18"/>
                      <w:szCs w:val="18"/>
                      <w:lang w:bidi="ar"/>
                    </w:rPr>
                    <w:t>/</w:t>
                  </w:r>
                </w:p>
              </w:tc>
              <w:tc>
                <w:tcPr>
                  <w:tcW w:w="662" w:type="dxa"/>
                  <w:noWrap w:val="0"/>
                  <w:vAlign w:val="center"/>
                </w:tcPr>
                <w:p>
                  <w:pPr>
                    <w:widowControl/>
                    <w:spacing w:line="360" w:lineRule="auto"/>
                    <w:jc w:val="center"/>
                    <w:textAlignment w:val="center"/>
                    <w:rPr>
                      <w:kern w:val="0"/>
                      <w:sz w:val="18"/>
                      <w:szCs w:val="18"/>
                      <w:lang w:bidi="ar"/>
                    </w:rPr>
                  </w:pPr>
                  <w:r>
                    <w:rPr>
                      <w:kern w:val="0"/>
                      <w:sz w:val="18"/>
                      <w:szCs w:val="18"/>
                      <w:lang w:bidi="ar"/>
                    </w:rPr>
                    <w:t>固体</w:t>
                  </w:r>
                </w:p>
              </w:tc>
              <w:tc>
                <w:tcPr>
                  <w:tcW w:w="556" w:type="dxa"/>
                  <w:noWrap w:val="0"/>
                  <w:vAlign w:val="center"/>
                </w:tcPr>
                <w:p>
                  <w:pPr>
                    <w:widowControl/>
                    <w:spacing w:line="360" w:lineRule="auto"/>
                    <w:jc w:val="center"/>
                    <w:textAlignment w:val="center"/>
                    <w:rPr>
                      <w:kern w:val="0"/>
                      <w:sz w:val="18"/>
                      <w:szCs w:val="18"/>
                      <w:lang w:bidi="ar"/>
                    </w:rPr>
                  </w:pPr>
                  <w:r>
                    <w:rPr>
                      <w:kern w:val="0"/>
                      <w:sz w:val="18"/>
                      <w:szCs w:val="18"/>
                      <w:lang w:bidi="ar"/>
                    </w:rPr>
                    <w:t>/</w:t>
                  </w:r>
                </w:p>
              </w:tc>
              <w:tc>
                <w:tcPr>
                  <w:tcW w:w="1221" w:type="dxa"/>
                  <w:noWrap w:val="0"/>
                  <w:vAlign w:val="center"/>
                </w:tcPr>
                <w:p>
                  <w:pPr>
                    <w:widowControl/>
                    <w:spacing w:line="360" w:lineRule="auto"/>
                    <w:jc w:val="center"/>
                    <w:textAlignment w:val="center"/>
                    <w:rPr>
                      <w:kern w:val="0"/>
                      <w:sz w:val="18"/>
                      <w:szCs w:val="18"/>
                      <w:lang w:bidi="ar"/>
                    </w:rPr>
                  </w:pPr>
                  <w:r>
                    <w:rPr>
                      <w:kern w:val="0"/>
                      <w:sz w:val="18"/>
                      <w:szCs w:val="18"/>
                      <w:lang w:bidi="ar"/>
                    </w:rPr>
                    <w:t>一般固废暂存间暂存</w:t>
                  </w:r>
                </w:p>
              </w:tc>
              <w:tc>
                <w:tcPr>
                  <w:tcW w:w="801" w:type="dxa"/>
                  <w:noWrap w:val="0"/>
                  <w:vAlign w:val="center"/>
                </w:tcPr>
                <w:p>
                  <w:pPr>
                    <w:widowControl/>
                    <w:spacing w:line="360" w:lineRule="auto"/>
                    <w:jc w:val="center"/>
                    <w:textAlignment w:val="center"/>
                    <w:rPr>
                      <w:rFonts w:hint="eastAsia"/>
                      <w:kern w:val="0"/>
                      <w:sz w:val="18"/>
                      <w:szCs w:val="18"/>
                      <w:lang w:bidi="ar"/>
                    </w:rPr>
                  </w:pPr>
                  <w:r>
                    <w:rPr>
                      <w:rFonts w:ascii="Times New Roman" w:hAnsi="Times New Roman" w:eastAsia="宋体" w:cs="Times New Roman"/>
                      <w:kern w:val="0"/>
                      <w:sz w:val="18"/>
                      <w:szCs w:val="18"/>
                      <w:lang w:bidi="ar"/>
                    </w:rPr>
                    <w:t>0.</w:t>
                  </w:r>
                  <w:r>
                    <w:rPr>
                      <w:rFonts w:hint="eastAsia" w:ascii="Times New Roman" w:hAnsi="Times New Roman" w:eastAsia="宋体" w:cs="Times New Roman"/>
                      <w:kern w:val="0"/>
                      <w:sz w:val="18"/>
                      <w:szCs w:val="18"/>
                      <w:lang w:val="en-US" w:eastAsia="zh-CN" w:bidi="ar"/>
                    </w:rPr>
                    <w:t>2</w:t>
                  </w:r>
                  <w:r>
                    <w:rPr>
                      <w:rFonts w:ascii="Times New Roman" w:hAnsi="Times New Roman" w:eastAsia="宋体" w:cs="Times New Roman"/>
                      <w:kern w:val="0"/>
                      <w:sz w:val="18"/>
                      <w:szCs w:val="18"/>
                      <w:lang w:bidi="ar"/>
                    </w:rPr>
                    <w:t>t/a</w:t>
                  </w:r>
                </w:p>
              </w:tc>
              <w:tc>
                <w:tcPr>
                  <w:tcW w:w="1098" w:type="dxa"/>
                  <w:noWrap w:val="0"/>
                  <w:vAlign w:val="center"/>
                </w:tcPr>
                <w:p>
                  <w:pPr>
                    <w:widowControl/>
                    <w:jc w:val="center"/>
                    <w:textAlignment w:val="center"/>
                    <w:rPr>
                      <w:kern w:val="0"/>
                      <w:sz w:val="18"/>
                      <w:szCs w:val="18"/>
                      <w:lang w:bidi="ar"/>
                    </w:rPr>
                  </w:pPr>
                  <w:r>
                    <w:rPr>
                      <w:rFonts w:hint="eastAsia"/>
                      <w:kern w:val="0"/>
                      <w:sz w:val="18"/>
                      <w:szCs w:val="18"/>
                      <w:lang w:val="en-US" w:eastAsia="zh-CN" w:bidi="ar"/>
                    </w:rPr>
                    <w:t>生产回用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67" w:hRule="atLeast"/>
                <w:jc w:val="center"/>
              </w:trPr>
              <w:tc>
                <w:tcPr>
                  <w:tcW w:w="1011" w:type="dxa"/>
                  <w:noWrap w:val="0"/>
                  <w:vAlign w:val="center"/>
                </w:tcPr>
                <w:p>
                  <w:pPr>
                    <w:widowControl/>
                    <w:spacing w:line="360" w:lineRule="auto"/>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废包装物</w:t>
                  </w:r>
                </w:p>
              </w:tc>
              <w:tc>
                <w:tcPr>
                  <w:tcW w:w="875" w:type="dxa"/>
                  <w:noWrap w:val="0"/>
                  <w:vAlign w:val="center"/>
                </w:tcPr>
                <w:p>
                  <w:pPr>
                    <w:widowControl/>
                    <w:spacing w:line="360" w:lineRule="auto"/>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w:t>
                  </w:r>
                  <w:r>
                    <w:rPr>
                      <w:rFonts w:hint="eastAsia" w:ascii="Times New Roman" w:hAnsi="Times New Roman" w:eastAsia="宋体" w:cs="Times New Roman"/>
                      <w:kern w:val="0"/>
                      <w:sz w:val="18"/>
                      <w:szCs w:val="18"/>
                      <w:lang w:val="en-US" w:eastAsia="zh-CN" w:bidi="ar"/>
                    </w:rPr>
                    <w:t>2</w:t>
                  </w:r>
                  <w:r>
                    <w:rPr>
                      <w:rFonts w:ascii="Times New Roman" w:hAnsi="Times New Roman" w:eastAsia="宋体" w:cs="Times New Roman"/>
                      <w:kern w:val="0"/>
                      <w:sz w:val="18"/>
                      <w:szCs w:val="18"/>
                      <w:lang w:bidi="ar"/>
                    </w:rPr>
                    <w:t>t/a</w:t>
                  </w:r>
                </w:p>
              </w:tc>
              <w:tc>
                <w:tcPr>
                  <w:tcW w:w="1075" w:type="dxa"/>
                  <w:noWrap w:val="0"/>
                  <w:vAlign w:val="center"/>
                </w:tcPr>
                <w:p>
                  <w:pPr>
                    <w:widowControl/>
                    <w:jc w:val="center"/>
                    <w:textAlignment w:val="center"/>
                    <w:rPr>
                      <w:sz w:val="18"/>
                      <w:szCs w:val="18"/>
                    </w:rPr>
                  </w:pPr>
                  <w:r>
                    <w:rPr>
                      <w:kern w:val="0"/>
                      <w:sz w:val="18"/>
                      <w:szCs w:val="18"/>
                      <w:lang w:bidi="ar"/>
                    </w:rPr>
                    <w:t>一般固废</w:t>
                  </w:r>
                </w:p>
              </w:tc>
              <w:tc>
                <w:tcPr>
                  <w:tcW w:w="850" w:type="dxa"/>
                  <w:noWrap w:val="0"/>
                  <w:vAlign w:val="center"/>
                </w:tcPr>
                <w:p>
                  <w:pPr>
                    <w:widowControl/>
                    <w:spacing w:line="360" w:lineRule="auto"/>
                    <w:jc w:val="center"/>
                    <w:textAlignment w:val="center"/>
                    <w:rPr>
                      <w:sz w:val="18"/>
                      <w:szCs w:val="18"/>
                    </w:rPr>
                  </w:pPr>
                  <w:r>
                    <w:rPr>
                      <w:kern w:val="0"/>
                      <w:sz w:val="18"/>
                      <w:szCs w:val="18"/>
                      <w:lang w:bidi="ar"/>
                    </w:rPr>
                    <w:t>/</w:t>
                  </w:r>
                </w:p>
              </w:tc>
              <w:tc>
                <w:tcPr>
                  <w:tcW w:w="662" w:type="dxa"/>
                  <w:noWrap w:val="0"/>
                  <w:vAlign w:val="center"/>
                </w:tcPr>
                <w:p>
                  <w:pPr>
                    <w:widowControl/>
                    <w:spacing w:line="360" w:lineRule="auto"/>
                    <w:jc w:val="center"/>
                    <w:textAlignment w:val="center"/>
                    <w:rPr>
                      <w:sz w:val="18"/>
                      <w:szCs w:val="18"/>
                    </w:rPr>
                  </w:pPr>
                  <w:r>
                    <w:rPr>
                      <w:kern w:val="0"/>
                      <w:sz w:val="18"/>
                      <w:szCs w:val="18"/>
                      <w:lang w:bidi="ar"/>
                    </w:rPr>
                    <w:t>固体</w:t>
                  </w:r>
                </w:p>
              </w:tc>
              <w:tc>
                <w:tcPr>
                  <w:tcW w:w="556" w:type="dxa"/>
                  <w:noWrap w:val="0"/>
                  <w:vAlign w:val="center"/>
                </w:tcPr>
                <w:p>
                  <w:pPr>
                    <w:widowControl/>
                    <w:spacing w:line="360" w:lineRule="auto"/>
                    <w:jc w:val="center"/>
                    <w:textAlignment w:val="center"/>
                    <w:rPr>
                      <w:sz w:val="18"/>
                      <w:szCs w:val="18"/>
                    </w:rPr>
                  </w:pPr>
                  <w:r>
                    <w:rPr>
                      <w:kern w:val="0"/>
                      <w:sz w:val="18"/>
                      <w:szCs w:val="18"/>
                      <w:lang w:bidi="ar"/>
                    </w:rPr>
                    <w:t>/</w:t>
                  </w:r>
                </w:p>
              </w:tc>
              <w:tc>
                <w:tcPr>
                  <w:tcW w:w="1221" w:type="dxa"/>
                  <w:noWrap w:val="0"/>
                  <w:vAlign w:val="center"/>
                </w:tcPr>
                <w:p>
                  <w:pPr>
                    <w:widowControl/>
                    <w:spacing w:line="360" w:lineRule="auto"/>
                    <w:jc w:val="center"/>
                    <w:textAlignment w:val="center"/>
                    <w:rPr>
                      <w:sz w:val="18"/>
                      <w:szCs w:val="18"/>
                    </w:rPr>
                  </w:pPr>
                  <w:r>
                    <w:rPr>
                      <w:kern w:val="0"/>
                      <w:sz w:val="18"/>
                      <w:szCs w:val="18"/>
                      <w:lang w:bidi="ar"/>
                    </w:rPr>
                    <w:t>一般固废暂存间暂存</w:t>
                  </w:r>
                </w:p>
              </w:tc>
              <w:tc>
                <w:tcPr>
                  <w:tcW w:w="801" w:type="dxa"/>
                  <w:noWrap w:val="0"/>
                  <w:vAlign w:val="center"/>
                </w:tcPr>
                <w:p>
                  <w:pPr>
                    <w:widowControl/>
                    <w:spacing w:line="360" w:lineRule="auto"/>
                    <w:jc w:val="center"/>
                    <w:textAlignment w:val="center"/>
                    <w:rPr>
                      <w:kern w:val="0"/>
                      <w:sz w:val="18"/>
                      <w:szCs w:val="18"/>
                      <w:lang w:bidi="ar"/>
                    </w:rPr>
                  </w:pPr>
                  <w:r>
                    <w:rPr>
                      <w:rFonts w:ascii="Times New Roman" w:hAnsi="Times New Roman" w:eastAsia="宋体" w:cs="Times New Roman"/>
                      <w:kern w:val="0"/>
                      <w:sz w:val="18"/>
                      <w:szCs w:val="18"/>
                      <w:lang w:bidi="ar"/>
                    </w:rPr>
                    <w:t>0.</w:t>
                  </w:r>
                  <w:r>
                    <w:rPr>
                      <w:rFonts w:hint="eastAsia" w:ascii="Times New Roman" w:hAnsi="Times New Roman" w:eastAsia="宋体" w:cs="Times New Roman"/>
                      <w:kern w:val="0"/>
                      <w:sz w:val="18"/>
                      <w:szCs w:val="18"/>
                      <w:lang w:val="en-US" w:eastAsia="zh-CN" w:bidi="ar"/>
                    </w:rPr>
                    <w:t>1</w:t>
                  </w:r>
                  <w:r>
                    <w:rPr>
                      <w:rFonts w:ascii="Times New Roman" w:hAnsi="Times New Roman" w:eastAsia="宋体" w:cs="Times New Roman"/>
                      <w:kern w:val="0"/>
                      <w:sz w:val="18"/>
                      <w:szCs w:val="18"/>
                      <w:lang w:bidi="ar"/>
                    </w:rPr>
                    <w:t>t/a</w:t>
                  </w:r>
                </w:p>
              </w:tc>
              <w:tc>
                <w:tcPr>
                  <w:tcW w:w="1098" w:type="dxa"/>
                  <w:noWrap w:val="0"/>
                  <w:vAlign w:val="center"/>
                </w:tcPr>
                <w:p>
                  <w:pPr>
                    <w:widowControl/>
                    <w:jc w:val="center"/>
                    <w:textAlignment w:val="center"/>
                    <w:rPr>
                      <w:sz w:val="18"/>
                      <w:szCs w:val="18"/>
                    </w:rPr>
                  </w:pPr>
                  <w:r>
                    <w:rPr>
                      <w:kern w:val="0"/>
                      <w:sz w:val="18"/>
                      <w:szCs w:val="18"/>
                      <w:lang w:bidi="ar"/>
                    </w:rPr>
                    <w:t>收集后统一出售给资源回收部门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1" w:type="dxa"/>
                  <w:noWrap w:val="0"/>
                  <w:vAlign w:val="center"/>
                </w:tcPr>
                <w:p>
                  <w:pPr>
                    <w:widowControl/>
                    <w:spacing w:line="360" w:lineRule="auto"/>
                    <w:jc w:val="center"/>
                    <w:textAlignment w:val="center"/>
                    <w:rPr>
                      <w:sz w:val="18"/>
                      <w:szCs w:val="18"/>
                    </w:rPr>
                  </w:pPr>
                  <w:r>
                    <w:rPr>
                      <w:kern w:val="0"/>
                      <w:sz w:val="18"/>
                      <w:szCs w:val="18"/>
                      <w:lang w:bidi="ar"/>
                    </w:rPr>
                    <w:t>废润滑油</w:t>
                  </w:r>
                </w:p>
              </w:tc>
              <w:tc>
                <w:tcPr>
                  <w:tcW w:w="875" w:type="dxa"/>
                  <w:noWrap w:val="0"/>
                  <w:vAlign w:val="center"/>
                </w:tcPr>
                <w:p>
                  <w:pPr>
                    <w:widowControl/>
                    <w:spacing w:line="360" w:lineRule="auto"/>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w:t>
                  </w:r>
                  <w:r>
                    <w:rPr>
                      <w:rFonts w:hint="eastAsia" w:ascii="Times New Roman" w:hAnsi="Times New Roman" w:eastAsia="宋体" w:cs="Times New Roman"/>
                      <w:kern w:val="0"/>
                      <w:sz w:val="18"/>
                      <w:szCs w:val="18"/>
                      <w:lang w:val="en-US" w:eastAsia="zh-CN" w:bidi="ar"/>
                    </w:rPr>
                    <w:t>1</w:t>
                  </w:r>
                  <w:r>
                    <w:rPr>
                      <w:rFonts w:ascii="Times New Roman" w:hAnsi="Times New Roman" w:eastAsia="宋体" w:cs="Times New Roman"/>
                      <w:kern w:val="0"/>
                      <w:sz w:val="18"/>
                      <w:szCs w:val="18"/>
                      <w:lang w:bidi="ar"/>
                    </w:rPr>
                    <w:t>t/a</w:t>
                  </w:r>
                </w:p>
              </w:tc>
              <w:tc>
                <w:tcPr>
                  <w:tcW w:w="1075" w:type="dxa"/>
                  <w:noWrap w:val="0"/>
                  <w:vAlign w:val="center"/>
                </w:tcPr>
                <w:p>
                  <w:pPr>
                    <w:widowControl/>
                    <w:jc w:val="center"/>
                    <w:textAlignment w:val="center"/>
                    <w:rPr>
                      <w:kern w:val="0"/>
                      <w:sz w:val="18"/>
                      <w:szCs w:val="18"/>
                      <w:lang w:bidi="ar"/>
                    </w:rPr>
                  </w:pPr>
                  <w:r>
                    <w:rPr>
                      <w:kern w:val="0"/>
                      <w:sz w:val="18"/>
                      <w:szCs w:val="18"/>
                      <w:lang w:bidi="ar"/>
                    </w:rPr>
                    <w:t>危险废物</w:t>
                  </w:r>
                </w:p>
                <w:p>
                  <w:pPr>
                    <w:widowControl/>
                    <w:jc w:val="center"/>
                    <w:textAlignment w:val="center"/>
                    <w:rPr>
                      <w:sz w:val="18"/>
                      <w:szCs w:val="18"/>
                    </w:rPr>
                  </w:pPr>
                  <w:r>
                    <w:rPr>
                      <w:kern w:val="0"/>
                      <w:sz w:val="13"/>
                      <w:szCs w:val="13"/>
                      <w:lang w:bidi="ar"/>
                    </w:rPr>
                    <w:t>(HW</w:t>
                  </w:r>
                  <w:r>
                    <w:rPr>
                      <w:rFonts w:hint="eastAsia"/>
                      <w:kern w:val="0"/>
                      <w:sz w:val="13"/>
                      <w:szCs w:val="13"/>
                      <w:lang w:bidi="ar"/>
                    </w:rPr>
                    <w:t>08</w:t>
                  </w:r>
                  <w:r>
                    <w:rPr>
                      <w:kern w:val="0"/>
                      <w:sz w:val="13"/>
                      <w:szCs w:val="13"/>
                      <w:lang w:bidi="ar"/>
                    </w:rPr>
                    <w:t xml:space="preserve"> 900-</w:t>
                  </w:r>
                  <w:r>
                    <w:rPr>
                      <w:rFonts w:hint="eastAsia"/>
                      <w:kern w:val="0"/>
                      <w:sz w:val="13"/>
                      <w:szCs w:val="13"/>
                      <w:lang w:bidi="ar"/>
                    </w:rPr>
                    <w:t>217</w:t>
                  </w:r>
                  <w:r>
                    <w:rPr>
                      <w:kern w:val="0"/>
                      <w:sz w:val="13"/>
                      <w:szCs w:val="13"/>
                      <w:lang w:bidi="ar"/>
                    </w:rPr>
                    <w:t>-</w:t>
                  </w:r>
                  <w:r>
                    <w:rPr>
                      <w:rFonts w:hint="eastAsia"/>
                      <w:kern w:val="0"/>
                      <w:sz w:val="13"/>
                      <w:szCs w:val="13"/>
                      <w:lang w:bidi="ar"/>
                    </w:rPr>
                    <w:t>08</w:t>
                  </w:r>
                  <w:r>
                    <w:rPr>
                      <w:kern w:val="0"/>
                      <w:sz w:val="13"/>
                      <w:szCs w:val="13"/>
                      <w:lang w:bidi="ar"/>
                    </w:rPr>
                    <w:t>)</w:t>
                  </w:r>
                </w:p>
              </w:tc>
              <w:tc>
                <w:tcPr>
                  <w:tcW w:w="850" w:type="dxa"/>
                  <w:noWrap w:val="0"/>
                  <w:vAlign w:val="center"/>
                </w:tcPr>
                <w:p>
                  <w:pPr>
                    <w:widowControl/>
                    <w:spacing w:line="360" w:lineRule="auto"/>
                    <w:jc w:val="center"/>
                    <w:textAlignment w:val="center"/>
                    <w:rPr>
                      <w:sz w:val="18"/>
                      <w:szCs w:val="18"/>
                    </w:rPr>
                  </w:pPr>
                  <w:r>
                    <w:rPr>
                      <w:kern w:val="0"/>
                      <w:sz w:val="18"/>
                      <w:szCs w:val="18"/>
                      <w:lang w:bidi="ar"/>
                    </w:rPr>
                    <w:t>矿物油</w:t>
                  </w:r>
                </w:p>
              </w:tc>
              <w:tc>
                <w:tcPr>
                  <w:tcW w:w="662" w:type="dxa"/>
                  <w:noWrap w:val="0"/>
                  <w:vAlign w:val="center"/>
                </w:tcPr>
                <w:p>
                  <w:pPr>
                    <w:widowControl/>
                    <w:spacing w:line="360" w:lineRule="auto"/>
                    <w:jc w:val="center"/>
                    <w:textAlignment w:val="center"/>
                    <w:rPr>
                      <w:sz w:val="18"/>
                      <w:szCs w:val="18"/>
                    </w:rPr>
                  </w:pPr>
                  <w:r>
                    <w:rPr>
                      <w:kern w:val="0"/>
                      <w:sz w:val="18"/>
                      <w:szCs w:val="18"/>
                      <w:lang w:bidi="ar"/>
                    </w:rPr>
                    <w:t>液态</w:t>
                  </w:r>
                </w:p>
              </w:tc>
              <w:tc>
                <w:tcPr>
                  <w:tcW w:w="556" w:type="dxa"/>
                  <w:noWrap w:val="0"/>
                  <w:vAlign w:val="center"/>
                </w:tcPr>
                <w:p>
                  <w:pPr>
                    <w:spacing w:line="360" w:lineRule="auto"/>
                    <w:jc w:val="center"/>
                    <w:rPr>
                      <w:sz w:val="18"/>
                      <w:szCs w:val="18"/>
                    </w:rPr>
                  </w:pPr>
                  <w:r>
                    <w:rPr>
                      <w:sz w:val="18"/>
                      <w:szCs w:val="18"/>
                    </w:rPr>
                    <w:t>T,I</w:t>
                  </w:r>
                </w:p>
              </w:tc>
              <w:tc>
                <w:tcPr>
                  <w:tcW w:w="1221" w:type="dxa"/>
                  <w:noWrap w:val="0"/>
                  <w:vAlign w:val="center"/>
                </w:tcPr>
                <w:p>
                  <w:pPr>
                    <w:widowControl/>
                    <w:spacing w:line="360" w:lineRule="auto"/>
                    <w:jc w:val="center"/>
                    <w:textAlignment w:val="center"/>
                    <w:rPr>
                      <w:sz w:val="18"/>
                      <w:szCs w:val="18"/>
                    </w:rPr>
                  </w:pPr>
                  <w:r>
                    <w:rPr>
                      <w:kern w:val="0"/>
                      <w:sz w:val="18"/>
                      <w:szCs w:val="18"/>
                      <w:lang w:bidi="ar"/>
                    </w:rPr>
                    <w:t>危废间暂存</w:t>
                  </w:r>
                </w:p>
              </w:tc>
              <w:tc>
                <w:tcPr>
                  <w:tcW w:w="801" w:type="dxa"/>
                  <w:noWrap w:val="0"/>
                  <w:vAlign w:val="center"/>
                </w:tcPr>
                <w:p>
                  <w:pPr>
                    <w:widowControl/>
                    <w:spacing w:line="360" w:lineRule="auto"/>
                    <w:jc w:val="center"/>
                    <w:textAlignment w:val="center"/>
                    <w:rPr>
                      <w:sz w:val="18"/>
                      <w:szCs w:val="18"/>
                    </w:rPr>
                  </w:pPr>
                  <w:r>
                    <w:rPr>
                      <w:rFonts w:ascii="Times New Roman" w:hAnsi="Times New Roman" w:eastAsia="宋体" w:cs="Times New Roman"/>
                      <w:kern w:val="0"/>
                      <w:sz w:val="18"/>
                      <w:szCs w:val="18"/>
                      <w:lang w:bidi="ar"/>
                    </w:rPr>
                    <w:t>0.0</w:t>
                  </w:r>
                  <w:r>
                    <w:rPr>
                      <w:rFonts w:hint="eastAsia" w:ascii="Times New Roman" w:hAnsi="Times New Roman" w:eastAsia="宋体" w:cs="Times New Roman"/>
                      <w:kern w:val="0"/>
                      <w:sz w:val="18"/>
                      <w:szCs w:val="18"/>
                      <w:lang w:val="en-US" w:eastAsia="zh-CN" w:bidi="ar"/>
                    </w:rPr>
                    <w:t>5</w:t>
                  </w:r>
                  <w:r>
                    <w:rPr>
                      <w:rFonts w:ascii="Times New Roman" w:hAnsi="Times New Roman" w:eastAsia="宋体" w:cs="Times New Roman"/>
                      <w:kern w:val="0"/>
                      <w:sz w:val="18"/>
                      <w:szCs w:val="18"/>
                      <w:lang w:bidi="ar"/>
                    </w:rPr>
                    <w:t>t/a</w:t>
                  </w:r>
                </w:p>
              </w:tc>
              <w:tc>
                <w:tcPr>
                  <w:tcW w:w="1098" w:type="dxa"/>
                  <w:noWrap w:val="0"/>
                  <w:vAlign w:val="center"/>
                </w:tcPr>
                <w:p>
                  <w:pPr>
                    <w:widowControl/>
                    <w:jc w:val="center"/>
                    <w:textAlignment w:val="center"/>
                    <w:rPr>
                      <w:sz w:val="18"/>
                      <w:szCs w:val="18"/>
                    </w:rPr>
                  </w:pPr>
                  <w:r>
                    <w:rPr>
                      <w:kern w:val="0"/>
                      <w:sz w:val="18"/>
                      <w:szCs w:val="18"/>
                      <w:lang w:bidi="ar"/>
                    </w:rPr>
                    <w:t>交由资质单位处置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11" w:type="dxa"/>
                  <w:noWrap w:val="0"/>
                  <w:vAlign w:val="center"/>
                </w:tcPr>
                <w:p>
                  <w:pPr>
                    <w:widowControl/>
                    <w:spacing w:line="360" w:lineRule="auto"/>
                    <w:jc w:val="center"/>
                    <w:textAlignment w:val="center"/>
                    <w:rPr>
                      <w:sz w:val="18"/>
                      <w:szCs w:val="18"/>
                    </w:rPr>
                  </w:pPr>
                  <w:r>
                    <w:rPr>
                      <w:kern w:val="0"/>
                      <w:sz w:val="18"/>
                      <w:szCs w:val="18"/>
                      <w:lang w:bidi="ar"/>
                    </w:rPr>
                    <w:t>废润滑油桶</w:t>
                  </w:r>
                </w:p>
              </w:tc>
              <w:tc>
                <w:tcPr>
                  <w:tcW w:w="875" w:type="dxa"/>
                  <w:noWrap w:val="0"/>
                  <w:vAlign w:val="center"/>
                </w:tcPr>
                <w:p>
                  <w:pPr>
                    <w:widowControl/>
                    <w:spacing w:line="360" w:lineRule="auto"/>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w:t>
                  </w:r>
                  <w:r>
                    <w:rPr>
                      <w:rFonts w:hint="eastAsia" w:ascii="Times New Roman" w:hAnsi="Times New Roman" w:eastAsia="宋体" w:cs="Times New Roman"/>
                      <w:kern w:val="0"/>
                      <w:sz w:val="18"/>
                      <w:szCs w:val="18"/>
                      <w:lang w:val="en-US" w:eastAsia="zh-CN" w:bidi="ar"/>
                    </w:rPr>
                    <w:t>5</w:t>
                  </w:r>
                  <w:r>
                    <w:rPr>
                      <w:rFonts w:ascii="Times New Roman" w:hAnsi="Times New Roman" w:eastAsia="宋体" w:cs="Times New Roman"/>
                      <w:kern w:val="0"/>
                      <w:sz w:val="18"/>
                      <w:szCs w:val="18"/>
                      <w:lang w:bidi="ar"/>
                    </w:rPr>
                    <w:t>t/a</w:t>
                  </w:r>
                </w:p>
              </w:tc>
              <w:tc>
                <w:tcPr>
                  <w:tcW w:w="1075" w:type="dxa"/>
                  <w:noWrap w:val="0"/>
                  <w:vAlign w:val="center"/>
                </w:tcPr>
                <w:p>
                  <w:pPr>
                    <w:widowControl/>
                    <w:jc w:val="center"/>
                    <w:textAlignment w:val="center"/>
                    <w:rPr>
                      <w:kern w:val="0"/>
                      <w:sz w:val="18"/>
                      <w:szCs w:val="18"/>
                      <w:lang w:bidi="ar"/>
                    </w:rPr>
                  </w:pPr>
                  <w:r>
                    <w:rPr>
                      <w:kern w:val="0"/>
                      <w:sz w:val="18"/>
                      <w:szCs w:val="18"/>
                      <w:lang w:bidi="ar"/>
                    </w:rPr>
                    <w:t>危险废物</w:t>
                  </w:r>
                </w:p>
                <w:p>
                  <w:pPr>
                    <w:widowControl/>
                    <w:spacing w:line="360" w:lineRule="auto"/>
                    <w:jc w:val="center"/>
                    <w:textAlignment w:val="center"/>
                    <w:rPr>
                      <w:sz w:val="18"/>
                      <w:szCs w:val="18"/>
                    </w:rPr>
                  </w:pPr>
                  <w:r>
                    <w:rPr>
                      <w:kern w:val="0"/>
                      <w:sz w:val="13"/>
                      <w:szCs w:val="13"/>
                      <w:lang w:bidi="ar"/>
                    </w:rPr>
                    <w:t>(HW08 900-</w:t>
                  </w:r>
                  <w:r>
                    <w:rPr>
                      <w:rFonts w:hint="eastAsia"/>
                      <w:kern w:val="0"/>
                      <w:sz w:val="13"/>
                      <w:szCs w:val="13"/>
                      <w:lang w:bidi="ar"/>
                    </w:rPr>
                    <w:t>249</w:t>
                  </w:r>
                  <w:r>
                    <w:rPr>
                      <w:kern w:val="0"/>
                      <w:sz w:val="13"/>
                      <w:szCs w:val="13"/>
                      <w:lang w:bidi="ar"/>
                    </w:rPr>
                    <w:t>-08)</w:t>
                  </w:r>
                </w:p>
              </w:tc>
              <w:tc>
                <w:tcPr>
                  <w:tcW w:w="850" w:type="dxa"/>
                  <w:noWrap w:val="0"/>
                  <w:vAlign w:val="center"/>
                </w:tcPr>
                <w:p>
                  <w:pPr>
                    <w:widowControl/>
                    <w:spacing w:line="360" w:lineRule="auto"/>
                    <w:jc w:val="center"/>
                    <w:textAlignment w:val="center"/>
                    <w:rPr>
                      <w:sz w:val="18"/>
                      <w:szCs w:val="18"/>
                    </w:rPr>
                  </w:pPr>
                  <w:r>
                    <w:rPr>
                      <w:kern w:val="0"/>
                      <w:sz w:val="18"/>
                      <w:szCs w:val="18"/>
                      <w:lang w:bidi="ar"/>
                    </w:rPr>
                    <w:t>矿物油</w:t>
                  </w:r>
                </w:p>
              </w:tc>
              <w:tc>
                <w:tcPr>
                  <w:tcW w:w="662" w:type="dxa"/>
                  <w:noWrap w:val="0"/>
                  <w:vAlign w:val="center"/>
                </w:tcPr>
                <w:p>
                  <w:pPr>
                    <w:widowControl/>
                    <w:spacing w:line="360" w:lineRule="auto"/>
                    <w:jc w:val="center"/>
                    <w:textAlignment w:val="center"/>
                    <w:rPr>
                      <w:sz w:val="18"/>
                      <w:szCs w:val="18"/>
                    </w:rPr>
                  </w:pPr>
                  <w:r>
                    <w:rPr>
                      <w:kern w:val="0"/>
                      <w:sz w:val="18"/>
                      <w:szCs w:val="18"/>
                      <w:lang w:bidi="ar"/>
                    </w:rPr>
                    <w:t>固体</w:t>
                  </w:r>
                </w:p>
              </w:tc>
              <w:tc>
                <w:tcPr>
                  <w:tcW w:w="556" w:type="dxa"/>
                  <w:noWrap w:val="0"/>
                  <w:vAlign w:val="center"/>
                </w:tcPr>
                <w:p>
                  <w:pPr>
                    <w:spacing w:line="360" w:lineRule="auto"/>
                    <w:jc w:val="center"/>
                    <w:rPr>
                      <w:sz w:val="18"/>
                      <w:szCs w:val="18"/>
                    </w:rPr>
                  </w:pPr>
                  <w:r>
                    <w:rPr>
                      <w:sz w:val="18"/>
                      <w:szCs w:val="18"/>
                    </w:rPr>
                    <w:t>T,I</w:t>
                  </w:r>
                </w:p>
              </w:tc>
              <w:tc>
                <w:tcPr>
                  <w:tcW w:w="1221" w:type="dxa"/>
                  <w:noWrap w:val="0"/>
                  <w:vAlign w:val="center"/>
                </w:tcPr>
                <w:p>
                  <w:pPr>
                    <w:widowControl/>
                    <w:spacing w:line="360" w:lineRule="auto"/>
                    <w:jc w:val="center"/>
                    <w:textAlignment w:val="center"/>
                    <w:rPr>
                      <w:sz w:val="18"/>
                      <w:szCs w:val="18"/>
                    </w:rPr>
                  </w:pPr>
                  <w:r>
                    <w:rPr>
                      <w:kern w:val="0"/>
                      <w:sz w:val="18"/>
                      <w:szCs w:val="18"/>
                      <w:lang w:bidi="ar"/>
                    </w:rPr>
                    <w:t>危废间暂存</w:t>
                  </w:r>
                </w:p>
              </w:tc>
              <w:tc>
                <w:tcPr>
                  <w:tcW w:w="801" w:type="dxa"/>
                  <w:noWrap w:val="0"/>
                  <w:vAlign w:val="center"/>
                </w:tcPr>
                <w:p>
                  <w:pPr>
                    <w:widowControl/>
                    <w:spacing w:line="360" w:lineRule="auto"/>
                    <w:jc w:val="center"/>
                    <w:textAlignment w:val="center"/>
                    <w:rPr>
                      <w:sz w:val="18"/>
                      <w:szCs w:val="18"/>
                    </w:rPr>
                  </w:pPr>
                  <w:r>
                    <w:rPr>
                      <w:rFonts w:ascii="Times New Roman" w:hAnsi="Times New Roman" w:eastAsia="宋体" w:cs="Times New Roman"/>
                      <w:kern w:val="0"/>
                      <w:sz w:val="18"/>
                      <w:szCs w:val="18"/>
                      <w:lang w:bidi="ar"/>
                    </w:rPr>
                    <w:t>0.01t/a</w:t>
                  </w:r>
                </w:p>
              </w:tc>
              <w:tc>
                <w:tcPr>
                  <w:tcW w:w="1098" w:type="dxa"/>
                  <w:noWrap w:val="0"/>
                  <w:vAlign w:val="center"/>
                </w:tcPr>
                <w:p>
                  <w:pPr>
                    <w:widowControl/>
                    <w:jc w:val="center"/>
                    <w:textAlignment w:val="center"/>
                    <w:rPr>
                      <w:sz w:val="18"/>
                      <w:szCs w:val="18"/>
                    </w:rPr>
                  </w:pPr>
                  <w:r>
                    <w:rPr>
                      <w:kern w:val="0"/>
                      <w:sz w:val="18"/>
                      <w:szCs w:val="18"/>
                      <w:lang w:bidi="ar"/>
                    </w:rPr>
                    <w:t>交由资质单位处置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011" w:type="dxa"/>
                  <w:noWrap w:val="0"/>
                  <w:vAlign w:val="center"/>
                </w:tcPr>
                <w:p>
                  <w:pPr>
                    <w:widowControl/>
                    <w:spacing w:line="360" w:lineRule="auto"/>
                    <w:jc w:val="center"/>
                    <w:textAlignment w:val="center"/>
                    <w:rPr>
                      <w:sz w:val="18"/>
                      <w:szCs w:val="18"/>
                    </w:rPr>
                  </w:pPr>
                  <w:r>
                    <w:rPr>
                      <w:kern w:val="0"/>
                      <w:sz w:val="18"/>
                      <w:szCs w:val="18"/>
                      <w:lang w:bidi="ar"/>
                    </w:rPr>
                    <w:t>废含油手套及抹布</w:t>
                  </w:r>
                </w:p>
              </w:tc>
              <w:tc>
                <w:tcPr>
                  <w:tcW w:w="875" w:type="dxa"/>
                  <w:noWrap w:val="0"/>
                  <w:vAlign w:val="center"/>
                </w:tcPr>
                <w:p>
                  <w:pPr>
                    <w:widowControl/>
                    <w:spacing w:line="360" w:lineRule="auto"/>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0.01t/a</w:t>
                  </w:r>
                </w:p>
              </w:tc>
              <w:tc>
                <w:tcPr>
                  <w:tcW w:w="1075" w:type="dxa"/>
                  <w:noWrap w:val="0"/>
                  <w:vAlign w:val="center"/>
                </w:tcPr>
                <w:p>
                  <w:pPr>
                    <w:widowControl/>
                    <w:jc w:val="center"/>
                    <w:textAlignment w:val="center"/>
                    <w:rPr>
                      <w:kern w:val="0"/>
                      <w:sz w:val="18"/>
                      <w:szCs w:val="18"/>
                      <w:lang w:bidi="ar"/>
                    </w:rPr>
                  </w:pPr>
                  <w:r>
                    <w:rPr>
                      <w:kern w:val="0"/>
                      <w:sz w:val="18"/>
                      <w:szCs w:val="18"/>
                      <w:lang w:bidi="ar"/>
                    </w:rPr>
                    <w:t>危险废物</w:t>
                  </w:r>
                </w:p>
                <w:p>
                  <w:pPr>
                    <w:widowControl/>
                    <w:jc w:val="center"/>
                    <w:textAlignment w:val="center"/>
                    <w:rPr>
                      <w:sz w:val="18"/>
                      <w:szCs w:val="18"/>
                    </w:rPr>
                  </w:pPr>
                  <w:r>
                    <w:rPr>
                      <w:kern w:val="0"/>
                      <w:sz w:val="13"/>
                      <w:szCs w:val="13"/>
                      <w:lang w:bidi="ar"/>
                    </w:rPr>
                    <w:t>(HW49 900-041-49)</w:t>
                  </w:r>
                </w:p>
              </w:tc>
              <w:tc>
                <w:tcPr>
                  <w:tcW w:w="850" w:type="dxa"/>
                  <w:noWrap w:val="0"/>
                  <w:vAlign w:val="center"/>
                </w:tcPr>
                <w:p>
                  <w:pPr>
                    <w:widowControl/>
                    <w:spacing w:line="360" w:lineRule="auto"/>
                    <w:jc w:val="center"/>
                    <w:textAlignment w:val="center"/>
                    <w:rPr>
                      <w:sz w:val="18"/>
                      <w:szCs w:val="18"/>
                    </w:rPr>
                  </w:pPr>
                  <w:r>
                    <w:rPr>
                      <w:kern w:val="0"/>
                      <w:sz w:val="18"/>
                      <w:szCs w:val="18"/>
                      <w:lang w:bidi="ar"/>
                    </w:rPr>
                    <w:t>矿物油</w:t>
                  </w:r>
                </w:p>
              </w:tc>
              <w:tc>
                <w:tcPr>
                  <w:tcW w:w="662" w:type="dxa"/>
                  <w:noWrap w:val="0"/>
                  <w:vAlign w:val="center"/>
                </w:tcPr>
                <w:p>
                  <w:pPr>
                    <w:widowControl/>
                    <w:spacing w:line="360" w:lineRule="auto"/>
                    <w:jc w:val="center"/>
                    <w:textAlignment w:val="center"/>
                    <w:rPr>
                      <w:sz w:val="18"/>
                      <w:szCs w:val="18"/>
                    </w:rPr>
                  </w:pPr>
                  <w:r>
                    <w:rPr>
                      <w:kern w:val="0"/>
                      <w:sz w:val="18"/>
                      <w:szCs w:val="18"/>
                      <w:lang w:bidi="ar"/>
                    </w:rPr>
                    <w:t>固体</w:t>
                  </w:r>
                </w:p>
              </w:tc>
              <w:tc>
                <w:tcPr>
                  <w:tcW w:w="556" w:type="dxa"/>
                  <w:noWrap w:val="0"/>
                  <w:vAlign w:val="center"/>
                </w:tcPr>
                <w:p>
                  <w:pPr>
                    <w:spacing w:line="360" w:lineRule="auto"/>
                    <w:jc w:val="center"/>
                    <w:rPr>
                      <w:sz w:val="18"/>
                      <w:szCs w:val="18"/>
                    </w:rPr>
                  </w:pPr>
                  <w:r>
                    <w:rPr>
                      <w:sz w:val="18"/>
                      <w:szCs w:val="18"/>
                    </w:rPr>
                    <w:t>T,In</w:t>
                  </w:r>
                </w:p>
              </w:tc>
              <w:tc>
                <w:tcPr>
                  <w:tcW w:w="1221" w:type="dxa"/>
                  <w:noWrap w:val="0"/>
                  <w:vAlign w:val="center"/>
                </w:tcPr>
                <w:p>
                  <w:pPr>
                    <w:widowControl/>
                    <w:spacing w:line="360" w:lineRule="auto"/>
                    <w:jc w:val="center"/>
                    <w:textAlignment w:val="center"/>
                    <w:rPr>
                      <w:sz w:val="18"/>
                      <w:szCs w:val="18"/>
                    </w:rPr>
                  </w:pPr>
                  <w:r>
                    <w:rPr>
                      <w:kern w:val="0"/>
                      <w:sz w:val="18"/>
                      <w:szCs w:val="18"/>
                      <w:lang w:bidi="ar"/>
                    </w:rPr>
                    <w:t>危废间暂存</w:t>
                  </w:r>
                </w:p>
              </w:tc>
              <w:tc>
                <w:tcPr>
                  <w:tcW w:w="801" w:type="dxa"/>
                  <w:noWrap w:val="0"/>
                  <w:vAlign w:val="center"/>
                </w:tcPr>
                <w:p>
                  <w:pPr>
                    <w:widowControl/>
                    <w:spacing w:line="360" w:lineRule="auto"/>
                    <w:jc w:val="center"/>
                    <w:textAlignment w:val="center"/>
                    <w:rPr>
                      <w:sz w:val="18"/>
                      <w:szCs w:val="18"/>
                    </w:rPr>
                  </w:pPr>
                  <w:r>
                    <w:rPr>
                      <w:rFonts w:hint="eastAsia" w:ascii="Times New Roman" w:hAnsi="Times New Roman" w:eastAsia="宋体" w:cs="Times New Roman"/>
                      <w:kern w:val="0"/>
                      <w:sz w:val="18"/>
                      <w:szCs w:val="18"/>
                      <w:lang w:val="en-US" w:eastAsia="zh-CN" w:bidi="ar"/>
                    </w:rPr>
                    <w:t>2.16</w:t>
                  </w:r>
                  <w:r>
                    <w:rPr>
                      <w:rFonts w:ascii="Times New Roman" w:hAnsi="Times New Roman" w:eastAsia="宋体" w:cs="Times New Roman"/>
                      <w:kern w:val="0"/>
                      <w:sz w:val="18"/>
                      <w:szCs w:val="18"/>
                      <w:lang w:bidi="ar"/>
                    </w:rPr>
                    <w:t>t/a</w:t>
                  </w:r>
                </w:p>
              </w:tc>
              <w:tc>
                <w:tcPr>
                  <w:tcW w:w="1098" w:type="dxa"/>
                  <w:noWrap w:val="0"/>
                  <w:vAlign w:val="center"/>
                </w:tcPr>
                <w:p>
                  <w:pPr>
                    <w:widowControl/>
                    <w:jc w:val="center"/>
                    <w:textAlignment w:val="center"/>
                    <w:rPr>
                      <w:sz w:val="18"/>
                      <w:szCs w:val="18"/>
                    </w:rPr>
                  </w:pPr>
                  <w:r>
                    <w:rPr>
                      <w:kern w:val="0"/>
                      <w:sz w:val="18"/>
                      <w:szCs w:val="18"/>
                      <w:lang w:bidi="ar"/>
                    </w:rPr>
                    <w:t>交由资质单位处置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1011" w:type="dxa"/>
                  <w:noWrap w:val="0"/>
                  <w:vAlign w:val="center"/>
                </w:tcPr>
                <w:p>
                  <w:pPr>
                    <w:widowControl/>
                    <w:spacing w:line="360" w:lineRule="auto"/>
                    <w:jc w:val="center"/>
                    <w:textAlignment w:val="center"/>
                    <w:rPr>
                      <w:kern w:val="0"/>
                      <w:sz w:val="18"/>
                      <w:szCs w:val="18"/>
                      <w:lang w:bidi="ar"/>
                    </w:rPr>
                  </w:pPr>
                  <w:r>
                    <w:rPr>
                      <w:kern w:val="0"/>
                      <w:sz w:val="18"/>
                      <w:szCs w:val="18"/>
                      <w:lang w:bidi="ar"/>
                    </w:rPr>
                    <w:t>废活性炭</w:t>
                  </w:r>
                </w:p>
              </w:tc>
              <w:tc>
                <w:tcPr>
                  <w:tcW w:w="875" w:type="dxa"/>
                  <w:noWrap w:val="0"/>
                  <w:vAlign w:val="center"/>
                </w:tcPr>
                <w:p>
                  <w:pPr>
                    <w:widowControl/>
                    <w:spacing w:line="360" w:lineRule="auto"/>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val="en-US" w:eastAsia="zh-CN" w:bidi="ar"/>
                    </w:rPr>
                    <w:t>2.16</w:t>
                  </w:r>
                  <w:r>
                    <w:rPr>
                      <w:rFonts w:ascii="Times New Roman" w:hAnsi="Times New Roman" w:eastAsia="宋体" w:cs="Times New Roman"/>
                      <w:kern w:val="0"/>
                      <w:sz w:val="18"/>
                      <w:szCs w:val="18"/>
                      <w:lang w:bidi="ar"/>
                    </w:rPr>
                    <w:t>t/a</w:t>
                  </w:r>
                </w:p>
              </w:tc>
              <w:tc>
                <w:tcPr>
                  <w:tcW w:w="1075" w:type="dxa"/>
                  <w:noWrap w:val="0"/>
                  <w:vAlign w:val="center"/>
                </w:tcPr>
                <w:p>
                  <w:pPr>
                    <w:widowControl/>
                    <w:jc w:val="center"/>
                    <w:textAlignment w:val="center"/>
                    <w:rPr>
                      <w:kern w:val="0"/>
                      <w:sz w:val="18"/>
                      <w:szCs w:val="18"/>
                      <w:lang w:bidi="ar"/>
                    </w:rPr>
                  </w:pPr>
                  <w:r>
                    <w:rPr>
                      <w:kern w:val="0"/>
                      <w:sz w:val="18"/>
                      <w:szCs w:val="18"/>
                      <w:lang w:bidi="ar"/>
                    </w:rPr>
                    <w:t>危险废物</w:t>
                  </w:r>
                </w:p>
                <w:p>
                  <w:pPr>
                    <w:widowControl/>
                    <w:jc w:val="center"/>
                    <w:textAlignment w:val="center"/>
                    <w:rPr>
                      <w:kern w:val="0"/>
                      <w:sz w:val="13"/>
                      <w:szCs w:val="13"/>
                      <w:lang w:bidi="ar"/>
                    </w:rPr>
                  </w:pPr>
                  <w:r>
                    <w:rPr>
                      <w:kern w:val="0"/>
                      <w:sz w:val="13"/>
                      <w:szCs w:val="13"/>
                      <w:lang w:bidi="ar"/>
                    </w:rPr>
                    <w:t>(HW49 900-039-49)</w:t>
                  </w:r>
                </w:p>
              </w:tc>
              <w:tc>
                <w:tcPr>
                  <w:tcW w:w="850" w:type="dxa"/>
                  <w:noWrap w:val="0"/>
                  <w:vAlign w:val="center"/>
                </w:tcPr>
                <w:p>
                  <w:pPr>
                    <w:widowControl/>
                    <w:spacing w:line="360" w:lineRule="auto"/>
                    <w:jc w:val="center"/>
                    <w:textAlignment w:val="center"/>
                    <w:rPr>
                      <w:kern w:val="0"/>
                      <w:sz w:val="18"/>
                      <w:szCs w:val="18"/>
                      <w:lang w:bidi="ar"/>
                    </w:rPr>
                  </w:pPr>
                  <w:r>
                    <w:rPr>
                      <w:kern w:val="0"/>
                      <w:sz w:val="18"/>
                      <w:szCs w:val="18"/>
                      <w:lang w:bidi="ar"/>
                    </w:rPr>
                    <w:t>VOC</w:t>
                  </w:r>
                </w:p>
              </w:tc>
              <w:tc>
                <w:tcPr>
                  <w:tcW w:w="662" w:type="dxa"/>
                  <w:noWrap w:val="0"/>
                  <w:vAlign w:val="center"/>
                </w:tcPr>
                <w:p>
                  <w:pPr>
                    <w:widowControl/>
                    <w:spacing w:line="360" w:lineRule="auto"/>
                    <w:jc w:val="center"/>
                    <w:textAlignment w:val="center"/>
                    <w:rPr>
                      <w:kern w:val="0"/>
                      <w:sz w:val="18"/>
                      <w:szCs w:val="18"/>
                      <w:lang w:bidi="ar"/>
                    </w:rPr>
                  </w:pPr>
                  <w:r>
                    <w:rPr>
                      <w:kern w:val="0"/>
                      <w:sz w:val="18"/>
                      <w:szCs w:val="18"/>
                      <w:lang w:bidi="ar"/>
                    </w:rPr>
                    <w:t>固体</w:t>
                  </w:r>
                </w:p>
              </w:tc>
              <w:tc>
                <w:tcPr>
                  <w:tcW w:w="556" w:type="dxa"/>
                  <w:noWrap w:val="0"/>
                  <w:vAlign w:val="center"/>
                </w:tcPr>
                <w:p>
                  <w:pPr>
                    <w:spacing w:line="360" w:lineRule="auto"/>
                    <w:jc w:val="center"/>
                    <w:rPr>
                      <w:sz w:val="18"/>
                      <w:szCs w:val="18"/>
                    </w:rPr>
                  </w:pPr>
                  <w:r>
                    <w:rPr>
                      <w:sz w:val="18"/>
                      <w:szCs w:val="18"/>
                    </w:rPr>
                    <w:t>T</w:t>
                  </w:r>
                </w:p>
              </w:tc>
              <w:tc>
                <w:tcPr>
                  <w:tcW w:w="1221" w:type="dxa"/>
                  <w:noWrap w:val="0"/>
                  <w:vAlign w:val="center"/>
                </w:tcPr>
                <w:p>
                  <w:pPr>
                    <w:widowControl/>
                    <w:spacing w:line="360" w:lineRule="auto"/>
                    <w:jc w:val="center"/>
                    <w:textAlignment w:val="center"/>
                    <w:rPr>
                      <w:kern w:val="0"/>
                      <w:sz w:val="18"/>
                      <w:szCs w:val="18"/>
                      <w:lang w:bidi="ar"/>
                    </w:rPr>
                  </w:pPr>
                  <w:r>
                    <w:rPr>
                      <w:kern w:val="0"/>
                      <w:sz w:val="18"/>
                      <w:szCs w:val="18"/>
                      <w:lang w:bidi="ar"/>
                    </w:rPr>
                    <w:t>危废间暂存</w:t>
                  </w:r>
                </w:p>
              </w:tc>
              <w:tc>
                <w:tcPr>
                  <w:tcW w:w="801" w:type="dxa"/>
                  <w:noWrap w:val="0"/>
                  <w:vAlign w:val="center"/>
                </w:tcPr>
                <w:p>
                  <w:pPr>
                    <w:widowControl/>
                    <w:spacing w:line="360" w:lineRule="auto"/>
                    <w:jc w:val="center"/>
                    <w:textAlignment w:val="center"/>
                    <w:rPr>
                      <w:kern w:val="0"/>
                      <w:sz w:val="18"/>
                      <w:szCs w:val="18"/>
                      <w:lang w:bidi="ar"/>
                    </w:rPr>
                  </w:pPr>
                  <w:r>
                    <w:rPr>
                      <w:rFonts w:hint="eastAsia" w:ascii="Times New Roman" w:hAnsi="Times New Roman" w:eastAsia="宋体" w:cs="Times New Roman"/>
                      <w:kern w:val="0"/>
                      <w:sz w:val="18"/>
                      <w:szCs w:val="18"/>
                      <w:lang w:val="en-US" w:eastAsia="zh-CN" w:bidi="ar"/>
                    </w:rPr>
                    <w:t>0.01t/a</w:t>
                  </w:r>
                </w:p>
              </w:tc>
              <w:tc>
                <w:tcPr>
                  <w:tcW w:w="1098" w:type="dxa"/>
                  <w:noWrap w:val="0"/>
                  <w:vAlign w:val="center"/>
                </w:tcPr>
                <w:p>
                  <w:pPr>
                    <w:widowControl/>
                    <w:jc w:val="center"/>
                    <w:textAlignment w:val="center"/>
                    <w:rPr>
                      <w:kern w:val="0"/>
                      <w:sz w:val="18"/>
                      <w:szCs w:val="18"/>
                      <w:lang w:bidi="ar"/>
                    </w:rPr>
                  </w:pPr>
                  <w:r>
                    <w:rPr>
                      <w:kern w:val="0"/>
                      <w:sz w:val="18"/>
                      <w:szCs w:val="18"/>
                      <w:lang w:bidi="ar"/>
                    </w:rPr>
                    <w:t>交由资质单位处置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011" w:type="dxa"/>
                  <w:noWrap w:val="0"/>
                  <w:vAlign w:val="center"/>
                </w:tcPr>
                <w:p>
                  <w:pPr>
                    <w:widowControl/>
                    <w:spacing w:line="360" w:lineRule="auto"/>
                    <w:jc w:val="center"/>
                    <w:textAlignment w:val="center"/>
                    <w:rPr>
                      <w:rFonts w:hint="default" w:eastAsia="宋体"/>
                      <w:kern w:val="0"/>
                      <w:sz w:val="18"/>
                      <w:szCs w:val="18"/>
                      <w:lang w:val="en-US" w:eastAsia="zh-CN" w:bidi="ar"/>
                    </w:rPr>
                  </w:pPr>
                  <w:r>
                    <w:rPr>
                      <w:rFonts w:hint="eastAsia"/>
                      <w:kern w:val="0"/>
                      <w:sz w:val="18"/>
                      <w:szCs w:val="18"/>
                      <w:lang w:val="en-US" w:eastAsia="zh-CN" w:bidi="ar"/>
                    </w:rPr>
                    <w:t>废过滤棉</w:t>
                  </w:r>
                </w:p>
              </w:tc>
              <w:tc>
                <w:tcPr>
                  <w:tcW w:w="875" w:type="dxa"/>
                  <w:noWrap w:val="0"/>
                  <w:vAlign w:val="center"/>
                </w:tcPr>
                <w:p>
                  <w:pPr>
                    <w:widowControl/>
                    <w:spacing w:line="360" w:lineRule="auto"/>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0.01t/a</w:t>
                  </w:r>
                </w:p>
              </w:tc>
              <w:tc>
                <w:tcPr>
                  <w:tcW w:w="1075" w:type="dxa"/>
                  <w:noWrap w:val="0"/>
                  <w:vAlign w:val="center"/>
                </w:tcPr>
                <w:p>
                  <w:pPr>
                    <w:widowControl/>
                    <w:jc w:val="center"/>
                    <w:textAlignment w:val="center"/>
                    <w:rPr>
                      <w:kern w:val="0"/>
                      <w:sz w:val="18"/>
                      <w:szCs w:val="18"/>
                      <w:lang w:bidi="ar"/>
                    </w:rPr>
                  </w:pPr>
                  <w:r>
                    <w:rPr>
                      <w:kern w:val="0"/>
                      <w:sz w:val="18"/>
                      <w:szCs w:val="18"/>
                      <w:lang w:bidi="ar"/>
                    </w:rPr>
                    <w:t>危险废物</w:t>
                  </w:r>
                </w:p>
                <w:p>
                  <w:pPr>
                    <w:widowControl/>
                    <w:jc w:val="center"/>
                    <w:textAlignment w:val="center"/>
                    <w:rPr>
                      <w:kern w:val="0"/>
                      <w:sz w:val="13"/>
                      <w:szCs w:val="13"/>
                      <w:lang w:bidi="ar"/>
                    </w:rPr>
                  </w:pPr>
                  <w:r>
                    <w:rPr>
                      <w:kern w:val="0"/>
                      <w:sz w:val="13"/>
                      <w:szCs w:val="13"/>
                      <w:lang w:bidi="ar"/>
                    </w:rPr>
                    <w:t>(HW49 900-041-49)</w:t>
                  </w:r>
                </w:p>
              </w:tc>
              <w:tc>
                <w:tcPr>
                  <w:tcW w:w="850" w:type="dxa"/>
                  <w:noWrap w:val="0"/>
                  <w:vAlign w:val="center"/>
                </w:tcPr>
                <w:p>
                  <w:pPr>
                    <w:widowControl/>
                    <w:spacing w:line="360" w:lineRule="auto"/>
                    <w:jc w:val="center"/>
                    <w:textAlignment w:val="center"/>
                    <w:rPr>
                      <w:kern w:val="0"/>
                      <w:sz w:val="18"/>
                      <w:szCs w:val="18"/>
                      <w:lang w:bidi="ar"/>
                    </w:rPr>
                  </w:pPr>
                  <w:r>
                    <w:rPr>
                      <w:kern w:val="0"/>
                      <w:sz w:val="18"/>
                      <w:szCs w:val="18"/>
                      <w:lang w:bidi="ar"/>
                    </w:rPr>
                    <w:t>VOC</w:t>
                  </w:r>
                </w:p>
              </w:tc>
              <w:tc>
                <w:tcPr>
                  <w:tcW w:w="662" w:type="dxa"/>
                  <w:noWrap w:val="0"/>
                  <w:vAlign w:val="center"/>
                </w:tcPr>
                <w:p>
                  <w:pPr>
                    <w:widowControl/>
                    <w:spacing w:line="360" w:lineRule="auto"/>
                    <w:jc w:val="center"/>
                    <w:textAlignment w:val="center"/>
                    <w:rPr>
                      <w:kern w:val="0"/>
                      <w:sz w:val="18"/>
                      <w:szCs w:val="18"/>
                      <w:lang w:bidi="ar"/>
                    </w:rPr>
                  </w:pPr>
                  <w:r>
                    <w:rPr>
                      <w:kern w:val="0"/>
                      <w:sz w:val="18"/>
                      <w:szCs w:val="18"/>
                      <w:lang w:bidi="ar"/>
                    </w:rPr>
                    <w:t>固体</w:t>
                  </w:r>
                </w:p>
              </w:tc>
              <w:tc>
                <w:tcPr>
                  <w:tcW w:w="556" w:type="dxa"/>
                  <w:noWrap w:val="0"/>
                  <w:vAlign w:val="center"/>
                </w:tcPr>
                <w:p>
                  <w:pPr>
                    <w:spacing w:line="360" w:lineRule="auto"/>
                    <w:jc w:val="center"/>
                    <w:rPr>
                      <w:sz w:val="18"/>
                      <w:szCs w:val="18"/>
                    </w:rPr>
                  </w:pPr>
                  <w:r>
                    <w:rPr>
                      <w:sz w:val="18"/>
                      <w:szCs w:val="18"/>
                    </w:rPr>
                    <w:t>T,In</w:t>
                  </w:r>
                </w:p>
              </w:tc>
              <w:tc>
                <w:tcPr>
                  <w:tcW w:w="1221" w:type="dxa"/>
                  <w:noWrap w:val="0"/>
                  <w:vAlign w:val="center"/>
                </w:tcPr>
                <w:p>
                  <w:pPr>
                    <w:widowControl/>
                    <w:spacing w:line="360" w:lineRule="auto"/>
                    <w:jc w:val="center"/>
                    <w:textAlignment w:val="center"/>
                    <w:rPr>
                      <w:kern w:val="0"/>
                      <w:sz w:val="18"/>
                      <w:szCs w:val="18"/>
                      <w:lang w:bidi="ar"/>
                    </w:rPr>
                  </w:pPr>
                  <w:r>
                    <w:rPr>
                      <w:kern w:val="0"/>
                      <w:sz w:val="18"/>
                      <w:szCs w:val="18"/>
                      <w:lang w:bidi="ar"/>
                    </w:rPr>
                    <w:t>危废间暂存</w:t>
                  </w:r>
                </w:p>
              </w:tc>
              <w:tc>
                <w:tcPr>
                  <w:tcW w:w="801" w:type="dxa"/>
                  <w:noWrap w:val="0"/>
                  <w:vAlign w:val="center"/>
                </w:tcPr>
                <w:p>
                  <w:pPr>
                    <w:widowControl/>
                    <w:spacing w:line="360" w:lineRule="auto"/>
                    <w:jc w:val="center"/>
                    <w:textAlignment w:val="center"/>
                    <w:rPr>
                      <w:rFonts w:hint="eastAsia"/>
                      <w:kern w:val="0"/>
                      <w:sz w:val="18"/>
                      <w:szCs w:val="18"/>
                      <w:lang w:bidi="ar"/>
                    </w:rPr>
                  </w:pPr>
                  <w:r>
                    <w:rPr>
                      <w:rFonts w:ascii="Times New Roman" w:hAnsi="Times New Roman" w:eastAsia="宋体" w:cs="Times New Roman"/>
                      <w:kern w:val="0"/>
                      <w:sz w:val="18"/>
                      <w:szCs w:val="18"/>
                      <w:lang w:bidi="ar"/>
                    </w:rPr>
                    <w:t>0.</w:t>
                  </w:r>
                  <w:r>
                    <w:rPr>
                      <w:rFonts w:hint="eastAsia" w:ascii="Times New Roman" w:hAnsi="Times New Roman" w:eastAsia="宋体" w:cs="Times New Roman"/>
                      <w:kern w:val="0"/>
                      <w:sz w:val="18"/>
                      <w:szCs w:val="18"/>
                      <w:lang w:val="en-US" w:eastAsia="zh-CN" w:bidi="ar"/>
                    </w:rPr>
                    <w:t>2</w:t>
                  </w:r>
                  <w:r>
                    <w:rPr>
                      <w:rFonts w:ascii="Times New Roman" w:hAnsi="Times New Roman" w:eastAsia="宋体" w:cs="Times New Roman"/>
                      <w:kern w:val="0"/>
                      <w:sz w:val="18"/>
                      <w:szCs w:val="18"/>
                      <w:lang w:bidi="ar"/>
                    </w:rPr>
                    <w:t>t/a</w:t>
                  </w:r>
                </w:p>
              </w:tc>
              <w:tc>
                <w:tcPr>
                  <w:tcW w:w="1098" w:type="dxa"/>
                  <w:noWrap w:val="0"/>
                  <w:vAlign w:val="center"/>
                </w:tcPr>
                <w:p>
                  <w:pPr>
                    <w:widowControl/>
                    <w:jc w:val="center"/>
                    <w:textAlignment w:val="center"/>
                    <w:rPr>
                      <w:kern w:val="0"/>
                      <w:sz w:val="18"/>
                      <w:szCs w:val="18"/>
                      <w:lang w:bidi="ar"/>
                    </w:rPr>
                  </w:pPr>
                  <w:r>
                    <w:rPr>
                      <w:kern w:val="0"/>
                      <w:sz w:val="18"/>
                      <w:szCs w:val="18"/>
                      <w:lang w:bidi="ar"/>
                    </w:rPr>
                    <w:t>交由资质单位处置</w:t>
                  </w:r>
                </w:p>
              </w:tc>
            </w:tr>
          </w:tbl>
          <w:p>
            <w:pPr>
              <w:spacing w:line="420" w:lineRule="auto"/>
              <w:rPr>
                <w:sz w:val="24"/>
                <w:szCs w:val="22"/>
              </w:rPr>
            </w:pPr>
          </w:p>
          <w:p>
            <w:pPr>
              <w:pStyle w:val="10"/>
            </w:pPr>
            <w:r>
              <w:rPr>
                <w:sz w:val="24"/>
                <w:szCs w:val="22"/>
              </w:rPr>
              <w:t xml:space="preserve"> </w:t>
            </w:r>
            <w:r>
              <w:rPr>
                <w:b/>
                <w:bCs/>
                <w:sz w:val="24"/>
                <w:szCs w:val="22"/>
              </w:rPr>
              <w:t xml:space="preserve">  （3）固废环境管理要求</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依据国家相关法律法规，一般固废暂存间采用库房、包装工具（罐、桶、包装袋等）贮存一般工业固体废物的，贮存过程应满足相应防渗漏、防雨淋、防扬尘等环境保护要求；危险废物和生活垃圾不得进入一般工业固体废物贮存场；不相容的一般工业固体废物应设置不同的分区进行贮存；贮存场应设置清晰、完整的一般工业固体废物标志牌等。建设单位生产运营期间一般工业固体废物自行贮存/利用/处置设施的环境管理和相关设施运行维护要求还应符合GB15562.2、GB18599、GB30485 和 HJ2035 等相关标准规范要求，并按照《一般工业固体废物管理台账制定指南（试行）》（生态环境部公告 2021 年 82 号）的相关要求做好一般固废的管理台账，并合法处置一般工业固废。建设单位委托他人运输、利用、处置一般工业固体废物的，应落实《中华人民共和国固体废物污染环境防治法》等法律法规要求，对受托方的主体资格和技术能力进行核实，依法签订书面合同，在合同中约定污染防治要求等。</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危废暂存间严格按照《危险废物贮存污染控制标准》GB18597-2023 的要求设计，做好防雨、防渗、防腐，防止二次污染并按照《危险废物管理计划和管理台账制定技术导则》HJ1259-2022 的相关要求做好管理计划和台账。</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针对危险废物暂存间的建设要求具体要求如下：</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①贮存设施应根据危险废物的形态、物理化学性质、包装形式和污染物迁移途径，采取必要的防风、防晒、防雨、防漏、防渗、防腐以及其他环境污染防治措施，不应露天堆放危险废物。</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②贮存设施应根据危险废物的类别、数量、形态、物理化学性质和污染防治等要求设置必要的贮存分区，避免不相容的危险废物接触、混合。</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③贮存设施或贮存分区内地面、墙面裙脚、堵截泄漏的围堰、接触危险废物的隔板和墙体等应采用坚固的材料建造，表面无裂缝。</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 1 m 厚黏土层（渗透系数不大于 10</w:t>
            </w:r>
            <w:r>
              <w:rPr>
                <w:rFonts w:hint="default" w:ascii="Times New Roman" w:hAnsi="Times New Roman" w:cs="Times New Roman"/>
                <w:color w:val="auto"/>
                <w:sz w:val="24"/>
                <w:szCs w:val="22"/>
                <w:vertAlign w:val="superscript"/>
              </w:rPr>
              <w:t>-7</w:t>
            </w:r>
            <w:r>
              <w:rPr>
                <w:rFonts w:hint="default" w:ascii="Times New Roman" w:hAnsi="Times New Roman" w:cs="Times New Roman"/>
                <w:color w:val="auto"/>
                <w:sz w:val="24"/>
                <w:szCs w:val="22"/>
              </w:rPr>
              <w:t xml:space="preserve"> cm/s），或至少 2 mm厚高密度聚乙烯膜等人工防渗材料（渗透系数不大于 10</w:t>
            </w:r>
            <w:r>
              <w:rPr>
                <w:rFonts w:hint="default" w:ascii="Times New Roman" w:hAnsi="Times New Roman" w:cs="Times New Roman"/>
                <w:color w:val="auto"/>
                <w:sz w:val="24"/>
                <w:szCs w:val="22"/>
                <w:vertAlign w:val="superscript"/>
              </w:rPr>
              <w:t>-10</w:t>
            </w:r>
            <w:r>
              <w:rPr>
                <w:rFonts w:hint="default" w:ascii="Times New Roman" w:hAnsi="Times New Roman" w:cs="Times New Roman"/>
                <w:color w:val="auto"/>
                <w:sz w:val="24"/>
                <w:szCs w:val="22"/>
              </w:rPr>
              <w:t xml:space="preserve"> cm/s），或其他防渗性能等效的材料。</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⑤同一贮存设施宜采用相同的防渗、防腐工艺（包括防渗、防腐结构或材料），防渗、防腐材料应覆盖所有可能与废物及其渗滤液、渗漏液等接触的构筑物表面；采用不同防渗、防腐工艺应分别建设贮存分区。</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⑥贮存设施应采取技术和管理措施防止无关人员进入。</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危废暂存管理措施：</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针对危废管理，本环评提出以下具体要求：</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危险废物包装容器应达到相应的强度要求并完好无损，禁止混合贮存性质不相容而未经安全性处置的危险废物；危险废物容器和包装物以及危险废物贮存设施、场所应按规定设置危险废物识别标志；仓库式贮存设施应分开存放不相</w:t>
            </w:r>
            <w:r>
              <w:rPr>
                <w:rFonts w:hint="default" w:ascii="Times New Roman" w:hAnsi="Times New Roman" w:cs="Times New Roman"/>
                <w:color w:val="auto"/>
                <w:sz w:val="24"/>
                <w:szCs w:val="22"/>
                <w:lang w:eastAsia="zh-CN"/>
              </w:rPr>
              <w:t>容的</w:t>
            </w:r>
            <w:r>
              <w:rPr>
                <w:rFonts w:hint="default" w:ascii="Times New Roman" w:hAnsi="Times New Roman" w:cs="Times New Roman"/>
                <w:color w:val="auto"/>
                <w:sz w:val="24"/>
                <w:szCs w:val="22"/>
              </w:rPr>
              <w:t>危险废物，按危险废物的种类和特性进行分区贮存，采用防腐、防渗地面和裙脚，设置防止泄漏物质扩散至外环境的拦截、导流、收集设施；贮存堆场要防风、防雨、防晒。建设单位生产运营期间危险废物自行贮存设施的环境管理和相关设施运行维护还应符合 GB15562.2、GB18484、GB18597、GB30485、HJ2025 和 HJ2042 等相关标准规范要求。</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建设单位委托他人运输、利用、处置危险废物的，应落实《中华人民共和国固体废物污染环境防治法》等法律法规要求，对受托方的主体资格和技术能力进行核实，依法签订书面合同，在合同中约定污染防治要求；转移危险废物的，应当按照国家有关规定填写、运行危险废物转移联单等。</w:t>
            </w:r>
          </w:p>
          <w:p>
            <w:pPr>
              <w:spacing w:line="42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 xml:space="preserve">本项目新危险废物暂存间 1 处，面积约 </w:t>
            </w:r>
            <w:r>
              <w:rPr>
                <w:rFonts w:hint="eastAsia" w:ascii="Times New Roman" w:hAnsi="Times New Roman" w:cs="Times New Roman"/>
                <w:color w:val="auto"/>
                <w:sz w:val="24"/>
                <w:szCs w:val="22"/>
                <w:lang w:val="en-US" w:eastAsia="zh-CN"/>
              </w:rPr>
              <w:t>8</w:t>
            </w:r>
            <w:r>
              <w:rPr>
                <w:rFonts w:hint="default" w:ascii="Times New Roman" w:hAnsi="Times New Roman" w:cs="Times New Roman"/>
                <w:color w:val="auto"/>
                <w:sz w:val="24"/>
                <w:szCs w:val="22"/>
              </w:rPr>
              <w:t>平方米，危险废物暂存间为重点防渗区域，建设要求应依据《危险废物贮存污染控制标准》（GB18597-2023）进行。</w:t>
            </w: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宋体" w:cs="Times New Roman"/>
                <w:b/>
                <w:bCs/>
                <w:color w:val="000000"/>
                <w:kern w:val="0"/>
                <w:sz w:val="24"/>
                <w:szCs w:val="24"/>
                <w:lang w:val="en-US" w:eastAsia="zh-CN" w:bidi="ar"/>
              </w:rPr>
              <w:t>表 4-1</w:t>
            </w:r>
            <w:r>
              <w:rPr>
                <w:rFonts w:hint="eastAsia" w:ascii="Times New Roman" w:hAnsi="Times New Roman" w:eastAsia="宋体" w:cs="Times New Roman"/>
                <w:b/>
                <w:bCs/>
                <w:color w:val="000000"/>
                <w:kern w:val="0"/>
                <w:sz w:val="24"/>
                <w:szCs w:val="24"/>
                <w:lang w:val="en-US" w:eastAsia="zh-CN" w:bidi="ar"/>
              </w:rPr>
              <w:t>5</w:t>
            </w:r>
            <w:r>
              <w:rPr>
                <w:rFonts w:hint="default" w:ascii="Times New Roman" w:hAnsi="Times New Roman" w:eastAsia="宋体" w:cs="Times New Roman"/>
                <w:b/>
                <w:bCs/>
                <w:color w:val="000000"/>
                <w:kern w:val="0"/>
                <w:sz w:val="24"/>
                <w:szCs w:val="24"/>
                <w:lang w:val="en-US" w:eastAsia="zh-CN" w:bidi="ar"/>
              </w:rPr>
              <w:t xml:space="preserve"> 本项目危险废物贮存场所（设施）基本情况</w:t>
            </w:r>
          </w:p>
          <w:tbl>
            <w:tblPr>
              <w:tblStyle w:val="24"/>
              <w:tblW w:w="85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742"/>
              <w:gridCol w:w="812"/>
              <w:gridCol w:w="744"/>
              <w:gridCol w:w="867"/>
              <w:gridCol w:w="1263"/>
              <w:gridCol w:w="744"/>
              <w:gridCol w:w="934"/>
              <w:gridCol w:w="744"/>
              <w:gridCol w:w="790"/>
              <w:gridCol w:w="86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78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83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贮存场所（设施）名称</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废物名称</w:t>
                  </w:r>
                </w:p>
              </w:tc>
              <w:tc>
                <w:tcPr>
                  <w:tcW w:w="8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危险废物类别</w:t>
                  </w:r>
                </w:p>
              </w:tc>
              <w:tc>
                <w:tcPr>
                  <w:tcW w:w="10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危险废物代码</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位置</w:t>
                  </w:r>
                </w:p>
              </w:tc>
              <w:tc>
                <w:tcPr>
                  <w:tcW w:w="89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占地面积（m</w:t>
                  </w:r>
                  <w:r>
                    <w:rPr>
                      <w:rFonts w:hint="default" w:ascii="Times New Roman" w:hAnsi="Times New Roman" w:eastAsia="宋体" w:cs="Times New Roman"/>
                      <w:i w:val="0"/>
                      <w:iCs w:val="0"/>
                      <w:color w:val="000000"/>
                      <w:kern w:val="0"/>
                      <w:sz w:val="21"/>
                      <w:szCs w:val="21"/>
                      <w:u w:val="none"/>
                      <w:vertAlign w:val="super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贮存方式</w:t>
                  </w:r>
                </w:p>
              </w:tc>
              <w:tc>
                <w:tcPr>
                  <w:tcW w:w="80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贮存能力</w:t>
                  </w:r>
                </w:p>
              </w:tc>
              <w:tc>
                <w:tcPr>
                  <w:tcW w:w="91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最长贮存周期</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78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34"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危废暂存间（</w:t>
                  </w:r>
                  <w:r>
                    <w:rPr>
                      <w:rFonts w:hint="eastAsia" w:ascii="Times New Roman" w:hAnsi="Times New Roman" w:eastAsia="宋体" w:cs="Times New Roman"/>
                      <w:i w:val="0"/>
                      <w:iCs w:val="0"/>
                      <w:color w:val="000000"/>
                      <w:kern w:val="0"/>
                      <w:sz w:val="21"/>
                      <w:szCs w:val="21"/>
                      <w:u w:val="none"/>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平方米）</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废润滑油</w:t>
                  </w:r>
                </w:p>
              </w:tc>
              <w:tc>
                <w:tcPr>
                  <w:tcW w:w="8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HW08</w:t>
                  </w:r>
                </w:p>
              </w:tc>
              <w:tc>
                <w:tcPr>
                  <w:tcW w:w="10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900-217-08</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危废间内</w:t>
                  </w:r>
                </w:p>
              </w:tc>
              <w:tc>
                <w:tcPr>
                  <w:tcW w:w="89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桶装</w:t>
                  </w:r>
                </w:p>
              </w:tc>
              <w:tc>
                <w:tcPr>
                  <w:tcW w:w="80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0.2t</w:t>
                  </w:r>
                </w:p>
              </w:tc>
              <w:tc>
                <w:tcPr>
                  <w:tcW w:w="91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8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34" w:type="dxa"/>
                  <w:vMerge w:val="continue"/>
                  <w:tcBorders>
                    <w:tl2br w:val="nil"/>
                    <w:tr2bl w:val="nil"/>
                  </w:tcBorders>
                  <w:noWrap w:val="0"/>
                  <w:vAlign w:val="center"/>
                </w:tcPr>
                <w:p>
                  <w:pPr>
                    <w:jc w:val="center"/>
                    <w:rPr>
                      <w:rFonts w:hint="default" w:ascii="Times New Roman" w:hAnsi="Times New Roman" w:eastAsia="宋体" w:cs="Times New Roman"/>
                      <w:i w:val="0"/>
                      <w:iCs w:val="0"/>
                      <w:color w:val="000000"/>
                      <w:sz w:val="21"/>
                      <w:szCs w:val="21"/>
                      <w:u w:val="none"/>
                    </w:rPr>
                  </w:pP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废润滑油桶</w:t>
                  </w:r>
                </w:p>
              </w:tc>
              <w:tc>
                <w:tcPr>
                  <w:tcW w:w="8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HW08</w:t>
                  </w:r>
                </w:p>
              </w:tc>
              <w:tc>
                <w:tcPr>
                  <w:tcW w:w="10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900-249-08</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危废间内</w:t>
                  </w:r>
                </w:p>
              </w:tc>
              <w:tc>
                <w:tcPr>
                  <w:tcW w:w="89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桶装</w:t>
                  </w:r>
                </w:p>
              </w:tc>
              <w:tc>
                <w:tcPr>
                  <w:tcW w:w="80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t</w:t>
                  </w:r>
                </w:p>
              </w:tc>
              <w:tc>
                <w:tcPr>
                  <w:tcW w:w="91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8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34" w:type="dxa"/>
                  <w:vMerge w:val="continue"/>
                  <w:tcBorders>
                    <w:tl2br w:val="nil"/>
                    <w:tr2bl w:val="nil"/>
                  </w:tcBorders>
                  <w:noWrap w:val="0"/>
                  <w:vAlign w:val="center"/>
                </w:tcPr>
                <w:p>
                  <w:pPr>
                    <w:jc w:val="center"/>
                    <w:rPr>
                      <w:rFonts w:hint="default" w:ascii="Times New Roman" w:hAnsi="Times New Roman" w:eastAsia="宋体" w:cs="Times New Roman"/>
                      <w:i w:val="0"/>
                      <w:iCs w:val="0"/>
                      <w:color w:val="000000"/>
                      <w:sz w:val="21"/>
                      <w:szCs w:val="21"/>
                      <w:u w:val="none"/>
                    </w:rPr>
                  </w:pP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沾有废油的抹布</w:t>
                  </w:r>
                </w:p>
              </w:tc>
              <w:tc>
                <w:tcPr>
                  <w:tcW w:w="8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HW49</w:t>
                  </w:r>
                </w:p>
              </w:tc>
              <w:tc>
                <w:tcPr>
                  <w:tcW w:w="10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900-041-49</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危废间内</w:t>
                  </w:r>
                </w:p>
              </w:tc>
              <w:tc>
                <w:tcPr>
                  <w:tcW w:w="89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0.5</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桶装</w:t>
                  </w:r>
                </w:p>
              </w:tc>
              <w:tc>
                <w:tcPr>
                  <w:tcW w:w="80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5</w:t>
                  </w:r>
                </w:p>
              </w:tc>
              <w:tc>
                <w:tcPr>
                  <w:tcW w:w="91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8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34" w:type="dxa"/>
                  <w:vMerge w:val="continue"/>
                  <w:tcBorders>
                    <w:tl2br w:val="nil"/>
                    <w:tr2bl w:val="nil"/>
                  </w:tcBorders>
                  <w:noWrap w:val="0"/>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废活性炭</w:t>
                  </w:r>
                </w:p>
              </w:tc>
              <w:tc>
                <w:tcPr>
                  <w:tcW w:w="8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HW49</w:t>
                  </w:r>
                </w:p>
              </w:tc>
              <w:tc>
                <w:tcPr>
                  <w:tcW w:w="10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900-039-49</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危废间内</w:t>
                  </w:r>
                </w:p>
              </w:tc>
              <w:tc>
                <w:tcPr>
                  <w:tcW w:w="89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82"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塑料袋密闭贮存</w:t>
                  </w:r>
                </w:p>
              </w:tc>
              <w:tc>
                <w:tcPr>
                  <w:tcW w:w="80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t</w:t>
                  </w:r>
                </w:p>
              </w:tc>
              <w:tc>
                <w:tcPr>
                  <w:tcW w:w="91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81"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5</w:t>
                  </w:r>
                </w:p>
              </w:tc>
              <w:tc>
                <w:tcPr>
                  <w:tcW w:w="834" w:type="dxa"/>
                  <w:vMerge w:val="continue"/>
                  <w:tcBorders>
                    <w:tl2br w:val="nil"/>
                    <w:tr2bl w:val="nil"/>
                  </w:tcBorders>
                  <w:noWrap w:val="0"/>
                  <w:vAlign w:val="center"/>
                </w:tcPr>
                <w:p>
                  <w:pPr>
                    <w:jc w:val="center"/>
                    <w:rPr>
                      <w:rFonts w:hint="default" w:ascii="Times New Roman" w:hAnsi="Times New Roman" w:eastAsia="宋体" w:cs="Times New Roman"/>
                      <w:i w:val="0"/>
                      <w:iCs w:val="0"/>
                      <w:color w:val="000000"/>
                      <w:sz w:val="21"/>
                      <w:szCs w:val="21"/>
                      <w:u w:val="none"/>
                    </w:rPr>
                  </w:pP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废过滤棉</w:t>
                  </w:r>
                </w:p>
              </w:tc>
              <w:tc>
                <w:tcPr>
                  <w:tcW w:w="86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HW49</w:t>
                  </w:r>
                </w:p>
              </w:tc>
              <w:tc>
                <w:tcPr>
                  <w:tcW w:w="10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900-041-49</w:t>
                  </w:r>
                </w:p>
              </w:tc>
              <w:tc>
                <w:tcPr>
                  <w:tcW w:w="7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危废间内</w:t>
                  </w:r>
                </w:p>
              </w:tc>
              <w:tc>
                <w:tcPr>
                  <w:tcW w:w="89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782" w:type="dxa"/>
                  <w:vMerge w:val="continue"/>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p>
              </w:tc>
              <w:tc>
                <w:tcPr>
                  <w:tcW w:w="80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w:t>
                  </w:r>
                </w:p>
              </w:tc>
              <w:tc>
                <w:tcPr>
                  <w:tcW w:w="91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r>
          </w:tbl>
          <w:p>
            <w:pPr>
              <w:keepNext w:val="0"/>
              <w:keepLines w:val="0"/>
              <w:pageBreakBefore w:val="0"/>
              <w:widowControl w:val="0"/>
              <w:kinsoku/>
              <w:wordWrap/>
              <w:overflowPunct/>
              <w:topLinePunct w:val="0"/>
              <w:autoSpaceDE/>
              <w:autoSpaceDN/>
              <w:bidi w:val="0"/>
              <w:adjustRightInd/>
              <w:snapToGrid/>
              <w:spacing w:before="157" w:beforeLines="50" w:line="420" w:lineRule="auto"/>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危废转移要求：</w:t>
            </w:r>
          </w:p>
          <w:p>
            <w:pPr>
              <w:spacing w:line="42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危险废物的转移应严格按照 2021 年 11 月 30 日发布的《危险废物转移管理办法》（生态环境部公安部交通运输部部令第 23 号）相关要求执行。</w:t>
            </w:r>
          </w:p>
          <w:p>
            <w:pPr>
              <w:spacing w:line="42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sz w:val="24"/>
              </w:rPr>
              <w:t>本项目固废管理（含一般固废和危险废物）还应及时登录四川政务服务网进入“无废四川”模块填写固废的电子台账及转移信息等。</w:t>
            </w:r>
          </w:p>
          <w:p>
            <w:pPr>
              <w:spacing w:line="420" w:lineRule="auto"/>
              <w:ind w:firstLine="420" w:firstLineChars="200"/>
              <w:rPr>
                <w:color w:val="auto"/>
                <w:highlight w:val="none"/>
              </w:rPr>
            </w:pPr>
          </w:p>
          <w:p>
            <w:pPr>
              <w:spacing w:line="360" w:lineRule="auto"/>
              <w:ind w:firstLine="482" w:firstLineChars="200"/>
              <w:rPr>
                <w:b/>
                <w:bCs/>
                <w:sz w:val="24"/>
              </w:rPr>
            </w:pPr>
            <w:r>
              <w:rPr>
                <w:b/>
                <w:bCs/>
                <w:sz w:val="24"/>
              </w:rPr>
              <w:t>5、土壤和地下水</w:t>
            </w:r>
          </w:p>
          <w:p>
            <w:pPr>
              <w:spacing w:line="420" w:lineRule="auto"/>
              <w:ind w:firstLine="480" w:firstLineChars="200"/>
              <w:rPr>
                <w:rFonts w:hint="eastAsia"/>
                <w:bCs/>
                <w:sz w:val="24"/>
              </w:rPr>
            </w:pPr>
            <w:r>
              <w:rPr>
                <w:rFonts w:hint="eastAsia"/>
                <w:bCs/>
                <w:sz w:val="24"/>
              </w:rPr>
              <w:t>①污染来源</w:t>
            </w:r>
          </w:p>
          <w:p>
            <w:pPr>
              <w:spacing w:line="420" w:lineRule="auto"/>
              <w:ind w:firstLine="480" w:firstLineChars="200"/>
              <w:rPr>
                <w:rFonts w:hint="eastAsia"/>
                <w:bCs/>
                <w:sz w:val="24"/>
              </w:rPr>
            </w:pPr>
            <w:r>
              <w:rPr>
                <w:bCs/>
                <w:sz w:val="24"/>
              </w:rPr>
              <w:t>本项目运行期间</w:t>
            </w:r>
            <w:r>
              <w:rPr>
                <w:rFonts w:hint="eastAsia"/>
                <w:bCs/>
                <w:sz w:val="24"/>
              </w:rPr>
              <w:t>对土壤和地下水的污染主要来源于危废暂存间暂存的危废</w:t>
            </w:r>
            <w:r>
              <w:rPr>
                <w:rFonts w:hint="eastAsia"/>
                <w:bCs/>
                <w:sz w:val="24"/>
                <w:lang w:eastAsia="zh-CN"/>
              </w:rPr>
              <w:t>泄漏</w:t>
            </w:r>
            <w:r>
              <w:rPr>
                <w:rFonts w:hint="eastAsia"/>
                <w:bCs/>
                <w:sz w:val="24"/>
              </w:rPr>
              <w:t>。</w:t>
            </w:r>
          </w:p>
          <w:p>
            <w:pPr>
              <w:spacing w:line="420" w:lineRule="auto"/>
              <w:ind w:firstLine="480" w:firstLineChars="200"/>
              <w:rPr>
                <w:rFonts w:hint="eastAsia"/>
                <w:bCs/>
                <w:sz w:val="24"/>
              </w:rPr>
            </w:pPr>
            <w:r>
              <w:rPr>
                <w:rFonts w:hint="eastAsia"/>
                <w:bCs/>
                <w:sz w:val="24"/>
              </w:rPr>
              <w:t>②污染类型</w:t>
            </w:r>
          </w:p>
          <w:p>
            <w:pPr>
              <w:pStyle w:val="66"/>
              <w:ind w:firstLine="480"/>
              <w:rPr>
                <w:rFonts w:hint="default"/>
              </w:rPr>
            </w:pPr>
            <w:r>
              <w:t>本项目危废泄漏后主要的污染表现为持久性有机物污染，特征因子为石油类。</w:t>
            </w:r>
          </w:p>
          <w:p>
            <w:pPr>
              <w:spacing w:line="420" w:lineRule="auto"/>
              <w:ind w:firstLine="480" w:firstLineChars="200"/>
              <w:rPr>
                <w:rFonts w:hint="eastAsia"/>
                <w:bCs/>
                <w:sz w:val="24"/>
              </w:rPr>
            </w:pPr>
            <w:r>
              <w:rPr>
                <w:rFonts w:hint="eastAsia"/>
                <w:bCs/>
                <w:sz w:val="24"/>
              </w:rPr>
              <w:t>③污染途径</w:t>
            </w:r>
          </w:p>
          <w:p>
            <w:pPr>
              <w:pStyle w:val="66"/>
              <w:ind w:firstLine="480"/>
            </w:pPr>
            <w:r>
              <w:t>本项目正常情况下废油不会泄漏，在其他不可控制的条件下危废间内暂存的废润滑油可能存在泄漏，如存油罐倾倒，导致废润滑油泄漏，泄漏的废润滑油随着暂存间的地面下渗土壤和地下水，造成污染。</w:t>
            </w:r>
          </w:p>
          <w:p>
            <w:pPr>
              <w:spacing w:line="420" w:lineRule="auto"/>
              <w:ind w:firstLine="480" w:firstLineChars="200"/>
              <w:rPr>
                <w:rFonts w:hint="eastAsia"/>
                <w:bCs/>
                <w:sz w:val="24"/>
              </w:rPr>
            </w:pPr>
            <w:r>
              <w:rPr>
                <w:rFonts w:hint="eastAsia"/>
                <w:bCs/>
                <w:sz w:val="24"/>
              </w:rPr>
              <w:t>④分区防控措施</w:t>
            </w:r>
          </w:p>
          <w:p>
            <w:pPr>
              <w:spacing w:line="420" w:lineRule="auto"/>
              <w:ind w:firstLine="638" w:firstLineChars="266"/>
              <w:rPr>
                <w:sz w:val="24"/>
              </w:rPr>
            </w:pPr>
            <w:r>
              <w:rPr>
                <w:bCs/>
                <w:sz w:val="24"/>
              </w:rPr>
              <w:t>本项目运行期间对地下水环境和土壤环境的主要影响因子是危废间</w:t>
            </w:r>
            <w:r>
              <w:rPr>
                <w:rFonts w:hint="eastAsia"/>
                <w:bCs/>
                <w:sz w:val="24"/>
              </w:rPr>
              <w:t>危废</w:t>
            </w:r>
            <w:r>
              <w:rPr>
                <w:bCs/>
                <w:sz w:val="24"/>
              </w:rPr>
              <w:t>泄漏对地下水造成的水质污染影响</w:t>
            </w:r>
            <w:r>
              <w:rPr>
                <w:sz w:val="24"/>
              </w:rPr>
              <w:t>，故应对危废间</w:t>
            </w:r>
            <w:r>
              <w:rPr>
                <w:rFonts w:hint="eastAsia"/>
                <w:sz w:val="24"/>
                <w:lang w:eastAsia="zh-CN"/>
              </w:rPr>
              <w:t>区域</w:t>
            </w:r>
            <w:r>
              <w:rPr>
                <w:sz w:val="24"/>
              </w:rPr>
              <w:t>进行重点防控。</w:t>
            </w:r>
          </w:p>
          <w:p>
            <w:pPr>
              <w:spacing w:line="420" w:lineRule="auto"/>
              <w:ind w:firstLine="480" w:firstLineChars="200"/>
              <w:rPr>
                <w:sz w:val="24"/>
              </w:rPr>
            </w:pPr>
            <w:r>
              <w:rPr>
                <w:sz w:val="24"/>
              </w:rPr>
              <w:t>重点防控的方式为将危废暂存间</w:t>
            </w:r>
            <w:r>
              <w:rPr>
                <w:rFonts w:hint="eastAsia"/>
                <w:sz w:val="24"/>
                <w:lang w:eastAsia="zh-CN"/>
              </w:rPr>
              <w:t>区域划</w:t>
            </w:r>
            <w:r>
              <w:rPr>
                <w:sz w:val="24"/>
              </w:rPr>
              <w:t>分为重点防渗区，重点防渗区的防渗系统本环评要求采用2毫米以上的高密度聚乙烯或其他人工防渗材料组成，渗透系数应小于 1.0×10</w:t>
            </w:r>
            <w:r>
              <w:rPr>
                <w:sz w:val="24"/>
                <w:vertAlign w:val="superscript"/>
              </w:rPr>
              <w:t>-10</w:t>
            </w:r>
            <w:r>
              <w:rPr>
                <w:sz w:val="24"/>
              </w:rPr>
              <w:t>cm/s，或参照GB18598执行</w:t>
            </w:r>
            <w:r>
              <w:rPr>
                <w:rFonts w:hint="eastAsia"/>
                <w:sz w:val="24"/>
              </w:rPr>
              <w:t>，或按本环评推荐的方式进行</w:t>
            </w:r>
            <w:r>
              <w:rPr>
                <w:sz w:val="24"/>
              </w:rPr>
              <w:t>。</w:t>
            </w:r>
          </w:p>
          <w:p>
            <w:pPr>
              <w:spacing w:line="420" w:lineRule="auto"/>
              <w:ind w:firstLine="480" w:firstLineChars="200"/>
              <w:rPr>
                <w:sz w:val="24"/>
              </w:rPr>
            </w:pPr>
            <w:r>
              <w:rPr>
                <w:rFonts w:hint="eastAsia"/>
                <w:sz w:val="24"/>
              </w:rPr>
              <w:t>本项目</w:t>
            </w:r>
            <w:r>
              <w:rPr>
                <w:rFonts w:hint="eastAsia"/>
                <w:sz w:val="24"/>
                <w:lang w:val="en-US" w:eastAsia="zh-CN"/>
              </w:rPr>
              <w:t>冷却水循环水池</w:t>
            </w:r>
            <w:r>
              <w:rPr>
                <w:rFonts w:hint="eastAsia"/>
                <w:sz w:val="24"/>
              </w:rPr>
              <w:t>划分为一般防渗区，一般防渗区采用等效黏土防渗层Mb≥1.5m，K≤1×10</w:t>
            </w:r>
            <w:r>
              <w:rPr>
                <w:rFonts w:hint="eastAsia"/>
                <w:sz w:val="24"/>
                <w:vertAlign w:val="superscript"/>
              </w:rPr>
              <w:t>-7</w:t>
            </w:r>
            <w:r>
              <w:rPr>
                <w:rFonts w:hint="eastAsia"/>
                <w:sz w:val="24"/>
              </w:rPr>
              <w:t>cm/s；或参照GB16889执行</w:t>
            </w:r>
            <w:r>
              <w:rPr>
                <w:sz w:val="24"/>
              </w:rPr>
              <w:t>。</w:t>
            </w:r>
          </w:p>
          <w:p>
            <w:pPr>
              <w:spacing w:line="420" w:lineRule="auto"/>
              <w:ind w:firstLine="480" w:firstLineChars="200"/>
              <w:rPr>
                <w:sz w:val="24"/>
              </w:rPr>
            </w:pPr>
            <w:r>
              <w:rPr>
                <w:sz w:val="24"/>
              </w:rPr>
              <w:t>本项目</w:t>
            </w:r>
            <w:r>
              <w:rPr>
                <w:rFonts w:hint="eastAsia"/>
                <w:sz w:val="24"/>
                <w:lang w:eastAsia="zh-CN"/>
              </w:rPr>
              <w:t>除</w:t>
            </w:r>
            <w:r>
              <w:rPr>
                <w:rFonts w:hint="eastAsia"/>
                <w:sz w:val="24"/>
              </w:rPr>
              <w:t>重点防渗</w:t>
            </w:r>
            <w:r>
              <w:rPr>
                <w:rFonts w:hint="eastAsia"/>
                <w:sz w:val="24"/>
                <w:lang w:val="en-US" w:eastAsia="zh-CN"/>
              </w:rPr>
              <w:t>区</w:t>
            </w:r>
            <w:r>
              <w:rPr>
                <w:rFonts w:hint="eastAsia"/>
                <w:sz w:val="24"/>
              </w:rPr>
              <w:t>、一般防渗区</w:t>
            </w:r>
            <w:r>
              <w:rPr>
                <w:sz w:val="24"/>
              </w:rPr>
              <w:t>以外的其他区域为简单防渗区，简单防渗区采取一般地面硬化即可。</w:t>
            </w:r>
          </w:p>
          <w:p>
            <w:pPr>
              <w:adjustRightInd w:val="0"/>
              <w:snapToGrid w:val="0"/>
              <w:spacing w:line="420" w:lineRule="auto"/>
              <w:ind w:firstLine="480" w:firstLineChars="200"/>
            </w:pPr>
            <w:r>
              <w:rPr>
                <w:sz w:val="24"/>
              </w:rPr>
              <w:t>本项目采取的措施能够满足保护地下水及土壤的需求，分区防渗要求能够满足地下水、</w:t>
            </w:r>
            <w:r>
              <w:rPr>
                <w:rFonts w:hint="eastAsia"/>
                <w:sz w:val="24"/>
                <w:lang w:eastAsia="zh-CN"/>
              </w:rPr>
              <w:t>土壤污染防治</w:t>
            </w:r>
            <w:r>
              <w:rPr>
                <w:sz w:val="24"/>
              </w:rPr>
              <w:t>要求。</w:t>
            </w:r>
          </w:p>
          <w:p>
            <w:pPr>
              <w:pStyle w:val="60"/>
              <w:rPr>
                <w:rFonts w:hint="default" w:ascii="Times New Roman" w:hAnsi="Times New Roman"/>
              </w:rPr>
            </w:pPr>
            <w:r>
              <w:rPr>
                <w:rFonts w:hint="default" w:ascii="Times New Roman" w:hAnsi="Times New Roman"/>
              </w:rPr>
              <w:t>表4-</w:t>
            </w:r>
            <w:r>
              <w:rPr>
                <w:rFonts w:hint="eastAsia" w:ascii="Times New Roman" w:hAnsi="Times New Roman"/>
                <w:lang w:val="en-US" w:eastAsia="zh-CN"/>
              </w:rPr>
              <w:t>6</w:t>
            </w:r>
            <w:r>
              <w:rPr>
                <w:rFonts w:hint="default" w:ascii="Times New Roman" w:hAnsi="Times New Roman"/>
              </w:rPr>
              <w:t>防渗分区表</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2040"/>
              <w:gridCol w:w="32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59" w:type="dxa"/>
                  <w:noWrap w:val="0"/>
                  <w:vAlign w:val="center"/>
                </w:tcPr>
                <w:p>
                  <w:pPr>
                    <w:jc w:val="center"/>
                    <w:rPr>
                      <w:b/>
                      <w:bCs/>
                      <w:sz w:val="24"/>
                    </w:rPr>
                  </w:pPr>
                  <w:r>
                    <w:rPr>
                      <w:b/>
                      <w:bCs/>
                      <w:sz w:val="24"/>
                    </w:rPr>
                    <w:t>序号</w:t>
                  </w:r>
                </w:p>
              </w:tc>
              <w:tc>
                <w:tcPr>
                  <w:tcW w:w="1957" w:type="dxa"/>
                  <w:noWrap w:val="0"/>
                  <w:vAlign w:val="center"/>
                </w:tcPr>
                <w:p>
                  <w:pPr>
                    <w:jc w:val="center"/>
                    <w:rPr>
                      <w:b/>
                      <w:bCs/>
                      <w:sz w:val="24"/>
                    </w:rPr>
                  </w:pPr>
                  <w:r>
                    <w:rPr>
                      <w:b/>
                      <w:bCs/>
                      <w:sz w:val="24"/>
                    </w:rPr>
                    <w:t>区域</w:t>
                  </w:r>
                </w:p>
              </w:tc>
              <w:tc>
                <w:tcPr>
                  <w:tcW w:w="2040" w:type="dxa"/>
                  <w:noWrap w:val="0"/>
                  <w:vAlign w:val="center"/>
                </w:tcPr>
                <w:p>
                  <w:pPr>
                    <w:jc w:val="center"/>
                    <w:rPr>
                      <w:b/>
                      <w:bCs/>
                      <w:sz w:val="24"/>
                    </w:rPr>
                  </w:pPr>
                  <w:r>
                    <w:rPr>
                      <w:b/>
                      <w:bCs/>
                      <w:sz w:val="24"/>
                    </w:rPr>
                    <w:t>防渗级别</w:t>
                  </w:r>
                </w:p>
              </w:tc>
              <w:tc>
                <w:tcPr>
                  <w:tcW w:w="3264" w:type="dxa"/>
                  <w:noWrap w:val="0"/>
                  <w:vAlign w:val="center"/>
                </w:tcPr>
                <w:p>
                  <w:pPr>
                    <w:jc w:val="center"/>
                    <w:rPr>
                      <w:b/>
                      <w:bCs/>
                      <w:sz w:val="24"/>
                    </w:rPr>
                  </w:pPr>
                  <w:r>
                    <w:rPr>
                      <w:b/>
                      <w:bCs/>
                      <w:sz w:val="24"/>
                    </w:rPr>
                    <w:t>防渗措施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59" w:type="dxa"/>
                  <w:noWrap w:val="0"/>
                  <w:vAlign w:val="center"/>
                </w:tcPr>
                <w:p>
                  <w:pPr>
                    <w:jc w:val="center"/>
                    <w:rPr>
                      <w:b/>
                      <w:bCs/>
                      <w:szCs w:val="21"/>
                    </w:rPr>
                  </w:pPr>
                  <w:r>
                    <w:rPr>
                      <w:rFonts w:hint="eastAsia"/>
                      <w:szCs w:val="21"/>
                    </w:rPr>
                    <w:t>1</w:t>
                  </w:r>
                </w:p>
              </w:tc>
              <w:tc>
                <w:tcPr>
                  <w:tcW w:w="1957" w:type="dxa"/>
                  <w:noWrap w:val="0"/>
                  <w:vAlign w:val="center"/>
                </w:tcPr>
                <w:p>
                  <w:pPr>
                    <w:jc w:val="center"/>
                    <w:rPr>
                      <w:rFonts w:hint="eastAsia" w:eastAsia="宋体"/>
                      <w:b/>
                      <w:bCs/>
                      <w:szCs w:val="21"/>
                      <w:lang w:eastAsia="zh-CN"/>
                    </w:rPr>
                  </w:pPr>
                  <w:r>
                    <w:rPr>
                      <w:szCs w:val="21"/>
                    </w:rPr>
                    <w:t>危废暂存间</w:t>
                  </w:r>
                </w:p>
              </w:tc>
              <w:tc>
                <w:tcPr>
                  <w:tcW w:w="2040" w:type="dxa"/>
                  <w:noWrap w:val="0"/>
                  <w:vAlign w:val="center"/>
                </w:tcPr>
                <w:p>
                  <w:pPr>
                    <w:spacing w:line="360" w:lineRule="auto"/>
                    <w:jc w:val="center"/>
                    <w:rPr>
                      <w:b/>
                      <w:bCs/>
                      <w:szCs w:val="21"/>
                    </w:rPr>
                  </w:pPr>
                  <w:r>
                    <w:rPr>
                      <w:szCs w:val="21"/>
                    </w:rPr>
                    <w:t>重点防渗区</w:t>
                  </w:r>
                </w:p>
              </w:tc>
              <w:tc>
                <w:tcPr>
                  <w:tcW w:w="3264" w:type="dxa"/>
                  <w:noWrap w:val="0"/>
                  <w:vAlign w:val="center"/>
                </w:tcPr>
                <w:p>
                  <w:pPr>
                    <w:spacing w:line="0" w:lineRule="atLeast"/>
                    <w:rPr>
                      <w:b/>
                      <w:bCs/>
                      <w:szCs w:val="21"/>
                    </w:rPr>
                  </w:pPr>
                  <w:r>
                    <w:rPr>
                      <w:szCs w:val="21"/>
                    </w:rPr>
                    <w:t>采用2 毫米以上的高密度聚乙烯或其他人工防渗材料组成，渗透系数应小于 1.0×10</w:t>
                  </w:r>
                  <w:r>
                    <w:rPr>
                      <w:szCs w:val="21"/>
                      <w:vertAlign w:val="superscript"/>
                    </w:rPr>
                    <w:t>-10</w:t>
                  </w:r>
                  <w:r>
                    <w:rPr>
                      <w:szCs w:val="21"/>
                    </w:rPr>
                    <w:t>cm/s，或参照GB18598执行</w:t>
                  </w:r>
                  <w:r>
                    <w:rPr>
                      <w:rFonts w:hint="eastAsia"/>
                      <w:szCs w:val="21"/>
                    </w:rPr>
                    <w:t>；或参照本项目推荐方法建设。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959" w:type="dxa"/>
                  <w:noWrap w:val="0"/>
                  <w:vAlign w:val="center"/>
                </w:tcPr>
                <w:p>
                  <w:pPr>
                    <w:jc w:val="center"/>
                    <w:rPr>
                      <w:szCs w:val="21"/>
                    </w:rPr>
                  </w:pPr>
                  <w:r>
                    <w:rPr>
                      <w:rFonts w:hint="eastAsia"/>
                      <w:szCs w:val="21"/>
                    </w:rPr>
                    <w:t>2</w:t>
                  </w:r>
                </w:p>
              </w:tc>
              <w:tc>
                <w:tcPr>
                  <w:tcW w:w="1957" w:type="dxa"/>
                  <w:noWrap w:val="0"/>
                  <w:vAlign w:val="center"/>
                </w:tcPr>
                <w:p>
                  <w:pPr>
                    <w:jc w:val="center"/>
                    <w:rPr>
                      <w:rFonts w:hint="eastAsia" w:eastAsia="宋体"/>
                      <w:szCs w:val="21"/>
                      <w:lang w:eastAsia="zh-CN"/>
                    </w:rPr>
                  </w:pPr>
                  <w:r>
                    <w:rPr>
                      <w:rFonts w:hint="eastAsia"/>
                      <w:szCs w:val="21"/>
                      <w:lang w:val="en-US" w:eastAsia="zh-CN"/>
                    </w:rPr>
                    <w:t>循环水池</w:t>
                  </w:r>
                </w:p>
              </w:tc>
              <w:tc>
                <w:tcPr>
                  <w:tcW w:w="2040" w:type="dxa"/>
                  <w:noWrap w:val="0"/>
                  <w:vAlign w:val="center"/>
                </w:tcPr>
                <w:p>
                  <w:pPr>
                    <w:jc w:val="center"/>
                    <w:rPr>
                      <w:szCs w:val="21"/>
                    </w:rPr>
                  </w:pPr>
                  <w:r>
                    <w:rPr>
                      <w:rFonts w:hint="eastAsia"/>
                      <w:szCs w:val="21"/>
                    </w:rPr>
                    <w:t>一般防渗区</w:t>
                  </w:r>
                </w:p>
              </w:tc>
              <w:tc>
                <w:tcPr>
                  <w:tcW w:w="3264" w:type="dxa"/>
                  <w:noWrap w:val="0"/>
                  <w:vAlign w:val="center"/>
                </w:tcPr>
                <w:p>
                  <w:pPr>
                    <w:jc w:val="center"/>
                    <w:rPr>
                      <w:szCs w:val="21"/>
                    </w:rPr>
                  </w:pPr>
                  <w:r>
                    <w:rPr>
                      <w:rFonts w:hint="eastAsia"/>
                      <w:szCs w:val="21"/>
                    </w:rPr>
                    <w:t>采用等效黏土防渗层Mb≥1.5m，K≤1×10</w:t>
                  </w:r>
                  <w:r>
                    <w:rPr>
                      <w:rFonts w:hint="eastAsia"/>
                      <w:szCs w:val="21"/>
                      <w:vertAlign w:val="superscript"/>
                    </w:rPr>
                    <w:t>-7</w:t>
                  </w:r>
                  <w:r>
                    <w:rPr>
                      <w:rFonts w:hint="eastAsia"/>
                      <w:szCs w:val="21"/>
                    </w:rPr>
                    <w:t>cm/s；或参照GB16889执行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59" w:type="dxa"/>
                  <w:noWrap w:val="0"/>
                  <w:vAlign w:val="center"/>
                </w:tcPr>
                <w:p>
                  <w:pPr>
                    <w:spacing w:line="360" w:lineRule="auto"/>
                    <w:jc w:val="center"/>
                    <w:rPr>
                      <w:szCs w:val="21"/>
                    </w:rPr>
                  </w:pPr>
                  <w:r>
                    <w:rPr>
                      <w:rFonts w:hint="eastAsia"/>
                      <w:szCs w:val="21"/>
                    </w:rPr>
                    <w:t>3</w:t>
                  </w:r>
                </w:p>
              </w:tc>
              <w:tc>
                <w:tcPr>
                  <w:tcW w:w="1957" w:type="dxa"/>
                  <w:noWrap w:val="0"/>
                  <w:vAlign w:val="center"/>
                </w:tcPr>
                <w:p>
                  <w:pPr>
                    <w:jc w:val="center"/>
                    <w:rPr>
                      <w:szCs w:val="21"/>
                    </w:rPr>
                  </w:pPr>
                  <w:r>
                    <w:rPr>
                      <w:rFonts w:hint="eastAsia"/>
                      <w:szCs w:val="21"/>
                    </w:rPr>
                    <w:t>除重点防渗、一般防渗区以外的其他区域</w:t>
                  </w:r>
                </w:p>
              </w:tc>
              <w:tc>
                <w:tcPr>
                  <w:tcW w:w="2040" w:type="dxa"/>
                  <w:noWrap w:val="0"/>
                  <w:vAlign w:val="center"/>
                </w:tcPr>
                <w:p>
                  <w:pPr>
                    <w:spacing w:line="0" w:lineRule="atLeast"/>
                    <w:jc w:val="center"/>
                    <w:rPr>
                      <w:szCs w:val="21"/>
                    </w:rPr>
                  </w:pPr>
                  <w:r>
                    <w:rPr>
                      <w:szCs w:val="21"/>
                    </w:rPr>
                    <w:t>简单防渗区</w:t>
                  </w:r>
                </w:p>
              </w:tc>
              <w:tc>
                <w:tcPr>
                  <w:tcW w:w="3264" w:type="dxa"/>
                  <w:noWrap w:val="0"/>
                  <w:vAlign w:val="center"/>
                </w:tcPr>
                <w:p>
                  <w:pPr>
                    <w:spacing w:line="0" w:lineRule="atLeast"/>
                    <w:jc w:val="center"/>
                    <w:rPr>
                      <w:szCs w:val="21"/>
                    </w:rPr>
                  </w:pPr>
                  <w:r>
                    <w:rPr>
                      <w:szCs w:val="21"/>
                    </w:rPr>
                    <w:t>一般地面硬化</w:t>
                  </w:r>
                </w:p>
              </w:tc>
            </w:tr>
          </w:tbl>
          <w:p>
            <w:pPr>
              <w:adjustRightInd w:val="0"/>
              <w:snapToGrid w:val="0"/>
              <w:rPr>
                <w:bCs/>
                <w:spacing w:val="-10"/>
                <w:szCs w:val="21"/>
              </w:rPr>
            </w:pPr>
          </w:p>
          <w:p>
            <w:pPr>
              <w:adjustRightInd w:val="0"/>
              <w:snapToGrid w:val="0"/>
              <w:rPr>
                <w:bCs/>
                <w:spacing w:val="-10"/>
                <w:szCs w:val="21"/>
              </w:rPr>
            </w:pPr>
          </w:p>
          <w:p>
            <w:pPr>
              <w:numPr>
                <w:ilvl w:val="0"/>
                <w:numId w:val="3"/>
              </w:numPr>
              <w:spacing w:line="360" w:lineRule="auto"/>
              <w:ind w:firstLine="482" w:firstLineChars="200"/>
              <w:rPr>
                <w:b/>
                <w:bCs/>
                <w:sz w:val="24"/>
              </w:rPr>
            </w:pPr>
            <w:r>
              <w:rPr>
                <w:b/>
                <w:bCs/>
                <w:sz w:val="24"/>
              </w:rPr>
              <w:t>运营期监测计划</w:t>
            </w:r>
          </w:p>
          <w:p>
            <w:pPr>
              <w:adjustRightInd w:val="0"/>
              <w:snapToGrid w:val="0"/>
              <w:spacing w:line="42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参照《排</w:t>
            </w:r>
            <w:r>
              <w:rPr>
                <w:rFonts w:hint="default" w:ascii="Times New Roman" w:hAnsi="Times New Roman" w:eastAsia="宋体" w:cs="Times New Roman"/>
                <w:color w:val="auto"/>
                <w:sz w:val="24"/>
              </w:rPr>
              <w:t>污单位自行监测技术指南 总则》（HJ819-2017）《排污许可证申领与核发技术指南 橡胶和塑料制品工业》HJ1122-2020、《排污单位自行监测技术指南 橡胶和塑料制品》HJ 1207—2021的相关要求，本项目</w:t>
            </w:r>
            <w:r>
              <w:rPr>
                <w:rFonts w:hint="default" w:ascii="Times New Roman" w:hAnsi="Times New Roman" w:cs="Times New Roman"/>
                <w:color w:val="auto"/>
                <w:sz w:val="24"/>
              </w:rPr>
              <w:t>运营期具体监测计划如下表所示：</w:t>
            </w:r>
          </w:p>
          <w:p>
            <w:pPr>
              <w:pStyle w:val="60"/>
              <w:rPr>
                <w:rFonts w:hint="default" w:ascii="Times New Roman" w:hAnsi="Times New Roman" w:cs="Times New Roman"/>
                <w:color w:val="auto"/>
              </w:rPr>
            </w:pPr>
            <w:r>
              <w:rPr>
                <w:rFonts w:hint="default" w:ascii="Times New Roman" w:hAnsi="Times New Roman" w:cs="Times New Roman"/>
                <w:color w:val="auto"/>
              </w:rPr>
              <w:t>表4-1</w:t>
            </w:r>
            <w:r>
              <w:rPr>
                <w:rFonts w:hint="eastAsia" w:ascii="Times New Roman" w:hAnsi="Times New Roman" w:cs="Times New Roman"/>
                <w:color w:val="auto"/>
                <w:lang w:val="en-US" w:eastAsia="zh-CN"/>
              </w:rPr>
              <w:t>7</w:t>
            </w:r>
            <w:r>
              <w:rPr>
                <w:rFonts w:hint="default" w:ascii="Times New Roman" w:hAnsi="Times New Roman" w:cs="Times New Roman"/>
                <w:color w:val="auto"/>
              </w:rPr>
              <w:t xml:space="preserve"> 运营期监测计划</w:t>
            </w:r>
          </w:p>
          <w:tbl>
            <w:tblPr>
              <w:tblStyle w:val="24"/>
              <w:tblW w:w="82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802"/>
              <w:gridCol w:w="1514"/>
              <w:gridCol w:w="29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99" w:type="dxa"/>
                  <w:noWrap w:val="0"/>
                  <w:vAlign w:val="center"/>
                </w:tcPr>
                <w:p>
                  <w:pPr>
                    <w:widowControl/>
                    <w:jc w:val="center"/>
                    <w:rPr>
                      <w:rFonts w:hint="default" w:ascii="Times New Roman" w:hAnsi="Times New Roman" w:cs="Times New Roman"/>
                      <w:b/>
                      <w:color w:val="auto"/>
                      <w:spacing w:val="-1"/>
                      <w:kern w:val="0"/>
                      <w:sz w:val="22"/>
                      <w:szCs w:val="21"/>
                    </w:rPr>
                  </w:pPr>
                  <w:r>
                    <w:rPr>
                      <w:rFonts w:hint="default" w:ascii="Times New Roman" w:hAnsi="Times New Roman" w:cs="Times New Roman"/>
                      <w:b/>
                      <w:color w:val="auto"/>
                      <w:spacing w:val="-1"/>
                      <w:kern w:val="0"/>
                      <w:sz w:val="22"/>
                      <w:szCs w:val="21"/>
                    </w:rPr>
                    <w:t>点位</w:t>
                  </w:r>
                </w:p>
              </w:tc>
              <w:tc>
                <w:tcPr>
                  <w:tcW w:w="1802" w:type="dxa"/>
                  <w:noWrap w:val="0"/>
                  <w:vAlign w:val="center"/>
                </w:tcPr>
                <w:p>
                  <w:pPr>
                    <w:widowControl/>
                    <w:jc w:val="center"/>
                    <w:rPr>
                      <w:rFonts w:hint="default" w:ascii="Times New Roman" w:hAnsi="Times New Roman" w:cs="Times New Roman"/>
                      <w:b/>
                      <w:color w:val="auto"/>
                      <w:spacing w:val="-1"/>
                      <w:kern w:val="0"/>
                      <w:sz w:val="22"/>
                      <w:szCs w:val="21"/>
                    </w:rPr>
                  </w:pPr>
                  <w:r>
                    <w:rPr>
                      <w:rFonts w:hint="default" w:ascii="Times New Roman" w:hAnsi="Times New Roman" w:cs="Times New Roman"/>
                      <w:b/>
                      <w:color w:val="auto"/>
                      <w:spacing w:val="-1"/>
                      <w:kern w:val="0"/>
                      <w:sz w:val="22"/>
                      <w:szCs w:val="21"/>
                    </w:rPr>
                    <w:t>监测因子</w:t>
                  </w:r>
                </w:p>
              </w:tc>
              <w:tc>
                <w:tcPr>
                  <w:tcW w:w="1514" w:type="dxa"/>
                  <w:noWrap w:val="0"/>
                  <w:vAlign w:val="center"/>
                </w:tcPr>
                <w:p>
                  <w:pPr>
                    <w:widowControl/>
                    <w:jc w:val="center"/>
                    <w:rPr>
                      <w:rFonts w:hint="default" w:ascii="Times New Roman" w:hAnsi="Times New Roman" w:cs="Times New Roman"/>
                      <w:b/>
                      <w:color w:val="auto"/>
                      <w:spacing w:val="-1"/>
                      <w:kern w:val="0"/>
                      <w:sz w:val="22"/>
                      <w:szCs w:val="21"/>
                    </w:rPr>
                  </w:pPr>
                  <w:r>
                    <w:rPr>
                      <w:rFonts w:hint="default" w:ascii="Times New Roman" w:hAnsi="Times New Roman" w:cs="Times New Roman"/>
                      <w:b/>
                      <w:color w:val="auto"/>
                      <w:spacing w:val="-1"/>
                      <w:kern w:val="0"/>
                      <w:sz w:val="22"/>
                      <w:szCs w:val="21"/>
                    </w:rPr>
                    <w:t>监测频次</w:t>
                  </w:r>
                </w:p>
              </w:tc>
              <w:tc>
                <w:tcPr>
                  <w:tcW w:w="2905" w:type="dxa"/>
                  <w:noWrap w:val="0"/>
                  <w:vAlign w:val="center"/>
                </w:tcPr>
                <w:p>
                  <w:pPr>
                    <w:widowControl/>
                    <w:jc w:val="center"/>
                    <w:rPr>
                      <w:rFonts w:hint="default" w:ascii="Times New Roman" w:hAnsi="Times New Roman" w:cs="Times New Roman"/>
                      <w:b/>
                      <w:color w:val="auto"/>
                      <w:spacing w:val="-1"/>
                      <w:kern w:val="0"/>
                      <w:sz w:val="22"/>
                      <w:szCs w:val="21"/>
                    </w:rPr>
                  </w:pPr>
                  <w:r>
                    <w:rPr>
                      <w:rFonts w:hint="default" w:ascii="Times New Roman" w:hAnsi="Times New Roman" w:cs="Times New Roman"/>
                      <w:b/>
                      <w:color w:val="auto"/>
                      <w:spacing w:val="-1"/>
                      <w:kern w:val="0"/>
                      <w:sz w:val="22"/>
                      <w:szCs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99" w:type="dxa"/>
                  <w:noWrap w:val="0"/>
                  <w:vAlign w:val="center"/>
                </w:tcPr>
                <w:p>
                  <w:pPr>
                    <w:adjustRightInd w:val="0"/>
                    <w:snapToGrid w:val="0"/>
                    <w:jc w:val="center"/>
                    <w:rPr>
                      <w:rFonts w:hint="default" w:ascii="Times New Roman" w:hAnsi="Times New Roman" w:cs="Times New Roman"/>
                      <w:b/>
                      <w:color w:val="auto"/>
                      <w:spacing w:val="-1"/>
                      <w:kern w:val="0"/>
                      <w:sz w:val="22"/>
                      <w:szCs w:val="21"/>
                    </w:rPr>
                  </w:pPr>
                  <w:r>
                    <w:rPr>
                      <w:rFonts w:hint="default" w:ascii="Times New Roman" w:hAnsi="Times New Roman" w:cs="Times New Roman"/>
                      <w:color w:val="auto"/>
                      <w:szCs w:val="21"/>
                      <w:lang w:val="en-US" w:eastAsia="zh-CN"/>
                    </w:rPr>
                    <w:t>粉尘</w:t>
                  </w:r>
                  <w:r>
                    <w:rPr>
                      <w:rFonts w:hint="default" w:ascii="Times New Roman" w:hAnsi="Times New Roman" w:cs="Times New Roman"/>
                      <w:color w:val="auto"/>
                      <w:szCs w:val="21"/>
                    </w:rPr>
                    <w:t>排放口（DA00</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w:t>
                  </w:r>
                </w:p>
              </w:tc>
              <w:tc>
                <w:tcPr>
                  <w:tcW w:w="1802" w:type="dxa"/>
                  <w:noWrap w:val="0"/>
                  <w:vAlign w:val="center"/>
                </w:tcPr>
                <w:p>
                  <w:pPr>
                    <w:adjustRightInd w:val="0"/>
                    <w:snapToGrid w:val="0"/>
                    <w:jc w:val="center"/>
                    <w:rPr>
                      <w:rFonts w:hint="default" w:ascii="Times New Roman" w:hAnsi="Times New Roman" w:eastAsia="宋体" w:cs="Times New Roman"/>
                      <w:b/>
                      <w:color w:val="auto"/>
                      <w:spacing w:val="-1"/>
                      <w:kern w:val="0"/>
                      <w:sz w:val="22"/>
                      <w:szCs w:val="21"/>
                      <w:lang w:val="en-US" w:eastAsia="zh-CN"/>
                    </w:rPr>
                  </w:pPr>
                  <w:r>
                    <w:rPr>
                      <w:rFonts w:hint="default" w:ascii="Times New Roman" w:hAnsi="Times New Roman" w:eastAsia="宋体" w:cs="Times New Roman"/>
                      <w:color w:val="auto"/>
                      <w:szCs w:val="21"/>
                      <w:lang w:val="en-US" w:eastAsia="zh-CN"/>
                    </w:rPr>
                    <w:t>颗粒物</w:t>
                  </w:r>
                </w:p>
              </w:tc>
              <w:tc>
                <w:tcPr>
                  <w:tcW w:w="1514" w:type="dxa"/>
                  <w:noWrap w:val="0"/>
                  <w:vAlign w:val="center"/>
                </w:tcPr>
                <w:p>
                  <w:pPr>
                    <w:adjustRightInd w:val="0"/>
                    <w:snapToGrid w:val="0"/>
                    <w:jc w:val="center"/>
                    <w:rPr>
                      <w:rFonts w:hint="default" w:ascii="Times New Roman" w:hAnsi="Times New Roman" w:eastAsia="宋体" w:cs="Times New Roman"/>
                      <w:b/>
                      <w:color w:val="auto"/>
                      <w:spacing w:val="-1"/>
                      <w:kern w:val="0"/>
                      <w:sz w:val="22"/>
                      <w:szCs w:val="21"/>
                      <w:lang w:eastAsia="zh-CN"/>
                    </w:rPr>
                  </w:pP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年</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lang w:eastAsia="zh-CN"/>
                    </w:rPr>
                    <w:t>年</w:t>
                  </w:r>
                </w:p>
              </w:tc>
              <w:tc>
                <w:tcPr>
                  <w:tcW w:w="2905" w:type="dxa"/>
                  <w:noWrap w:val="0"/>
                  <w:vAlign w:val="center"/>
                </w:tcPr>
                <w:p>
                  <w:pPr>
                    <w:adjustRightInd w:val="0"/>
                    <w:snapToGrid w:val="0"/>
                    <w:jc w:val="center"/>
                    <w:rPr>
                      <w:rFonts w:hint="default" w:ascii="Times New Roman" w:hAnsi="Times New Roman" w:cs="Times New Roman"/>
                      <w:b/>
                      <w:color w:val="auto"/>
                      <w:spacing w:val="-1"/>
                      <w:kern w:val="0"/>
                      <w:sz w:val="22"/>
                      <w:szCs w:val="21"/>
                      <w:lang w:val="en-US" w:eastAsia="zh-CN" w:bidi="ar-SA"/>
                    </w:rPr>
                  </w:pPr>
                  <w:r>
                    <w:rPr>
                      <w:color w:val="auto"/>
                      <w:szCs w:val="21"/>
                      <w:highlight w:val="none"/>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99" w:type="dxa"/>
                  <w:noWrap w:val="0"/>
                  <w:vAlign w:val="center"/>
                </w:tcPr>
                <w:p>
                  <w:pPr>
                    <w:adjustRightInd w:val="0"/>
                    <w:snapToGrid w:val="0"/>
                    <w:jc w:val="center"/>
                    <w:rPr>
                      <w:rFonts w:hint="default" w:ascii="Times New Roman" w:hAnsi="Times New Roman" w:cs="Times New Roman"/>
                      <w:b/>
                      <w:color w:val="auto"/>
                      <w:spacing w:val="-1"/>
                      <w:kern w:val="0"/>
                      <w:sz w:val="22"/>
                      <w:szCs w:val="21"/>
                      <w:lang w:val="en-US" w:eastAsia="zh-CN" w:bidi="ar-SA"/>
                    </w:rPr>
                  </w:pPr>
                  <w:r>
                    <w:rPr>
                      <w:rFonts w:hint="default" w:ascii="Times New Roman" w:hAnsi="Times New Roman" w:cs="Times New Roman"/>
                      <w:color w:val="auto"/>
                      <w:szCs w:val="21"/>
                      <w:lang w:val="en-US" w:eastAsia="zh-CN"/>
                    </w:rPr>
                    <w:t>有机</w:t>
                  </w:r>
                  <w:r>
                    <w:rPr>
                      <w:rFonts w:hint="default" w:ascii="Times New Roman" w:hAnsi="Times New Roman" w:cs="Times New Roman"/>
                      <w:color w:val="auto"/>
                      <w:szCs w:val="21"/>
                    </w:rPr>
                    <w:t>废气排放口（DA00</w:t>
                  </w:r>
                  <w:r>
                    <w:rPr>
                      <w:rFonts w:hint="default" w:ascii="Times New Roman" w:hAnsi="Times New Roman" w:cs="Times New Roman"/>
                      <w:color w:val="auto"/>
                      <w:szCs w:val="21"/>
                      <w:lang w:val="en-US" w:eastAsia="zh-CN"/>
                    </w:rPr>
                    <w:t>2</w:t>
                  </w:r>
                  <w:r>
                    <w:rPr>
                      <w:rFonts w:hint="default" w:ascii="Times New Roman" w:hAnsi="Times New Roman" w:cs="Times New Roman"/>
                      <w:color w:val="auto"/>
                      <w:szCs w:val="21"/>
                    </w:rPr>
                    <w:t>）</w:t>
                  </w:r>
                </w:p>
              </w:tc>
              <w:tc>
                <w:tcPr>
                  <w:tcW w:w="1802" w:type="dxa"/>
                  <w:noWrap w:val="0"/>
                  <w:vAlign w:val="center"/>
                </w:tcPr>
                <w:p>
                  <w:pPr>
                    <w:adjustRightInd w:val="0"/>
                    <w:snapToGrid w:val="0"/>
                    <w:jc w:val="center"/>
                    <w:rPr>
                      <w:rFonts w:hint="default" w:ascii="Times New Roman" w:hAnsi="Times New Roman" w:eastAsia="宋体" w:cs="Times New Roman"/>
                      <w:b/>
                      <w:color w:val="auto"/>
                      <w:spacing w:val="-1"/>
                      <w:kern w:val="0"/>
                      <w:sz w:val="22"/>
                      <w:szCs w:val="21"/>
                      <w:lang w:val="en-US" w:eastAsia="zh-CN" w:bidi="ar-SA"/>
                    </w:rPr>
                  </w:pPr>
                  <w:r>
                    <w:rPr>
                      <w:rFonts w:hint="default" w:ascii="Times New Roman" w:hAnsi="Times New Roman" w:cs="Times New Roman"/>
                      <w:color w:val="auto"/>
                      <w:sz w:val="24"/>
                    </w:rPr>
                    <w:t>VOCs</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颗粒物</w:t>
                  </w:r>
                </w:p>
              </w:tc>
              <w:tc>
                <w:tcPr>
                  <w:tcW w:w="1514" w:type="dxa"/>
                  <w:noWrap w:val="0"/>
                  <w:vAlign w:val="center"/>
                </w:tcPr>
                <w:p>
                  <w:pPr>
                    <w:adjustRightInd w:val="0"/>
                    <w:snapToGrid w:val="0"/>
                    <w:jc w:val="center"/>
                    <w:rPr>
                      <w:rFonts w:hint="default" w:ascii="Times New Roman" w:hAnsi="Times New Roman" w:cs="Times New Roman"/>
                      <w:b/>
                      <w:color w:val="auto"/>
                      <w:spacing w:val="-1"/>
                      <w:kern w:val="0"/>
                      <w:sz w:val="22"/>
                      <w:szCs w:val="21"/>
                      <w:lang w:val="en-US" w:eastAsia="zh-CN" w:bidi="ar-SA"/>
                    </w:rPr>
                  </w:pPr>
                  <w:r>
                    <w:rPr>
                      <w:rFonts w:hint="default" w:ascii="Times New Roman" w:hAnsi="Times New Roman" w:cs="Times New Roman"/>
                      <w:color w:val="auto"/>
                      <w:szCs w:val="21"/>
                    </w:rPr>
                    <w:t>1次</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rPr>
                    <w:t>半</w:t>
                  </w:r>
                  <w:r>
                    <w:rPr>
                      <w:rFonts w:hint="default" w:ascii="Times New Roman" w:hAnsi="Times New Roman" w:cs="Times New Roman"/>
                      <w:color w:val="auto"/>
                      <w:szCs w:val="21"/>
                      <w:lang w:eastAsia="zh-CN"/>
                    </w:rPr>
                    <w:t>年</w:t>
                  </w:r>
                </w:p>
              </w:tc>
              <w:tc>
                <w:tcPr>
                  <w:tcW w:w="2905" w:type="dxa"/>
                  <w:noWrap w:val="0"/>
                  <w:vAlign w:val="center"/>
                </w:tcPr>
                <w:p>
                  <w:pPr>
                    <w:adjustRightInd w:val="0"/>
                    <w:snapToGrid w:val="0"/>
                    <w:jc w:val="center"/>
                    <w:rPr>
                      <w:rFonts w:hint="default" w:ascii="Times New Roman" w:hAnsi="Times New Roman" w:cs="Times New Roman"/>
                      <w:b/>
                      <w:color w:val="auto"/>
                      <w:spacing w:val="-1"/>
                      <w:kern w:val="0"/>
                      <w:sz w:val="22"/>
                      <w:szCs w:val="21"/>
                      <w:lang w:val="en-US" w:eastAsia="zh-CN" w:bidi="ar-SA"/>
                    </w:rPr>
                  </w:pPr>
                  <w:r>
                    <w:rPr>
                      <w:rFonts w:hint="default" w:ascii="Times New Roman" w:hAnsi="Times New Roman" w:cs="Times New Roman"/>
                      <w:bCs/>
                      <w:color w:val="auto"/>
                      <w:highlight w:val="none"/>
                    </w:rPr>
                    <w:t>《合成树脂工业污染物排放标准》GB31572-2015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999"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highlight w:val="none"/>
                    </w:rPr>
                    <w:t>厂区内</w:t>
                  </w:r>
                </w:p>
              </w:tc>
              <w:tc>
                <w:tcPr>
                  <w:tcW w:w="1802"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highlight w:val="none"/>
                    </w:rPr>
                    <w:t>VOCs</w:t>
                  </w:r>
                </w:p>
              </w:tc>
              <w:tc>
                <w:tcPr>
                  <w:tcW w:w="1514"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highlight w:val="none"/>
                    </w:rPr>
                    <w:t>1次</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lang w:eastAsia="zh-CN"/>
                    </w:rPr>
                    <w:t>年</w:t>
                  </w:r>
                </w:p>
              </w:tc>
              <w:tc>
                <w:tcPr>
                  <w:tcW w:w="2905" w:type="dxa"/>
                  <w:noWrap w:val="0"/>
                  <w:vAlign w:val="center"/>
                </w:tcPr>
                <w:p>
                  <w:pPr>
                    <w:adjustRightInd w:val="0"/>
                    <w:snapToGrid w:val="0"/>
                    <w:spacing w:line="360" w:lineRule="auto"/>
                    <w:jc w:val="left"/>
                    <w:rPr>
                      <w:rFonts w:hint="default" w:ascii="Times New Roman" w:hAnsi="Times New Roman" w:cs="Times New Roman"/>
                      <w:color w:val="auto"/>
                      <w:szCs w:val="21"/>
                    </w:rPr>
                  </w:pPr>
                  <w:r>
                    <w:rPr>
                      <w:rFonts w:hint="default" w:ascii="Times New Roman" w:hAnsi="Times New Roman" w:cs="Times New Roman"/>
                      <w:color w:val="auto"/>
                      <w:highlight w:val="none"/>
                    </w:rPr>
                    <w:t>《挥发性有机物无组织排放控制标准》GB37822-2019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999"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厂界</w:t>
                  </w:r>
                </w:p>
              </w:tc>
              <w:tc>
                <w:tcPr>
                  <w:tcW w:w="1802"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VOCs</w:t>
                  </w:r>
                </w:p>
              </w:tc>
              <w:tc>
                <w:tcPr>
                  <w:tcW w:w="1514"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1次</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lang w:eastAsia="zh-CN"/>
                    </w:rPr>
                    <w:t>年</w:t>
                  </w:r>
                </w:p>
              </w:tc>
              <w:tc>
                <w:tcPr>
                  <w:tcW w:w="2905"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Cs/>
                      <w:color w:val="auto"/>
                      <w:highlight w:val="none"/>
                    </w:rPr>
                    <w:t>《合成树脂工业污染物排放标准》GB31572-2015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999"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802" w:type="dxa"/>
                  <w:noWrap w:val="0"/>
                  <w:vAlign w:val="center"/>
                </w:tcPr>
                <w:p>
                  <w:pPr>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颗粒物</w:t>
                  </w:r>
                </w:p>
              </w:tc>
              <w:tc>
                <w:tcPr>
                  <w:tcW w:w="1514"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1次</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lang w:eastAsia="zh-CN"/>
                    </w:rPr>
                    <w:t>年</w:t>
                  </w:r>
                </w:p>
              </w:tc>
              <w:tc>
                <w:tcPr>
                  <w:tcW w:w="2905" w:type="dxa"/>
                  <w:noWrap w:val="0"/>
                  <w:vAlign w:val="center"/>
                </w:tcPr>
                <w:p>
                  <w:pPr>
                    <w:adjustRightInd w:val="0"/>
                    <w:snapToGrid w:val="0"/>
                    <w:jc w:val="center"/>
                    <w:rPr>
                      <w:rFonts w:hint="default" w:ascii="Times New Roman" w:hAnsi="Times New Roman" w:cs="Times New Roman"/>
                      <w:bCs/>
                      <w:color w:val="auto"/>
                      <w:highlight w:val="none"/>
                    </w:rPr>
                  </w:pPr>
                  <w:r>
                    <w:rPr>
                      <w:color w:val="auto"/>
                      <w:szCs w:val="21"/>
                      <w:highlight w:val="none"/>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999"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802"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1514"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1次</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rPr>
                    <w:t>季度</w:t>
                  </w:r>
                </w:p>
              </w:tc>
              <w:tc>
                <w:tcPr>
                  <w:tcW w:w="2905"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《工业企业厂界环境噪声排放标准》（GB12348-2008）3类标准</w:t>
                  </w:r>
                </w:p>
              </w:tc>
            </w:tr>
          </w:tbl>
          <w:p/>
          <w:p>
            <w:pPr>
              <w:spacing w:line="360" w:lineRule="auto"/>
              <w:ind w:firstLine="482" w:firstLineChars="200"/>
              <w:rPr>
                <w:b/>
                <w:bCs/>
                <w:sz w:val="24"/>
              </w:rPr>
            </w:pPr>
            <w:r>
              <w:rPr>
                <w:b/>
                <w:bCs/>
                <w:sz w:val="24"/>
              </w:rPr>
              <w:t>7、环境风险</w:t>
            </w:r>
          </w:p>
          <w:p/>
          <w:p>
            <w:pPr>
              <w:pStyle w:val="66"/>
              <w:ind w:firstLine="48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根据本项目原辅材料性质及《建设项目环境风险评价技术导则》(HJ 169—2018</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附录B，本项目重点关注的风险物质及存储情况如下表所示。</w:t>
            </w:r>
          </w:p>
          <w:p>
            <w:pPr>
              <w:pStyle w:val="60"/>
              <w:rPr>
                <w:rFonts w:hint="default" w:ascii="Times New Roman" w:hAnsi="Times New Roman"/>
                <w:color w:val="auto"/>
                <w:highlight w:val="none"/>
              </w:rPr>
            </w:pPr>
            <w:r>
              <w:rPr>
                <w:rFonts w:hint="default" w:ascii="Times New Roman" w:hAnsi="Times New Roman"/>
                <w:color w:val="auto"/>
                <w:highlight w:val="none"/>
              </w:rPr>
              <w:t>表4-1</w:t>
            </w:r>
            <w:r>
              <w:rPr>
                <w:rFonts w:hint="eastAsia" w:ascii="Times New Roman" w:hAnsi="Times New Roman"/>
                <w:color w:val="auto"/>
                <w:highlight w:val="none"/>
                <w:lang w:val="en-US" w:eastAsia="zh-CN"/>
              </w:rPr>
              <w:t>8</w:t>
            </w:r>
            <w:r>
              <w:rPr>
                <w:rFonts w:hint="default" w:ascii="Times New Roman" w:hAnsi="Times New Roman"/>
                <w:color w:val="auto"/>
                <w:highlight w:val="none"/>
              </w:rPr>
              <w:t>本项目重点关注的危险物质及储存情况表</w:t>
            </w:r>
          </w:p>
          <w:tbl>
            <w:tblPr>
              <w:tblStyle w:val="24"/>
              <w:tblW w:w="850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869"/>
              <w:gridCol w:w="971"/>
              <w:gridCol w:w="1033"/>
              <w:gridCol w:w="1247"/>
              <w:gridCol w:w="1515"/>
              <w:gridCol w:w="869"/>
              <w:gridCol w:w="113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820"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序号</w:t>
                  </w:r>
                </w:p>
              </w:tc>
              <w:tc>
                <w:tcPr>
                  <w:tcW w:w="821"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物质名称</w:t>
                  </w:r>
                </w:p>
              </w:tc>
              <w:tc>
                <w:tcPr>
                  <w:tcW w:w="918"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物料形态</w:t>
                  </w:r>
                </w:p>
              </w:tc>
              <w:tc>
                <w:tcPr>
                  <w:tcW w:w="976"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危险物质名称</w:t>
                  </w:r>
                </w:p>
              </w:tc>
              <w:tc>
                <w:tcPr>
                  <w:tcW w:w="1179"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xml:space="preserve"> CAS号</w:t>
                  </w:r>
                </w:p>
              </w:tc>
              <w:tc>
                <w:tcPr>
                  <w:tcW w:w="1432"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危险物质折纯最大存在量（t）</w:t>
                  </w:r>
                </w:p>
              </w:tc>
              <w:tc>
                <w:tcPr>
                  <w:tcW w:w="821"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临界量（t）</w:t>
                  </w:r>
                </w:p>
              </w:tc>
              <w:tc>
                <w:tcPr>
                  <w:tcW w:w="1071"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qi/Qi</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820"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w:t>
                  </w:r>
                </w:p>
              </w:tc>
              <w:tc>
                <w:tcPr>
                  <w:tcW w:w="821"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液压油</w:t>
                  </w:r>
                </w:p>
              </w:tc>
              <w:tc>
                <w:tcPr>
                  <w:tcW w:w="918"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液态</w:t>
                  </w:r>
                </w:p>
              </w:tc>
              <w:tc>
                <w:tcPr>
                  <w:tcW w:w="976"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矿物油</w:t>
                  </w:r>
                </w:p>
              </w:tc>
              <w:tc>
                <w:tcPr>
                  <w:tcW w:w="1179" w:type="dxa"/>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w:t>
                  </w:r>
                </w:p>
              </w:tc>
              <w:tc>
                <w:tcPr>
                  <w:tcW w:w="1432" w:type="dxa"/>
                  <w:noWrap w:val="0"/>
                  <w:vAlign w:val="center"/>
                </w:tcPr>
                <w:p>
                  <w:pPr>
                    <w:widowControl/>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kern w:val="0"/>
                      <w:sz w:val="18"/>
                      <w:szCs w:val="18"/>
                      <w:highlight w:val="none"/>
                      <w:lang w:val="en-US" w:eastAsia="zh-CN" w:bidi="ar"/>
                    </w:rPr>
                    <w:t>0.</w:t>
                  </w:r>
                  <w:r>
                    <w:rPr>
                      <w:rFonts w:hint="eastAsia" w:ascii="Times New Roman" w:hAnsi="Times New Roman" w:cs="Times New Roman"/>
                      <w:color w:val="auto"/>
                      <w:kern w:val="0"/>
                      <w:sz w:val="18"/>
                      <w:szCs w:val="18"/>
                      <w:highlight w:val="none"/>
                      <w:lang w:val="en-US" w:eastAsia="zh-CN" w:bidi="ar"/>
                    </w:rPr>
                    <w:t>2</w:t>
                  </w:r>
                </w:p>
              </w:tc>
              <w:tc>
                <w:tcPr>
                  <w:tcW w:w="821" w:type="dxa"/>
                  <w:noWrap w:val="0"/>
                  <w:vAlign w:val="center"/>
                </w:tcPr>
                <w:p>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2500</w:t>
                  </w:r>
                </w:p>
              </w:tc>
              <w:tc>
                <w:tcPr>
                  <w:tcW w:w="1071" w:type="dxa"/>
                  <w:noWrap w:val="0"/>
                  <w:vAlign w:val="center"/>
                </w:tcPr>
                <w:p>
                  <w:pPr>
                    <w:widowControl/>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0.00</w:t>
                  </w:r>
                  <w:r>
                    <w:rPr>
                      <w:rFonts w:hint="default" w:ascii="Times New Roman" w:hAnsi="Times New Roman" w:cs="Times New Roman"/>
                      <w:color w:val="auto"/>
                      <w:sz w:val="18"/>
                      <w:szCs w:val="18"/>
                      <w:highlight w:val="none"/>
                      <w:lang w:val="en-US" w:eastAsia="zh-CN"/>
                    </w:rPr>
                    <w:t>00</w:t>
                  </w:r>
                  <w:r>
                    <w:rPr>
                      <w:rFonts w:hint="eastAsia" w:ascii="Times New Roman" w:hAnsi="Times New Roman" w:cs="Times New Roman"/>
                      <w:color w:val="auto"/>
                      <w:sz w:val="18"/>
                      <w:szCs w:val="18"/>
                      <w:highlight w:val="none"/>
                      <w:lang w:val="en-US" w:eastAsia="zh-CN"/>
                    </w:rPr>
                    <w:t>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4714" w:type="dxa"/>
                  <w:gridSpan w:val="5"/>
                  <w:noWrap w:val="0"/>
                  <w:vAlign w:val="center"/>
                </w:tcPr>
                <w:p>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合计</w:t>
                  </w:r>
                </w:p>
              </w:tc>
              <w:tc>
                <w:tcPr>
                  <w:tcW w:w="1432" w:type="dxa"/>
                  <w:noWrap w:val="0"/>
                  <w:vAlign w:val="center"/>
                </w:tcPr>
                <w:p>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w:t>
                  </w:r>
                </w:p>
              </w:tc>
              <w:tc>
                <w:tcPr>
                  <w:tcW w:w="821" w:type="dxa"/>
                  <w:noWrap w:val="0"/>
                  <w:vAlign w:val="center"/>
                </w:tcPr>
                <w:p>
                  <w:pPr>
                    <w:widowControl/>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w:t>
                  </w:r>
                </w:p>
              </w:tc>
              <w:tc>
                <w:tcPr>
                  <w:tcW w:w="1071" w:type="dxa"/>
                  <w:noWrap w:val="0"/>
                  <w:vAlign w:val="center"/>
                </w:tcPr>
                <w:p>
                  <w:pPr>
                    <w:widowControl/>
                    <w:jc w:val="center"/>
                    <w:textAlignment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0.00</w:t>
                  </w:r>
                  <w:r>
                    <w:rPr>
                      <w:rFonts w:hint="default" w:ascii="Times New Roman" w:hAnsi="Times New Roman" w:cs="Times New Roman"/>
                      <w:color w:val="auto"/>
                      <w:sz w:val="18"/>
                      <w:szCs w:val="18"/>
                      <w:highlight w:val="none"/>
                      <w:lang w:val="en-US" w:eastAsia="zh-CN"/>
                    </w:rPr>
                    <w:t>00</w:t>
                  </w:r>
                  <w:r>
                    <w:rPr>
                      <w:rFonts w:hint="eastAsia" w:ascii="Times New Roman" w:hAnsi="Times New Roman" w:cs="Times New Roman"/>
                      <w:color w:val="auto"/>
                      <w:sz w:val="18"/>
                      <w:szCs w:val="18"/>
                      <w:highlight w:val="none"/>
                      <w:lang w:val="en-US" w:eastAsia="zh-CN"/>
                    </w:rPr>
                    <w:t>8</w:t>
                  </w:r>
                </w:p>
              </w:tc>
            </w:tr>
          </w:tbl>
          <w:p>
            <w:pPr>
              <w:adjustRightInd w:val="0"/>
              <w:snapToGrid w:val="0"/>
              <w:spacing w:line="420" w:lineRule="auto"/>
              <w:ind w:firstLine="480"/>
              <w:rPr>
                <w:color w:val="auto"/>
                <w:sz w:val="24"/>
                <w:highlight w:val="none"/>
              </w:rPr>
            </w:pPr>
            <w:r>
              <w:rPr>
                <w:color w:val="auto"/>
                <w:sz w:val="24"/>
                <w:highlight w:val="none"/>
              </w:rPr>
              <w:t>项目Q值为计算所涉及的每种危险物质在厂界内的最大存在总量与其在《建设项目环境风险评价技术导则》（HJ 169-2018）附录B 中对应临界量的比值Q。当只涉及一种危险物质时，计算该物质的总量与其临界量比值，即为Q；当存在多种危险物质时，则按下式计算物质总量与其临界量比值（Q）：</w:t>
            </w:r>
          </w:p>
          <w:p>
            <w:pPr>
              <w:adjustRightInd w:val="0"/>
              <w:snapToGrid w:val="0"/>
              <w:spacing w:line="420" w:lineRule="auto"/>
              <w:ind w:firstLine="480"/>
              <w:jc w:val="center"/>
              <w:rPr>
                <w:color w:val="auto"/>
                <w:sz w:val="24"/>
                <w:highlight w:val="none"/>
              </w:rPr>
            </w:pPr>
            <w:r>
              <w:rPr>
                <w:color w:val="auto"/>
                <w:sz w:val="24"/>
                <w:highlight w:val="none"/>
              </w:rPr>
              <w:t>Q= q1/Q1+ q2/Q2+……+qn/Qn</w:t>
            </w:r>
          </w:p>
          <w:p>
            <w:pPr>
              <w:adjustRightInd w:val="0"/>
              <w:snapToGrid w:val="0"/>
              <w:spacing w:line="420" w:lineRule="auto"/>
              <w:ind w:firstLine="480"/>
              <w:rPr>
                <w:color w:val="auto"/>
                <w:sz w:val="24"/>
                <w:highlight w:val="none"/>
              </w:rPr>
            </w:pPr>
            <w:r>
              <w:rPr>
                <w:color w:val="auto"/>
                <w:sz w:val="24"/>
                <w:highlight w:val="none"/>
              </w:rPr>
              <w:t>式中：q1，q2，…，qn—每种危险物质的最大存在总量，t；</w:t>
            </w:r>
          </w:p>
          <w:p>
            <w:pPr>
              <w:adjustRightInd w:val="0"/>
              <w:snapToGrid w:val="0"/>
              <w:spacing w:line="420" w:lineRule="auto"/>
              <w:ind w:firstLine="1080" w:firstLineChars="450"/>
              <w:rPr>
                <w:color w:val="auto"/>
                <w:sz w:val="24"/>
                <w:highlight w:val="none"/>
              </w:rPr>
            </w:pPr>
            <w:r>
              <w:rPr>
                <w:color w:val="auto"/>
                <w:sz w:val="24"/>
                <w:highlight w:val="none"/>
              </w:rPr>
              <w:t>Q1，Q2，…，Qn—每种危险物质的临界量，t。</w:t>
            </w:r>
          </w:p>
          <w:p>
            <w:pPr>
              <w:adjustRightInd w:val="0"/>
              <w:snapToGrid w:val="0"/>
              <w:spacing w:line="420" w:lineRule="auto"/>
              <w:ind w:firstLine="1080" w:firstLineChars="450"/>
              <w:rPr>
                <w:color w:val="auto"/>
                <w:sz w:val="24"/>
                <w:highlight w:val="none"/>
              </w:rPr>
            </w:pPr>
            <w:r>
              <w:rPr>
                <w:color w:val="auto"/>
                <w:sz w:val="24"/>
                <w:highlight w:val="none"/>
              </w:rPr>
              <w:t>当Q＜1 时，该项目环境风险潜势为I。</w:t>
            </w:r>
          </w:p>
          <w:p>
            <w:pPr>
              <w:pStyle w:val="66"/>
              <w:ind w:firstLine="480"/>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t>根据计算，本项目Q=0.000</w:t>
            </w:r>
            <w:r>
              <w:rPr>
                <w:rFonts w:hint="eastAsia" w:ascii="Times New Roman" w:hAnsi="Times New Roman" w:cs="Times New Roman"/>
                <w:color w:val="auto"/>
                <w:highlight w:val="none"/>
                <w:lang w:val="en-US" w:eastAsia="zh-CN"/>
              </w:rPr>
              <w:t>08</w:t>
            </w:r>
            <w:r>
              <w:rPr>
                <w:rFonts w:hint="default" w:ascii="Times New Roman" w:hAnsi="Times New Roman" w:cs="Times New Roman"/>
                <w:color w:val="auto"/>
                <w:highlight w:val="none"/>
              </w:rPr>
              <w:t>&lt;1，</w:t>
            </w:r>
            <w:r>
              <w:rPr>
                <w:rFonts w:hint="default" w:ascii="Times New Roman" w:hAnsi="Times New Roman" w:cs="Times New Roman"/>
                <w:color w:val="auto"/>
                <w:szCs w:val="24"/>
                <w:highlight w:val="none"/>
              </w:rPr>
              <w:t>环境风险潜势为I。根据《建设项目环境影响报告表编制技术指南 污染影响类》本项目危险物质存量未超过临界量，因此不开展环境风险专题评价。</w:t>
            </w:r>
          </w:p>
          <w:p>
            <w:pPr>
              <w:pStyle w:val="66"/>
              <w:numPr>
                <w:ilvl w:val="0"/>
                <w:numId w:val="4"/>
              </w:numPr>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环境风险物质分布情况</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根据本项目的工艺流程情况，原料暂存情况本项目风险物质主要存在于</w:t>
            </w:r>
            <w:r>
              <w:rPr>
                <w:rFonts w:hint="eastAsia" w:ascii="Times New Roman" w:hAnsi="Times New Roman" w:cs="Times New Roman"/>
                <w:color w:val="auto"/>
                <w:highlight w:val="none"/>
                <w:lang w:eastAsia="zh-CN"/>
              </w:rPr>
              <w:t>液压设备所在区域</w:t>
            </w:r>
            <w:r>
              <w:rPr>
                <w:rFonts w:hint="default" w:ascii="Times New Roman" w:hAnsi="Times New Roman" w:cs="Times New Roman"/>
                <w:color w:val="auto"/>
                <w:highlight w:val="none"/>
              </w:rPr>
              <w:t>，危废间。</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（2）可能影响途径</w:t>
            </w:r>
          </w:p>
          <w:p>
            <w:pPr>
              <w:pStyle w:val="66"/>
              <w:spacing w:before="120" w:beforeLines="50"/>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环境风险物质对外环境的影响方式主要为泄漏。</w:t>
            </w:r>
          </w:p>
          <w:p>
            <w:pPr>
              <w:pStyle w:val="66"/>
              <w:spacing w:before="120" w:beforeLines="50"/>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（3）风险防范措施</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①加强管理，严格控制</w:t>
            </w:r>
            <w:r>
              <w:rPr>
                <w:rFonts w:hint="eastAsia" w:ascii="Times New Roman" w:hAnsi="Times New Roman" w:cs="Times New Roman"/>
                <w:color w:val="auto"/>
                <w:highlight w:val="none"/>
                <w:lang w:eastAsia="zh-CN"/>
              </w:rPr>
              <w:t>润滑</w:t>
            </w:r>
            <w:r>
              <w:rPr>
                <w:rFonts w:hint="default" w:ascii="Times New Roman" w:hAnsi="Times New Roman" w:cs="Times New Roman"/>
                <w:color w:val="auto"/>
                <w:highlight w:val="none"/>
              </w:rPr>
              <w:t>油在厂区的储存量，降低风险物质整体存在量，以从源头上降低环境风险。</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②危废暂存间暂存的危废指派专人管理，并采取防盗、防渗、防泄漏、防流散等措施，暂存间内配置足够的灭火设施及应急吸附收纳等应急物资。</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③按照《危险废物贮存污染控制标准》GB18597－20</w:t>
            </w:r>
            <w:r>
              <w:rPr>
                <w:rFonts w:hint="eastAsia" w:ascii="Times New Roman" w:hAnsi="Times New Roman" w:cs="Times New Roman"/>
                <w:color w:val="auto"/>
                <w:highlight w:val="none"/>
                <w:lang w:val="en-US" w:eastAsia="zh-CN"/>
              </w:rPr>
              <w:t>23</w:t>
            </w:r>
            <w:r>
              <w:rPr>
                <w:rFonts w:hint="default" w:ascii="Times New Roman" w:hAnsi="Times New Roman" w:cs="Times New Roman"/>
                <w:color w:val="auto"/>
                <w:highlight w:val="none"/>
              </w:rPr>
              <w:t>的规定管理危废暂存间，并做好防渗、防泄漏、防遗撒措施。危险废物定期交由</w:t>
            </w:r>
            <w:r>
              <w:rPr>
                <w:rFonts w:hint="eastAsia" w:ascii="Times New Roman" w:hAnsi="Times New Roman" w:cs="Times New Roman"/>
                <w:color w:val="auto"/>
                <w:highlight w:val="none"/>
                <w:lang w:val="en-US" w:eastAsia="zh-CN"/>
              </w:rPr>
              <w:t>有</w:t>
            </w:r>
            <w:r>
              <w:rPr>
                <w:rFonts w:hint="default" w:ascii="Times New Roman" w:hAnsi="Times New Roman" w:cs="Times New Roman"/>
                <w:color w:val="auto"/>
                <w:highlight w:val="none"/>
              </w:rPr>
              <w:t>资质</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rPr>
              <w:t>单位处置。</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④加强原料管理，严禁烟火，</w:t>
            </w:r>
            <w:r>
              <w:rPr>
                <w:rFonts w:hint="eastAsia" w:ascii="Times New Roman" w:hAnsi="Times New Roman" w:cs="Times New Roman"/>
                <w:color w:val="auto"/>
                <w:highlight w:val="none"/>
                <w:lang w:val="en-US" w:eastAsia="zh-CN"/>
              </w:rPr>
              <w:t>车间内分散</w:t>
            </w:r>
            <w:r>
              <w:rPr>
                <w:rFonts w:hint="default" w:ascii="Times New Roman" w:hAnsi="Times New Roman" w:cs="Times New Roman"/>
                <w:color w:val="auto"/>
                <w:highlight w:val="none"/>
              </w:rPr>
              <w:t>设置干粉灭火器，以备紧急状态下扑灭初期火灾。</w:t>
            </w:r>
          </w:p>
          <w:p>
            <w:pPr>
              <w:pStyle w:val="66"/>
              <w:ind w:firstLine="48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⑤</w:t>
            </w:r>
            <w:r>
              <w:rPr>
                <w:rFonts w:hint="default" w:ascii="Times New Roman" w:hAnsi="Times New Roman" w:cs="Times New Roman"/>
                <w:color w:val="auto"/>
                <w:highlight w:val="none"/>
              </w:rPr>
              <w:t>制定《突发环境事件应急预案》，成立突发环境事件应急处置领导小组和应急救援兼职队伍，平时做好救援队伍的组织、训练和演练，并对工人进行自救和互救知识的宣传教育。</w:t>
            </w:r>
          </w:p>
          <w:p>
            <w:pPr>
              <w:adjustRightInd w:val="0"/>
              <w:snapToGrid w:val="0"/>
              <w:spacing w:line="360" w:lineRule="auto"/>
              <w:ind w:firstLine="482" w:firstLineChars="200"/>
              <w:rPr>
                <w:b/>
                <w:color w:val="auto"/>
                <w:sz w:val="24"/>
                <w:highlight w:val="none"/>
              </w:rPr>
            </w:pPr>
            <w:r>
              <w:rPr>
                <w:b/>
                <w:color w:val="auto"/>
                <w:sz w:val="24"/>
                <w:highlight w:val="none"/>
              </w:rPr>
              <w:t>8、环境风险应急预案</w:t>
            </w:r>
          </w:p>
          <w:p>
            <w:pPr>
              <w:spacing w:line="444" w:lineRule="auto"/>
              <w:ind w:firstLine="480" w:firstLineChars="200"/>
              <w:jc w:val="left"/>
              <w:rPr>
                <w:color w:val="auto"/>
                <w:sz w:val="24"/>
                <w:szCs w:val="22"/>
                <w:highlight w:val="none"/>
              </w:rPr>
            </w:pPr>
            <w:r>
              <w:rPr>
                <w:color w:val="auto"/>
                <w:sz w:val="24"/>
                <w:szCs w:val="22"/>
                <w:highlight w:val="none"/>
              </w:rPr>
              <w:t>为做好本项目的应急准备工作，本环评要求建设单位按照表4-</w:t>
            </w:r>
            <w:r>
              <w:rPr>
                <w:rFonts w:hint="eastAsia"/>
                <w:color w:val="auto"/>
                <w:sz w:val="24"/>
                <w:szCs w:val="22"/>
                <w:highlight w:val="none"/>
                <w:lang w:val="en-US" w:eastAsia="zh-CN"/>
              </w:rPr>
              <w:t>19</w:t>
            </w:r>
            <w:r>
              <w:rPr>
                <w:color w:val="auto"/>
                <w:sz w:val="24"/>
                <w:szCs w:val="22"/>
                <w:highlight w:val="none"/>
              </w:rPr>
              <w:t>所示内容，制定突发环境事件应急预案，并报送遂宁市</w:t>
            </w:r>
            <w:r>
              <w:rPr>
                <w:rFonts w:hint="eastAsia"/>
                <w:color w:val="auto"/>
                <w:sz w:val="24"/>
                <w:szCs w:val="22"/>
                <w:highlight w:val="none"/>
                <w:lang w:eastAsia="zh-CN"/>
              </w:rPr>
              <w:t>蓬溪</w:t>
            </w:r>
            <w:r>
              <w:rPr>
                <w:color w:val="auto"/>
                <w:sz w:val="24"/>
                <w:szCs w:val="22"/>
                <w:highlight w:val="none"/>
              </w:rPr>
              <w:t>生态环境局备案。</w:t>
            </w:r>
          </w:p>
          <w:p>
            <w:pPr>
              <w:adjustRightInd w:val="0"/>
              <w:snapToGrid w:val="0"/>
              <w:spacing w:before="120" w:line="360" w:lineRule="auto"/>
              <w:ind w:firstLine="482" w:firstLineChars="200"/>
              <w:jc w:val="center"/>
              <w:rPr>
                <w:b/>
                <w:bCs/>
                <w:color w:val="auto"/>
                <w:sz w:val="24"/>
                <w:highlight w:val="none"/>
              </w:rPr>
            </w:pPr>
            <w:r>
              <w:rPr>
                <w:b/>
                <w:bCs/>
                <w:color w:val="auto"/>
                <w:sz w:val="24"/>
                <w:highlight w:val="none"/>
              </w:rPr>
              <w:t>表 4-</w:t>
            </w:r>
            <w:r>
              <w:rPr>
                <w:rFonts w:hint="eastAsia"/>
                <w:b/>
                <w:bCs/>
                <w:color w:val="auto"/>
                <w:sz w:val="24"/>
                <w:highlight w:val="none"/>
                <w:lang w:val="en-US" w:eastAsia="zh-CN"/>
              </w:rPr>
              <w:t>19</w:t>
            </w:r>
            <w:r>
              <w:rPr>
                <w:b/>
                <w:bCs/>
                <w:color w:val="auto"/>
                <w:sz w:val="24"/>
                <w:highlight w:val="none"/>
              </w:rPr>
              <w:t>环境风险应急预案内容</w:t>
            </w:r>
          </w:p>
          <w:tbl>
            <w:tblPr>
              <w:tblStyle w:val="2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252"/>
              <w:gridCol w:w="2905"/>
              <w:gridCol w:w="424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1252" w:type="dxa"/>
                  <w:noWrap w:val="0"/>
                  <w:vAlign w:val="center"/>
                </w:tcPr>
                <w:p>
                  <w:pPr>
                    <w:widowControl/>
                    <w:adjustRightInd w:val="0"/>
                    <w:snapToGrid w:val="0"/>
                    <w:jc w:val="center"/>
                    <w:rPr>
                      <w:b/>
                      <w:bCs/>
                      <w:color w:val="auto"/>
                      <w:sz w:val="24"/>
                      <w:highlight w:val="none"/>
                    </w:rPr>
                  </w:pPr>
                  <w:r>
                    <w:rPr>
                      <w:b/>
                      <w:bCs/>
                      <w:color w:val="auto"/>
                      <w:sz w:val="24"/>
                      <w:highlight w:val="none"/>
                    </w:rPr>
                    <w:t>序号</w:t>
                  </w:r>
                </w:p>
              </w:tc>
              <w:tc>
                <w:tcPr>
                  <w:tcW w:w="2905" w:type="dxa"/>
                  <w:noWrap w:val="0"/>
                  <w:vAlign w:val="center"/>
                </w:tcPr>
                <w:p>
                  <w:pPr>
                    <w:widowControl/>
                    <w:adjustRightInd w:val="0"/>
                    <w:snapToGrid w:val="0"/>
                    <w:jc w:val="center"/>
                    <w:rPr>
                      <w:b/>
                      <w:bCs/>
                      <w:color w:val="auto"/>
                      <w:sz w:val="24"/>
                      <w:highlight w:val="none"/>
                    </w:rPr>
                  </w:pPr>
                  <w:r>
                    <w:rPr>
                      <w:b/>
                      <w:bCs/>
                      <w:color w:val="auto"/>
                      <w:sz w:val="24"/>
                      <w:highlight w:val="none"/>
                    </w:rPr>
                    <w:t>项目</w:t>
                  </w:r>
                </w:p>
              </w:tc>
              <w:tc>
                <w:tcPr>
                  <w:tcW w:w="4241" w:type="dxa"/>
                  <w:noWrap w:val="0"/>
                  <w:vAlign w:val="center"/>
                </w:tcPr>
                <w:p>
                  <w:pPr>
                    <w:widowControl/>
                    <w:adjustRightInd w:val="0"/>
                    <w:snapToGrid w:val="0"/>
                    <w:jc w:val="center"/>
                    <w:rPr>
                      <w:b/>
                      <w:bCs/>
                      <w:color w:val="auto"/>
                      <w:sz w:val="24"/>
                      <w:highlight w:val="none"/>
                    </w:rPr>
                  </w:pPr>
                  <w:r>
                    <w:rPr>
                      <w:b/>
                      <w:bCs/>
                      <w:color w:val="auto"/>
                      <w:sz w:val="24"/>
                      <w:highlight w:val="none"/>
                    </w:rPr>
                    <w:t>内容及要求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252" w:type="dxa"/>
                  <w:noWrap w:val="0"/>
                  <w:vAlign w:val="center"/>
                </w:tcPr>
                <w:p>
                  <w:pPr>
                    <w:adjustRightInd w:val="0"/>
                    <w:snapToGrid w:val="0"/>
                    <w:jc w:val="center"/>
                    <w:rPr>
                      <w:color w:val="auto"/>
                      <w:szCs w:val="21"/>
                      <w:highlight w:val="none"/>
                    </w:rPr>
                  </w:pPr>
                  <w:r>
                    <w:rPr>
                      <w:color w:val="auto"/>
                      <w:szCs w:val="21"/>
                      <w:highlight w:val="none"/>
                    </w:rPr>
                    <w:t>1</w:t>
                  </w:r>
                </w:p>
              </w:tc>
              <w:tc>
                <w:tcPr>
                  <w:tcW w:w="2905" w:type="dxa"/>
                  <w:noWrap w:val="0"/>
                  <w:vAlign w:val="center"/>
                </w:tcPr>
                <w:p>
                  <w:pPr>
                    <w:adjustRightInd w:val="0"/>
                    <w:snapToGrid w:val="0"/>
                    <w:spacing w:line="360" w:lineRule="auto"/>
                    <w:rPr>
                      <w:color w:val="auto"/>
                      <w:szCs w:val="21"/>
                      <w:highlight w:val="none"/>
                    </w:rPr>
                  </w:pPr>
                  <w:r>
                    <w:rPr>
                      <w:color w:val="auto"/>
                      <w:szCs w:val="21"/>
                      <w:highlight w:val="none"/>
                    </w:rPr>
                    <w:t>应急组织机构、人员</w:t>
                  </w:r>
                </w:p>
              </w:tc>
              <w:tc>
                <w:tcPr>
                  <w:tcW w:w="4241" w:type="dxa"/>
                  <w:noWrap w:val="0"/>
                  <w:vAlign w:val="center"/>
                </w:tcPr>
                <w:p>
                  <w:pPr>
                    <w:adjustRightInd w:val="0"/>
                    <w:snapToGrid w:val="0"/>
                    <w:spacing w:line="360" w:lineRule="auto"/>
                    <w:rPr>
                      <w:color w:val="auto"/>
                      <w:szCs w:val="21"/>
                      <w:highlight w:val="none"/>
                    </w:rPr>
                  </w:pPr>
                  <w:r>
                    <w:rPr>
                      <w:color w:val="auto"/>
                      <w:szCs w:val="21"/>
                      <w:highlight w:val="none"/>
                    </w:rPr>
                    <w:t>公司应急机构人员，地方政府应急联络人员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252" w:type="dxa"/>
                  <w:noWrap w:val="0"/>
                  <w:vAlign w:val="center"/>
                </w:tcPr>
                <w:p>
                  <w:pPr>
                    <w:adjustRightInd w:val="0"/>
                    <w:snapToGrid w:val="0"/>
                    <w:jc w:val="center"/>
                    <w:rPr>
                      <w:color w:val="auto"/>
                      <w:szCs w:val="21"/>
                      <w:highlight w:val="none"/>
                    </w:rPr>
                  </w:pPr>
                  <w:r>
                    <w:rPr>
                      <w:color w:val="auto"/>
                      <w:szCs w:val="21"/>
                      <w:highlight w:val="none"/>
                    </w:rPr>
                    <w:t>2</w:t>
                  </w:r>
                </w:p>
              </w:tc>
              <w:tc>
                <w:tcPr>
                  <w:tcW w:w="2905" w:type="dxa"/>
                  <w:noWrap w:val="0"/>
                  <w:vAlign w:val="center"/>
                </w:tcPr>
                <w:p>
                  <w:pPr>
                    <w:adjustRightInd w:val="0"/>
                    <w:snapToGrid w:val="0"/>
                    <w:spacing w:line="360" w:lineRule="auto"/>
                    <w:rPr>
                      <w:color w:val="auto"/>
                      <w:szCs w:val="21"/>
                      <w:highlight w:val="none"/>
                    </w:rPr>
                  </w:pPr>
                  <w:r>
                    <w:rPr>
                      <w:color w:val="auto"/>
                      <w:szCs w:val="21"/>
                      <w:highlight w:val="none"/>
                    </w:rPr>
                    <w:t>预案分级响应条件</w:t>
                  </w:r>
                </w:p>
              </w:tc>
              <w:tc>
                <w:tcPr>
                  <w:tcW w:w="4241" w:type="dxa"/>
                  <w:noWrap w:val="0"/>
                  <w:vAlign w:val="center"/>
                </w:tcPr>
                <w:p>
                  <w:pPr>
                    <w:adjustRightInd w:val="0"/>
                    <w:snapToGrid w:val="0"/>
                    <w:spacing w:line="360" w:lineRule="auto"/>
                    <w:rPr>
                      <w:color w:val="auto"/>
                      <w:szCs w:val="21"/>
                      <w:highlight w:val="none"/>
                    </w:rPr>
                  </w:pPr>
                  <w:r>
                    <w:rPr>
                      <w:color w:val="auto"/>
                      <w:szCs w:val="21"/>
                      <w:highlight w:val="none"/>
                    </w:rPr>
                    <w:t>规定预案的级别及分级响应程序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252" w:type="dxa"/>
                  <w:noWrap w:val="0"/>
                  <w:vAlign w:val="center"/>
                </w:tcPr>
                <w:p>
                  <w:pPr>
                    <w:adjustRightInd w:val="0"/>
                    <w:snapToGrid w:val="0"/>
                    <w:jc w:val="center"/>
                    <w:rPr>
                      <w:color w:val="auto"/>
                      <w:szCs w:val="21"/>
                      <w:highlight w:val="none"/>
                    </w:rPr>
                  </w:pPr>
                  <w:r>
                    <w:rPr>
                      <w:color w:val="auto"/>
                      <w:szCs w:val="21"/>
                      <w:highlight w:val="none"/>
                    </w:rPr>
                    <w:t>3</w:t>
                  </w:r>
                </w:p>
              </w:tc>
              <w:tc>
                <w:tcPr>
                  <w:tcW w:w="2905" w:type="dxa"/>
                  <w:noWrap w:val="0"/>
                  <w:vAlign w:val="center"/>
                </w:tcPr>
                <w:p>
                  <w:pPr>
                    <w:adjustRightInd w:val="0"/>
                    <w:snapToGrid w:val="0"/>
                    <w:spacing w:line="360" w:lineRule="auto"/>
                    <w:rPr>
                      <w:color w:val="auto"/>
                      <w:szCs w:val="21"/>
                      <w:highlight w:val="none"/>
                    </w:rPr>
                  </w:pPr>
                  <w:r>
                    <w:rPr>
                      <w:color w:val="auto"/>
                      <w:szCs w:val="21"/>
                      <w:highlight w:val="none"/>
                    </w:rPr>
                    <w:t>应急救援保障</w:t>
                  </w:r>
                </w:p>
              </w:tc>
              <w:tc>
                <w:tcPr>
                  <w:tcW w:w="4241" w:type="dxa"/>
                  <w:noWrap w:val="0"/>
                  <w:vAlign w:val="center"/>
                </w:tcPr>
                <w:p>
                  <w:pPr>
                    <w:adjustRightInd w:val="0"/>
                    <w:snapToGrid w:val="0"/>
                    <w:spacing w:line="360" w:lineRule="auto"/>
                    <w:rPr>
                      <w:color w:val="auto"/>
                      <w:szCs w:val="21"/>
                      <w:highlight w:val="none"/>
                    </w:rPr>
                  </w:pPr>
                  <w:r>
                    <w:rPr>
                      <w:color w:val="auto"/>
                      <w:szCs w:val="21"/>
                      <w:highlight w:val="none"/>
                    </w:rPr>
                    <w:t>应急设施、设备与器材等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1252" w:type="dxa"/>
                  <w:noWrap w:val="0"/>
                  <w:vAlign w:val="center"/>
                </w:tcPr>
                <w:p>
                  <w:pPr>
                    <w:adjustRightInd w:val="0"/>
                    <w:snapToGrid w:val="0"/>
                    <w:jc w:val="center"/>
                    <w:rPr>
                      <w:color w:val="auto"/>
                      <w:szCs w:val="21"/>
                      <w:highlight w:val="none"/>
                    </w:rPr>
                  </w:pPr>
                  <w:r>
                    <w:rPr>
                      <w:color w:val="auto"/>
                      <w:szCs w:val="21"/>
                      <w:highlight w:val="none"/>
                    </w:rPr>
                    <w:t>4</w:t>
                  </w:r>
                </w:p>
              </w:tc>
              <w:tc>
                <w:tcPr>
                  <w:tcW w:w="2905" w:type="dxa"/>
                  <w:noWrap w:val="0"/>
                  <w:vAlign w:val="center"/>
                </w:tcPr>
                <w:p>
                  <w:pPr>
                    <w:adjustRightInd w:val="0"/>
                    <w:snapToGrid w:val="0"/>
                    <w:spacing w:line="360" w:lineRule="auto"/>
                    <w:rPr>
                      <w:color w:val="auto"/>
                      <w:szCs w:val="21"/>
                      <w:highlight w:val="none"/>
                    </w:rPr>
                  </w:pPr>
                  <w:r>
                    <w:rPr>
                      <w:color w:val="auto"/>
                      <w:szCs w:val="21"/>
                      <w:highlight w:val="none"/>
                    </w:rPr>
                    <w:t>报警、通讯联络方式</w:t>
                  </w:r>
                </w:p>
              </w:tc>
              <w:tc>
                <w:tcPr>
                  <w:tcW w:w="4241" w:type="dxa"/>
                  <w:noWrap w:val="0"/>
                  <w:vAlign w:val="center"/>
                </w:tcPr>
                <w:p>
                  <w:pPr>
                    <w:adjustRightInd w:val="0"/>
                    <w:snapToGrid w:val="0"/>
                    <w:spacing w:line="360" w:lineRule="auto"/>
                    <w:rPr>
                      <w:color w:val="auto"/>
                      <w:szCs w:val="21"/>
                      <w:highlight w:val="none"/>
                    </w:rPr>
                  </w:pPr>
                  <w:r>
                    <w:rPr>
                      <w:color w:val="auto"/>
                      <w:szCs w:val="21"/>
                      <w:highlight w:val="none"/>
                    </w:rPr>
                    <w:t>规定应急状态下的</w:t>
                  </w:r>
                  <w:r>
                    <w:rPr>
                      <w:rFonts w:hint="eastAsia"/>
                      <w:color w:val="auto"/>
                      <w:szCs w:val="21"/>
                      <w:highlight w:val="none"/>
                      <w:lang w:eastAsia="zh-CN"/>
                    </w:rPr>
                    <w:t>报警通信</w:t>
                  </w:r>
                  <w:r>
                    <w:rPr>
                      <w:color w:val="auto"/>
                      <w:szCs w:val="21"/>
                      <w:highlight w:val="none"/>
                    </w:rPr>
                    <w:t>方式；交通保障、管制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04" w:hRule="atLeast"/>
                <w:jc w:val="center"/>
              </w:trPr>
              <w:tc>
                <w:tcPr>
                  <w:tcW w:w="1252" w:type="dxa"/>
                  <w:noWrap w:val="0"/>
                  <w:vAlign w:val="center"/>
                </w:tcPr>
                <w:p>
                  <w:pPr>
                    <w:adjustRightInd w:val="0"/>
                    <w:snapToGrid w:val="0"/>
                    <w:jc w:val="center"/>
                    <w:rPr>
                      <w:color w:val="auto"/>
                      <w:szCs w:val="21"/>
                      <w:highlight w:val="none"/>
                    </w:rPr>
                  </w:pPr>
                  <w:r>
                    <w:rPr>
                      <w:color w:val="auto"/>
                      <w:szCs w:val="21"/>
                      <w:highlight w:val="none"/>
                    </w:rPr>
                    <w:t>5</w:t>
                  </w:r>
                </w:p>
              </w:tc>
              <w:tc>
                <w:tcPr>
                  <w:tcW w:w="2905" w:type="dxa"/>
                  <w:noWrap w:val="0"/>
                  <w:vAlign w:val="center"/>
                </w:tcPr>
                <w:p>
                  <w:pPr>
                    <w:adjustRightInd w:val="0"/>
                    <w:snapToGrid w:val="0"/>
                    <w:spacing w:line="360" w:lineRule="auto"/>
                    <w:rPr>
                      <w:color w:val="auto"/>
                      <w:szCs w:val="21"/>
                      <w:highlight w:val="none"/>
                    </w:rPr>
                  </w:pPr>
                  <w:r>
                    <w:rPr>
                      <w:color w:val="auto"/>
                      <w:szCs w:val="21"/>
                      <w:highlight w:val="none"/>
                    </w:rPr>
                    <w:t>应急环境监测、抢险、救援及</w:t>
                  </w:r>
                </w:p>
                <w:p>
                  <w:pPr>
                    <w:adjustRightInd w:val="0"/>
                    <w:snapToGrid w:val="0"/>
                    <w:spacing w:line="360" w:lineRule="auto"/>
                    <w:rPr>
                      <w:color w:val="auto"/>
                      <w:szCs w:val="21"/>
                      <w:highlight w:val="none"/>
                    </w:rPr>
                  </w:pPr>
                  <w:r>
                    <w:rPr>
                      <w:color w:val="auto"/>
                      <w:szCs w:val="21"/>
                      <w:highlight w:val="none"/>
                    </w:rPr>
                    <w:t>控制措施</w:t>
                  </w:r>
                </w:p>
              </w:tc>
              <w:tc>
                <w:tcPr>
                  <w:tcW w:w="4241" w:type="dxa"/>
                  <w:noWrap w:val="0"/>
                  <w:vAlign w:val="center"/>
                </w:tcPr>
                <w:p>
                  <w:pPr>
                    <w:adjustRightInd w:val="0"/>
                    <w:snapToGrid w:val="0"/>
                    <w:spacing w:line="360" w:lineRule="auto"/>
                    <w:rPr>
                      <w:color w:val="auto"/>
                      <w:szCs w:val="21"/>
                      <w:highlight w:val="none"/>
                    </w:rPr>
                  </w:pPr>
                  <w:r>
                    <w:rPr>
                      <w:color w:val="auto"/>
                      <w:szCs w:val="21"/>
                      <w:highlight w:val="none"/>
                    </w:rPr>
                    <w:t>委托监测机构对事故现场进行监测，对事故性质、参数与后果进行评估，为指挥部门提供决策根据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1252" w:type="dxa"/>
                  <w:noWrap w:val="0"/>
                  <w:vAlign w:val="center"/>
                </w:tcPr>
                <w:p>
                  <w:pPr>
                    <w:adjustRightInd w:val="0"/>
                    <w:snapToGrid w:val="0"/>
                    <w:jc w:val="center"/>
                    <w:rPr>
                      <w:color w:val="auto"/>
                      <w:szCs w:val="21"/>
                      <w:highlight w:val="none"/>
                    </w:rPr>
                  </w:pPr>
                  <w:r>
                    <w:rPr>
                      <w:color w:val="auto"/>
                      <w:szCs w:val="21"/>
                      <w:highlight w:val="none"/>
                    </w:rPr>
                    <w:t>6</w:t>
                  </w:r>
                </w:p>
              </w:tc>
              <w:tc>
                <w:tcPr>
                  <w:tcW w:w="2905" w:type="dxa"/>
                  <w:noWrap w:val="0"/>
                  <w:vAlign w:val="center"/>
                </w:tcPr>
                <w:p>
                  <w:pPr>
                    <w:adjustRightInd w:val="0"/>
                    <w:snapToGrid w:val="0"/>
                    <w:spacing w:line="360" w:lineRule="auto"/>
                    <w:rPr>
                      <w:color w:val="auto"/>
                      <w:szCs w:val="21"/>
                      <w:highlight w:val="none"/>
                    </w:rPr>
                  </w:pPr>
                  <w:r>
                    <w:rPr>
                      <w:color w:val="auto"/>
                      <w:szCs w:val="21"/>
                      <w:highlight w:val="none"/>
                    </w:rPr>
                    <w:t>应急</w:t>
                  </w:r>
                  <w:r>
                    <w:rPr>
                      <w:rFonts w:hint="eastAsia"/>
                      <w:color w:val="auto"/>
                      <w:szCs w:val="21"/>
                      <w:highlight w:val="none"/>
                      <w:lang w:eastAsia="zh-CN"/>
                    </w:rPr>
                    <w:t>监测</w:t>
                  </w:r>
                  <w:r>
                    <w:rPr>
                      <w:color w:val="auto"/>
                      <w:szCs w:val="21"/>
                      <w:highlight w:val="none"/>
                    </w:rPr>
                    <w:t>、防护措施、清除泄漏措施器材</w:t>
                  </w:r>
                </w:p>
              </w:tc>
              <w:tc>
                <w:tcPr>
                  <w:tcW w:w="4241" w:type="dxa"/>
                  <w:noWrap w:val="0"/>
                  <w:vAlign w:val="center"/>
                </w:tcPr>
                <w:p>
                  <w:pPr>
                    <w:adjustRightInd w:val="0"/>
                    <w:snapToGrid w:val="0"/>
                    <w:spacing w:line="360" w:lineRule="auto"/>
                    <w:rPr>
                      <w:color w:val="auto"/>
                      <w:szCs w:val="21"/>
                      <w:highlight w:val="none"/>
                    </w:rPr>
                  </w:pPr>
                  <w:r>
                    <w:rPr>
                      <w:color w:val="auto"/>
                      <w:szCs w:val="21"/>
                      <w:highlight w:val="none"/>
                    </w:rPr>
                    <w:t>事故现场、邻近区域、控制防火区域，控制和清除污染措施及相应设备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252" w:type="dxa"/>
                  <w:noWrap w:val="0"/>
                  <w:vAlign w:val="center"/>
                </w:tcPr>
                <w:p>
                  <w:pPr>
                    <w:adjustRightInd w:val="0"/>
                    <w:snapToGrid w:val="0"/>
                    <w:jc w:val="center"/>
                    <w:rPr>
                      <w:color w:val="auto"/>
                      <w:szCs w:val="21"/>
                      <w:highlight w:val="none"/>
                    </w:rPr>
                  </w:pPr>
                  <w:r>
                    <w:rPr>
                      <w:color w:val="auto"/>
                      <w:szCs w:val="21"/>
                      <w:highlight w:val="none"/>
                    </w:rPr>
                    <w:t>7</w:t>
                  </w:r>
                </w:p>
              </w:tc>
              <w:tc>
                <w:tcPr>
                  <w:tcW w:w="2905" w:type="dxa"/>
                  <w:noWrap w:val="0"/>
                  <w:vAlign w:val="center"/>
                </w:tcPr>
                <w:p>
                  <w:pPr>
                    <w:adjustRightInd w:val="0"/>
                    <w:snapToGrid w:val="0"/>
                    <w:spacing w:line="360" w:lineRule="auto"/>
                    <w:rPr>
                      <w:color w:val="auto"/>
                      <w:szCs w:val="21"/>
                      <w:highlight w:val="none"/>
                    </w:rPr>
                  </w:pPr>
                  <w:r>
                    <w:rPr>
                      <w:color w:val="auto"/>
                      <w:szCs w:val="21"/>
                      <w:highlight w:val="none"/>
                    </w:rPr>
                    <w:t>人员紧急撤离、疏散</w:t>
                  </w:r>
                </w:p>
              </w:tc>
              <w:tc>
                <w:tcPr>
                  <w:tcW w:w="4241" w:type="dxa"/>
                  <w:noWrap w:val="0"/>
                  <w:vAlign w:val="center"/>
                </w:tcPr>
                <w:p>
                  <w:pPr>
                    <w:adjustRightInd w:val="0"/>
                    <w:snapToGrid w:val="0"/>
                    <w:spacing w:line="360" w:lineRule="auto"/>
                    <w:rPr>
                      <w:color w:val="auto"/>
                      <w:szCs w:val="21"/>
                      <w:highlight w:val="none"/>
                    </w:rPr>
                  </w:pPr>
                  <w:r>
                    <w:rPr>
                      <w:color w:val="auto"/>
                      <w:szCs w:val="21"/>
                      <w:highlight w:val="none"/>
                    </w:rPr>
                    <w:t>撤离组织计划及救护，医疗救护与公众健康</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00" w:hRule="atLeast"/>
                <w:jc w:val="center"/>
              </w:trPr>
              <w:tc>
                <w:tcPr>
                  <w:tcW w:w="1252" w:type="dxa"/>
                  <w:noWrap w:val="0"/>
                  <w:vAlign w:val="center"/>
                </w:tcPr>
                <w:p>
                  <w:pPr>
                    <w:adjustRightInd w:val="0"/>
                    <w:snapToGrid w:val="0"/>
                    <w:jc w:val="center"/>
                    <w:rPr>
                      <w:color w:val="auto"/>
                      <w:szCs w:val="21"/>
                      <w:highlight w:val="none"/>
                    </w:rPr>
                  </w:pPr>
                  <w:r>
                    <w:rPr>
                      <w:color w:val="auto"/>
                      <w:szCs w:val="21"/>
                      <w:highlight w:val="none"/>
                    </w:rPr>
                    <w:t>8</w:t>
                  </w:r>
                </w:p>
              </w:tc>
              <w:tc>
                <w:tcPr>
                  <w:tcW w:w="2905" w:type="dxa"/>
                  <w:noWrap w:val="0"/>
                  <w:vAlign w:val="center"/>
                </w:tcPr>
                <w:p>
                  <w:pPr>
                    <w:adjustRightInd w:val="0"/>
                    <w:snapToGrid w:val="0"/>
                    <w:spacing w:line="360" w:lineRule="auto"/>
                    <w:rPr>
                      <w:color w:val="auto"/>
                      <w:szCs w:val="21"/>
                      <w:highlight w:val="none"/>
                    </w:rPr>
                  </w:pPr>
                  <w:r>
                    <w:rPr>
                      <w:color w:val="auto"/>
                      <w:szCs w:val="21"/>
                      <w:highlight w:val="none"/>
                    </w:rPr>
                    <w:t>事故应急救援关闭程序与恢</w:t>
                  </w:r>
                </w:p>
                <w:p>
                  <w:pPr>
                    <w:adjustRightInd w:val="0"/>
                    <w:snapToGrid w:val="0"/>
                    <w:spacing w:line="360" w:lineRule="auto"/>
                    <w:rPr>
                      <w:color w:val="auto"/>
                      <w:szCs w:val="21"/>
                      <w:highlight w:val="none"/>
                    </w:rPr>
                  </w:pPr>
                  <w:r>
                    <w:rPr>
                      <w:color w:val="auto"/>
                      <w:szCs w:val="21"/>
                      <w:highlight w:val="none"/>
                    </w:rPr>
                    <w:t>复措施</w:t>
                  </w:r>
                </w:p>
              </w:tc>
              <w:tc>
                <w:tcPr>
                  <w:tcW w:w="4241" w:type="dxa"/>
                  <w:noWrap w:val="0"/>
                  <w:vAlign w:val="center"/>
                </w:tcPr>
                <w:p>
                  <w:pPr>
                    <w:adjustRightInd w:val="0"/>
                    <w:snapToGrid w:val="0"/>
                    <w:spacing w:line="360" w:lineRule="auto"/>
                    <w:rPr>
                      <w:color w:val="auto"/>
                      <w:szCs w:val="21"/>
                      <w:highlight w:val="none"/>
                    </w:rPr>
                  </w:pPr>
                  <w:r>
                    <w:rPr>
                      <w:color w:val="auto"/>
                      <w:szCs w:val="21"/>
                      <w:highlight w:val="none"/>
                    </w:rPr>
                    <w:t>专业队伍抢救结束后，做好事故现场善</w:t>
                  </w:r>
                  <w:r>
                    <w:rPr>
                      <w:rFonts w:hint="eastAsia"/>
                      <w:color w:val="auto"/>
                      <w:szCs w:val="21"/>
                      <w:highlight w:val="none"/>
                      <w:lang w:eastAsia="zh-CN"/>
                    </w:rPr>
                    <w:t>后处</w:t>
                  </w:r>
                  <w:r>
                    <w:rPr>
                      <w:color w:val="auto"/>
                      <w:szCs w:val="21"/>
                      <w:highlight w:val="none"/>
                    </w:rPr>
                    <w:t>理，邻近区域解除事故警戒及善后恢复措施，现场调查、清理、清洗工作恢复生产状态，组织生产。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252" w:type="dxa"/>
                  <w:noWrap w:val="0"/>
                  <w:vAlign w:val="center"/>
                </w:tcPr>
                <w:p>
                  <w:pPr>
                    <w:adjustRightInd w:val="0"/>
                    <w:snapToGrid w:val="0"/>
                    <w:jc w:val="center"/>
                    <w:rPr>
                      <w:color w:val="auto"/>
                      <w:szCs w:val="21"/>
                      <w:highlight w:val="none"/>
                    </w:rPr>
                  </w:pPr>
                  <w:r>
                    <w:rPr>
                      <w:color w:val="auto"/>
                      <w:szCs w:val="21"/>
                      <w:highlight w:val="none"/>
                    </w:rPr>
                    <w:t>9</w:t>
                  </w:r>
                </w:p>
              </w:tc>
              <w:tc>
                <w:tcPr>
                  <w:tcW w:w="2905" w:type="dxa"/>
                  <w:noWrap w:val="0"/>
                  <w:vAlign w:val="center"/>
                </w:tcPr>
                <w:p>
                  <w:pPr>
                    <w:adjustRightInd w:val="0"/>
                    <w:snapToGrid w:val="0"/>
                    <w:spacing w:line="360" w:lineRule="auto"/>
                    <w:rPr>
                      <w:color w:val="auto"/>
                      <w:szCs w:val="21"/>
                      <w:highlight w:val="none"/>
                    </w:rPr>
                  </w:pPr>
                  <w:r>
                    <w:rPr>
                      <w:color w:val="auto"/>
                      <w:szCs w:val="21"/>
                      <w:highlight w:val="none"/>
                    </w:rPr>
                    <w:t>应急培训计划</w:t>
                  </w:r>
                </w:p>
              </w:tc>
              <w:tc>
                <w:tcPr>
                  <w:tcW w:w="4241" w:type="dxa"/>
                  <w:noWrap w:val="0"/>
                  <w:vAlign w:val="center"/>
                </w:tcPr>
                <w:p>
                  <w:pPr>
                    <w:adjustRightInd w:val="0"/>
                    <w:snapToGrid w:val="0"/>
                    <w:spacing w:line="360" w:lineRule="auto"/>
                    <w:rPr>
                      <w:color w:val="auto"/>
                      <w:szCs w:val="21"/>
                      <w:highlight w:val="none"/>
                    </w:rPr>
                  </w:pPr>
                  <w:r>
                    <w:rPr>
                      <w:color w:val="auto"/>
                      <w:szCs w:val="21"/>
                      <w:highlight w:val="none"/>
                    </w:rPr>
                    <w:t>制定计划，安排人员培训与演练</w:t>
                  </w:r>
                </w:p>
              </w:tc>
            </w:tr>
          </w:tbl>
          <w:p>
            <w:pPr>
              <w:pStyle w:val="10"/>
              <w:rPr>
                <w:color w:val="auto"/>
                <w:highlight w:val="none"/>
              </w:rPr>
            </w:pPr>
          </w:p>
          <w:p>
            <w:pPr>
              <w:pStyle w:val="10"/>
            </w:pPr>
          </w:p>
          <w:p>
            <w:pPr>
              <w:adjustRightInd w:val="0"/>
              <w:snapToGrid w:val="0"/>
              <w:spacing w:line="360" w:lineRule="auto"/>
              <w:rPr>
                <w:b/>
                <w:kern w:val="0"/>
                <w:sz w:val="28"/>
                <w:szCs w:val="28"/>
                <w:vertAlign w:val="baseline"/>
              </w:rPr>
            </w:pPr>
          </w:p>
        </w:tc>
      </w:tr>
    </w:tbl>
    <w:p>
      <w:pPr>
        <w:adjustRightInd w:val="0"/>
        <w:snapToGrid w:val="0"/>
        <w:spacing w:line="360" w:lineRule="auto"/>
        <w:rPr>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1"/>
        <w:spacing w:before="0" w:beforeAutospacing="0" w:after="0" w:afterAutospacing="0"/>
        <w:outlineLvl w:val="0"/>
        <w:rPr>
          <w:rFonts w:ascii="Times New Roman" w:hAnsi="Times New Roman" w:eastAsia="黑体"/>
          <w:snapToGrid w:val="0"/>
          <w:sz w:val="30"/>
          <w:szCs w:val="30"/>
        </w:rPr>
      </w:pPr>
      <w:r>
        <w:rPr>
          <w:rFonts w:ascii="Times New Roman" w:hAnsi="Times New Roman" w:eastAsia="黑体"/>
          <w:snapToGrid w:val="0"/>
          <w:sz w:val="30"/>
          <w:szCs w:val="30"/>
        </w:rPr>
        <w:t>五、</w:t>
      </w:r>
      <w:bookmarkStart w:id="2" w:name="_Hlk54167917"/>
      <w:r>
        <w:rPr>
          <w:rFonts w:ascii="Times New Roman" w:hAnsi="Times New Roman" w:eastAsia="黑体"/>
          <w:snapToGrid w:val="0"/>
          <w:sz w:val="30"/>
          <w:szCs w:val="30"/>
        </w:rPr>
        <w:t>环境保护措施监督检查清单</w:t>
      </w:r>
      <w:bookmarkEnd w:id="2"/>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2118"/>
        <w:gridCol w:w="1755"/>
        <w:gridCol w:w="1755"/>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5" w:type="dxa"/>
            <w:tcBorders>
              <w:tl2br w:val="single" w:color="auto" w:sz="4" w:space="0"/>
            </w:tcBorders>
            <w:noWrap w:val="0"/>
            <w:vAlign w:val="top"/>
          </w:tcPr>
          <w:p>
            <w:pPr>
              <w:adjustRightInd w:val="0"/>
              <w:snapToGrid w:val="0"/>
              <w:ind w:firstLine="840"/>
              <w:rPr>
                <w:sz w:val="24"/>
              </w:rPr>
            </w:pPr>
            <w:r>
              <w:rPr>
                <w:sz w:val="24"/>
              </w:rPr>
              <w:t>内容</w:t>
            </w:r>
          </w:p>
          <w:p>
            <w:pPr>
              <w:adjustRightInd w:val="0"/>
              <w:snapToGrid w:val="0"/>
              <w:rPr>
                <w:sz w:val="24"/>
              </w:rPr>
            </w:pPr>
            <w:r>
              <w:rPr>
                <w:sz w:val="24"/>
              </w:rPr>
              <w:t>要素</w:t>
            </w:r>
          </w:p>
        </w:tc>
        <w:tc>
          <w:tcPr>
            <w:tcW w:w="2118" w:type="dxa"/>
            <w:noWrap w:val="0"/>
            <w:vAlign w:val="center"/>
          </w:tcPr>
          <w:p>
            <w:pPr>
              <w:adjustRightInd w:val="0"/>
              <w:snapToGrid w:val="0"/>
              <w:jc w:val="center"/>
              <w:rPr>
                <w:sz w:val="24"/>
              </w:rPr>
            </w:pPr>
            <w:r>
              <w:rPr>
                <w:sz w:val="24"/>
              </w:rPr>
              <w:t>排放口</w:t>
            </w:r>
            <w:r>
              <w:rPr>
                <w:rFonts w:hint="eastAsia"/>
                <w:sz w:val="24"/>
              </w:rPr>
              <w:t>（</w:t>
            </w:r>
            <w:r>
              <w:rPr>
                <w:sz w:val="24"/>
              </w:rPr>
              <w:t>编号、</w:t>
            </w:r>
          </w:p>
          <w:p>
            <w:pPr>
              <w:adjustRightInd w:val="0"/>
              <w:snapToGrid w:val="0"/>
              <w:jc w:val="center"/>
              <w:rPr>
                <w:sz w:val="24"/>
              </w:rPr>
            </w:pPr>
            <w:r>
              <w:rPr>
                <w:sz w:val="24"/>
              </w:rPr>
              <w:t>名称</w:t>
            </w:r>
            <w:r>
              <w:rPr>
                <w:rFonts w:hint="eastAsia"/>
                <w:sz w:val="24"/>
              </w:rPr>
              <w:t>）</w:t>
            </w:r>
            <w:r>
              <w:rPr>
                <w:sz w:val="24"/>
              </w:rPr>
              <w:t>/污染源</w:t>
            </w:r>
          </w:p>
        </w:tc>
        <w:tc>
          <w:tcPr>
            <w:tcW w:w="1755" w:type="dxa"/>
            <w:noWrap w:val="0"/>
            <w:vAlign w:val="center"/>
          </w:tcPr>
          <w:p>
            <w:pPr>
              <w:adjustRightInd w:val="0"/>
              <w:snapToGrid w:val="0"/>
              <w:jc w:val="center"/>
              <w:rPr>
                <w:sz w:val="24"/>
              </w:rPr>
            </w:pPr>
            <w:r>
              <w:rPr>
                <w:sz w:val="24"/>
              </w:rPr>
              <w:t>污染物项目</w:t>
            </w:r>
          </w:p>
        </w:tc>
        <w:tc>
          <w:tcPr>
            <w:tcW w:w="1755" w:type="dxa"/>
            <w:noWrap w:val="0"/>
            <w:vAlign w:val="center"/>
          </w:tcPr>
          <w:p>
            <w:pPr>
              <w:adjustRightInd w:val="0"/>
              <w:snapToGrid w:val="0"/>
              <w:jc w:val="center"/>
              <w:rPr>
                <w:sz w:val="24"/>
              </w:rPr>
            </w:pPr>
            <w:r>
              <w:rPr>
                <w:sz w:val="24"/>
              </w:rPr>
              <w:t>环境保护措施</w:t>
            </w:r>
          </w:p>
        </w:tc>
        <w:tc>
          <w:tcPr>
            <w:tcW w:w="1757" w:type="dxa"/>
            <w:noWrap w:val="0"/>
            <w:vAlign w:val="center"/>
          </w:tcPr>
          <w:p>
            <w:pPr>
              <w:adjustRightInd w:val="0"/>
              <w:snapToGrid w:val="0"/>
              <w:jc w:val="center"/>
              <w:rPr>
                <w:sz w:val="24"/>
              </w:rPr>
            </w:pPr>
            <w:r>
              <w:rPr>
                <w:sz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5" w:type="dxa"/>
            <w:vMerge w:val="restart"/>
            <w:noWrap w:val="0"/>
            <w:vAlign w:val="center"/>
          </w:tcPr>
          <w:p>
            <w:pPr>
              <w:adjustRightInd w:val="0"/>
              <w:snapToGrid w:val="0"/>
              <w:jc w:val="center"/>
              <w:rPr>
                <w:sz w:val="24"/>
              </w:rPr>
            </w:pPr>
            <w:r>
              <w:rPr>
                <w:sz w:val="24"/>
              </w:rPr>
              <w:t>大气环境</w:t>
            </w:r>
          </w:p>
        </w:tc>
        <w:tc>
          <w:tcPr>
            <w:tcW w:w="2118" w:type="dxa"/>
            <w:noWrap w:val="0"/>
            <w:vAlign w:val="center"/>
          </w:tcPr>
          <w:p>
            <w:pPr>
              <w:adjustRightInd w:val="0"/>
              <w:snapToGrid w:val="0"/>
              <w:jc w:val="center"/>
              <w:rPr>
                <w:rFonts w:hint="eastAsia"/>
                <w:sz w:val="24"/>
              </w:rPr>
            </w:pPr>
            <w:r>
              <w:rPr>
                <w:rFonts w:hint="eastAsia"/>
                <w:sz w:val="24"/>
                <w:lang w:val="en-US" w:eastAsia="zh-CN"/>
              </w:rPr>
              <w:t>拌料粉尘</w:t>
            </w:r>
            <w:r>
              <w:rPr>
                <w:rFonts w:hint="eastAsia"/>
                <w:sz w:val="24"/>
              </w:rPr>
              <w:t>排气口</w:t>
            </w:r>
          </w:p>
          <w:p>
            <w:pPr>
              <w:adjustRightInd w:val="0"/>
              <w:snapToGrid w:val="0"/>
              <w:jc w:val="center"/>
              <w:rPr>
                <w:rFonts w:hint="eastAsia"/>
                <w:sz w:val="24"/>
              </w:rPr>
            </w:pPr>
            <w:r>
              <w:rPr>
                <w:rFonts w:hint="eastAsia"/>
                <w:sz w:val="24"/>
              </w:rPr>
              <w:t>（DA001）</w:t>
            </w:r>
          </w:p>
        </w:tc>
        <w:tc>
          <w:tcPr>
            <w:tcW w:w="1755" w:type="dxa"/>
            <w:noWrap w:val="0"/>
            <w:vAlign w:val="center"/>
          </w:tcPr>
          <w:p>
            <w:pPr>
              <w:adjustRightInd w:val="0"/>
              <w:snapToGrid w:val="0"/>
              <w:jc w:val="center"/>
              <w:rPr>
                <w:sz w:val="24"/>
              </w:rPr>
            </w:pPr>
            <w:r>
              <w:rPr>
                <w:rFonts w:hint="eastAsia" w:ascii="Times New Roman" w:hAnsi="Times New Roman" w:eastAsia="宋体" w:cs="Times New Roman"/>
                <w:sz w:val="24"/>
                <w:lang w:eastAsia="zh-CN"/>
              </w:rPr>
              <w:t>颗粒物</w:t>
            </w:r>
          </w:p>
        </w:tc>
        <w:tc>
          <w:tcPr>
            <w:tcW w:w="1755" w:type="dxa"/>
            <w:noWrap w:val="0"/>
            <w:vAlign w:val="center"/>
          </w:tcPr>
          <w:p>
            <w:pPr>
              <w:adjustRightInd w:val="0"/>
              <w:snapToGrid w:val="0"/>
              <w:jc w:val="center"/>
              <w:rPr>
                <w:rFonts w:hint="default"/>
                <w:sz w:val="24"/>
                <w:lang w:val="en-US"/>
              </w:rPr>
            </w:pPr>
            <w:r>
              <w:rPr>
                <w:rFonts w:hint="eastAsia"/>
                <w:sz w:val="24"/>
                <w:lang w:val="en-US" w:eastAsia="zh-CN"/>
              </w:rPr>
              <w:t>侧吸罩收集+布袋除尘器+</w:t>
            </w:r>
            <w:r>
              <w:rPr>
                <w:sz w:val="24"/>
              </w:rPr>
              <w:t>15m排气筒</w:t>
            </w:r>
          </w:p>
        </w:tc>
        <w:tc>
          <w:tcPr>
            <w:tcW w:w="1757" w:type="dxa"/>
            <w:noWrap w:val="0"/>
            <w:vAlign w:val="center"/>
          </w:tcPr>
          <w:p>
            <w:pPr>
              <w:adjustRightInd w:val="0"/>
              <w:snapToGrid w:val="0"/>
              <w:jc w:val="center"/>
              <w:rPr>
                <w:sz w:val="24"/>
              </w:rPr>
            </w:pPr>
            <w:r>
              <w:rPr>
                <w:color w:val="auto"/>
                <w:szCs w:val="21"/>
                <w:highlight w:val="none"/>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5" w:type="dxa"/>
            <w:vMerge w:val="continue"/>
            <w:noWrap w:val="0"/>
            <w:vAlign w:val="center"/>
          </w:tcPr>
          <w:p>
            <w:pPr>
              <w:adjustRightInd w:val="0"/>
              <w:snapToGrid w:val="0"/>
              <w:jc w:val="center"/>
              <w:rPr>
                <w:sz w:val="24"/>
              </w:rPr>
            </w:pPr>
          </w:p>
        </w:tc>
        <w:tc>
          <w:tcPr>
            <w:tcW w:w="2118" w:type="dxa"/>
            <w:noWrap w:val="0"/>
            <w:vAlign w:val="center"/>
          </w:tcPr>
          <w:p>
            <w:pPr>
              <w:adjustRightInd w:val="0"/>
              <w:snapToGrid w:val="0"/>
              <w:jc w:val="center"/>
              <w:rPr>
                <w:rFonts w:hint="default" w:eastAsia="宋体"/>
                <w:sz w:val="24"/>
                <w:lang w:val="en-US" w:eastAsia="zh-CN"/>
              </w:rPr>
            </w:pPr>
            <w:r>
              <w:rPr>
                <w:rFonts w:hint="eastAsia"/>
                <w:sz w:val="24"/>
                <w:lang w:val="en-US" w:eastAsia="zh-CN"/>
              </w:rPr>
              <w:t>压片挤出废气排放口（DA002）</w:t>
            </w:r>
          </w:p>
        </w:tc>
        <w:tc>
          <w:tcPr>
            <w:tcW w:w="1755" w:type="dxa"/>
            <w:noWrap w:val="0"/>
            <w:vAlign w:val="center"/>
          </w:tcPr>
          <w:p>
            <w:pPr>
              <w:adjustRightInd w:val="0"/>
              <w:snapToGrid w:val="0"/>
              <w:jc w:val="center"/>
              <w:rPr>
                <w:rFonts w:hint="default" w:eastAsia="宋体"/>
                <w:sz w:val="24"/>
                <w:lang w:val="en-US" w:eastAsia="zh-CN"/>
              </w:rPr>
            </w:pPr>
            <w:r>
              <w:rPr>
                <w:rFonts w:hint="eastAsia"/>
                <w:sz w:val="24"/>
              </w:rPr>
              <w:t>颗粒物</w:t>
            </w:r>
            <w:r>
              <w:rPr>
                <w:rFonts w:hint="eastAsia"/>
                <w:sz w:val="24"/>
                <w:lang w:eastAsia="zh-CN"/>
              </w:rPr>
              <w:t>、</w:t>
            </w:r>
            <w:r>
              <w:rPr>
                <w:rFonts w:hint="eastAsia"/>
                <w:sz w:val="24"/>
                <w:lang w:val="en-US" w:eastAsia="zh-CN"/>
              </w:rPr>
              <w:t>VOCs（以非甲烷总烃计）</w:t>
            </w:r>
          </w:p>
        </w:tc>
        <w:tc>
          <w:tcPr>
            <w:tcW w:w="1755" w:type="dxa"/>
            <w:noWrap w:val="0"/>
            <w:vAlign w:val="center"/>
          </w:tcPr>
          <w:p>
            <w:pPr>
              <w:adjustRightInd w:val="0"/>
              <w:snapToGrid w:val="0"/>
              <w:jc w:val="center"/>
              <w:rPr>
                <w:rFonts w:hint="default" w:eastAsia="宋体"/>
                <w:sz w:val="24"/>
                <w:lang w:val="en-US" w:eastAsia="zh-CN"/>
              </w:rPr>
            </w:pPr>
            <w:r>
              <w:rPr>
                <w:rFonts w:hint="eastAsia"/>
                <w:sz w:val="24"/>
                <w:lang w:val="en-US" w:eastAsia="zh-CN"/>
              </w:rPr>
              <w:t>过滤棉+活性炭吸附系统+</w:t>
            </w:r>
            <w:r>
              <w:rPr>
                <w:sz w:val="24"/>
              </w:rPr>
              <w:t>15m排气筒</w:t>
            </w:r>
          </w:p>
        </w:tc>
        <w:tc>
          <w:tcPr>
            <w:tcW w:w="1757" w:type="dxa"/>
            <w:noWrap w:val="0"/>
            <w:vAlign w:val="center"/>
          </w:tcPr>
          <w:p>
            <w:pPr>
              <w:adjustRightInd w:val="0"/>
              <w:snapToGrid w:val="0"/>
              <w:jc w:val="center"/>
              <w:rPr>
                <w:sz w:val="24"/>
              </w:rPr>
            </w:pPr>
            <w:r>
              <w:rPr>
                <w:rFonts w:hint="default" w:ascii="Times New Roman" w:hAnsi="Times New Roman" w:cs="Times New Roman"/>
                <w:bCs/>
                <w:color w:val="auto"/>
                <w:highlight w:val="none"/>
              </w:rPr>
              <w:t>《合成树脂工业污染物排放标准》GB31572-2015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5" w:type="dxa"/>
            <w:noWrap w:val="0"/>
            <w:vAlign w:val="center"/>
          </w:tcPr>
          <w:p>
            <w:pPr>
              <w:adjustRightInd w:val="0"/>
              <w:snapToGrid w:val="0"/>
              <w:jc w:val="center"/>
              <w:rPr>
                <w:sz w:val="24"/>
              </w:rPr>
            </w:pPr>
            <w:r>
              <w:rPr>
                <w:sz w:val="24"/>
              </w:rPr>
              <w:t>地表水环境</w:t>
            </w:r>
          </w:p>
        </w:tc>
        <w:tc>
          <w:tcPr>
            <w:tcW w:w="2118" w:type="dxa"/>
            <w:noWrap w:val="0"/>
            <w:vAlign w:val="center"/>
          </w:tcPr>
          <w:p>
            <w:pPr>
              <w:adjustRightInd w:val="0"/>
              <w:snapToGrid w:val="0"/>
              <w:jc w:val="center"/>
              <w:rPr>
                <w:sz w:val="24"/>
              </w:rPr>
            </w:pPr>
            <w:r>
              <w:rPr>
                <w:rFonts w:hint="eastAsia"/>
                <w:sz w:val="24"/>
                <w:lang w:val="en-US" w:eastAsia="zh-CN"/>
              </w:rPr>
              <w:t>废水排放口</w:t>
            </w:r>
            <w:r>
              <w:rPr>
                <w:sz w:val="24"/>
              </w:rPr>
              <w:t>（DW001）</w:t>
            </w:r>
          </w:p>
        </w:tc>
        <w:tc>
          <w:tcPr>
            <w:tcW w:w="1755" w:type="dxa"/>
            <w:noWrap w:val="0"/>
            <w:vAlign w:val="center"/>
          </w:tcPr>
          <w:p>
            <w:pPr>
              <w:adjustRightInd w:val="0"/>
              <w:snapToGrid w:val="0"/>
              <w:jc w:val="center"/>
              <w:rPr>
                <w:sz w:val="24"/>
              </w:rPr>
            </w:pPr>
            <w:r>
              <w:rPr>
                <w:sz w:val="24"/>
              </w:rPr>
              <w:t>COD、BOD</w:t>
            </w:r>
            <w:r>
              <w:rPr>
                <w:sz w:val="24"/>
                <w:vertAlign w:val="subscript"/>
              </w:rPr>
              <w:t>5</w:t>
            </w:r>
            <w:r>
              <w:rPr>
                <w:sz w:val="24"/>
              </w:rPr>
              <w:t>、NH</w:t>
            </w:r>
            <w:r>
              <w:rPr>
                <w:sz w:val="24"/>
                <w:vertAlign w:val="subscript"/>
              </w:rPr>
              <w:t>3</w:t>
            </w:r>
            <w:r>
              <w:rPr>
                <w:sz w:val="24"/>
              </w:rPr>
              <w:t>-N、TP、TN等</w:t>
            </w:r>
          </w:p>
        </w:tc>
        <w:tc>
          <w:tcPr>
            <w:tcW w:w="1755" w:type="dxa"/>
            <w:noWrap w:val="0"/>
            <w:vAlign w:val="center"/>
          </w:tcPr>
          <w:p>
            <w:pPr>
              <w:adjustRightInd w:val="0"/>
              <w:snapToGrid w:val="0"/>
              <w:jc w:val="center"/>
              <w:rPr>
                <w:sz w:val="24"/>
              </w:rPr>
            </w:pPr>
            <w:r>
              <w:rPr>
                <w:rFonts w:hint="eastAsia"/>
                <w:sz w:val="24"/>
                <w:lang w:val="en-US" w:eastAsia="zh-CN"/>
              </w:rPr>
              <w:t>生产循环冷却水更新废水排入生活污水预处理池与</w:t>
            </w:r>
            <w:r>
              <w:rPr>
                <w:sz w:val="24"/>
              </w:rPr>
              <w:t>生活废水</w:t>
            </w:r>
            <w:r>
              <w:rPr>
                <w:rFonts w:hint="eastAsia"/>
                <w:sz w:val="24"/>
                <w:lang w:val="en-US" w:eastAsia="zh-CN"/>
              </w:rPr>
              <w:t>一起预处理</w:t>
            </w:r>
            <w:r>
              <w:rPr>
                <w:sz w:val="24"/>
              </w:rPr>
              <w:t>后排入市政污水管网送蓬溪县经开区污水处理厂处理</w:t>
            </w:r>
            <w:r>
              <w:rPr>
                <w:rFonts w:hint="eastAsia"/>
                <w:sz w:val="24"/>
              </w:rPr>
              <w:t>）</w:t>
            </w:r>
          </w:p>
        </w:tc>
        <w:tc>
          <w:tcPr>
            <w:tcW w:w="1757" w:type="dxa"/>
            <w:noWrap w:val="0"/>
            <w:vAlign w:val="center"/>
          </w:tcPr>
          <w:p>
            <w:pPr>
              <w:adjustRightInd w:val="0"/>
              <w:snapToGrid w:val="0"/>
              <w:jc w:val="center"/>
              <w:rPr>
                <w:sz w:val="24"/>
              </w:rPr>
            </w:pPr>
            <w:r>
              <w:rPr>
                <w:sz w:val="24"/>
              </w:rPr>
              <w:t>《污水综合排放标准》（GB8978-1996）三级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5" w:type="dxa"/>
            <w:noWrap w:val="0"/>
            <w:vAlign w:val="center"/>
          </w:tcPr>
          <w:p>
            <w:pPr>
              <w:adjustRightInd w:val="0"/>
              <w:snapToGrid w:val="0"/>
              <w:jc w:val="center"/>
              <w:rPr>
                <w:sz w:val="24"/>
              </w:rPr>
            </w:pPr>
            <w:r>
              <w:rPr>
                <w:sz w:val="24"/>
              </w:rPr>
              <w:t>声环境</w:t>
            </w:r>
          </w:p>
        </w:tc>
        <w:tc>
          <w:tcPr>
            <w:tcW w:w="2118" w:type="dxa"/>
            <w:noWrap w:val="0"/>
            <w:vAlign w:val="center"/>
          </w:tcPr>
          <w:p>
            <w:pPr>
              <w:adjustRightInd w:val="0"/>
              <w:snapToGrid w:val="0"/>
              <w:jc w:val="center"/>
              <w:rPr>
                <w:sz w:val="24"/>
              </w:rPr>
            </w:pPr>
            <w:r>
              <w:rPr>
                <w:sz w:val="24"/>
              </w:rPr>
              <w:t>生产线设备</w:t>
            </w:r>
          </w:p>
        </w:tc>
        <w:tc>
          <w:tcPr>
            <w:tcW w:w="1755" w:type="dxa"/>
            <w:noWrap w:val="0"/>
            <w:vAlign w:val="center"/>
          </w:tcPr>
          <w:p>
            <w:pPr>
              <w:adjustRightInd w:val="0"/>
              <w:snapToGrid w:val="0"/>
              <w:jc w:val="center"/>
              <w:rPr>
                <w:sz w:val="24"/>
              </w:rPr>
            </w:pPr>
            <w:r>
              <w:rPr>
                <w:sz w:val="24"/>
              </w:rPr>
              <w:t>设备噪声</w:t>
            </w:r>
          </w:p>
        </w:tc>
        <w:tc>
          <w:tcPr>
            <w:tcW w:w="1755" w:type="dxa"/>
            <w:noWrap w:val="0"/>
            <w:vAlign w:val="center"/>
          </w:tcPr>
          <w:p>
            <w:pPr>
              <w:adjustRightInd w:val="0"/>
              <w:snapToGrid w:val="0"/>
              <w:jc w:val="center"/>
              <w:rPr>
                <w:sz w:val="24"/>
              </w:rPr>
            </w:pPr>
            <w:r>
              <w:rPr>
                <w:sz w:val="24"/>
              </w:rPr>
              <w:t>建筑结构屏蔽、设置减震设施、距离衰减</w:t>
            </w:r>
          </w:p>
        </w:tc>
        <w:tc>
          <w:tcPr>
            <w:tcW w:w="1757" w:type="dxa"/>
            <w:noWrap w:val="0"/>
            <w:vAlign w:val="center"/>
          </w:tcPr>
          <w:p>
            <w:pPr>
              <w:adjustRightInd w:val="0"/>
              <w:snapToGrid w:val="0"/>
              <w:jc w:val="center"/>
              <w:rPr>
                <w:sz w:val="24"/>
              </w:rPr>
            </w:pPr>
            <w:r>
              <w:rPr>
                <w:sz w:val="24"/>
              </w:rPr>
              <w:t>《工业企业厂界环境噪声排放标准》（GB12348-2008）3类标准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415" w:type="dxa"/>
            <w:noWrap w:val="0"/>
            <w:vAlign w:val="center"/>
          </w:tcPr>
          <w:p>
            <w:pPr>
              <w:adjustRightInd w:val="0"/>
              <w:snapToGrid w:val="0"/>
              <w:jc w:val="center"/>
              <w:rPr>
                <w:sz w:val="24"/>
              </w:rPr>
            </w:pPr>
            <w:r>
              <w:rPr>
                <w:sz w:val="24"/>
              </w:rPr>
              <w:t>电磁辐射</w:t>
            </w:r>
          </w:p>
        </w:tc>
        <w:tc>
          <w:tcPr>
            <w:tcW w:w="7385" w:type="dxa"/>
            <w:gridSpan w:val="4"/>
            <w:noWrap w:val="0"/>
            <w:vAlign w:val="center"/>
          </w:tcPr>
          <w:p>
            <w:pPr>
              <w:adjustRightInd w:val="0"/>
              <w:snapToGrid w:val="0"/>
              <w:jc w:val="center"/>
              <w:rPr>
                <w:sz w:val="24"/>
              </w:rPr>
            </w:pPr>
            <w:r>
              <w:rPr>
                <w:sz w:val="24"/>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15" w:type="dxa"/>
            <w:noWrap w:val="0"/>
            <w:vAlign w:val="center"/>
          </w:tcPr>
          <w:p>
            <w:pPr>
              <w:adjustRightInd w:val="0"/>
              <w:snapToGrid w:val="0"/>
              <w:jc w:val="center"/>
              <w:rPr>
                <w:sz w:val="24"/>
              </w:rPr>
            </w:pPr>
            <w:r>
              <w:rPr>
                <w:sz w:val="24"/>
              </w:rPr>
              <w:t>固体废物</w:t>
            </w:r>
          </w:p>
        </w:tc>
        <w:tc>
          <w:tcPr>
            <w:tcW w:w="7385" w:type="dxa"/>
            <w:gridSpan w:val="4"/>
            <w:noWrap w:val="0"/>
            <w:vAlign w:val="center"/>
          </w:tcPr>
          <w:p>
            <w:pPr>
              <w:spacing w:line="420" w:lineRule="auto"/>
              <w:ind w:firstLine="480" w:firstLineChars="200"/>
              <w:rPr>
                <w:sz w:val="24"/>
                <w:szCs w:val="20"/>
              </w:rPr>
            </w:pPr>
            <w:r>
              <w:rPr>
                <w:sz w:val="24"/>
              </w:rPr>
              <w:t>运营期间本项目产生的固废主要为：</w:t>
            </w:r>
            <w:r>
              <w:rPr>
                <w:sz w:val="24"/>
                <w:szCs w:val="20"/>
              </w:rPr>
              <w:t>生活垃圾</w:t>
            </w:r>
            <w:r>
              <w:rPr>
                <w:rFonts w:hint="eastAsia"/>
                <w:sz w:val="24"/>
                <w:szCs w:val="20"/>
              </w:rPr>
              <w:t>、</w:t>
            </w:r>
            <w:r>
              <w:rPr>
                <w:rFonts w:hint="eastAsia"/>
                <w:sz w:val="24"/>
                <w:szCs w:val="20"/>
                <w:lang w:val="en-US" w:eastAsia="zh-CN"/>
              </w:rPr>
              <w:t>除尘器粉尘、边角料及不良品、</w:t>
            </w:r>
            <w:r>
              <w:rPr>
                <w:sz w:val="24"/>
                <w:szCs w:val="20"/>
              </w:rPr>
              <w:t>废包装材料，废润滑油及废润滑油桶、废含</w:t>
            </w:r>
            <w:r>
              <w:rPr>
                <w:rFonts w:hint="eastAsia"/>
                <w:sz w:val="24"/>
                <w:szCs w:val="20"/>
                <w:lang w:val="en-US" w:eastAsia="zh-CN"/>
              </w:rPr>
              <w:t>油</w:t>
            </w:r>
            <w:r>
              <w:rPr>
                <w:sz w:val="24"/>
                <w:szCs w:val="20"/>
              </w:rPr>
              <w:t>手套及抹布、</w:t>
            </w:r>
            <w:r>
              <w:rPr>
                <w:rFonts w:hint="eastAsia"/>
                <w:sz w:val="24"/>
                <w:szCs w:val="20"/>
                <w:lang w:eastAsia="zh-CN"/>
              </w:rPr>
              <w:t>废过滤棉、</w:t>
            </w:r>
            <w:r>
              <w:rPr>
                <w:sz w:val="24"/>
                <w:szCs w:val="20"/>
              </w:rPr>
              <w:t>废活性炭。</w:t>
            </w:r>
          </w:p>
          <w:p>
            <w:pPr>
              <w:pStyle w:val="14"/>
              <w:rPr>
                <w:sz w:val="24"/>
                <w:szCs w:val="20"/>
              </w:rPr>
            </w:pPr>
            <w:r>
              <w:rPr>
                <w:sz w:val="24"/>
                <w:szCs w:val="20"/>
              </w:rPr>
              <w:t>其中生活垃圾统一收集后交由蓬溪县市政环卫部门处置</w:t>
            </w:r>
            <w:r>
              <w:rPr>
                <w:rFonts w:hint="eastAsia"/>
                <w:sz w:val="24"/>
                <w:szCs w:val="20"/>
              </w:rPr>
              <w:t>；</w:t>
            </w:r>
            <w:r>
              <w:rPr>
                <w:rFonts w:hint="eastAsia"/>
                <w:sz w:val="24"/>
                <w:szCs w:val="20"/>
                <w:lang w:val="en-US" w:eastAsia="zh-CN"/>
              </w:rPr>
              <w:t>除尘器粉尘与破碎后的边角料及不良品作为原料回用于生产；</w:t>
            </w:r>
            <w:r>
              <w:rPr>
                <w:rFonts w:hint="eastAsia"/>
                <w:sz w:val="24"/>
                <w:szCs w:val="20"/>
              </w:rPr>
              <w:t>废包装材料</w:t>
            </w:r>
            <w:r>
              <w:rPr>
                <w:sz w:val="24"/>
                <w:szCs w:val="20"/>
              </w:rPr>
              <w:t>统一收集后出售给资源回收部门</w:t>
            </w:r>
            <w:r>
              <w:rPr>
                <w:rFonts w:hint="eastAsia"/>
                <w:sz w:val="24"/>
                <w:szCs w:val="20"/>
              </w:rPr>
              <w:t>；</w:t>
            </w:r>
            <w:r>
              <w:rPr>
                <w:sz w:val="24"/>
                <w:szCs w:val="20"/>
              </w:rPr>
              <w:t>废润滑油及废润滑油桶、废含</w:t>
            </w:r>
            <w:r>
              <w:rPr>
                <w:rFonts w:hint="eastAsia"/>
                <w:sz w:val="24"/>
                <w:szCs w:val="20"/>
                <w:lang w:val="en-US" w:eastAsia="zh-CN"/>
              </w:rPr>
              <w:t>油</w:t>
            </w:r>
            <w:r>
              <w:rPr>
                <w:sz w:val="24"/>
                <w:szCs w:val="20"/>
              </w:rPr>
              <w:t>手套及抹布、</w:t>
            </w:r>
            <w:r>
              <w:rPr>
                <w:rFonts w:hint="eastAsia"/>
                <w:sz w:val="24"/>
                <w:szCs w:val="20"/>
                <w:lang w:eastAsia="zh-CN"/>
              </w:rPr>
              <w:t>废过滤棉、</w:t>
            </w:r>
            <w:r>
              <w:rPr>
                <w:sz w:val="24"/>
                <w:szCs w:val="20"/>
              </w:rPr>
              <w:t>废活性炭收集后暂存于危废间内，定期委托资质单位处置。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15" w:type="dxa"/>
            <w:noWrap w:val="0"/>
            <w:vAlign w:val="center"/>
          </w:tcPr>
          <w:p>
            <w:pPr>
              <w:adjustRightInd w:val="0"/>
              <w:snapToGrid w:val="0"/>
              <w:jc w:val="center"/>
              <w:rPr>
                <w:sz w:val="24"/>
              </w:rPr>
            </w:pPr>
            <w:r>
              <w:rPr>
                <w:sz w:val="24"/>
              </w:rPr>
              <w:t>土壤及地下水</w:t>
            </w:r>
          </w:p>
          <w:p>
            <w:pPr>
              <w:adjustRightInd w:val="0"/>
              <w:snapToGrid w:val="0"/>
              <w:jc w:val="center"/>
              <w:rPr>
                <w:sz w:val="24"/>
              </w:rPr>
            </w:pPr>
            <w:r>
              <w:rPr>
                <w:sz w:val="24"/>
              </w:rPr>
              <w:t>污染防治措施</w:t>
            </w:r>
          </w:p>
        </w:tc>
        <w:tc>
          <w:tcPr>
            <w:tcW w:w="7385" w:type="dxa"/>
            <w:gridSpan w:val="4"/>
            <w:noWrap w:val="0"/>
            <w:vAlign w:val="center"/>
          </w:tcPr>
          <w:p>
            <w:pPr>
              <w:pStyle w:val="14"/>
              <w:rPr>
                <w:sz w:val="24"/>
              </w:rPr>
            </w:pPr>
            <w:r>
              <w:rPr>
                <w:sz w:val="24"/>
              </w:rPr>
              <w:t>①危废暂存间划分为重点防渗区，防渗要求：采用2 毫米以上的高密度聚乙烯或其他人工防渗材料组成，渗透系数应小于 1.0×10</w:t>
            </w:r>
            <w:r>
              <w:rPr>
                <w:sz w:val="24"/>
                <w:vertAlign w:val="superscript"/>
              </w:rPr>
              <w:t>-10</w:t>
            </w:r>
            <w:r>
              <w:rPr>
                <w:sz w:val="24"/>
              </w:rPr>
              <w:t>cm/s，或参照GB18598执行</w:t>
            </w:r>
            <w:r>
              <w:rPr>
                <w:rFonts w:hint="eastAsia"/>
                <w:sz w:val="24"/>
              </w:rPr>
              <w:t>，或按本环评推荐方式建设</w:t>
            </w:r>
            <w:r>
              <w:rPr>
                <w:sz w:val="24"/>
              </w:rPr>
              <w:t>。</w:t>
            </w:r>
          </w:p>
          <w:p>
            <w:pPr>
              <w:pStyle w:val="14"/>
              <w:rPr>
                <w:sz w:val="24"/>
              </w:rPr>
            </w:pPr>
            <w:r>
              <w:rPr>
                <w:sz w:val="24"/>
              </w:rPr>
              <w:t>②</w:t>
            </w:r>
            <w:r>
              <w:rPr>
                <w:rFonts w:hint="eastAsia"/>
                <w:sz w:val="24"/>
                <w:lang w:val="en-US" w:eastAsia="zh-CN"/>
              </w:rPr>
              <w:t>生产废水循环冷却水池</w:t>
            </w:r>
            <w:r>
              <w:rPr>
                <w:rFonts w:hint="eastAsia"/>
                <w:sz w:val="24"/>
              </w:rPr>
              <w:t>划分为一般防渗区，一般防渗区采用等效黏土防渗层Mb≥1.5m，K≤1×10</w:t>
            </w:r>
            <w:r>
              <w:rPr>
                <w:rFonts w:hint="eastAsia"/>
                <w:sz w:val="24"/>
                <w:vertAlign w:val="superscript"/>
              </w:rPr>
              <w:t>-7</w:t>
            </w:r>
            <w:r>
              <w:rPr>
                <w:rFonts w:hint="eastAsia"/>
                <w:sz w:val="24"/>
              </w:rPr>
              <w:t>cm/s；或参照GB16889执行</w:t>
            </w:r>
          </w:p>
          <w:p>
            <w:pPr>
              <w:pStyle w:val="14"/>
              <w:rPr>
                <w:sz w:val="24"/>
              </w:rPr>
            </w:pPr>
            <w:r>
              <w:rPr>
                <w:rFonts w:hint="eastAsia"/>
                <w:sz w:val="24"/>
              </w:rPr>
              <w:t>③</w:t>
            </w:r>
            <w:r>
              <w:rPr>
                <w:sz w:val="24"/>
              </w:rPr>
              <w:t>除</w:t>
            </w:r>
            <w:r>
              <w:rPr>
                <w:rFonts w:hint="eastAsia"/>
                <w:sz w:val="24"/>
              </w:rPr>
              <w:t>重点防渗、一般防渗以外的区域为简单防渗</w:t>
            </w:r>
            <w:r>
              <w:rPr>
                <w:sz w:val="24"/>
              </w:rPr>
              <w:t>，简单防渗区采取一般地面硬化即可。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415" w:type="dxa"/>
            <w:noWrap w:val="0"/>
            <w:vAlign w:val="center"/>
          </w:tcPr>
          <w:p>
            <w:pPr>
              <w:adjustRightInd w:val="0"/>
              <w:snapToGrid w:val="0"/>
              <w:jc w:val="center"/>
              <w:rPr>
                <w:sz w:val="24"/>
              </w:rPr>
            </w:pPr>
            <w:r>
              <w:rPr>
                <w:sz w:val="24"/>
              </w:rPr>
              <w:t>生态保护措施</w:t>
            </w:r>
          </w:p>
        </w:tc>
        <w:tc>
          <w:tcPr>
            <w:tcW w:w="7385" w:type="dxa"/>
            <w:gridSpan w:val="4"/>
            <w:noWrap w:val="0"/>
            <w:vAlign w:val="center"/>
          </w:tcPr>
          <w:p>
            <w:pPr>
              <w:pStyle w:val="14"/>
              <w:rPr>
                <w:sz w:val="24"/>
              </w:rPr>
            </w:pPr>
            <w:r>
              <w:rPr>
                <w:sz w:val="24"/>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15" w:type="dxa"/>
            <w:noWrap w:val="0"/>
            <w:vAlign w:val="center"/>
          </w:tcPr>
          <w:p>
            <w:pPr>
              <w:adjustRightInd w:val="0"/>
              <w:snapToGrid w:val="0"/>
              <w:jc w:val="center"/>
              <w:rPr>
                <w:spacing w:val="-8"/>
                <w:sz w:val="24"/>
              </w:rPr>
            </w:pPr>
            <w:r>
              <w:rPr>
                <w:spacing w:val="-8"/>
                <w:sz w:val="24"/>
              </w:rPr>
              <w:t>环境风险</w:t>
            </w:r>
          </w:p>
          <w:p>
            <w:pPr>
              <w:adjustRightInd w:val="0"/>
              <w:snapToGrid w:val="0"/>
              <w:jc w:val="center"/>
              <w:rPr>
                <w:spacing w:val="-8"/>
                <w:sz w:val="24"/>
              </w:rPr>
            </w:pPr>
            <w:r>
              <w:rPr>
                <w:spacing w:val="-8"/>
                <w:sz w:val="24"/>
              </w:rPr>
              <w:t>防范措施</w:t>
            </w:r>
          </w:p>
        </w:tc>
        <w:tc>
          <w:tcPr>
            <w:tcW w:w="7385" w:type="dxa"/>
            <w:gridSpan w:val="4"/>
            <w:noWrap w:val="0"/>
            <w:vAlign w:val="center"/>
          </w:tcPr>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①加强管理，严格控制</w:t>
            </w:r>
            <w:r>
              <w:rPr>
                <w:rFonts w:hint="eastAsia" w:ascii="Times New Roman" w:hAnsi="Times New Roman" w:cs="Times New Roman"/>
                <w:color w:val="auto"/>
                <w:highlight w:val="none"/>
                <w:lang w:eastAsia="zh-CN"/>
              </w:rPr>
              <w:t>润滑</w:t>
            </w:r>
            <w:r>
              <w:rPr>
                <w:rFonts w:hint="default" w:ascii="Times New Roman" w:hAnsi="Times New Roman" w:cs="Times New Roman"/>
                <w:color w:val="auto"/>
                <w:highlight w:val="none"/>
              </w:rPr>
              <w:t>油在厂区的储存量，降低风险物质整体存在量，以从源头上降低环境风险。</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②危废暂存间暂存的危废指派专人管理，并采取防盗、防渗、防泄漏、防流散等措施，暂存间内配置足够的灭火设施及应急吸附收纳等应急物资。</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③按照《危险废物贮存污染控制标准》GB18597－20</w:t>
            </w:r>
            <w:r>
              <w:rPr>
                <w:rFonts w:hint="eastAsia" w:ascii="Times New Roman" w:hAnsi="Times New Roman" w:cs="Times New Roman"/>
                <w:color w:val="auto"/>
                <w:highlight w:val="none"/>
                <w:lang w:val="en-US" w:eastAsia="zh-CN"/>
              </w:rPr>
              <w:t>23</w:t>
            </w:r>
            <w:r>
              <w:rPr>
                <w:rFonts w:hint="default" w:ascii="Times New Roman" w:hAnsi="Times New Roman" w:cs="Times New Roman"/>
                <w:color w:val="auto"/>
                <w:highlight w:val="none"/>
              </w:rPr>
              <w:t>的规定管理危废暂存间，并做好防渗、防泄漏、防遗撒措施。危险废物定期交由</w:t>
            </w:r>
            <w:r>
              <w:rPr>
                <w:rFonts w:hint="eastAsia" w:ascii="Times New Roman" w:hAnsi="Times New Roman" w:cs="Times New Roman"/>
                <w:color w:val="auto"/>
                <w:highlight w:val="none"/>
                <w:lang w:val="en-US" w:eastAsia="zh-CN"/>
              </w:rPr>
              <w:t>有</w:t>
            </w:r>
            <w:r>
              <w:rPr>
                <w:rFonts w:hint="default" w:ascii="Times New Roman" w:hAnsi="Times New Roman" w:cs="Times New Roman"/>
                <w:color w:val="auto"/>
                <w:highlight w:val="none"/>
              </w:rPr>
              <w:t>资质</w:t>
            </w:r>
            <w:r>
              <w:rPr>
                <w:rFonts w:hint="eastAsia" w:ascii="Times New Roman" w:hAnsi="Times New Roman" w:cs="Times New Roman"/>
                <w:color w:val="auto"/>
                <w:highlight w:val="none"/>
                <w:lang w:val="en-US" w:eastAsia="zh-CN"/>
              </w:rPr>
              <w:t>的</w:t>
            </w:r>
            <w:r>
              <w:rPr>
                <w:rFonts w:hint="default" w:ascii="Times New Roman" w:hAnsi="Times New Roman" w:cs="Times New Roman"/>
                <w:color w:val="auto"/>
                <w:highlight w:val="none"/>
              </w:rPr>
              <w:t>单位处置。</w:t>
            </w:r>
          </w:p>
          <w:p>
            <w:pPr>
              <w:pStyle w:val="6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④加强原料管理，严禁烟火，</w:t>
            </w:r>
            <w:r>
              <w:rPr>
                <w:rFonts w:hint="eastAsia" w:ascii="Times New Roman" w:hAnsi="Times New Roman" w:cs="Times New Roman"/>
                <w:color w:val="auto"/>
                <w:highlight w:val="none"/>
                <w:lang w:val="en-US" w:eastAsia="zh-CN"/>
              </w:rPr>
              <w:t>车间内分散</w:t>
            </w:r>
            <w:r>
              <w:rPr>
                <w:rFonts w:hint="default" w:ascii="Times New Roman" w:hAnsi="Times New Roman" w:cs="Times New Roman"/>
                <w:color w:val="auto"/>
                <w:highlight w:val="none"/>
              </w:rPr>
              <w:t>设置干粉灭火器，以备紧急状态下扑灭初期火灾。</w:t>
            </w:r>
          </w:p>
          <w:p>
            <w:pPr>
              <w:pStyle w:val="66"/>
              <w:ind w:firstLine="480"/>
              <w:rPr>
                <w:rFonts w:hint="default" w:ascii="Times New Roman" w:hAnsi="Times New Roman" w:cs="Times New Roman"/>
                <w:szCs w:val="24"/>
              </w:rPr>
            </w:pPr>
            <w:r>
              <w:rPr>
                <w:rFonts w:hint="eastAsia" w:ascii="Times New Roman" w:hAnsi="Times New Roman" w:cs="Times New Roman"/>
                <w:color w:val="auto"/>
                <w:highlight w:val="none"/>
                <w:lang w:val="en-US" w:eastAsia="zh-CN"/>
              </w:rPr>
              <w:t>⑤</w:t>
            </w:r>
            <w:r>
              <w:rPr>
                <w:rFonts w:hint="default" w:ascii="Times New Roman" w:hAnsi="Times New Roman" w:cs="Times New Roman"/>
                <w:color w:val="auto"/>
                <w:highlight w:val="none"/>
              </w:rPr>
              <w:t>制定《突发环境事件应急预案》，成立突发环境事件应急处置领导小组和应急救援兼职队伍，平时做好救援队伍的组织、训练和演练，并对工人进行自救和互救知识的宣传教育。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415" w:type="dxa"/>
            <w:noWrap w:val="0"/>
            <w:vAlign w:val="center"/>
          </w:tcPr>
          <w:p>
            <w:pPr>
              <w:adjustRightInd w:val="0"/>
              <w:snapToGrid w:val="0"/>
              <w:jc w:val="center"/>
              <w:rPr>
                <w:spacing w:val="-8"/>
                <w:sz w:val="24"/>
              </w:rPr>
            </w:pPr>
            <w:r>
              <w:rPr>
                <w:spacing w:val="-8"/>
                <w:sz w:val="24"/>
              </w:rPr>
              <w:t>其他环境</w:t>
            </w:r>
          </w:p>
          <w:p>
            <w:pPr>
              <w:adjustRightInd w:val="0"/>
              <w:snapToGrid w:val="0"/>
              <w:jc w:val="center"/>
              <w:rPr>
                <w:spacing w:val="-8"/>
                <w:sz w:val="24"/>
              </w:rPr>
            </w:pPr>
            <w:r>
              <w:rPr>
                <w:spacing w:val="-8"/>
                <w:sz w:val="24"/>
              </w:rPr>
              <w:t>管理要求</w:t>
            </w:r>
          </w:p>
        </w:tc>
        <w:tc>
          <w:tcPr>
            <w:tcW w:w="7385" w:type="dxa"/>
            <w:gridSpan w:val="4"/>
            <w:noWrap w:val="0"/>
            <w:vAlign w:val="center"/>
          </w:tcPr>
          <w:p>
            <w:pPr>
              <w:pStyle w:val="66"/>
              <w:ind w:firstLine="480"/>
              <w:rPr>
                <w:rFonts w:hint="default" w:ascii="Times New Roman" w:hAnsi="Times New Roman" w:cs="Times New Roman"/>
                <w:szCs w:val="24"/>
              </w:rPr>
            </w:pPr>
            <w:r>
              <w:rPr>
                <w:rFonts w:hint="default" w:ascii="Times New Roman" w:hAnsi="Times New Roman" w:cs="Times New Roman"/>
                <w:szCs w:val="24"/>
              </w:rPr>
              <w:t>①项目发生实际排污前，登录全国排污许可证管理信息平台及时</w:t>
            </w:r>
            <w:r>
              <w:rPr>
                <w:rFonts w:ascii="Times New Roman" w:hAnsi="Times New Roman" w:cs="Times New Roman"/>
                <w:szCs w:val="24"/>
              </w:rPr>
              <w:t>办理</w:t>
            </w:r>
            <w:r>
              <w:rPr>
                <w:rFonts w:hint="default" w:ascii="Times New Roman" w:hAnsi="Times New Roman" w:cs="Times New Roman"/>
                <w:szCs w:val="24"/>
              </w:rPr>
              <w:t>排污许可</w:t>
            </w:r>
            <w:r>
              <w:rPr>
                <w:rFonts w:ascii="Times New Roman" w:hAnsi="Times New Roman" w:cs="Times New Roman"/>
                <w:szCs w:val="24"/>
              </w:rPr>
              <w:t>手续</w:t>
            </w:r>
            <w:r>
              <w:rPr>
                <w:rFonts w:hint="default" w:ascii="Times New Roman" w:hAnsi="Times New Roman" w:cs="Times New Roman"/>
                <w:szCs w:val="24"/>
              </w:rPr>
              <w:t>。</w:t>
            </w:r>
          </w:p>
          <w:p>
            <w:pPr>
              <w:pStyle w:val="66"/>
              <w:ind w:firstLine="480"/>
              <w:rPr>
                <w:rFonts w:hint="default" w:ascii="Times New Roman" w:hAnsi="Times New Roman" w:cs="Times New Roman"/>
                <w:szCs w:val="24"/>
              </w:rPr>
            </w:pPr>
            <w:r>
              <w:rPr>
                <w:rFonts w:hint="default" w:ascii="Times New Roman" w:hAnsi="Times New Roman" w:cs="Times New Roman"/>
                <w:szCs w:val="24"/>
              </w:rPr>
              <w:t>②严格落实本环评提出的各项环保措施，严格落实“三同时”制度。项目竣工后严格按照国家规定的程序和方式组织竣工验收。</w:t>
            </w:r>
          </w:p>
          <w:p>
            <w:pPr>
              <w:pStyle w:val="66"/>
              <w:ind w:firstLine="480"/>
              <w:rPr>
                <w:rFonts w:hint="default" w:ascii="Times New Roman" w:hAnsi="Times New Roman" w:cs="Times New Roman"/>
                <w:szCs w:val="24"/>
              </w:rPr>
            </w:pPr>
            <w:r>
              <w:rPr>
                <w:rFonts w:hint="default" w:ascii="Times New Roman" w:hAnsi="Times New Roman" w:cs="Times New Roman"/>
                <w:szCs w:val="24"/>
              </w:rPr>
              <w:t>③</w:t>
            </w:r>
            <w:r>
              <w:rPr>
                <w:rFonts w:hint="eastAsia" w:ascii="Times New Roman" w:hAnsi="Times New Roman" w:cs="Times New Roman"/>
                <w:szCs w:val="24"/>
                <w:lang w:eastAsia="zh-CN"/>
              </w:rPr>
              <w:t>本次</w:t>
            </w:r>
            <w:r>
              <w:rPr>
                <w:rFonts w:hint="default" w:ascii="Times New Roman" w:hAnsi="Times New Roman" w:cs="Times New Roman"/>
                <w:szCs w:val="24"/>
              </w:rPr>
              <w:t>环评获批后5年后动工建设的应重新报原审批部门审查，发生重大变化的应重新报批。</w:t>
            </w:r>
          </w:p>
          <w:p>
            <w:pPr>
              <w:pStyle w:val="66"/>
              <w:ind w:firstLine="480"/>
              <w:rPr>
                <w:rFonts w:hint="default" w:ascii="Times New Roman" w:hAnsi="Times New Roman" w:cs="Times New Roman"/>
                <w:szCs w:val="24"/>
              </w:rPr>
            </w:pPr>
            <w:r>
              <w:rPr>
                <w:rFonts w:hint="default" w:ascii="Times New Roman" w:hAnsi="Times New Roman" w:cs="Times New Roman"/>
                <w:szCs w:val="24"/>
              </w:rPr>
              <w:t>④定期保养设备，</w:t>
            </w:r>
            <w:r>
              <w:rPr>
                <w:rFonts w:hint="eastAsia" w:ascii="Times New Roman" w:hAnsi="Times New Roman" w:cs="Times New Roman"/>
                <w:szCs w:val="24"/>
                <w:lang w:eastAsia="zh-CN"/>
              </w:rPr>
              <w:t>防止</w:t>
            </w:r>
            <w:r>
              <w:rPr>
                <w:rFonts w:hint="default" w:ascii="Times New Roman" w:hAnsi="Times New Roman" w:cs="Times New Roman"/>
                <w:szCs w:val="24"/>
              </w:rPr>
              <w:t>设备因保养不适当造成设备异常运行而增加噪声产生量；做好厂房隔声、设备减振，确保厂界噪声达标。</w:t>
            </w:r>
          </w:p>
          <w:p>
            <w:pPr>
              <w:pStyle w:val="66"/>
              <w:ind w:firstLine="480"/>
              <w:rPr>
                <w:rFonts w:hint="default" w:ascii="Times New Roman" w:hAnsi="Times New Roman" w:cs="Times New Roman"/>
                <w:szCs w:val="24"/>
              </w:rPr>
            </w:pPr>
            <w:r>
              <w:rPr>
                <w:rFonts w:hint="default" w:ascii="Times New Roman" w:hAnsi="Times New Roman" w:cs="Times New Roman"/>
                <w:szCs w:val="24"/>
              </w:rPr>
              <w:t>⑤生活垃圾等应每天及时清运，防止夏季恶臭气味的产生，清除蚊蝇和寄生虫卵产生场所。</w:t>
            </w:r>
          </w:p>
          <w:p>
            <w:pPr>
              <w:pStyle w:val="66"/>
              <w:ind w:firstLine="480"/>
              <w:rPr>
                <w:rFonts w:hint="default" w:ascii="Times New Roman" w:hAnsi="Times New Roman" w:cs="Times New Roman"/>
                <w:szCs w:val="24"/>
              </w:rPr>
            </w:pPr>
            <w:r>
              <w:rPr>
                <w:rFonts w:hint="default" w:ascii="Times New Roman" w:hAnsi="Times New Roman" w:cs="Times New Roman"/>
                <w:szCs w:val="24"/>
              </w:rPr>
              <w:t>⑥切实加强各环保设施的日常维护管理，定期检查运行情况，确保处理效果，尽量</w:t>
            </w:r>
            <w:r>
              <w:rPr>
                <w:rFonts w:hint="eastAsia" w:ascii="Times New Roman" w:hAnsi="Times New Roman" w:cs="Times New Roman"/>
                <w:szCs w:val="24"/>
                <w:lang w:eastAsia="zh-CN"/>
              </w:rPr>
              <w:t>避免</w:t>
            </w:r>
            <w:r>
              <w:rPr>
                <w:rFonts w:hint="default" w:ascii="Times New Roman" w:hAnsi="Times New Roman" w:cs="Times New Roman"/>
                <w:szCs w:val="24"/>
              </w:rPr>
              <w:t>环保设施处于“非正常工况”，尽量减少各类污染物排放，以减轻对环境的影响。加强环境管理，</w:t>
            </w:r>
            <w:r>
              <w:rPr>
                <w:rFonts w:hint="eastAsia" w:ascii="Times New Roman" w:hAnsi="Times New Roman" w:cs="Times New Roman"/>
                <w:szCs w:val="24"/>
                <w:lang w:eastAsia="zh-CN"/>
              </w:rPr>
              <w:t>增强</w:t>
            </w:r>
            <w:r>
              <w:rPr>
                <w:rFonts w:hint="default" w:ascii="Times New Roman" w:hAnsi="Times New Roman" w:cs="Times New Roman"/>
                <w:szCs w:val="24"/>
              </w:rPr>
              <w:t>职工环保意识，设置专人负责环境管理，落实环境管理制度，确保各项治理设施正常稳定运行。</w:t>
            </w: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tc>
      </w:tr>
    </w:tbl>
    <w:p>
      <w:pPr>
        <w:pStyle w:val="21"/>
        <w:spacing w:before="0" w:beforeAutospacing="0" w:after="0" w:afterAutospacing="0"/>
        <w:outlineLvl w:val="0"/>
        <w:rPr>
          <w:rFonts w:ascii="Times New Roman" w:hAnsi="Times New Roman" w:eastAsia="黑体"/>
          <w:snapToGrid w:val="0"/>
          <w:sz w:val="30"/>
          <w:szCs w:val="30"/>
        </w:rPr>
      </w:pPr>
      <w:r>
        <w:rPr>
          <w:rFonts w:ascii="Times New Roman" w:hAnsi="Times New Roman"/>
          <w:snapToGrid w:val="0"/>
        </w:rPr>
        <w:br w:type="page"/>
      </w:r>
      <w:r>
        <w:rPr>
          <w:rFonts w:ascii="Times New Roman" w:hAnsi="Times New Roman" w:eastAsia="黑体"/>
          <w:snapToGrid w:val="0"/>
          <w:sz w:val="30"/>
          <w:szCs w:val="30"/>
        </w:rPr>
        <w:t>六、结论</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spacing w:before="240" w:beforeLines="100" w:line="420" w:lineRule="auto"/>
              <w:ind w:firstLine="480" w:firstLineChars="200"/>
              <w:rPr>
                <w:sz w:val="24"/>
                <w:szCs w:val="20"/>
              </w:rPr>
            </w:pPr>
            <w:bookmarkStart w:id="3" w:name="OLE_LINK18"/>
            <w:r>
              <w:rPr>
                <w:sz w:val="24"/>
                <w:szCs w:val="20"/>
              </w:rPr>
              <w:t>根据分析，本项目的建设符合国家产业政策，符合</w:t>
            </w:r>
            <w:r>
              <w:rPr>
                <w:sz w:val="24"/>
              </w:rPr>
              <w:t>蓬溪县的相关规划。</w:t>
            </w:r>
            <w:r>
              <w:rPr>
                <w:sz w:val="24"/>
                <w:szCs w:val="20"/>
              </w:rPr>
              <w:t>环保措施具有可行性，项目的建设和</w:t>
            </w:r>
            <w:r>
              <w:rPr>
                <w:rFonts w:hint="eastAsia"/>
                <w:sz w:val="24"/>
                <w:szCs w:val="20"/>
                <w:lang w:eastAsia="zh-CN"/>
              </w:rPr>
              <w:t>运营</w:t>
            </w:r>
            <w:r>
              <w:rPr>
                <w:sz w:val="24"/>
                <w:szCs w:val="20"/>
              </w:rPr>
              <w:t>不会对区域环境质量造成明显影响。因此本评价认为，项目在落实本环评提出的环保措施后，施工期和运营期产生的负面影响是可以得到有效控制的，并能为环境所接受。因此，从环境影响评价角度来说，本项目的建设是可行的。</w:t>
            </w:r>
            <w:bookmarkEnd w:id="3"/>
          </w:p>
          <w:p>
            <w:pPr>
              <w:spacing w:before="240" w:beforeLines="100" w:line="420" w:lineRule="auto"/>
              <w:ind w:firstLine="480" w:firstLineChars="200"/>
              <w:rPr>
                <w:sz w:val="24"/>
                <w:szCs w:val="20"/>
              </w:rPr>
            </w:pPr>
          </w:p>
          <w:p>
            <w:pPr>
              <w:pStyle w:val="66"/>
              <w:ind w:firstLine="480"/>
              <w:rPr>
                <w:rFonts w:hint="default" w:ascii="Times New Roman" w:hAnsi="Times New Roman" w:cs="Times New Roman"/>
              </w:rPr>
            </w:pPr>
            <w:r>
              <w:rPr>
                <w:rFonts w:hint="default" w:ascii="Times New Roman" w:hAnsi="Times New Roman" w:cs="Times New Roman"/>
              </w:rPr>
              <w:t>本次评价结论是在建设单位提供的建设内容和规模的基础上得出的，若建设单位改变相关的建设内容和规模，建设单位应按照环保部门的有关要求另行申报。</w:t>
            </w:r>
          </w:p>
          <w:p>
            <w:pPr>
              <w:spacing w:before="240" w:beforeLines="100" w:line="420" w:lineRule="auto"/>
              <w:ind w:firstLine="480" w:firstLineChars="200"/>
              <w:rPr>
                <w:sz w:val="24"/>
                <w:szCs w:val="20"/>
              </w:rPr>
            </w:pPr>
          </w:p>
          <w:p>
            <w:pPr>
              <w:spacing w:line="360" w:lineRule="auto"/>
              <w:rPr>
                <w:sz w:val="24"/>
              </w:rPr>
            </w:pPr>
          </w:p>
        </w:tc>
      </w:tr>
    </w:tbl>
    <w:p>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1"/>
        <w:adjustRightInd w:val="0"/>
        <w:snapToGrid w:val="0"/>
        <w:spacing w:before="0" w:beforeAutospacing="0" w:after="0" w:afterAutospacing="0" w:line="648" w:lineRule="auto"/>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21"/>
        <w:adjustRightInd w:val="0"/>
        <w:snapToGrid w:val="0"/>
        <w:spacing w:before="0" w:beforeAutospacing="0" w:after="0" w:afterAutospacing="0" w:line="552" w:lineRule="auto"/>
        <w:jc w:val="center"/>
        <w:outlineLvl w:val="0"/>
        <w:rPr>
          <w:rFonts w:hint="eastAsia" w:ascii="方正小标宋_GBK" w:hAnsi="黑体" w:eastAsia="方正小标宋_GBK"/>
          <w:snapToGrid w:val="0"/>
          <w:sz w:val="38"/>
          <w:szCs w:val="38"/>
        </w:rPr>
      </w:pPr>
      <w:r>
        <w:rPr>
          <w:sz w:val="38"/>
        </w:rPr>
        <mc:AlternateContent>
          <mc:Choice Requires="wps">
            <w:drawing>
              <wp:anchor distT="0" distB="0" distL="114300" distR="114300" simplePos="0" relativeHeight="251661312" behindDoc="0" locked="0" layoutInCell="1" allowOverlap="1">
                <wp:simplePos x="0" y="0"/>
                <wp:positionH relativeFrom="column">
                  <wp:posOffset>7691120</wp:posOffset>
                </wp:positionH>
                <wp:positionV relativeFrom="paragraph">
                  <wp:posOffset>575945</wp:posOffset>
                </wp:positionV>
                <wp:extent cx="924560" cy="268605"/>
                <wp:effectExtent l="0" t="0" r="0" b="0"/>
                <wp:wrapNone/>
                <wp:docPr id="70" name="文本框 424"/>
                <wp:cNvGraphicFramePr/>
                <a:graphic xmlns:a="http://schemas.openxmlformats.org/drawingml/2006/main">
                  <a:graphicData uri="http://schemas.microsoft.com/office/word/2010/wordprocessingShape">
                    <wps:wsp>
                      <wps:cNvSpPr txBox="1"/>
                      <wps:spPr>
                        <a:xfrm>
                          <a:off x="0" y="0"/>
                          <a:ext cx="924560" cy="268605"/>
                        </a:xfrm>
                        <a:prstGeom prst="rect">
                          <a:avLst/>
                        </a:prstGeom>
                        <a:noFill/>
                        <a:ln>
                          <a:noFill/>
                        </a:ln>
                      </wps:spPr>
                      <wps:txbx>
                        <w:txbxContent>
                          <w:p>
                            <w:r>
                              <w:rPr>
                                <w:rFonts w:hint="eastAsia"/>
                              </w:rPr>
                              <w:t>单位：t/a</w:t>
                            </w:r>
                          </w:p>
                        </w:txbxContent>
                      </wps:txbx>
                      <wps:bodyPr wrap="square" upright="1"/>
                    </wps:wsp>
                  </a:graphicData>
                </a:graphic>
              </wp:anchor>
            </w:drawing>
          </mc:Choice>
          <mc:Fallback>
            <w:pict>
              <v:shape id="文本框 424" o:spid="_x0000_s1026" o:spt="202" type="#_x0000_t202" style="position:absolute;left:0pt;margin-left:605.6pt;margin-top:45.35pt;height:21.15pt;width:72.8pt;z-index:251661312;mso-width-relative:page;mso-height-relative:page;" filled="f" stroked="f" coordsize="21600,21600" o:gfxdata="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BF+vP1wAAAAwBAAAPAAAAAAAAAAEAIAAAADgAAABk&#10;cnMvZG93bnJldi54bWxQSwECFAAUAAAACACHTuJAMVpfWbgBAABeAwAADgAAAAAAAAABACAAAAA8&#10;AQAAZHJzL2Uyb0RvYy54bWxQSwUGAAAAAAYABgBZAQAAZgUAAAAA&#10;">
                <v:fill on="f" focussize="0,0"/>
                <v:stroke on="f"/>
                <v:imagedata o:title=""/>
                <o:lock v:ext="edit" aspectratio="f"/>
                <v:textbox>
                  <w:txbxContent>
                    <w:p>
                      <w:r>
                        <w:rPr>
                          <w:rFonts w:hint="eastAsia"/>
                        </w:rPr>
                        <w:t>单位：t/a</w:t>
                      </w:r>
                    </w:p>
                  </w:txbxContent>
                </v:textbox>
              </v:shape>
            </w:pict>
          </mc:Fallback>
        </mc:AlternateContent>
      </w:r>
      <w:r>
        <w:rPr>
          <w:rFonts w:hint="eastAsia" w:ascii="方正小标宋_GBK" w:hAnsi="黑体" w:eastAsia="方正小标宋_GBK"/>
          <w:snapToGrid w:val="0"/>
          <w:sz w:val="38"/>
          <w:szCs w:val="38"/>
        </w:rPr>
        <w:t>建设项目污染物排放量汇总表</w:t>
      </w:r>
    </w:p>
    <w:tbl>
      <w:tblPr>
        <w:tblStyle w:val="2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383"/>
        <w:gridCol w:w="1758"/>
        <w:gridCol w:w="14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45"/>
              <w:spacing w:line="240" w:lineRule="auto"/>
              <w:jc w:val="right"/>
              <w:rPr>
                <w:rFonts w:hint="eastAsia" w:ascii="黑体" w:hAnsi="黑体" w:eastAsia="黑体" w:cs="宋体"/>
                <w:snapToGrid w:val="0"/>
                <w:spacing w:val="-6"/>
                <w:kern w:val="21"/>
                <w:szCs w:val="21"/>
              </w:rPr>
            </w:pPr>
            <w:r>
              <w:rPr>
                <w:rFonts w:hint="eastAsia" w:ascii="黑体" w:hAnsi="黑体" w:eastAsia="黑体" w:cs="宋体"/>
                <w:snapToGrid w:val="0"/>
                <w:spacing w:val="-6"/>
                <w:kern w:val="21"/>
                <w:szCs w:val="21"/>
              </w:rPr>
              <w:t>项目</w:t>
            </w:r>
          </w:p>
          <w:p>
            <w:pPr>
              <w:pStyle w:val="45"/>
              <w:spacing w:line="240" w:lineRule="auto"/>
              <w:jc w:val="left"/>
              <w:rPr>
                <w:rFonts w:hint="eastAsia" w:ascii="黑体" w:hAnsi="黑体" w:eastAsia="黑体" w:cs="宋体"/>
                <w:snapToGrid w:val="0"/>
                <w:spacing w:val="-6"/>
                <w:kern w:val="21"/>
                <w:szCs w:val="21"/>
              </w:rPr>
            </w:pPr>
            <w:r>
              <w:rPr>
                <w:rFonts w:hint="eastAsia" w:ascii="黑体" w:hAnsi="黑体" w:eastAsia="黑体" w:cs="宋体"/>
                <w:snapToGrid w:val="0"/>
                <w:spacing w:val="-6"/>
                <w:kern w:val="21"/>
                <w:szCs w:val="21"/>
              </w:rPr>
              <w:t>分类</w:t>
            </w:r>
          </w:p>
        </w:tc>
        <w:tc>
          <w:tcPr>
            <w:tcW w:w="1417" w:type="dxa"/>
            <w:noWrap w:val="0"/>
            <w:tcMar>
              <w:left w:w="28" w:type="dxa"/>
              <w:right w:w="28" w:type="dxa"/>
            </w:tcMar>
            <w:vAlign w:val="center"/>
          </w:tcPr>
          <w:p>
            <w:pPr>
              <w:pStyle w:val="45"/>
              <w:spacing w:line="240" w:lineRule="auto"/>
              <w:rPr>
                <w:rFonts w:hint="eastAsia" w:ascii="黑体" w:hAnsi="黑体" w:eastAsia="黑体" w:cs="宋体"/>
                <w:snapToGrid w:val="0"/>
                <w:spacing w:val="-6"/>
                <w:kern w:val="21"/>
                <w:szCs w:val="21"/>
              </w:rPr>
            </w:pPr>
            <w:r>
              <w:rPr>
                <w:rFonts w:hint="eastAsia" w:ascii="黑体" w:hAnsi="黑体" w:eastAsia="黑体" w:cs="宋体"/>
                <w:snapToGrid w:val="0"/>
                <w:spacing w:val="-6"/>
                <w:kern w:val="21"/>
                <w:szCs w:val="21"/>
              </w:rPr>
              <w:t>污染物名称</w:t>
            </w:r>
          </w:p>
        </w:tc>
        <w:tc>
          <w:tcPr>
            <w:tcW w:w="1701" w:type="dxa"/>
            <w:noWrap w:val="0"/>
            <w:tcMar>
              <w:left w:w="28" w:type="dxa"/>
              <w:right w:w="28" w:type="dxa"/>
            </w:tcMar>
            <w:vAlign w:val="center"/>
          </w:tcPr>
          <w:p>
            <w:pPr>
              <w:pStyle w:val="45"/>
              <w:spacing w:line="240" w:lineRule="auto"/>
              <w:rPr>
                <w:rFonts w:hint="eastAsia" w:ascii="黑体" w:hAnsi="黑体" w:eastAsia="黑体"/>
                <w:snapToGrid w:val="0"/>
                <w:spacing w:val="-6"/>
                <w:kern w:val="21"/>
                <w:szCs w:val="21"/>
              </w:rPr>
            </w:pPr>
            <w:r>
              <w:rPr>
                <w:rFonts w:ascii="黑体" w:hAnsi="黑体" w:eastAsia="黑体"/>
                <w:snapToGrid w:val="0"/>
                <w:spacing w:val="-6"/>
                <w:kern w:val="21"/>
                <w:szCs w:val="21"/>
              </w:rPr>
              <w:t>现有工程</w:t>
            </w:r>
          </w:p>
          <w:p>
            <w:pPr>
              <w:pStyle w:val="45"/>
              <w:spacing w:line="240" w:lineRule="auto"/>
              <w:rPr>
                <w:rFonts w:ascii="黑体" w:hAnsi="黑体" w:eastAsia="黑体"/>
                <w:snapToGrid w:val="0"/>
                <w:spacing w:val="-6"/>
                <w:kern w:val="21"/>
                <w:szCs w:val="21"/>
              </w:rPr>
            </w:pPr>
            <w:r>
              <w:rPr>
                <w:rFonts w:ascii="黑体" w:hAnsi="黑体" w:eastAsia="黑体"/>
                <w:snapToGrid w:val="0"/>
                <w:spacing w:val="-6"/>
                <w:kern w:val="21"/>
                <w:szCs w:val="21"/>
              </w:rPr>
              <w:t>排放量（固</w:t>
            </w:r>
            <w:r>
              <w:rPr>
                <w:rFonts w:hint="eastAsia" w:ascii="黑体" w:hAnsi="黑体" w:eastAsia="黑体"/>
                <w:snapToGrid w:val="0"/>
                <w:spacing w:val="-6"/>
                <w:kern w:val="21"/>
                <w:szCs w:val="21"/>
              </w:rPr>
              <w:t>体</w:t>
            </w:r>
            <w:r>
              <w:rPr>
                <w:rFonts w:ascii="黑体" w:hAnsi="黑体" w:eastAsia="黑体"/>
                <w:snapToGrid w:val="0"/>
                <w:spacing w:val="-6"/>
                <w:kern w:val="21"/>
                <w:szCs w:val="21"/>
              </w:rPr>
              <w:t>废</w:t>
            </w:r>
            <w:r>
              <w:rPr>
                <w:rFonts w:hint="eastAsia" w:ascii="黑体" w:hAnsi="黑体" w:eastAsia="黑体"/>
                <w:snapToGrid w:val="0"/>
                <w:spacing w:val="-6"/>
                <w:kern w:val="21"/>
                <w:szCs w:val="21"/>
              </w:rPr>
              <w:t>物</w:t>
            </w:r>
            <w:r>
              <w:rPr>
                <w:rFonts w:ascii="黑体" w:hAnsi="黑体" w:eastAsia="黑体"/>
                <w:snapToGrid w:val="0"/>
                <w:spacing w:val="-6"/>
                <w:kern w:val="21"/>
                <w:szCs w:val="21"/>
              </w:rPr>
              <w:t>产生量）</w:t>
            </w: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1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①</w:t>
            </w:r>
            <w:r>
              <w:rPr>
                <w:rFonts w:ascii="黑体" w:hAnsi="黑体" w:eastAsia="黑体"/>
                <w:snapToGrid w:val="0"/>
                <w:spacing w:val="-6"/>
                <w:kern w:val="21"/>
                <w:szCs w:val="21"/>
              </w:rPr>
              <w:fldChar w:fldCharType="end"/>
            </w:r>
          </w:p>
        </w:tc>
        <w:tc>
          <w:tcPr>
            <w:tcW w:w="1276" w:type="dxa"/>
            <w:noWrap w:val="0"/>
            <w:tcMar>
              <w:left w:w="28" w:type="dxa"/>
              <w:right w:w="28" w:type="dxa"/>
            </w:tcMar>
            <w:vAlign w:val="center"/>
          </w:tcPr>
          <w:p>
            <w:pPr>
              <w:pStyle w:val="45"/>
              <w:spacing w:line="240" w:lineRule="auto"/>
              <w:rPr>
                <w:rFonts w:ascii="黑体" w:hAnsi="黑体" w:eastAsia="黑体"/>
                <w:snapToGrid w:val="0"/>
                <w:spacing w:val="-6"/>
                <w:kern w:val="21"/>
                <w:szCs w:val="21"/>
              </w:rPr>
            </w:pPr>
            <w:r>
              <w:rPr>
                <w:rFonts w:ascii="黑体" w:hAnsi="黑体" w:eastAsia="黑体"/>
                <w:snapToGrid w:val="0"/>
                <w:spacing w:val="-6"/>
                <w:kern w:val="21"/>
                <w:szCs w:val="21"/>
              </w:rPr>
              <w:t>现有工程</w:t>
            </w:r>
          </w:p>
          <w:p>
            <w:pPr>
              <w:pStyle w:val="45"/>
              <w:spacing w:line="240" w:lineRule="auto"/>
              <w:rPr>
                <w:rFonts w:ascii="黑体" w:hAnsi="黑体" w:eastAsia="黑体"/>
                <w:snapToGrid w:val="0"/>
                <w:spacing w:val="-6"/>
                <w:kern w:val="21"/>
                <w:szCs w:val="21"/>
              </w:rPr>
            </w:pPr>
            <w:r>
              <w:rPr>
                <w:rFonts w:ascii="黑体" w:hAnsi="黑体" w:eastAsia="黑体"/>
                <w:snapToGrid w:val="0"/>
                <w:spacing w:val="-6"/>
                <w:kern w:val="21"/>
                <w:szCs w:val="21"/>
              </w:rPr>
              <w:t>许可排放量</w:t>
            </w:r>
          </w:p>
          <w:p>
            <w:pPr>
              <w:pStyle w:val="45"/>
              <w:rPr>
                <w:rFonts w:ascii="黑体" w:hAnsi="黑体" w:eastAsia="黑体"/>
                <w:snapToGrid w:val="0"/>
                <w:spacing w:val="-6"/>
                <w:kern w:val="21"/>
                <w:szCs w:val="21"/>
              </w:rPr>
            </w:pP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2 \* GB3 \* MERGEFORMAT </w:instrText>
            </w:r>
            <w:r>
              <w:rPr>
                <w:rFonts w:ascii="黑体" w:hAnsi="黑体" w:eastAsia="黑体"/>
                <w:snapToGrid w:val="0"/>
                <w:spacing w:val="-6"/>
                <w:kern w:val="21"/>
                <w:szCs w:val="21"/>
              </w:rPr>
              <w:fldChar w:fldCharType="separate"/>
            </w:r>
            <w:r>
              <w:rPr>
                <w:rFonts w:hint="eastAsia" w:ascii="黑体" w:hAnsi="黑体" w:eastAsia="黑体" w:cs="宋体"/>
                <w:snapToGrid w:val="0"/>
                <w:spacing w:val="-6"/>
                <w:kern w:val="21"/>
                <w:szCs w:val="21"/>
              </w:rPr>
              <w:t>②</w:t>
            </w:r>
            <w:r>
              <w:rPr>
                <w:rFonts w:ascii="黑体" w:hAnsi="黑体" w:eastAsia="黑体"/>
                <w:snapToGrid w:val="0"/>
                <w:spacing w:val="-6"/>
                <w:kern w:val="21"/>
                <w:szCs w:val="21"/>
              </w:rPr>
              <w:fldChar w:fldCharType="end"/>
            </w:r>
          </w:p>
        </w:tc>
        <w:tc>
          <w:tcPr>
            <w:tcW w:w="1701" w:type="dxa"/>
            <w:noWrap w:val="0"/>
            <w:tcMar>
              <w:left w:w="28" w:type="dxa"/>
              <w:right w:w="28" w:type="dxa"/>
            </w:tcMar>
            <w:vAlign w:val="center"/>
          </w:tcPr>
          <w:p>
            <w:pPr>
              <w:pStyle w:val="45"/>
              <w:spacing w:line="240" w:lineRule="auto"/>
              <w:rPr>
                <w:rFonts w:hint="eastAsia" w:ascii="黑体" w:hAnsi="黑体" w:eastAsia="黑体"/>
                <w:snapToGrid w:val="0"/>
                <w:spacing w:val="-6"/>
                <w:kern w:val="21"/>
                <w:szCs w:val="21"/>
              </w:rPr>
            </w:pPr>
            <w:r>
              <w:rPr>
                <w:rFonts w:ascii="黑体" w:hAnsi="黑体" w:eastAsia="黑体"/>
                <w:snapToGrid w:val="0"/>
                <w:spacing w:val="-6"/>
                <w:kern w:val="21"/>
                <w:szCs w:val="21"/>
              </w:rPr>
              <w:t>在建工程</w:t>
            </w:r>
          </w:p>
          <w:p>
            <w:pPr>
              <w:pStyle w:val="45"/>
              <w:spacing w:line="240" w:lineRule="auto"/>
              <w:rPr>
                <w:rFonts w:ascii="黑体" w:hAnsi="黑体" w:eastAsia="黑体"/>
                <w:snapToGrid w:val="0"/>
                <w:spacing w:val="-6"/>
                <w:kern w:val="21"/>
                <w:szCs w:val="21"/>
              </w:rPr>
            </w:pPr>
            <w:r>
              <w:rPr>
                <w:rFonts w:ascii="黑体" w:hAnsi="黑体" w:eastAsia="黑体"/>
                <w:snapToGrid w:val="0"/>
                <w:spacing w:val="-6"/>
                <w:kern w:val="21"/>
                <w:szCs w:val="21"/>
              </w:rPr>
              <w:t>排放量（固</w:t>
            </w:r>
            <w:r>
              <w:rPr>
                <w:rFonts w:hint="eastAsia" w:ascii="黑体" w:hAnsi="黑体" w:eastAsia="黑体"/>
                <w:snapToGrid w:val="0"/>
                <w:spacing w:val="-6"/>
                <w:kern w:val="21"/>
                <w:szCs w:val="21"/>
              </w:rPr>
              <w:t>体</w:t>
            </w:r>
            <w:r>
              <w:rPr>
                <w:rFonts w:ascii="黑体" w:hAnsi="黑体" w:eastAsia="黑体"/>
                <w:snapToGrid w:val="0"/>
                <w:spacing w:val="-6"/>
                <w:kern w:val="21"/>
                <w:szCs w:val="21"/>
              </w:rPr>
              <w:t>废</w:t>
            </w:r>
            <w:r>
              <w:rPr>
                <w:rFonts w:hint="eastAsia" w:ascii="黑体" w:hAnsi="黑体" w:eastAsia="黑体"/>
                <w:snapToGrid w:val="0"/>
                <w:spacing w:val="-6"/>
                <w:kern w:val="21"/>
                <w:szCs w:val="21"/>
              </w:rPr>
              <w:t>物</w:t>
            </w:r>
            <w:r>
              <w:rPr>
                <w:rFonts w:ascii="黑体" w:hAnsi="黑体" w:eastAsia="黑体"/>
                <w:snapToGrid w:val="0"/>
                <w:spacing w:val="-6"/>
                <w:kern w:val="21"/>
                <w:szCs w:val="21"/>
              </w:rPr>
              <w:t>产生量）</w:t>
            </w: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3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③</w:t>
            </w:r>
            <w:r>
              <w:rPr>
                <w:rFonts w:ascii="黑体" w:hAnsi="黑体" w:eastAsia="黑体"/>
                <w:snapToGrid w:val="0"/>
                <w:spacing w:val="-6"/>
                <w:kern w:val="21"/>
                <w:szCs w:val="21"/>
              </w:rPr>
              <w:fldChar w:fldCharType="end"/>
            </w:r>
          </w:p>
        </w:tc>
        <w:tc>
          <w:tcPr>
            <w:tcW w:w="1559" w:type="dxa"/>
            <w:noWrap w:val="0"/>
            <w:tcMar>
              <w:left w:w="28" w:type="dxa"/>
              <w:right w:w="28" w:type="dxa"/>
            </w:tcMar>
            <w:vAlign w:val="center"/>
          </w:tcPr>
          <w:p>
            <w:pPr>
              <w:pStyle w:val="45"/>
              <w:spacing w:line="240" w:lineRule="auto"/>
              <w:rPr>
                <w:rFonts w:hint="eastAsia" w:ascii="黑体" w:hAnsi="黑体" w:eastAsia="黑体"/>
                <w:snapToGrid w:val="0"/>
                <w:spacing w:val="-6"/>
                <w:kern w:val="21"/>
                <w:szCs w:val="21"/>
              </w:rPr>
            </w:pPr>
            <w:r>
              <w:rPr>
                <w:rFonts w:ascii="黑体" w:hAnsi="黑体" w:eastAsia="黑体"/>
                <w:snapToGrid w:val="0"/>
                <w:spacing w:val="-6"/>
                <w:kern w:val="21"/>
                <w:szCs w:val="21"/>
              </w:rPr>
              <w:t>本项目</w:t>
            </w:r>
          </w:p>
          <w:p>
            <w:pPr>
              <w:pStyle w:val="45"/>
              <w:spacing w:line="240" w:lineRule="auto"/>
              <w:rPr>
                <w:rFonts w:ascii="黑体" w:hAnsi="黑体" w:eastAsia="黑体"/>
                <w:snapToGrid w:val="0"/>
                <w:spacing w:val="-6"/>
                <w:kern w:val="21"/>
                <w:szCs w:val="21"/>
              </w:rPr>
            </w:pPr>
            <w:r>
              <w:rPr>
                <w:rFonts w:ascii="黑体" w:hAnsi="黑体" w:eastAsia="黑体"/>
                <w:snapToGrid w:val="0"/>
                <w:spacing w:val="-6"/>
                <w:kern w:val="21"/>
                <w:szCs w:val="21"/>
              </w:rPr>
              <w:t>排放量（固</w:t>
            </w:r>
            <w:r>
              <w:rPr>
                <w:rFonts w:hint="eastAsia" w:ascii="黑体" w:hAnsi="黑体" w:eastAsia="黑体"/>
                <w:snapToGrid w:val="0"/>
                <w:spacing w:val="-6"/>
                <w:kern w:val="21"/>
                <w:szCs w:val="21"/>
              </w:rPr>
              <w:t>体</w:t>
            </w:r>
            <w:r>
              <w:rPr>
                <w:rFonts w:ascii="黑体" w:hAnsi="黑体" w:eastAsia="黑体"/>
                <w:snapToGrid w:val="0"/>
                <w:spacing w:val="-6"/>
                <w:kern w:val="21"/>
                <w:szCs w:val="21"/>
              </w:rPr>
              <w:t>废</w:t>
            </w:r>
            <w:r>
              <w:rPr>
                <w:rFonts w:hint="eastAsia" w:ascii="黑体" w:hAnsi="黑体" w:eastAsia="黑体"/>
                <w:snapToGrid w:val="0"/>
                <w:spacing w:val="-6"/>
                <w:kern w:val="21"/>
                <w:szCs w:val="21"/>
              </w:rPr>
              <w:t>物</w:t>
            </w:r>
            <w:r>
              <w:rPr>
                <w:rFonts w:ascii="黑体" w:hAnsi="黑体" w:eastAsia="黑体"/>
                <w:snapToGrid w:val="0"/>
                <w:spacing w:val="-6"/>
                <w:kern w:val="21"/>
                <w:szCs w:val="21"/>
              </w:rPr>
              <w:t>产生量）</w:t>
            </w: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4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④</w:t>
            </w:r>
            <w:r>
              <w:rPr>
                <w:rFonts w:ascii="黑体" w:hAnsi="黑体" w:eastAsia="黑体"/>
                <w:snapToGrid w:val="0"/>
                <w:spacing w:val="-6"/>
                <w:kern w:val="21"/>
                <w:szCs w:val="21"/>
              </w:rPr>
              <w:fldChar w:fldCharType="end"/>
            </w:r>
          </w:p>
        </w:tc>
        <w:tc>
          <w:tcPr>
            <w:tcW w:w="1383" w:type="dxa"/>
            <w:noWrap w:val="0"/>
            <w:tcMar>
              <w:left w:w="28" w:type="dxa"/>
              <w:right w:w="28" w:type="dxa"/>
            </w:tcMar>
            <w:vAlign w:val="center"/>
          </w:tcPr>
          <w:p>
            <w:pPr>
              <w:pStyle w:val="45"/>
              <w:spacing w:line="240" w:lineRule="auto"/>
              <w:rPr>
                <w:rFonts w:hint="eastAsia" w:ascii="黑体" w:hAnsi="黑体" w:eastAsia="黑体"/>
                <w:snapToGrid w:val="0"/>
                <w:spacing w:val="-16"/>
                <w:kern w:val="21"/>
                <w:szCs w:val="21"/>
              </w:rPr>
            </w:pPr>
            <w:r>
              <w:rPr>
                <w:rFonts w:ascii="黑体" w:hAnsi="黑体" w:eastAsia="黑体"/>
                <w:snapToGrid w:val="0"/>
                <w:spacing w:val="-16"/>
                <w:kern w:val="21"/>
                <w:szCs w:val="21"/>
              </w:rPr>
              <w:t>以新带老削减量</w:t>
            </w:r>
          </w:p>
          <w:p>
            <w:pPr>
              <w:pStyle w:val="45"/>
              <w:spacing w:line="240" w:lineRule="auto"/>
              <w:rPr>
                <w:rFonts w:ascii="黑体" w:hAnsi="黑体" w:eastAsia="黑体"/>
                <w:snapToGrid w:val="0"/>
                <w:spacing w:val="-16"/>
                <w:kern w:val="21"/>
                <w:szCs w:val="21"/>
              </w:rPr>
            </w:pPr>
            <w:r>
              <w:rPr>
                <w:rFonts w:ascii="黑体" w:hAnsi="黑体" w:eastAsia="黑体"/>
                <w:snapToGrid w:val="0"/>
                <w:spacing w:val="-16"/>
                <w:kern w:val="21"/>
                <w:szCs w:val="21"/>
              </w:rPr>
              <w:t>（新建项目不填）</w:t>
            </w:r>
            <w:r>
              <w:rPr>
                <w:rFonts w:ascii="黑体" w:hAnsi="黑体" w:eastAsia="黑体"/>
                <w:snapToGrid w:val="0"/>
                <w:spacing w:val="-16"/>
                <w:kern w:val="21"/>
                <w:szCs w:val="21"/>
              </w:rPr>
              <w:fldChar w:fldCharType="begin"/>
            </w:r>
            <w:r>
              <w:rPr>
                <w:rFonts w:ascii="黑体" w:hAnsi="黑体" w:eastAsia="黑体"/>
                <w:snapToGrid w:val="0"/>
                <w:spacing w:val="-16"/>
                <w:kern w:val="21"/>
                <w:szCs w:val="21"/>
              </w:rPr>
              <w:instrText xml:space="preserve"> = 5 \* GB3 \* MERGEFORMAT </w:instrText>
            </w:r>
            <w:r>
              <w:rPr>
                <w:rFonts w:ascii="黑体" w:hAnsi="黑体" w:eastAsia="黑体"/>
                <w:snapToGrid w:val="0"/>
                <w:spacing w:val="-16"/>
                <w:kern w:val="21"/>
                <w:szCs w:val="21"/>
              </w:rPr>
              <w:fldChar w:fldCharType="separate"/>
            </w:r>
            <w:r>
              <w:rPr>
                <w:rFonts w:hint="eastAsia" w:ascii="黑体" w:hAnsi="黑体" w:eastAsia="黑体" w:cs="宋体"/>
                <w:kern w:val="2"/>
                <w:szCs w:val="21"/>
              </w:rPr>
              <w:t>⑤</w:t>
            </w:r>
            <w:r>
              <w:rPr>
                <w:rFonts w:ascii="黑体" w:hAnsi="黑体" w:eastAsia="黑体"/>
                <w:snapToGrid w:val="0"/>
                <w:spacing w:val="-16"/>
                <w:kern w:val="21"/>
                <w:szCs w:val="21"/>
              </w:rPr>
              <w:fldChar w:fldCharType="end"/>
            </w:r>
          </w:p>
        </w:tc>
        <w:tc>
          <w:tcPr>
            <w:tcW w:w="1758" w:type="dxa"/>
            <w:noWrap w:val="0"/>
            <w:tcMar>
              <w:left w:w="28" w:type="dxa"/>
              <w:right w:w="28" w:type="dxa"/>
            </w:tcMar>
            <w:vAlign w:val="center"/>
          </w:tcPr>
          <w:p>
            <w:pPr>
              <w:pStyle w:val="45"/>
              <w:spacing w:line="240" w:lineRule="auto"/>
              <w:rPr>
                <w:rFonts w:hint="eastAsia" w:ascii="黑体" w:hAnsi="黑体" w:eastAsia="黑体"/>
                <w:snapToGrid w:val="0"/>
                <w:spacing w:val="-16"/>
                <w:kern w:val="21"/>
                <w:szCs w:val="21"/>
              </w:rPr>
            </w:pPr>
            <w:r>
              <w:rPr>
                <w:rFonts w:ascii="黑体" w:hAnsi="黑体" w:eastAsia="黑体"/>
                <w:snapToGrid w:val="0"/>
                <w:spacing w:val="-16"/>
                <w:kern w:val="21"/>
                <w:szCs w:val="21"/>
              </w:rPr>
              <w:t>本项目建成后</w:t>
            </w:r>
          </w:p>
          <w:p>
            <w:pPr>
              <w:pStyle w:val="45"/>
              <w:spacing w:line="240" w:lineRule="auto"/>
              <w:rPr>
                <w:rFonts w:ascii="黑体" w:hAnsi="黑体" w:eastAsia="黑体"/>
                <w:snapToGrid w:val="0"/>
                <w:spacing w:val="-16"/>
                <w:kern w:val="21"/>
                <w:szCs w:val="21"/>
              </w:rPr>
            </w:pPr>
            <w:r>
              <w:rPr>
                <w:rFonts w:hint="eastAsia" w:ascii="黑体" w:hAnsi="黑体" w:eastAsia="黑体"/>
                <w:snapToGrid w:val="0"/>
                <w:spacing w:val="-16"/>
                <w:kern w:val="21"/>
                <w:szCs w:val="21"/>
              </w:rPr>
              <w:t>全厂</w:t>
            </w:r>
            <w:r>
              <w:rPr>
                <w:rFonts w:ascii="黑体" w:hAnsi="黑体" w:eastAsia="黑体"/>
                <w:snapToGrid w:val="0"/>
                <w:spacing w:val="-16"/>
                <w:kern w:val="21"/>
                <w:szCs w:val="21"/>
              </w:rPr>
              <w:t>排放量（固</w:t>
            </w:r>
            <w:r>
              <w:rPr>
                <w:rFonts w:hint="eastAsia" w:ascii="黑体" w:hAnsi="黑体" w:eastAsia="黑体"/>
                <w:snapToGrid w:val="0"/>
                <w:spacing w:val="-16"/>
                <w:kern w:val="21"/>
                <w:szCs w:val="21"/>
              </w:rPr>
              <w:t>体</w:t>
            </w:r>
            <w:r>
              <w:rPr>
                <w:rFonts w:ascii="黑体" w:hAnsi="黑体" w:eastAsia="黑体"/>
                <w:snapToGrid w:val="0"/>
                <w:spacing w:val="-16"/>
                <w:kern w:val="21"/>
                <w:szCs w:val="21"/>
              </w:rPr>
              <w:t>废</w:t>
            </w:r>
            <w:r>
              <w:rPr>
                <w:rFonts w:hint="eastAsia" w:ascii="黑体" w:hAnsi="黑体" w:eastAsia="黑体"/>
                <w:snapToGrid w:val="0"/>
                <w:spacing w:val="-16"/>
                <w:kern w:val="21"/>
                <w:szCs w:val="21"/>
              </w:rPr>
              <w:t>物</w:t>
            </w:r>
            <w:r>
              <w:rPr>
                <w:rFonts w:ascii="黑体" w:hAnsi="黑体" w:eastAsia="黑体"/>
                <w:snapToGrid w:val="0"/>
                <w:spacing w:val="-16"/>
                <w:kern w:val="21"/>
                <w:szCs w:val="21"/>
              </w:rPr>
              <w:t>产生量）</w:t>
            </w:r>
            <w:r>
              <w:rPr>
                <w:rFonts w:ascii="黑体" w:hAnsi="黑体" w:eastAsia="黑体"/>
                <w:snapToGrid w:val="0"/>
                <w:spacing w:val="-16"/>
                <w:kern w:val="21"/>
                <w:szCs w:val="21"/>
              </w:rPr>
              <w:fldChar w:fldCharType="begin"/>
            </w:r>
            <w:r>
              <w:rPr>
                <w:rFonts w:ascii="黑体" w:hAnsi="黑体" w:eastAsia="黑体"/>
                <w:snapToGrid w:val="0"/>
                <w:spacing w:val="-16"/>
                <w:kern w:val="21"/>
                <w:szCs w:val="21"/>
              </w:rPr>
              <w:instrText xml:space="preserve"> = 6 \* GB3 \* MERGEFORMAT </w:instrText>
            </w:r>
            <w:r>
              <w:rPr>
                <w:rFonts w:ascii="黑体" w:hAnsi="黑体" w:eastAsia="黑体"/>
                <w:snapToGrid w:val="0"/>
                <w:spacing w:val="-16"/>
                <w:kern w:val="21"/>
                <w:szCs w:val="21"/>
              </w:rPr>
              <w:fldChar w:fldCharType="separate"/>
            </w:r>
            <w:r>
              <w:rPr>
                <w:rFonts w:hint="eastAsia" w:ascii="黑体" w:hAnsi="黑体" w:eastAsia="黑体" w:cs="宋体"/>
                <w:kern w:val="2"/>
                <w:szCs w:val="21"/>
              </w:rPr>
              <w:t>⑥</w:t>
            </w:r>
            <w:r>
              <w:rPr>
                <w:rFonts w:ascii="黑体" w:hAnsi="黑体" w:eastAsia="黑体"/>
                <w:snapToGrid w:val="0"/>
                <w:spacing w:val="-16"/>
                <w:kern w:val="21"/>
                <w:szCs w:val="21"/>
              </w:rPr>
              <w:fldChar w:fldCharType="end"/>
            </w:r>
          </w:p>
        </w:tc>
        <w:tc>
          <w:tcPr>
            <w:tcW w:w="1405" w:type="dxa"/>
            <w:noWrap w:val="0"/>
            <w:tcMar>
              <w:left w:w="28" w:type="dxa"/>
              <w:right w:w="28" w:type="dxa"/>
            </w:tcMar>
            <w:vAlign w:val="center"/>
          </w:tcPr>
          <w:p>
            <w:pPr>
              <w:pStyle w:val="45"/>
              <w:spacing w:line="240" w:lineRule="auto"/>
              <w:rPr>
                <w:rFonts w:ascii="黑体" w:hAnsi="黑体" w:eastAsia="黑体"/>
                <w:snapToGrid w:val="0"/>
                <w:spacing w:val="-6"/>
                <w:kern w:val="21"/>
                <w:szCs w:val="21"/>
              </w:rPr>
            </w:pPr>
            <w:r>
              <w:rPr>
                <w:rFonts w:ascii="黑体" w:hAnsi="黑体" w:eastAsia="黑体"/>
                <w:snapToGrid w:val="0"/>
                <w:spacing w:val="-6"/>
                <w:kern w:val="21"/>
                <w:szCs w:val="21"/>
              </w:rPr>
              <w:t>变化量</w:t>
            </w:r>
          </w:p>
          <w:p>
            <w:pPr>
              <w:pStyle w:val="45"/>
              <w:spacing w:line="240" w:lineRule="auto"/>
              <w:rPr>
                <w:rFonts w:ascii="黑体" w:hAnsi="黑体" w:eastAsia="黑体"/>
                <w:snapToGrid w:val="0"/>
                <w:spacing w:val="-6"/>
                <w:kern w:val="21"/>
                <w:szCs w:val="21"/>
              </w:rPr>
            </w:pPr>
            <w:r>
              <w:rPr>
                <w:rFonts w:ascii="黑体" w:hAnsi="黑体" w:eastAsia="黑体"/>
                <w:snapToGrid w:val="0"/>
                <w:spacing w:val="-6"/>
                <w:kern w:val="21"/>
                <w:szCs w:val="21"/>
              </w:rPr>
              <w:fldChar w:fldCharType="begin"/>
            </w:r>
            <w:r>
              <w:rPr>
                <w:rFonts w:ascii="黑体" w:hAnsi="黑体" w:eastAsia="黑体"/>
                <w:snapToGrid w:val="0"/>
                <w:spacing w:val="-6"/>
                <w:kern w:val="21"/>
                <w:szCs w:val="21"/>
              </w:rPr>
              <w:instrText xml:space="preserve"> = 7 \* GB3 \* MERGEFORMAT </w:instrText>
            </w:r>
            <w:r>
              <w:rPr>
                <w:rFonts w:ascii="黑体" w:hAnsi="黑体" w:eastAsia="黑体"/>
                <w:snapToGrid w:val="0"/>
                <w:spacing w:val="-6"/>
                <w:kern w:val="21"/>
                <w:szCs w:val="21"/>
              </w:rPr>
              <w:fldChar w:fldCharType="separate"/>
            </w:r>
            <w:r>
              <w:rPr>
                <w:rFonts w:hint="eastAsia" w:ascii="黑体" w:hAnsi="黑体" w:eastAsia="黑体" w:cs="宋体"/>
                <w:kern w:val="2"/>
                <w:szCs w:val="21"/>
              </w:rPr>
              <w:t>⑦</w:t>
            </w:r>
            <w:r>
              <w:rPr>
                <w:rFonts w:ascii="黑体" w:hAnsi="黑体" w:eastAsia="黑体"/>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5"/>
              <w:spacing w:line="240" w:lineRule="auto"/>
              <w:rPr>
                <w:rFonts w:hint="eastAsia" w:cs="宋体"/>
                <w:snapToGrid w:val="0"/>
                <w:kern w:val="21"/>
                <w:szCs w:val="21"/>
              </w:rPr>
            </w:pPr>
            <w:r>
              <w:rPr>
                <w:rFonts w:hint="eastAsia" w:cs="宋体"/>
                <w:snapToGrid w:val="0"/>
                <w:kern w:val="21"/>
                <w:szCs w:val="21"/>
              </w:rPr>
              <w:t>废气</w:t>
            </w:r>
          </w:p>
        </w:tc>
        <w:tc>
          <w:tcPr>
            <w:tcW w:w="1417" w:type="dxa"/>
            <w:noWrap w:val="0"/>
            <w:vAlign w:val="center"/>
          </w:tcPr>
          <w:p>
            <w:pPr>
              <w:pStyle w:val="45"/>
              <w:spacing w:line="240" w:lineRule="auto"/>
              <w:rPr>
                <w:rFonts w:hint="eastAsia" w:cs="宋体"/>
                <w:snapToGrid w:val="0"/>
                <w:kern w:val="21"/>
                <w:szCs w:val="21"/>
              </w:rPr>
            </w:pPr>
            <w:r>
              <w:rPr>
                <w:rFonts w:ascii="Times New Roman" w:hAnsi="Times New Roman"/>
                <w:snapToGrid w:val="0"/>
                <w:kern w:val="21"/>
                <w:szCs w:val="21"/>
              </w:rPr>
              <w:t>VOCs</w:t>
            </w:r>
          </w:p>
        </w:tc>
        <w:tc>
          <w:tcPr>
            <w:tcW w:w="1701"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276"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701"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559" w:type="dxa"/>
            <w:noWrap w:val="0"/>
            <w:vAlign w:val="center"/>
          </w:tcPr>
          <w:p>
            <w:pPr>
              <w:widowControl/>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 xml:space="preserve">0.4669 </w:t>
            </w:r>
          </w:p>
        </w:tc>
        <w:tc>
          <w:tcPr>
            <w:tcW w:w="1383" w:type="dxa"/>
            <w:noWrap w:val="0"/>
            <w:vAlign w:val="center"/>
          </w:tcPr>
          <w:p>
            <w:pPr>
              <w:widowControl/>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758" w:type="dxa"/>
            <w:noWrap w:val="0"/>
            <w:vAlign w:val="center"/>
          </w:tcPr>
          <w:p>
            <w:pPr>
              <w:widowControl/>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 xml:space="preserve">0.4669 </w:t>
            </w:r>
          </w:p>
        </w:tc>
        <w:tc>
          <w:tcPr>
            <w:tcW w:w="1405" w:type="dxa"/>
            <w:noWrap w:val="0"/>
            <w:vAlign w:val="center"/>
          </w:tcPr>
          <w:p>
            <w:pPr>
              <w:widowControl/>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 xml:space="preserve">0.4669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5"/>
              <w:spacing w:line="240" w:lineRule="auto"/>
              <w:rPr>
                <w:rFonts w:hint="eastAsia" w:cs="宋体"/>
                <w:snapToGrid w:val="0"/>
                <w:kern w:val="21"/>
                <w:szCs w:val="21"/>
              </w:rPr>
            </w:pPr>
          </w:p>
        </w:tc>
        <w:tc>
          <w:tcPr>
            <w:tcW w:w="1417" w:type="dxa"/>
            <w:noWrap w:val="0"/>
            <w:vAlign w:val="center"/>
          </w:tcPr>
          <w:p>
            <w:pPr>
              <w:pStyle w:val="45"/>
              <w:spacing w:line="240" w:lineRule="auto"/>
              <w:rPr>
                <w:rFonts w:hint="eastAsia" w:ascii="Times New Roman" w:hAnsi="Times New Roman" w:eastAsia="宋体"/>
                <w:snapToGrid w:val="0"/>
                <w:kern w:val="21"/>
                <w:szCs w:val="21"/>
                <w:lang w:eastAsia="zh-CN"/>
              </w:rPr>
            </w:pPr>
            <w:r>
              <w:rPr>
                <w:rFonts w:hint="eastAsia" w:ascii="Times New Roman" w:hAnsi="Times New Roman"/>
                <w:snapToGrid w:val="0"/>
                <w:kern w:val="21"/>
                <w:szCs w:val="21"/>
              </w:rPr>
              <w:t>颗粒物</w:t>
            </w:r>
          </w:p>
        </w:tc>
        <w:tc>
          <w:tcPr>
            <w:tcW w:w="1701"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276"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701"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559" w:type="dxa"/>
            <w:noWrap w:val="0"/>
            <w:vAlign w:val="center"/>
          </w:tcPr>
          <w:p>
            <w:pPr>
              <w:widowControl/>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 xml:space="preserve">0.6480 </w:t>
            </w:r>
          </w:p>
        </w:tc>
        <w:tc>
          <w:tcPr>
            <w:tcW w:w="1383" w:type="dxa"/>
            <w:noWrap w:val="0"/>
            <w:vAlign w:val="center"/>
          </w:tcPr>
          <w:p>
            <w:pPr>
              <w:widowControl/>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758" w:type="dxa"/>
            <w:noWrap w:val="0"/>
            <w:vAlign w:val="center"/>
          </w:tcPr>
          <w:p>
            <w:pPr>
              <w:widowControl/>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 xml:space="preserve">0.6480 </w:t>
            </w:r>
          </w:p>
        </w:tc>
        <w:tc>
          <w:tcPr>
            <w:tcW w:w="1405" w:type="dxa"/>
            <w:noWrap w:val="0"/>
            <w:vAlign w:val="center"/>
          </w:tcPr>
          <w:p>
            <w:pPr>
              <w:widowControl/>
              <w:jc w:val="center"/>
              <w:textAlignment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 xml:space="preserve">0.6480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5"/>
              <w:spacing w:line="240" w:lineRule="auto"/>
              <w:rPr>
                <w:rFonts w:hint="eastAsia" w:cs="宋体"/>
                <w:snapToGrid w:val="0"/>
                <w:kern w:val="21"/>
                <w:szCs w:val="21"/>
              </w:rPr>
            </w:pPr>
            <w:r>
              <w:rPr>
                <w:rFonts w:hint="eastAsia" w:cs="宋体"/>
                <w:snapToGrid w:val="0"/>
                <w:kern w:val="21"/>
                <w:szCs w:val="21"/>
              </w:rPr>
              <w:t>废水</w:t>
            </w:r>
          </w:p>
          <w:p>
            <w:pPr>
              <w:pStyle w:val="45"/>
              <w:spacing w:line="240" w:lineRule="auto"/>
              <w:rPr>
                <w:rFonts w:hint="eastAsia" w:cs="宋体"/>
                <w:snapToGrid w:val="0"/>
                <w:kern w:val="21"/>
                <w:szCs w:val="21"/>
              </w:rPr>
            </w:pPr>
            <w:r>
              <w:rPr>
                <w:rFonts w:ascii="Times New Roman" w:hAnsi="Times New Roman"/>
                <w:snapToGrid w:val="0"/>
                <w:kern w:val="21"/>
                <w:sz w:val="18"/>
                <w:szCs w:val="18"/>
              </w:rPr>
              <w:t>（</w:t>
            </w:r>
            <w:r>
              <w:rPr>
                <w:rFonts w:hint="eastAsia" w:ascii="Times New Roman" w:hAnsi="Times New Roman"/>
                <w:snapToGrid w:val="0"/>
                <w:kern w:val="21"/>
                <w:sz w:val="18"/>
                <w:szCs w:val="18"/>
              </w:rPr>
              <w:t>外排环境量</w:t>
            </w:r>
            <w:r>
              <w:rPr>
                <w:rFonts w:ascii="Times New Roman" w:hAnsi="Times New Roman"/>
                <w:snapToGrid w:val="0"/>
                <w:kern w:val="21"/>
                <w:sz w:val="18"/>
                <w:szCs w:val="18"/>
              </w:rPr>
              <w:t>）</w:t>
            </w:r>
          </w:p>
        </w:tc>
        <w:tc>
          <w:tcPr>
            <w:tcW w:w="1417" w:type="dxa"/>
            <w:noWrap w:val="0"/>
            <w:vAlign w:val="center"/>
          </w:tcPr>
          <w:p>
            <w:pPr>
              <w:keepNext w:val="0"/>
              <w:keepLines w:val="0"/>
              <w:widowControl/>
              <w:suppressLineNumbers w:val="0"/>
              <w:jc w:val="center"/>
              <w:textAlignment w:val="center"/>
              <w:rPr>
                <w:rFonts w:ascii="Times New Roman" w:hAnsi="Times New Roman"/>
                <w:snapToGrid w:val="0"/>
                <w:kern w:val="21"/>
                <w:szCs w:val="21"/>
              </w:rPr>
            </w:pPr>
            <w:r>
              <w:rPr>
                <w:rFonts w:hint="default" w:ascii="Times New Roman" w:hAnsi="Times New Roman" w:eastAsia="宋体" w:cs="Times New Roman"/>
                <w:i w:val="0"/>
                <w:iCs w:val="0"/>
                <w:color w:val="000000"/>
                <w:kern w:val="0"/>
                <w:sz w:val="22"/>
                <w:szCs w:val="22"/>
                <w:u w:val="none"/>
                <w:lang w:val="en-US" w:eastAsia="zh-CN" w:bidi="ar"/>
              </w:rPr>
              <w:t>COD</w:t>
            </w:r>
          </w:p>
        </w:tc>
        <w:tc>
          <w:tcPr>
            <w:tcW w:w="1701"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276"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701"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0.0352 </w:t>
            </w:r>
          </w:p>
        </w:tc>
        <w:tc>
          <w:tcPr>
            <w:tcW w:w="1383"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0.0352 </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0.0352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5"/>
              <w:spacing w:line="240" w:lineRule="auto"/>
              <w:rPr>
                <w:rFonts w:hint="eastAsia" w:cs="宋体"/>
                <w:snapToGrid w:val="0"/>
                <w:kern w:val="21"/>
                <w:szCs w:val="21"/>
              </w:rPr>
            </w:pPr>
          </w:p>
        </w:tc>
        <w:tc>
          <w:tcPr>
            <w:tcW w:w="1417" w:type="dxa"/>
            <w:noWrap w:val="0"/>
            <w:vAlign w:val="center"/>
          </w:tcPr>
          <w:p>
            <w:pPr>
              <w:keepNext w:val="0"/>
              <w:keepLines w:val="0"/>
              <w:widowControl/>
              <w:suppressLineNumbers w:val="0"/>
              <w:jc w:val="center"/>
              <w:textAlignment w:val="center"/>
              <w:rPr>
                <w:rFonts w:ascii="Times New Roman" w:hAnsi="Times New Roman"/>
                <w:snapToGrid w:val="0"/>
                <w:kern w:val="21"/>
                <w:szCs w:val="21"/>
              </w:rPr>
            </w:pPr>
            <w:r>
              <w:rPr>
                <w:rFonts w:hint="eastAsia" w:ascii="宋体" w:hAnsi="宋体" w:eastAsia="宋体" w:cs="宋体"/>
                <w:i w:val="0"/>
                <w:iCs w:val="0"/>
                <w:color w:val="000000"/>
                <w:kern w:val="0"/>
                <w:sz w:val="22"/>
                <w:szCs w:val="22"/>
                <w:u w:val="none"/>
                <w:lang w:val="en-US" w:eastAsia="zh-CN" w:bidi="ar"/>
              </w:rPr>
              <w:t>氨氮</w:t>
            </w:r>
          </w:p>
        </w:tc>
        <w:tc>
          <w:tcPr>
            <w:tcW w:w="1701"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276"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701"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0.0035 </w:t>
            </w:r>
          </w:p>
        </w:tc>
        <w:tc>
          <w:tcPr>
            <w:tcW w:w="1383"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0.0035 </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5"/>
              <w:spacing w:line="240" w:lineRule="auto"/>
              <w:rPr>
                <w:rFonts w:hint="eastAsia" w:cs="宋体"/>
                <w:snapToGrid w:val="0"/>
                <w:kern w:val="21"/>
                <w:szCs w:val="21"/>
              </w:rPr>
            </w:pPr>
          </w:p>
        </w:tc>
        <w:tc>
          <w:tcPr>
            <w:tcW w:w="1417" w:type="dxa"/>
            <w:noWrap w:val="0"/>
            <w:vAlign w:val="center"/>
          </w:tcPr>
          <w:p>
            <w:pPr>
              <w:keepNext w:val="0"/>
              <w:keepLines w:val="0"/>
              <w:widowControl/>
              <w:suppressLineNumbers w:val="0"/>
              <w:jc w:val="center"/>
              <w:textAlignment w:val="center"/>
              <w:rPr>
                <w:rFonts w:ascii="Times New Roman" w:hAnsi="Times New Roman"/>
                <w:snapToGrid w:val="0"/>
                <w:kern w:val="21"/>
                <w:szCs w:val="21"/>
              </w:rPr>
            </w:pPr>
            <w:r>
              <w:rPr>
                <w:rFonts w:hint="eastAsia" w:ascii="宋体" w:hAnsi="宋体" w:eastAsia="宋体" w:cs="宋体"/>
                <w:i w:val="0"/>
                <w:iCs w:val="0"/>
                <w:color w:val="000000"/>
                <w:kern w:val="0"/>
                <w:sz w:val="22"/>
                <w:szCs w:val="22"/>
                <w:u w:val="none"/>
                <w:lang w:val="en-US" w:eastAsia="zh-CN" w:bidi="ar"/>
              </w:rPr>
              <w:t>总氮</w:t>
            </w:r>
          </w:p>
        </w:tc>
        <w:tc>
          <w:tcPr>
            <w:tcW w:w="1701"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276"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701"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0.0106 </w:t>
            </w:r>
          </w:p>
        </w:tc>
        <w:tc>
          <w:tcPr>
            <w:tcW w:w="1383"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0.0106 </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0.0106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5"/>
              <w:spacing w:line="240" w:lineRule="auto"/>
              <w:rPr>
                <w:rFonts w:hint="eastAsia" w:cs="宋体"/>
                <w:snapToGrid w:val="0"/>
                <w:kern w:val="21"/>
                <w:szCs w:val="21"/>
              </w:rPr>
            </w:pPr>
          </w:p>
        </w:tc>
        <w:tc>
          <w:tcPr>
            <w:tcW w:w="1417" w:type="dxa"/>
            <w:noWrap w:val="0"/>
            <w:vAlign w:val="center"/>
          </w:tcPr>
          <w:p>
            <w:pPr>
              <w:keepNext w:val="0"/>
              <w:keepLines w:val="0"/>
              <w:widowControl/>
              <w:suppressLineNumbers w:val="0"/>
              <w:jc w:val="center"/>
              <w:textAlignment w:val="center"/>
              <w:rPr>
                <w:rFonts w:ascii="Times New Roman" w:hAnsi="Times New Roman"/>
                <w:snapToGrid w:val="0"/>
                <w:kern w:val="21"/>
                <w:szCs w:val="21"/>
              </w:rPr>
            </w:pPr>
            <w:r>
              <w:rPr>
                <w:rFonts w:hint="eastAsia" w:ascii="宋体" w:hAnsi="宋体" w:eastAsia="宋体" w:cs="宋体"/>
                <w:i w:val="0"/>
                <w:iCs w:val="0"/>
                <w:color w:val="000000"/>
                <w:kern w:val="0"/>
                <w:sz w:val="22"/>
                <w:szCs w:val="22"/>
                <w:u w:val="none"/>
                <w:lang w:val="en-US" w:eastAsia="zh-CN" w:bidi="ar"/>
              </w:rPr>
              <w:t>总磷</w:t>
            </w:r>
          </w:p>
        </w:tc>
        <w:tc>
          <w:tcPr>
            <w:tcW w:w="1701"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276"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701" w:type="dxa"/>
            <w:noWrap w:val="0"/>
            <w:vAlign w:val="center"/>
          </w:tcPr>
          <w:p>
            <w:pPr>
              <w:pStyle w:val="45"/>
              <w:spacing w:line="240" w:lineRule="auto"/>
              <w:jc w:val="center"/>
              <w:rPr>
                <w:rFonts w:hint="eastAsia"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0.0004 </w:t>
            </w:r>
          </w:p>
        </w:tc>
        <w:tc>
          <w:tcPr>
            <w:tcW w:w="1383"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w:t>
            </w: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0.0004 </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0.0004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5"/>
              <w:spacing w:line="240" w:lineRule="auto"/>
              <w:rPr>
                <w:rFonts w:cs="宋体"/>
                <w:snapToGrid w:val="0"/>
                <w:kern w:val="21"/>
                <w:szCs w:val="21"/>
              </w:rPr>
            </w:pPr>
            <w:r>
              <w:rPr>
                <w:rFonts w:hint="eastAsia" w:cs="宋体"/>
                <w:snapToGrid w:val="0"/>
                <w:kern w:val="21"/>
                <w:szCs w:val="21"/>
              </w:rPr>
              <w:t>一般工业</w:t>
            </w:r>
          </w:p>
          <w:p>
            <w:pPr>
              <w:pStyle w:val="45"/>
              <w:spacing w:line="240" w:lineRule="auto"/>
              <w:rPr>
                <w:rFonts w:hint="eastAsia" w:cs="宋体"/>
                <w:snapToGrid w:val="0"/>
                <w:kern w:val="21"/>
                <w:szCs w:val="21"/>
              </w:rPr>
            </w:pPr>
            <w:r>
              <w:rPr>
                <w:rFonts w:hint="eastAsia" w:cs="宋体"/>
                <w:snapToGrid w:val="0"/>
                <w:kern w:val="21"/>
                <w:szCs w:val="21"/>
              </w:rPr>
              <w:t>固体废物</w:t>
            </w:r>
          </w:p>
        </w:tc>
        <w:tc>
          <w:tcPr>
            <w:tcW w:w="1417" w:type="dxa"/>
            <w:noWrap w:val="0"/>
            <w:vAlign w:val="center"/>
          </w:tcPr>
          <w:p>
            <w:pPr>
              <w:keepNext w:val="0"/>
              <w:keepLines w:val="0"/>
              <w:widowControl/>
              <w:suppressLineNumbers w:val="0"/>
              <w:jc w:val="center"/>
              <w:textAlignment w:val="center"/>
              <w:rPr>
                <w:rFonts w:hAnsi="宋体" w:cs="宋体"/>
                <w:snapToGrid w:val="0"/>
                <w:kern w:val="21"/>
                <w:szCs w:val="21"/>
              </w:rPr>
            </w:pPr>
            <w:r>
              <w:rPr>
                <w:rFonts w:hint="eastAsia" w:ascii="宋体" w:hAnsi="宋体" w:eastAsia="宋体" w:cs="宋体"/>
                <w:i w:val="0"/>
                <w:iCs w:val="0"/>
                <w:color w:val="000000"/>
                <w:kern w:val="0"/>
                <w:sz w:val="18"/>
                <w:szCs w:val="18"/>
                <w:u w:val="none"/>
                <w:lang w:val="en-US" w:eastAsia="zh-CN" w:bidi="ar"/>
              </w:rPr>
              <w:t>生活垃圾</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276"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2.12</w:t>
            </w:r>
          </w:p>
        </w:tc>
        <w:tc>
          <w:tcPr>
            <w:tcW w:w="1383"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2.12</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2.12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5"/>
              <w:spacing w:line="240" w:lineRule="auto"/>
              <w:rPr>
                <w:rFonts w:hint="eastAsia" w:cs="宋体"/>
                <w:snapToGrid w:val="0"/>
                <w:kern w:val="21"/>
                <w:szCs w:val="21"/>
              </w:rPr>
            </w:pPr>
          </w:p>
        </w:tc>
        <w:tc>
          <w:tcPr>
            <w:tcW w:w="1417" w:type="dxa"/>
            <w:noWrap w:val="0"/>
            <w:vAlign w:val="center"/>
          </w:tcPr>
          <w:p>
            <w:pPr>
              <w:keepNext w:val="0"/>
              <w:keepLines w:val="0"/>
              <w:widowControl/>
              <w:suppressLineNumbers w:val="0"/>
              <w:jc w:val="center"/>
              <w:textAlignment w:val="center"/>
              <w:rPr>
                <w:rFonts w:hint="eastAsia" w:cs="宋体"/>
                <w:snapToGrid w:val="0"/>
                <w:kern w:val="21"/>
                <w:szCs w:val="21"/>
              </w:rPr>
            </w:pPr>
            <w:r>
              <w:rPr>
                <w:rFonts w:hint="eastAsia" w:ascii="宋体" w:hAnsi="宋体" w:eastAsia="宋体" w:cs="宋体"/>
                <w:i w:val="0"/>
                <w:iCs w:val="0"/>
                <w:color w:val="000000"/>
                <w:kern w:val="0"/>
                <w:sz w:val="18"/>
                <w:szCs w:val="18"/>
                <w:u w:val="none"/>
                <w:lang w:val="en-US" w:eastAsia="zh-CN" w:bidi="ar"/>
              </w:rPr>
              <w:t>边角料及不良品</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276"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383"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5"/>
              <w:spacing w:line="240" w:lineRule="auto"/>
              <w:rPr>
                <w:rFonts w:hint="eastAsia" w:cs="宋体"/>
                <w:snapToGrid w:val="0"/>
                <w:kern w:val="21"/>
                <w:szCs w:val="21"/>
              </w:rPr>
            </w:pPr>
          </w:p>
        </w:tc>
        <w:tc>
          <w:tcPr>
            <w:tcW w:w="1417" w:type="dxa"/>
            <w:noWrap w:val="0"/>
            <w:vAlign w:val="center"/>
          </w:tcPr>
          <w:p>
            <w:pPr>
              <w:keepNext w:val="0"/>
              <w:keepLines w:val="0"/>
              <w:widowControl/>
              <w:suppressLineNumbers w:val="0"/>
              <w:jc w:val="center"/>
              <w:textAlignment w:val="center"/>
              <w:rPr>
                <w:kern w:val="0"/>
                <w:sz w:val="18"/>
                <w:szCs w:val="18"/>
                <w:lang w:bidi="ar"/>
              </w:rPr>
            </w:pPr>
            <w:r>
              <w:rPr>
                <w:rFonts w:hint="eastAsia" w:ascii="宋体" w:hAnsi="宋体" w:eastAsia="宋体" w:cs="宋体"/>
                <w:i w:val="0"/>
                <w:iCs w:val="0"/>
                <w:color w:val="000000"/>
                <w:kern w:val="0"/>
                <w:sz w:val="18"/>
                <w:szCs w:val="18"/>
                <w:u w:val="none"/>
                <w:lang w:val="en-US" w:eastAsia="zh-CN" w:bidi="ar"/>
              </w:rPr>
              <w:t>除尘器粉尘</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276"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383" w:type="dxa"/>
            <w:noWrap w:val="0"/>
            <w:vAlign w:val="center"/>
          </w:tcPr>
          <w:p>
            <w:pPr>
              <w:widowControl/>
              <w:jc w:val="center"/>
              <w:textAlignment w:val="center"/>
              <w:rPr>
                <w:rFonts w:hint="eastAsia" w:ascii="Times New Roman" w:hAnsi="Times New Roman" w:eastAsia="宋体" w:cs="Times New Roman"/>
                <w:kern w:val="0"/>
                <w:sz w:val="18"/>
                <w:szCs w:val="18"/>
                <w:lang w:bidi="ar"/>
              </w:rPr>
            </w:pP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5"/>
              <w:spacing w:line="240" w:lineRule="auto"/>
              <w:rPr>
                <w:rFonts w:hint="eastAsia" w:cs="宋体"/>
                <w:snapToGrid w:val="0"/>
                <w:kern w:val="21"/>
                <w:szCs w:val="21"/>
              </w:rPr>
            </w:pPr>
          </w:p>
        </w:tc>
        <w:tc>
          <w:tcPr>
            <w:tcW w:w="1417" w:type="dxa"/>
            <w:noWrap w:val="0"/>
            <w:vAlign w:val="center"/>
          </w:tcPr>
          <w:p>
            <w:pPr>
              <w:keepNext w:val="0"/>
              <w:keepLines w:val="0"/>
              <w:widowControl/>
              <w:suppressLineNumbers w:val="0"/>
              <w:jc w:val="center"/>
              <w:textAlignment w:val="center"/>
              <w:rPr>
                <w:rFonts w:hint="eastAsia" w:cs="宋体"/>
                <w:snapToGrid w:val="0"/>
                <w:kern w:val="21"/>
                <w:szCs w:val="21"/>
              </w:rPr>
            </w:pPr>
            <w:r>
              <w:rPr>
                <w:rFonts w:hint="eastAsia" w:ascii="宋体" w:hAnsi="宋体" w:eastAsia="宋体" w:cs="宋体"/>
                <w:i w:val="0"/>
                <w:iCs w:val="0"/>
                <w:color w:val="000000"/>
                <w:kern w:val="0"/>
                <w:sz w:val="18"/>
                <w:szCs w:val="18"/>
                <w:u w:val="none"/>
                <w:lang w:val="en-US" w:eastAsia="zh-CN" w:bidi="ar"/>
              </w:rPr>
              <w:t>废包装物</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276"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0.2</w:t>
            </w:r>
          </w:p>
        </w:tc>
        <w:tc>
          <w:tcPr>
            <w:tcW w:w="1383"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0.2</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5"/>
              <w:spacing w:line="240" w:lineRule="auto"/>
              <w:rPr>
                <w:rFonts w:hint="eastAsia" w:cs="宋体"/>
                <w:snapToGrid w:val="0"/>
                <w:kern w:val="21"/>
                <w:szCs w:val="21"/>
              </w:rPr>
            </w:pPr>
            <w:r>
              <w:rPr>
                <w:rFonts w:hint="eastAsia" w:cs="宋体"/>
                <w:snapToGrid w:val="0"/>
                <w:kern w:val="21"/>
                <w:szCs w:val="21"/>
              </w:rPr>
              <w:t>危险废物</w:t>
            </w:r>
          </w:p>
        </w:tc>
        <w:tc>
          <w:tcPr>
            <w:tcW w:w="1417" w:type="dxa"/>
            <w:noWrap w:val="0"/>
            <w:vAlign w:val="center"/>
          </w:tcPr>
          <w:p>
            <w:pPr>
              <w:keepNext w:val="0"/>
              <w:keepLines w:val="0"/>
              <w:widowControl/>
              <w:suppressLineNumbers w:val="0"/>
              <w:jc w:val="center"/>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废润滑油</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276"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383"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5"/>
              <w:spacing w:line="240" w:lineRule="auto"/>
              <w:rPr>
                <w:rFonts w:cs="宋体"/>
                <w:snapToGrid w:val="0"/>
                <w:kern w:val="21"/>
                <w:szCs w:val="21"/>
              </w:rPr>
            </w:pPr>
          </w:p>
        </w:tc>
        <w:tc>
          <w:tcPr>
            <w:tcW w:w="1417" w:type="dxa"/>
            <w:noWrap w:val="0"/>
            <w:vAlign w:val="center"/>
          </w:tcPr>
          <w:p>
            <w:pPr>
              <w:keepNext w:val="0"/>
              <w:keepLines w:val="0"/>
              <w:widowControl/>
              <w:suppressLineNumbers w:val="0"/>
              <w:jc w:val="center"/>
              <w:textAlignment w:val="center"/>
              <w:rPr>
                <w:rFonts w:hint="eastAsia" w:hAnsi="宋体" w:cs="宋体"/>
                <w:snapToGrid w:val="0"/>
                <w:kern w:val="21"/>
                <w:szCs w:val="21"/>
              </w:rPr>
            </w:pPr>
            <w:r>
              <w:rPr>
                <w:rFonts w:hint="eastAsia" w:ascii="宋体" w:hAnsi="宋体" w:eastAsia="宋体" w:cs="宋体"/>
                <w:i w:val="0"/>
                <w:iCs w:val="0"/>
                <w:color w:val="000000"/>
                <w:kern w:val="0"/>
                <w:sz w:val="18"/>
                <w:szCs w:val="18"/>
                <w:u w:val="none"/>
                <w:lang w:val="en-US" w:eastAsia="zh-CN" w:bidi="ar"/>
              </w:rPr>
              <w:t>废润滑油桶</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276"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0.05</w:t>
            </w:r>
          </w:p>
        </w:tc>
        <w:tc>
          <w:tcPr>
            <w:tcW w:w="1383"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0.05</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5"/>
              <w:spacing w:line="240" w:lineRule="auto"/>
              <w:rPr>
                <w:rFonts w:hint="eastAsia" w:cs="宋体"/>
                <w:snapToGrid w:val="0"/>
                <w:kern w:val="21"/>
                <w:szCs w:val="21"/>
              </w:rPr>
            </w:pPr>
          </w:p>
        </w:tc>
        <w:tc>
          <w:tcPr>
            <w:tcW w:w="1417" w:type="dxa"/>
            <w:noWrap w:val="0"/>
            <w:vAlign w:val="center"/>
          </w:tcPr>
          <w:p>
            <w:pPr>
              <w:keepNext w:val="0"/>
              <w:keepLines w:val="0"/>
              <w:widowControl/>
              <w:suppressLineNumbers w:val="0"/>
              <w:jc w:val="center"/>
              <w:textAlignment w:val="center"/>
              <w:rPr>
                <w:rFonts w:hint="eastAsia" w:cs="宋体"/>
                <w:snapToGrid w:val="0"/>
                <w:kern w:val="21"/>
                <w:szCs w:val="21"/>
              </w:rPr>
            </w:pPr>
            <w:r>
              <w:rPr>
                <w:rFonts w:hint="eastAsia" w:ascii="宋体" w:hAnsi="宋体" w:eastAsia="宋体" w:cs="宋体"/>
                <w:i w:val="0"/>
                <w:iCs w:val="0"/>
                <w:color w:val="000000"/>
                <w:kern w:val="0"/>
                <w:sz w:val="18"/>
                <w:szCs w:val="18"/>
                <w:u w:val="none"/>
                <w:lang w:val="en-US" w:eastAsia="zh-CN" w:bidi="ar"/>
              </w:rPr>
              <w:t>废含油手套及抹布</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276"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383"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5"/>
              <w:spacing w:line="240" w:lineRule="auto"/>
              <w:rPr>
                <w:rFonts w:hint="eastAsia" w:cs="宋体"/>
                <w:snapToGrid w:val="0"/>
                <w:kern w:val="21"/>
                <w:szCs w:val="21"/>
              </w:rPr>
            </w:pPr>
          </w:p>
        </w:tc>
        <w:tc>
          <w:tcPr>
            <w:tcW w:w="1417" w:type="dxa"/>
            <w:noWrap w:val="0"/>
            <w:vAlign w:val="center"/>
          </w:tcPr>
          <w:p>
            <w:pPr>
              <w:keepNext w:val="0"/>
              <w:keepLines w:val="0"/>
              <w:widowControl/>
              <w:suppressLineNumbers w:val="0"/>
              <w:jc w:val="center"/>
              <w:textAlignment w:val="center"/>
              <w:rPr>
                <w:rFonts w:hint="eastAsia" w:cs="宋体"/>
                <w:snapToGrid w:val="0"/>
                <w:kern w:val="21"/>
                <w:szCs w:val="21"/>
              </w:rPr>
            </w:pPr>
            <w:r>
              <w:rPr>
                <w:rFonts w:hint="eastAsia" w:ascii="宋体" w:hAnsi="宋体" w:eastAsia="宋体" w:cs="宋体"/>
                <w:i w:val="0"/>
                <w:iCs w:val="0"/>
                <w:color w:val="000000"/>
                <w:kern w:val="0"/>
                <w:sz w:val="18"/>
                <w:szCs w:val="18"/>
                <w:u w:val="none"/>
                <w:lang w:val="en-US" w:eastAsia="zh-CN" w:bidi="ar"/>
              </w:rPr>
              <w:t>废活性炭</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276"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2.16</w:t>
            </w:r>
          </w:p>
        </w:tc>
        <w:tc>
          <w:tcPr>
            <w:tcW w:w="1383"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2.16</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2.16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5"/>
              <w:spacing w:line="240" w:lineRule="auto"/>
              <w:rPr>
                <w:rFonts w:cs="宋体"/>
                <w:snapToGrid w:val="0"/>
                <w:kern w:val="21"/>
                <w:szCs w:val="21"/>
              </w:rPr>
            </w:pPr>
          </w:p>
        </w:tc>
        <w:tc>
          <w:tcPr>
            <w:tcW w:w="1417" w:type="dxa"/>
            <w:noWrap w:val="0"/>
            <w:vAlign w:val="center"/>
          </w:tcPr>
          <w:p>
            <w:pPr>
              <w:keepNext w:val="0"/>
              <w:keepLines w:val="0"/>
              <w:widowControl/>
              <w:suppressLineNumbers w:val="0"/>
              <w:jc w:val="center"/>
              <w:textAlignment w:val="center"/>
              <w:rPr>
                <w:rFonts w:hint="eastAsia" w:cs="宋体"/>
                <w:snapToGrid w:val="0"/>
                <w:kern w:val="21"/>
                <w:szCs w:val="21"/>
              </w:rPr>
            </w:pPr>
            <w:r>
              <w:rPr>
                <w:rFonts w:hint="eastAsia" w:ascii="宋体" w:hAnsi="宋体" w:eastAsia="宋体" w:cs="宋体"/>
                <w:i w:val="0"/>
                <w:iCs w:val="0"/>
                <w:color w:val="000000"/>
                <w:kern w:val="0"/>
                <w:sz w:val="18"/>
                <w:szCs w:val="18"/>
                <w:u w:val="none"/>
                <w:lang w:val="en-US" w:eastAsia="zh-CN" w:bidi="ar"/>
              </w:rPr>
              <w:t>废过滤棉</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276"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01"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5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383" w:type="dxa"/>
            <w:noWrap w:val="0"/>
            <w:vAlign w:val="center"/>
          </w:tcPr>
          <w:p>
            <w:pPr>
              <w:widowControl/>
              <w:jc w:val="center"/>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0</w:t>
            </w:r>
          </w:p>
        </w:tc>
        <w:tc>
          <w:tcPr>
            <w:tcW w:w="175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40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18"/>
                <w:szCs w:val="18"/>
                <w:lang w:bidi="ar"/>
              </w:rPr>
            </w:pPr>
            <w:r>
              <w:rPr>
                <w:rFonts w:hint="default" w:ascii="Times New Roman" w:hAnsi="Times New Roman" w:eastAsia="宋体" w:cs="Times New Roman"/>
                <w:i w:val="0"/>
                <w:iCs w:val="0"/>
                <w:color w:val="000000"/>
                <w:kern w:val="0"/>
                <w:sz w:val="18"/>
                <w:szCs w:val="18"/>
                <w:u w:val="none"/>
                <w:lang w:val="en-US" w:eastAsia="zh-CN" w:bidi="ar"/>
              </w:rPr>
              <w:t>0.01</w:t>
            </w:r>
          </w:p>
        </w:tc>
      </w:tr>
    </w:tbl>
    <w:p>
      <w:pPr>
        <w:pStyle w:val="45"/>
        <w:spacing w:before="192" w:beforeLines="80" w:after="24"/>
        <w:jc w:val="left"/>
        <w:rPr>
          <w:rFonts w:hint="eastAsia"/>
          <w:snapToGrid w:val="0"/>
          <w:spacing w:val="-6"/>
          <w:kern w:val="21"/>
          <w:szCs w:val="21"/>
        </w:rPr>
      </w:pPr>
      <w:r>
        <w:rPr>
          <w:snapToGrid w:val="0"/>
          <w:kern w:val="21"/>
          <w:szCs w:val="21"/>
        </w:rPr>
        <w:t>注：</w:t>
      </w:r>
      <w:r>
        <w:rPr>
          <w:snapToGrid w:val="0"/>
          <w:spacing w:val="-16"/>
          <w:kern w:val="21"/>
          <w:szCs w:val="21"/>
        </w:rPr>
        <w:fldChar w:fldCharType="begin"/>
      </w:r>
      <w:r>
        <w:rPr>
          <w:snapToGrid w:val="0"/>
          <w:spacing w:val="-16"/>
          <w:kern w:val="21"/>
          <w:szCs w:val="21"/>
        </w:rPr>
        <w:instrText xml:space="preserve"> = 6 \* GB3 \* MERGEFORMAT </w:instrText>
      </w:r>
      <w:r>
        <w:rPr>
          <w:snapToGrid w:val="0"/>
          <w:spacing w:val="-16"/>
          <w:kern w:val="21"/>
          <w:szCs w:val="21"/>
        </w:rPr>
        <w:fldChar w:fldCharType="separate"/>
      </w:r>
      <w:r>
        <w:rPr>
          <w:rFonts w:hint="eastAsia"/>
          <w:szCs w:val="21"/>
        </w:rPr>
        <w:t>⑥</w:t>
      </w:r>
      <w:r>
        <w:rPr>
          <w:snapToGrid w:val="0"/>
          <w:spacing w:val="-16"/>
          <w:kern w:val="21"/>
          <w:szCs w:val="21"/>
        </w:rPr>
        <w:fldChar w:fldCharType="end"/>
      </w:r>
      <w:r>
        <w:rPr>
          <w:snapToGrid w:val="0"/>
          <w:spacing w:val="-16"/>
          <w:kern w:val="21"/>
          <w:szCs w:val="21"/>
        </w:rPr>
        <w:t>=</w:t>
      </w:r>
      <w:r>
        <w:rPr>
          <w:snapToGrid w:val="0"/>
          <w:spacing w:val="-6"/>
          <w:kern w:val="21"/>
          <w:szCs w:val="21"/>
        </w:rPr>
        <w:fldChar w:fldCharType="begin"/>
      </w:r>
      <w:r>
        <w:rPr>
          <w:snapToGrid w:val="0"/>
          <w:spacing w:val="-6"/>
          <w:kern w:val="21"/>
          <w:szCs w:val="21"/>
        </w:rPr>
        <w:instrText xml:space="preserve"> = 1 \* GB3 \* MERGEFORMAT </w:instrText>
      </w:r>
      <w:r>
        <w:rPr>
          <w:snapToGrid w:val="0"/>
          <w:spacing w:val="-6"/>
          <w:kern w:val="21"/>
          <w:szCs w:val="21"/>
        </w:rPr>
        <w:fldChar w:fldCharType="separate"/>
      </w:r>
      <w:r>
        <w:rPr>
          <w:rFonts w:hint="eastAsia"/>
          <w:szCs w:val="21"/>
        </w:rPr>
        <w:t>①</w:t>
      </w:r>
      <w:r>
        <w:rPr>
          <w:snapToGrid w:val="0"/>
          <w:spacing w:val="-6"/>
          <w:kern w:val="21"/>
          <w:szCs w:val="21"/>
        </w:rPr>
        <w:fldChar w:fldCharType="end"/>
      </w:r>
      <w:r>
        <w:rPr>
          <w:snapToGrid w:val="0"/>
          <w:spacing w:val="-6"/>
          <w:kern w:val="21"/>
          <w:szCs w:val="21"/>
        </w:rPr>
        <w:t>+</w:t>
      </w:r>
      <w:r>
        <w:rPr>
          <w:snapToGrid w:val="0"/>
          <w:spacing w:val="-6"/>
          <w:kern w:val="21"/>
          <w:szCs w:val="21"/>
        </w:rPr>
        <w:fldChar w:fldCharType="begin"/>
      </w:r>
      <w:r>
        <w:rPr>
          <w:snapToGrid w:val="0"/>
          <w:spacing w:val="-6"/>
          <w:kern w:val="21"/>
          <w:szCs w:val="21"/>
        </w:rPr>
        <w:instrText xml:space="preserve"> = 3 \* GB3 \* MERGEFORMAT </w:instrText>
      </w:r>
      <w:r>
        <w:rPr>
          <w:snapToGrid w:val="0"/>
          <w:spacing w:val="-6"/>
          <w:kern w:val="21"/>
          <w:szCs w:val="21"/>
        </w:rPr>
        <w:fldChar w:fldCharType="separate"/>
      </w:r>
      <w:r>
        <w:rPr>
          <w:rFonts w:hint="eastAsia"/>
          <w:szCs w:val="21"/>
        </w:rPr>
        <w:t>③</w:t>
      </w:r>
      <w:r>
        <w:rPr>
          <w:snapToGrid w:val="0"/>
          <w:spacing w:val="-6"/>
          <w:kern w:val="21"/>
          <w:szCs w:val="21"/>
        </w:rPr>
        <w:fldChar w:fldCharType="end"/>
      </w:r>
      <w:r>
        <w:rPr>
          <w:snapToGrid w:val="0"/>
          <w:spacing w:val="-6"/>
          <w:kern w:val="21"/>
          <w:szCs w:val="21"/>
        </w:rPr>
        <w:t>+</w:t>
      </w:r>
      <w:r>
        <w:rPr>
          <w:snapToGrid w:val="0"/>
          <w:spacing w:val="-6"/>
          <w:kern w:val="21"/>
          <w:szCs w:val="21"/>
        </w:rPr>
        <w:fldChar w:fldCharType="begin"/>
      </w:r>
      <w:r>
        <w:rPr>
          <w:snapToGrid w:val="0"/>
          <w:spacing w:val="-6"/>
          <w:kern w:val="21"/>
          <w:szCs w:val="21"/>
        </w:rPr>
        <w:instrText xml:space="preserve"> = 4 \* GB3 \* MERGEFORMAT </w:instrText>
      </w:r>
      <w:r>
        <w:rPr>
          <w:snapToGrid w:val="0"/>
          <w:spacing w:val="-6"/>
          <w:kern w:val="21"/>
          <w:szCs w:val="21"/>
        </w:rPr>
        <w:fldChar w:fldCharType="separate"/>
      </w:r>
      <w:r>
        <w:rPr>
          <w:rFonts w:hint="eastAsia"/>
          <w:szCs w:val="21"/>
        </w:rPr>
        <w:t>④</w:t>
      </w:r>
      <w:r>
        <w:rPr>
          <w:snapToGrid w:val="0"/>
          <w:spacing w:val="-6"/>
          <w:kern w:val="21"/>
          <w:szCs w:val="21"/>
        </w:rPr>
        <w:fldChar w:fldCharType="end"/>
      </w:r>
      <w:r>
        <w:rPr>
          <w:snapToGrid w:val="0"/>
          <w:spacing w:val="-6"/>
          <w:kern w:val="21"/>
          <w:szCs w:val="21"/>
        </w:rPr>
        <w:t>-</w:t>
      </w:r>
      <w:r>
        <w:rPr>
          <w:snapToGrid w:val="0"/>
          <w:spacing w:val="-16"/>
          <w:kern w:val="21"/>
          <w:szCs w:val="21"/>
        </w:rPr>
        <w:fldChar w:fldCharType="begin"/>
      </w:r>
      <w:r>
        <w:rPr>
          <w:snapToGrid w:val="0"/>
          <w:spacing w:val="-16"/>
          <w:kern w:val="21"/>
          <w:szCs w:val="21"/>
        </w:rPr>
        <w:instrText xml:space="preserve"> = 5 \* GB3 \* MERGEFORMAT </w:instrText>
      </w:r>
      <w:r>
        <w:rPr>
          <w:snapToGrid w:val="0"/>
          <w:spacing w:val="-16"/>
          <w:kern w:val="21"/>
          <w:szCs w:val="21"/>
        </w:rPr>
        <w:fldChar w:fldCharType="separate"/>
      </w:r>
      <w:r>
        <w:rPr>
          <w:rFonts w:hint="eastAsia"/>
          <w:szCs w:val="21"/>
        </w:rPr>
        <w:t>⑤</w:t>
      </w:r>
      <w:r>
        <w:rPr>
          <w:snapToGrid w:val="0"/>
          <w:spacing w:val="-16"/>
          <w:kern w:val="21"/>
          <w:szCs w:val="21"/>
        </w:rPr>
        <w:fldChar w:fldCharType="end"/>
      </w:r>
      <w:r>
        <w:rPr>
          <w:snapToGrid w:val="0"/>
          <w:spacing w:val="-16"/>
          <w:kern w:val="21"/>
          <w:szCs w:val="21"/>
        </w:rPr>
        <w:t>；</w:t>
      </w:r>
      <w:r>
        <w:rPr>
          <w:snapToGrid w:val="0"/>
          <w:spacing w:val="-6"/>
          <w:kern w:val="21"/>
          <w:szCs w:val="21"/>
        </w:rPr>
        <w:fldChar w:fldCharType="begin"/>
      </w:r>
      <w:r>
        <w:rPr>
          <w:snapToGrid w:val="0"/>
          <w:spacing w:val="-6"/>
          <w:kern w:val="21"/>
          <w:szCs w:val="21"/>
        </w:rPr>
        <w:instrText xml:space="preserve"> = 7 \* GB3 \* MERGEFORMAT </w:instrText>
      </w:r>
      <w:r>
        <w:rPr>
          <w:snapToGrid w:val="0"/>
          <w:spacing w:val="-6"/>
          <w:kern w:val="21"/>
          <w:szCs w:val="21"/>
        </w:rPr>
        <w:fldChar w:fldCharType="separate"/>
      </w:r>
      <w:r>
        <w:rPr>
          <w:rFonts w:hint="eastAsia"/>
          <w:szCs w:val="21"/>
        </w:rPr>
        <w:t>⑦</w:t>
      </w:r>
      <w:r>
        <w:rPr>
          <w:snapToGrid w:val="0"/>
          <w:spacing w:val="-6"/>
          <w:kern w:val="21"/>
          <w:szCs w:val="21"/>
        </w:rPr>
        <w:fldChar w:fldCharType="end"/>
      </w:r>
      <w:r>
        <w:rPr>
          <w:snapToGrid w:val="0"/>
          <w:spacing w:val="-6"/>
          <w:kern w:val="21"/>
          <w:szCs w:val="21"/>
        </w:rPr>
        <w:t>=</w:t>
      </w:r>
      <w:r>
        <w:rPr>
          <w:snapToGrid w:val="0"/>
          <w:spacing w:val="-16"/>
          <w:kern w:val="21"/>
          <w:szCs w:val="21"/>
        </w:rPr>
        <w:fldChar w:fldCharType="begin"/>
      </w:r>
      <w:r>
        <w:rPr>
          <w:snapToGrid w:val="0"/>
          <w:spacing w:val="-16"/>
          <w:kern w:val="21"/>
          <w:szCs w:val="21"/>
        </w:rPr>
        <w:instrText xml:space="preserve"> = 6 \* GB3 \* MERGEFORMAT </w:instrText>
      </w:r>
      <w:r>
        <w:rPr>
          <w:snapToGrid w:val="0"/>
          <w:spacing w:val="-16"/>
          <w:kern w:val="21"/>
          <w:szCs w:val="21"/>
        </w:rPr>
        <w:fldChar w:fldCharType="separate"/>
      </w:r>
      <w:r>
        <w:rPr>
          <w:rFonts w:hint="eastAsia"/>
          <w:szCs w:val="21"/>
        </w:rPr>
        <w:t>⑥</w:t>
      </w:r>
      <w:r>
        <w:rPr>
          <w:snapToGrid w:val="0"/>
          <w:spacing w:val="-16"/>
          <w:kern w:val="21"/>
          <w:szCs w:val="21"/>
        </w:rPr>
        <w:fldChar w:fldCharType="end"/>
      </w:r>
      <w:r>
        <w:rPr>
          <w:snapToGrid w:val="0"/>
          <w:spacing w:val="-16"/>
          <w:kern w:val="21"/>
          <w:szCs w:val="21"/>
        </w:rPr>
        <w:t>-</w:t>
      </w:r>
      <w:r>
        <w:rPr>
          <w:snapToGrid w:val="0"/>
          <w:spacing w:val="-6"/>
          <w:kern w:val="21"/>
          <w:szCs w:val="21"/>
        </w:rPr>
        <w:fldChar w:fldCharType="begin"/>
      </w:r>
      <w:r>
        <w:rPr>
          <w:snapToGrid w:val="0"/>
          <w:spacing w:val="-6"/>
          <w:kern w:val="21"/>
          <w:szCs w:val="21"/>
        </w:rPr>
        <w:instrText xml:space="preserve"> = 1 \* GB3 \* MERGEFORMAT </w:instrText>
      </w:r>
      <w:r>
        <w:rPr>
          <w:snapToGrid w:val="0"/>
          <w:spacing w:val="-6"/>
          <w:kern w:val="21"/>
          <w:szCs w:val="21"/>
        </w:rPr>
        <w:fldChar w:fldCharType="separate"/>
      </w:r>
      <w:r>
        <w:rPr>
          <w:rFonts w:hint="eastAsia"/>
          <w:szCs w:val="21"/>
        </w:rPr>
        <w:t>①</w:t>
      </w:r>
      <w:r>
        <w:rPr>
          <w:snapToGrid w:val="0"/>
          <w:spacing w:val="-6"/>
          <w:kern w:val="21"/>
          <w:szCs w:val="21"/>
        </w:rPr>
        <w:fldChar w:fldCharType="end"/>
      </w:r>
    </w:p>
    <w:p>
      <w:pPr>
        <w:rPr>
          <w:rFonts w:hint="eastAsia"/>
        </w:rPr>
        <w:sectPr>
          <w:footerReference r:id="rId6"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rPr>
          <w:rFonts w:ascii="宋体" w:hAnsi="宋体" w:eastAsia="黑体"/>
        </w:rPr>
      </w:pPr>
    </w:p>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22"/>
        <w:tab w:val="clear" w:pos="4153"/>
      </w:tabs>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74</w:t>
                          </w:r>
                          <w: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Ckjt2MwBAACdAwAADgAA&#10;AAAAAAABACAAAAA0AQAAZHJzL2Uyb0RvYy54bWxQSwUGAAAAAAYABgBZAQAAcg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jsKOZywEAAJ0DAAAOAAAA&#10;AAAAAAEAIAAAADQBAABkcnMvZTJvRG9jLnhtbFBLBQYAAAAABgAGAFkBAABx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77</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pvTgvywEAAJ0DAAAOAAAA&#10;AAAAAAEAIAAAADQBAABkcnMvZTJvRG9jLnhtbFBLBQYAAAAABgAGAFkBAABx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D9F06"/>
    <w:multiLevelType w:val="singleLevel"/>
    <w:tmpl w:val="AA6D9F06"/>
    <w:lvl w:ilvl="0" w:tentative="0">
      <w:start w:val="3"/>
      <w:numFmt w:val="decimal"/>
      <w:suff w:val="nothing"/>
      <w:lvlText w:val="（%1）"/>
      <w:lvlJc w:val="left"/>
    </w:lvl>
  </w:abstractNum>
  <w:abstractNum w:abstractNumId="1">
    <w:nsid w:val="B912CC63"/>
    <w:multiLevelType w:val="singleLevel"/>
    <w:tmpl w:val="B912CC63"/>
    <w:lvl w:ilvl="0" w:tentative="0">
      <w:start w:val="1"/>
      <w:numFmt w:val="decimal"/>
      <w:suff w:val="nothing"/>
      <w:lvlText w:val="（%1）"/>
      <w:lvlJc w:val="left"/>
    </w:lvl>
  </w:abstractNum>
  <w:abstractNum w:abstractNumId="2">
    <w:nsid w:val="0D3DA221"/>
    <w:multiLevelType w:val="singleLevel"/>
    <w:tmpl w:val="0D3DA221"/>
    <w:lvl w:ilvl="0" w:tentative="0">
      <w:start w:val="1"/>
      <w:numFmt w:val="decimal"/>
      <w:suff w:val="nothing"/>
      <w:lvlText w:val="%1、"/>
      <w:lvlJc w:val="left"/>
    </w:lvl>
  </w:abstractNum>
  <w:abstractNum w:abstractNumId="3">
    <w:nsid w:val="17B02B94"/>
    <w:multiLevelType w:val="singleLevel"/>
    <w:tmpl w:val="17B02B94"/>
    <w:lvl w:ilvl="0" w:tentative="0">
      <w:start w:val="6"/>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TQxMjI4YjdiMTU4YjhkYjc4ZGEyNTllNDY2ZmY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1E0"/>
    <w:rsid w:val="00312296"/>
    <w:rsid w:val="00314F0E"/>
    <w:rsid w:val="00321D8E"/>
    <w:rsid w:val="00325928"/>
    <w:rsid w:val="00332863"/>
    <w:rsid w:val="0033684D"/>
    <w:rsid w:val="00337B42"/>
    <w:rsid w:val="00341B42"/>
    <w:rsid w:val="0034348F"/>
    <w:rsid w:val="003521D9"/>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1B5E"/>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1913"/>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11FC"/>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0C4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56984"/>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54"/>
    <w:rsid w:val="00FD54DB"/>
    <w:rsid w:val="00FD619F"/>
    <w:rsid w:val="010101AD"/>
    <w:rsid w:val="0104025E"/>
    <w:rsid w:val="01123EB7"/>
    <w:rsid w:val="01131FA8"/>
    <w:rsid w:val="01290F7E"/>
    <w:rsid w:val="015D1E09"/>
    <w:rsid w:val="023218CA"/>
    <w:rsid w:val="02697903"/>
    <w:rsid w:val="02C07190"/>
    <w:rsid w:val="02F96569"/>
    <w:rsid w:val="034B0FFA"/>
    <w:rsid w:val="034D095E"/>
    <w:rsid w:val="03973085"/>
    <w:rsid w:val="03EA7B21"/>
    <w:rsid w:val="041047F1"/>
    <w:rsid w:val="04722D72"/>
    <w:rsid w:val="04913503"/>
    <w:rsid w:val="04A45128"/>
    <w:rsid w:val="05377B18"/>
    <w:rsid w:val="059B00A7"/>
    <w:rsid w:val="05F83EAE"/>
    <w:rsid w:val="060C7DF4"/>
    <w:rsid w:val="060E23AC"/>
    <w:rsid w:val="063E7D85"/>
    <w:rsid w:val="065169B7"/>
    <w:rsid w:val="07251FC3"/>
    <w:rsid w:val="07293586"/>
    <w:rsid w:val="07295285"/>
    <w:rsid w:val="07636392"/>
    <w:rsid w:val="07770C56"/>
    <w:rsid w:val="079B73F0"/>
    <w:rsid w:val="07E905F5"/>
    <w:rsid w:val="080A4AD9"/>
    <w:rsid w:val="080E6595"/>
    <w:rsid w:val="08286403"/>
    <w:rsid w:val="085C6D70"/>
    <w:rsid w:val="08E05BFA"/>
    <w:rsid w:val="092217DD"/>
    <w:rsid w:val="093A7294"/>
    <w:rsid w:val="095C5155"/>
    <w:rsid w:val="09F977AC"/>
    <w:rsid w:val="09FC6AC8"/>
    <w:rsid w:val="0A125676"/>
    <w:rsid w:val="0A263993"/>
    <w:rsid w:val="0A26566B"/>
    <w:rsid w:val="0A2D3AC2"/>
    <w:rsid w:val="0A42201D"/>
    <w:rsid w:val="0AA43DAB"/>
    <w:rsid w:val="0AA755DF"/>
    <w:rsid w:val="0B120D44"/>
    <w:rsid w:val="0B8654C7"/>
    <w:rsid w:val="0BD27BF6"/>
    <w:rsid w:val="0C3B3C7D"/>
    <w:rsid w:val="0C435B9B"/>
    <w:rsid w:val="0CAB2EAE"/>
    <w:rsid w:val="0CE148D2"/>
    <w:rsid w:val="0CF544CB"/>
    <w:rsid w:val="0CFE343C"/>
    <w:rsid w:val="0D0B6168"/>
    <w:rsid w:val="0D155331"/>
    <w:rsid w:val="0D4E664B"/>
    <w:rsid w:val="0D621C7D"/>
    <w:rsid w:val="0DA4496F"/>
    <w:rsid w:val="0DBF68FD"/>
    <w:rsid w:val="0DC947FE"/>
    <w:rsid w:val="0E0A7CF9"/>
    <w:rsid w:val="0E1529C0"/>
    <w:rsid w:val="0E73034D"/>
    <w:rsid w:val="0F13775A"/>
    <w:rsid w:val="0F1D0FF6"/>
    <w:rsid w:val="0F5F45FE"/>
    <w:rsid w:val="0F741F89"/>
    <w:rsid w:val="0F9A112B"/>
    <w:rsid w:val="0FAB0EE6"/>
    <w:rsid w:val="100D1EE7"/>
    <w:rsid w:val="10501721"/>
    <w:rsid w:val="106D2F64"/>
    <w:rsid w:val="10B63710"/>
    <w:rsid w:val="10F10820"/>
    <w:rsid w:val="111C2F7A"/>
    <w:rsid w:val="11416687"/>
    <w:rsid w:val="11665CA1"/>
    <w:rsid w:val="125E0D24"/>
    <w:rsid w:val="125E4238"/>
    <w:rsid w:val="126873BA"/>
    <w:rsid w:val="12AF3F44"/>
    <w:rsid w:val="12EA1F47"/>
    <w:rsid w:val="13086842"/>
    <w:rsid w:val="133E6515"/>
    <w:rsid w:val="13951726"/>
    <w:rsid w:val="13AC18FC"/>
    <w:rsid w:val="14396509"/>
    <w:rsid w:val="14DD2C3C"/>
    <w:rsid w:val="151D1788"/>
    <w:rsid w:val="155618F4"/>
    <w:rsid w:val="159B19FD"/>
    <w:rsid w:val="15FB249C"/>
    <w:rsid w:val="15FD1E71"/>
    <w:rsid w:val="16041BCA"/>
    <w:rsid w:val="16087E1D"/>
    <w:rsid w:val="16C471BC"/>
    <w:rsid w:val="17701D14"/>
    <w:rsid w:val="17735226"/>
    <w:rsid w:val="186B47E9"/>
    <w:rsid w:val="189F624C"/>
    <w:rsid w:val="19DF4C6C"/>
    <w:rsid w:val="1A1C66C0"/>
    <w:rsid w:val="1A42393B"/>
    <w:rsid w:val="1A934D2E"/>
    <w:rsid w:val="1A9F4F41"/>
    <w:rsid w:val="1AAD45DE"/>
    <w:rsid w:val="1AB174E3"/>
    <w:rsid w:val="1AEB6F83"/>
    <w:rsid w:val="1B046F80"/>
    <w:rsid w:val="1B3267B5"/>
    <w:rsid w:val="1B40161D"/>
    <w:rsid w:val="1B441859"/>
    <w:rsid w:val="1B6606B1"/>
    <w:rsid w:val="1BF43BDF"/>
    <w:rsid w:val="1BF63327"/>
    <w:rsid w:val="1C01469B"/>
    <w:rsid w:val="1C493F61"/>
    <w:rsid w:val="1C5E7925"/>
    <w:rsid w:val="1CF01C4F"/>
    <w:rsid w:val="1CF66443"/>
    <w:rsid w:val="1CFD070F"/>
    <w:rsid w:val="1D0B2A29"/>
    <w:rsid w:val="1D0F1285"/>
    <w:rsid w:val="1D165820"/>
    <w:rsid w:val="1D5F6196"/>
    <w:rsid w:val="1D6132A5"/>
    <w:rsid w:val="1D8E56D5"/>
    <w:rsid w:val="1DC774F2"/>
    <w:rsid w:val="1DEA1774"/>
    <w:rsid w:val="1E4515D6"/>
    <w:rsid w:val="1E5D0198"/>
    <w:rsid w:val="1E7A43DA"/>
    <w:rsid w:val="1E916852"/>
    <w:rsid w:val="1EDD4398"/>
    <w:rsid w:val="1F06438B"/>
    <w:rsid w:val="1F147B51"/>
    <w:rsid w:val="1F1B5E97"/>
    <w:rsid w:val="1FE7539E"/>
    <w:rsid w:val="20671BE0"/>
    <w:rsid w:val="20963CB8"/>
    <w:rsid w:val="20A664BA"/>
    <w:rsid w:val="20A81A1B"/>
    <w:rsid w:val="20B07FB6"/>
    <w:rsid w:val="20B646FB"/>
    <w:rsid w:val="20DE6C42"/>
    <w:rsid w:val="213B74B1"/>
    <w:rsid w:val="215A2310"/>
    <w:rsid w:val="21AF0D0A"/>
    <w:rsid w:val="21DE318A"/>
    <w:rsid w:val="21EF5B80"/>
    <w:rsid w:val="21FB38B9"/>
    <w:rsid w:val="22576990"/>
    <w:rsid w:val="22CC58EC"/>
    <w:rsid w:val="22F47480"/>
    <w:rsid w:val="2354663A"/>
    <w:rsid w:val="23572B2D"/>
    <w:rsid w:val="23575402"/>
    <w:rsid w:val="23610C80"/>
    <w:rsid w:val="23DE1C48"/>
    <w:rsid w:val="240210CD"/>
    <w:rsid w:val="24B450B1"/>
    <w:rsid w:val="24BF09F7"/>
    <w:rsid w:val="24DF3BFB"/>
    <w:rsid w:val="252D53FE"/>
    <w:rsid w:val="254C60A9"/>
    <w:rsid w:val="25653B47"/>
    <w:rsid w:val="25AC271E"/>
    <w:rsid w:val="25EC2D81"/>
    <w:rsid w:val="25ED2491"/>
    <w:rsid w:val="25F45EFD"/>
    <w:rsid w:val="25FC1D16"/>
    <w:rsid w:val="26363563"/>
    <w:rsid w:val="26440527"/>
    <w:rsid w:val="266B76F4"/>
    <w:rsid w:val="266E65C6"/>
    <w:rsid w:val="27020825"/>
    <w:rsid w:val="2753728B"/>
    <w:rsid w:val="277057A2"/>
    <w:rsid w:val="278913FE"/>
    <w:rsid w:val="281E524F"/>
    <w:rsid w:val="28485A15"/>
    <w:rsid w:val="2865547B"/>
    <w:rsid w:val="290D27BA"/>
    <w:rsid w:val="29206EB8"/>
    <w:rsid w:val="29595666"/>
    <w:rsid w:val="296C014A"/>
    <w:rsid w:val="29874881"/>
    <w:rsid w:val="29BD217C"/>
    <w:rsid w:val="29E325E0"/>
    <w:rsid w:val="29E968C4"/>
    <w:rsid w:val="2A26205C"/>
    <w:rsid w:val="2A452503"/>
    <w:rsid w:val="2AA03DAD"/>
    <w:rsid w:val="2B3C7C6E"/>
    <w:rsid w:val="2B5A3A6C"/>
    <w:rsid w:val="2BA936A8"/>
    <w:rsid w:val="2C315A5A"/>
    <w:rsid w:val="2C4B1C25"/>
    <w:rsid w:val="2C5254EB"/>
    <w:rsid w:val="2C9A6880"/>
    <w:rsid w:val="2D8420EC"/>
    <w:rsid w:val="2D9E56F5"/>
    <w:rsid w:val="2DAA4A7C"/>
    <w:rsid w:val="2E20300F"/>
    <w:rsid w:val="2E667F96"/>
    <w:rsid w:val="2E8226AB"/>
    <w:rsid w:val="2EE02756"/>
    <w:rsid w:val="2FB00E87"/>
    <w:rsid w:val="2FC11C09"/>
    <w:rsid w:val="2FD065E6"/>
    <w:rsid w:val="2FD96870"/>
    <w:rsid w:val="30580BC9"/>
    <w:rsid w:val="309E5743"/>
    <w:rsid w:val="30B347DA"/>
    <w:rsid w:val="30CB018E"/>
    <w:rsid w:val="311E2ED7"/>
    <w:rsid w:val="314243E0"/>
    <w:rsid w:val="315619EE"/>
    <w:rsid w:val="315C449C"/>
    <w:rsid w:val="316D31B2"/>
    <w:rsid w:val="317D4CC1"/>
    <w:rsid w:val="31B82709"/>
    <w:rsid w:val="31D05482"/>
    <w:rsid w:val="32400B34"/>
    <w:rsid w:val="326676A3"/>
    <w:rsid w:val="326C51CA"/>
    <w:rsid w:val="329E6876"/>
    <w:rsid w:val="32B8349D"/>
    <w:rsid w:val="332D7CE1"/>
    <w:rsid w:val="333015F2"/>
    <w:rsid w:val="334B6320"/>
    <w:rsid w:val="33D934D4"/>
    <w:rsid w:val="33FE0265"/>
    <w:rsid w:val="33FE1476"/>
    <w:rsid w:val="33FE2F6A"/>
    <w:rsid w:val="340E07E5"/>
    <w:rsid w:val="341B1F88"/>
    <w:rsid w:val="34235BF7"/>
    <w:rsid w:val="343A1CD5"/>
    <w:rsid w:val="356F1FA8"/>
    <w:rsid w:val="358C5FA8"/>
    <w:rsid w:val="35C15DF1"/>
    <w:rsid w:val="35E0728C"/>
    <w:rsid w:val="36074A7F"/>
    <w:rsid w:val="360D7531"/>
    <w:rsid w:val="36583308"/>
    <w:rsid w:val="367FBC26"/>
    <w:rsid w:val="36923549"/>
    <w:rsid w:val="36A93B22"/>
    <w:rsid w:val="36B75FBF"/>
    <w:rsid w:val="36BD0C45"/>
    <w:rsid w:val="372A6593"/>
    <w:rsid w:val="377C2E03"/>
    <w:rsid w:val="37B54672"/>
    <w:rsid w:val="37E00298"/>
    <w:rsid w:val="3804639A"/>
    <w:rsid w:val="388760E5"/>
    <w:rsid w:val="38AC08C1"/>
    <w:rsid w:val="38B302F9"/>
    <w:rsid w:val="38DA238F"/>
    <w:rsid w:val="38F12CD3"/>
    <w:rsid w:val="38F94775"/>
    <w:rsid w:val="392971ED"/>
    <w:rsid w:val="392C25FB"/>
    <w:rsid w:val="39325651"/>
    <w:rsid w:val="398820E4"/>
    <w:rsid w:val="39B40870"/>
    <w:rsid w:val="39F84CBC"/>
    <w:rsid w:val="3A872856"/>
    <w:rsid w:val="3ADE034F"/>
    <w:rsid w:val="3AE9785F"/>
    <w:rsid w:val="3AEC6AE6"/>
    <w:rsid w:val="3AF800AB"/>
    <w:rsid w:val="3B0E78A2"/>
    <w:rsid w:val="3B3763D1"/>
    <w:rsid w:val="3B5D49FC"/>
    <w:rsid w:val="3B9755C1"/>
    <w:rsid w:val="3BD056AD"/>
    <w:rsid w:val="3C024D81"/>
    <w:rsid w:val="3C167A44"/>
    <w:rsid w:val="3C2F6E1E"/>
    <w:rsid w:val="3C4F64BA"/>
    <w:rsid w:val="3CA8353A"/>
    <w:rsid w:val="3CAB076D"/>
    <w:rsid w:val="3CDA245A"/>
    <w:rsid w:val="3CEB072C"/>
    <w:rsid w:val="3D075177"/>
    <w:rsid w:val="3D1E06B7"/>
    <w:rsid w:val="3D2A703F"/>
    <w:rsid w:val="3D93058E"/>
    <w:rsid w:val="3DD65E81"/>
    <w:rsid w:val="3E4C73CE"/>
    <w:rsid w:val="3E7324C3"/>
    <w:rsid w:val="3ECB4852"/>
    <w:rsid w:val="3EDA0523"/>
    <w:rsid w:val="3F144331"/>
    <w:rsid w:val="3F5D194E"/>
    <w:rsid w:val="3FC92B3F"/>
    <w:rsid w:val="3FCF12B8"/>
    <w:rsid w:val="3FF12080"/>
    <w:rsid w:val="3FFB388C"/>
    <w:rsid w:val="40351AFA"/>
    <w:rsid w:val="40444BCA"/>
    <w:rsid w:val="407A6407"/>
    <w:rsid w:val="40B06FB3"/>
    <w:rsid w:val="417B1711"/>
    <w:rsid w:val="41DD6176"/>
    <w:rsid w:val="4200449D"/>
    <w:rsid w:val="423A3BCC"/>
    <w:rsid w:val="424E57D2"/>
    <w:rsid w:val="42B26C49"/>
    <w:rsid w:val="430F31E1"/>
    <w:rsid w:val="433A6FE6"/>
    <w:rsid w:val="43480868"/>
    <w:rsid w:val="4350713C"/>
    <w:rsid w:val="436653E0"/>
    <w:rsid w:val="43712958"/>
    <w:rsid w:val="439C3BCA"/>
    <w:rsid w:val="43C4431A"/>
    <w:rsid w:val="43E12355"/>
    <w:rsid w:val="441C23A5"/>
    <w:rsid w:val="445945C6"/>
    <w:rsid w:val="445F5DBB"/>
    <w:rsid w:val="44B951CC"/>
    <w:rsid w:val="44BA53C1"/>
    <w:rsid w:val="44CD14E0"/>
    <w:rsid w:val="44EA24D3"/>
    <w:rsid w:val="44F20B0B"/>
    <w:rsid w:val="452E5F4C"/>
    <w:rsid w:val="454F2363"/>
    <w:rsid w:val="45612018"/>
    <w:rsid w:val="458946E9"/>
    <w:rsid w:val="45A47C0E"/>
    <w:rsid w:val="46174332"/>
    <w:rsid w:val="4657112E"/>
    <w:rsid w:val="46577FD6"/>
    <w:rsid w:val="46D955A7"/>
    <w:rsid w:val="46EA3DF3"/>
    <w:rsid w:val="47133957"/>
    <w:rsid w:val="474D22A8"/>
    <w:rsid w:val="47583F97"/>
    <w:rsid w:val="477420BF"/>
    <w:rsid w:val="479016A0"/>
    <w:rsid w:val="47A07E0C"/>
    <w:rsid w:val="47D2703E"/>
    <w:rsid w:val="48193B37"/>
    <w:rsid w:val="48313978"/>
    <w:rsid w:val="483F761D"/>
    <w:rsid w:val="4870272E"/>
    <w:rsid w:val="48810296"/>
    <w:rsid w:val="495319E4"/>
    <w:rsid w:val="496E3EC0"/>
    <w:rsid w:val="49DC7715"/>
    <w:rsid w:val="4A023139"/>
    <w:rsid w:val="4A603CCB"/>
    <w:rsid w:val="4A6E0834"/>
    <w:rsid w:val="4A7B576F"/>
    <w:rsid w:val="4AD8457E"/>
    <w:rsid w:val="4AF561A9"/>
    <w:rsid w:val="4B210876"/>
    <w:rsid w:val="4B292FF2"/>
    <w:rsid w:val="4B806873"/>
    <w:rsid w:val="4B860A3F"/>
    <w:rsid w:val="4C0C409A"/>
    <w:rsid w:val="4C4A0649"/>
    <w:rsid w:val="4C7C6752"/>
    <w:rsid w:val="4C7E5ECA"/>
    <w:rsid w:val="4C876AA5"/>
    <w:rsid w:val="4D057ED4"/>
    <w:rsid w:val="4D0E00FB"/>
    <w:rsid w:val="4D176606"/>
    <w:rsid w:val="4D1F04D9"/>
    <w:rsid w:val="4DEC4FB0"/>
    <w:rsid w:val="4DF75BD0"/>
    <w:rsid w:val="4E075D8A"/>
    <w:rsid w:val="4E95665D"/>
    <w:rsid w:val="4EC00FAD"/>
    <w:rsid w:val="4F1036FB"/>
    <w:rsid w:val="4F2303B5"/>
    <w:rsid w:val="4F471CD3"/>
    <w:rsid w:val="4F7800DE"/>
    <w:rsid w:val="4F9843DC"/>
    <w:rsid w:val="4FC62A8C"/>
    <w:rsid w:val="4FE20F0D"/>
    <w:rsid w:val="4FE51552"/>
    <w:rsid w:val="50504C4B"/>
    <w:rsid w:val="50734E96"/>
    <w:rsid w:val="50803122"/>
    <w:rsid w:val="509C6E7C"/>
    <w:rsid w:val="50BC31C8"/>
    <w:rsid w:val="5162104E"/>
    <w:rsid w:val="51A43CB5"/>
    <w:rsid w:val="51F57A55"/>
    <w:rsid w:val="527B3D3F"/>
    <w:rsid w:val="52C042D1"/>
    <w:rsid w:val="52C26D3D"/>
    <w:rsid w:val="53670B3A"/>
    <w:rsid w:val="539C3AF4"/>
    <w:rsid w:val="53A039CC"/>
    <w:rsid w:val="53A1505A"/>
    <w:rsid w:val="53E55E8F"/>
    <w:rsid w:val="54031BCB"/>
    <w:rsid w:val="54063E08"/>
    <w:rsid w:val="543437E8"/>
    <w:rsid w:val="5486504B"/>
    <w:rsid w:val="54F73313"/>
    <w:rsid w:val="54F80955"/>
    <w:rsid w:val="555170A7"/>
    <w:rsid w:val="5587536D"/>
    <w:rsid w:val="559B174B"/>
    <w:rsid w:val="55CE0CF4"/>
    <w:rsid w:val="55CE77D4"/>
    <w:rsid w:val="564D4BF4"/>
    <w:rsid w:val="56B22A9C"/>
    <w:rsid w:val="57534858"/>
    <w:rsid w:val="57B72A76"/>
    <w:rsid w:val="57C3426C"/>
    <w:rsid w:val="57CE1F93"/>
    <w:rsid w:val="57D87658"/>
    <w:rsid w:val="57D91A30"/>
    <w:rsid w:val="585769FA"/>
    <w:rsid w:val="588743D1"/>
    <w:rsid w:val="5887701A"/>
    <w:rsid w:val="59C0439F"/>
    <w:rsid w:val="5A3A3927"/>
    <w:rsid w:val="5A7C2D67"/>
    <w:rsid w:val="5A7C72AA"/>
    <w:rsid w:val="5ABE2233"/>
    <w:rsid w:val="5ACB1A0A"/>
    <w:rsid w:val="5B0E39F5"/>
    <w:rsid w:val="5B8F36CF"/>
    <w:rsid w:val="5BDF5D95"/>
    <w:rsid w:val="5BFE7528"/>
    <w:rsid w:val="5C0A47B4"/>
    <w:rsid w:val="5D4B6E32"/>
    <w:rsid w:val="5D5A0E23"/>
    <w:rsid w:val="5D63364C"/>
    <w:rsid w:val="5D7E6F9B"/>
    <w:rsid w:val="5E2467F1"/>
    <w:rsid w:val="5E67352F"/>
    <w:rsid w:val="5E863D82"/>
    <w:rsid w:val="5EA26C39"/>
    <w:rsid w:val="5EB05D8C"/>
    <w:rsid w:val="5F1A2B43"/>
    <w:rsid w:val="5F244EFA"/>
    <w:rsid w:val="5F3276A6"/>
    <w:rsid w:val="5F630463"/>
    <w:rsid w:val="5F7D6CF6"/>
    <w:rsid w:val="5FB837BB"/>
    <w:rsid w:val="5FE8630D"/>
    <w:rsid w:val="604F6C39"/>
    <w:rsid w:val="60CC405A"/>
    <w:rsid w:val="61AE3FFC"/>
    <w:rsid w:val="61DD1805"/>
    <w:rsid w:val="61E215D8"/>
    <w:rsid w:val="621B3775"/>
    <w:rsid w:val="62364782"/>
    <w:rsid w:val="623C4497"/>
    <w:rsid w:val="623F2078"/>
    <w:rsid w:val="62B577BF"/>
    <w:rsid w:val="62CB5A5E"/>
    <w:rsid w:val="62D7261F"/>
    <w:rsid w:val="62F86CEC"/>
    <w:rsid w:val="6394356A"/>
    <w:rsid w:val="63C61B2C"/>
    <w:rsid w:val="63D40BE9"/>
    <w:rsid w:val="64102431"/>
    <w:rsid w:val="642923B1"/>
    <w:rsid w:val="64872C61"/>
    <w:rsid w:val="6499279D"/>
    <w:rsid w:val="64A5243A"/>
    <w:rsid w:val="64D16A19"/>
    <w:rsid w:val="64F531DE"/>
    <w:rsid w:val="65373578"/>
    <w:rsid w:val="65592910"/>
    <w:rsid w:val="65D86A53"/>
    <w:rsid w:val="65E0325F"/>
    <w:rsid w:val="671F124A"/>
    <w:rsid w:val="677A33C6"/>
    <w:rsid w:val="67A133FC"/>
    <w:rsid w:val="67CE48E7"/>
    <w:rsid w:val="681F6961"/>
    <w:rsid w:val="68610A2F"/>
    <w:rsid w:val="68805514"/>
    <w:rsid w:val="69316E2F"/>
    <w:rsid w:val="694E2071"/>
    <w:rsid w:val="695515EC"/>
    <w:rsid w:val="696C07B6"/>
    <w:rsid w:val="69766163"/>
    <w:rsid w:val="697A3B33"/>
    <w:rsid w:val="697F233D"/>
    <w:rsid w:val="69D44760"/>
    <w:rsid w:val="69D95206"/>
    <w:rsid w:val="69E95EFF"/>
    <w:rsid w:val="6A520EC7"/>
    <w:rsid w:val="6A5561D8"/>
    <w:rsid w:val="6ACD26FC"/>
    <w:rsid w:val="6AF87E20"/>
    <w:rsid w:val="6B322639"/>
    <w:rsid w:val="6C636C38"/>
    <w:rsid w:val="6D7F7620"/>
    <w:rsid w:val="6DB34098"/>
    <w:rsid w:val="6DB545B6"/>
    <w:rsid w:val="6DBE6DD5"/>
    <w:rsid w:val="6DE02FB4"/>
    <w:rsid w:val="6E1D2A95"/>
    <w:rsid w:val="6E386F5E"/>
    <w:rsid w:val="6E4D58EE"/>
    <w:rsid w:val="6E514CED"/>
    <w:rsid w:val="6EB563D5"/>
    <w:rsid w:val="6EB65402"/>
    <w:rsid w:val="6ED170D5"/>
    <w:rsid w:val="6ED76777"/>
    <w:rsid w:val="6ED92677"/>
    <w:rsid w:val="6F225983"/>
    <w:rsid w:val="6F677420"/>
    <w:rsid w:val="6FFC5590"/>
    <w:rsid w:val="700E49DC"/>
    <w:rsid w:val="706D1DD0"/>
    <w:rsid w:val="70711BDA"/>
    <w:rsid w:val="70777D48"/>
    <w:rsid w:val="70856B87"/>
    <w:rsid w:val="70996E6D"/>
    <w:rsid w:val="70D527EE"/>
    <w:rsid w:val="70E6039F"/>
    <w:rsid w:val="70EC2A0D"/>
    <w:rsid w:val="715B5300"/>
    <w:rsid w:val="7183488E"/>
    <w:rsid w:val="71995F66"/>
    <w:rsid w:val="719C0F72"/>
    <w:rsid w:val="71BC7EA6"/>
    <w:rsid w:val="71D27F8A"/>
    <w:rsid w:val="72120B31"/>
    <w:rsid w:val="72491695"/>
    <w:rsid w:val="724D475E"/>
    <w:rsid w:val="72553024"/>
    <w:rsid w:val="73122968"/>
    <w:rsid w:val="731F5D5E"/>
    <w:rsid w:val="738E4690"/>
    <w:rsid w:val="73C51AD5"/>
    <w:rsid w:val="73C61E8D"/>
    <w:rsid w:val="73F531FC"/>
    <w:rsid w:val="741E793C"/>
    <w:rsid w:val="742617BE"/>
    <w:rsid w:val="745E3944"/>
    <w:rsid w:val="75444A6B"/>
    <w:rsid w:val="756B594D"/>
    <w:rsid w:val="75AF3E5C"/>
    <w:rsid w:val="75BD0A98"/>
    <w:rsid w:val="75CC1869"/>
    <w:rsid w:val="75D16B02"/>
    <w:rsid w:val="75D3015A"/>
    <w:rsid w:val="7635099D"/>
    <w:rsid w:val="76D003CE"/>
    <w:rsid w:val="76D0280E"/>
    <w:rsid w:val="77494234"/>
    <w:rsid w:val="77594E36"/>
    <w:rsid w:val="77754D7F"/>
    <w:rsid w:val="77762421"/>
    <w:rsid w:val="77B56B1F"/>
    <w:rsid w:val="78013D3F"/>
    <w:rsid w:val="780F09F4"/>
    <w:rsid w:val="78586E83"/>
    <w:rsid w:val="78730D99"/>
    <w:rsid w:val="78A90480"/>
    <w:rsid w:val="791463DE"/>
    <w:rsid w:val="791704B5"/>
    <w:rsid w:val="792C0F13"/>
    <w:rsid w:val="7931117A"/>
    <w:rsid w:val="7A364017"/>
    <w:rsid w:val="7A6E0FD0"/>
    <w:rsid w:val="7A8265E1"/>
    <w:rsid w:val="7A900BF1"/>
    <w:rsid w:val="7B686D42"/>
    <w:rsid w:val="7B841746"/>
    <w:rsid w:val="7B8C08E9"/>
    <w:rsid w:val="7BF24BF0"/>
    <w:rsid w:val="7C217593"/>
    <w:rsid w:val="7C47666B"/>
    <w:rsid w:val="7C6C5AC7"/>
    <w:rsid w:val="7C8A26A2"/>
    <w:rsid w:val="7CC6544B"/>
    <w:rsid w:val="7CFC50FE"/>
    <w:rsid w:val="7D0239FF"/>
    <w:rsid w:val="7D1A60DC"/>
    <w:rsid w:val="7D5E40CD"/>
    <w:rsid w:val="7DCD56F2"/>
    <w:rsid w:val="7E237C07"/>
    <w:rsid w:val="7EDF47DA"/>
    <w:rsid w:val="7F001CE7"/>
    <w:rsid w:val="7F4B2F3F"/>
    <w:rsid w:val="7FCC7507"/>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qFormat="1"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ocked="1"/>
    <w:lsdException w:qFormat="1" w:unhideWhenUsed="0" w:uiPriority="0" w:semiHidden="0" w:name="caption" w:locked="1"/>
    <w:lsdException w:qFormat="1" w:unhideWhenUsed="0" w:uiPriority="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qFormat/>
    <w:locked/>
    <w:uiPriority w:val="1"/>
    <w:pPr>
      <w:ind w:left="977"/>
      <w:outlineLvl w:val="3"/>
    </w:pPr>
    <w:rPr>
      <w:rFonts w:ascii="宋体" w:hAnsi="宋体" w:eastAsia="宋体" w:cs="宋体"/>
      <w:b/>
      <w:bCs/>
      <w:sz w:val="24"/>
      <w:szCs w:val="24"/>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5">
    <w:name w:val="Normal Indent"/>
    <w:basedOn w:val="1"/>
    <w:qFormat/>
    <w:locked/>
    <w:uiPriority w:val="0"/>
    <w:rPr>
      <w:rFonts w:ascii="仿宋_GB2312" w:eastAsia="仿宋_GB2312"/>
      <w:snapToGrid w:val="0"/>
      <w:kern w:val="0"/>
      <w:sz w:val="28"/>
    </w:rPr>
  </w:style>
  <w:style w:type="paragraph" w:styleId="6">
    <w:name w:val="caption"/>
    <w:basedOn w:val="1"/>
    <w:next w:val="1"/>
    <w:qFormat/>
    <w:locked/>
    <w:uiPriority w:val="0"/>
    <w:rPr>
      <w:rFonts w:ascii="Arial" w:hAnsi="Arial" w:eastAsia="黑体"/>
      <w:sz w:val="20"/>
    </w:rPr>
  </w:style>
  <w:style w:type="paragraph" w:styleId="7">
    <w:name w:val="toa heading"/>
    <w:basedOn w:val="1"/>
    <w:next w:val="1"/>
    <w:qFormat/>
    <w:locked/>
    <w:uiPriority w:val="0"/>
    <w:pPr>
      <w:spacing w:before="120"/>
    </w:pPr>
    <w:rPr>
      <w:rFonts w:ascii="Arial" w:hAnsi="Arial" w:cs="Arial"/>
      <w:szCs w:val="24"/>
    </w:rPr>
  </w:style>
  <w:style w:type="paragraph" w:styleId="8">
    <w:name w:val="annotation text"/>
    <w:basedOn w:val="1"/>
    <w:link w:val="30"/>
    <w:semiHidden/>
    <w:qFormat/>
    <w:uiPriority w:val="0"/>
    <w:pPr>
      <w:jc w:val="left"/>
    </w:pPr>
    <w:rPr>
      <w:kern w:val="0"/>
      <w:sz w:val="24"/>
      <w:szCs w:val="20"/>
    </w:rPr>
  </w:style>
  <w:style w:type="paragraph" w:styleId="9">
    <w:name w:val="index 6"/>
    <w:basedOn w:val="1"/>
    <w:next w:val="1"/>
    <w:qFormat/>
    <w:locked/>
    <w:uiPriority w:val="0"/>
    <w:pPr>
      <w:ind w:left="2100"/>
    </w:pPr>
    <w:rPr>
      <w:rFonts w:ascii="黑体" w:eastAsia="黑体"/>
      <w:szCs w:val="24"/>
    </w:rPr>
  </w:style>
  <w:style w:type="paragraph" w:styleId="10">
    <w:name w:val="Body Text"/>
    <w:basedOn w:val="1"/>
    <w:next w:val="1"/>
    <w:link w:val="31"/>
    <w:qFormat/>
    <w:uiPriority w:val="0"/>
    <w:pPr>
      <w:widowControl/>
      <w:snapToGrid w:val="0"/>
      <w:spacing w:before="60" w:after="160" w:line="259" w:lineRule="auto"/>
      <w:ind w:right="113"/>
    </w:pPr>
    <w:rPr>
      <w:kern w:val="0"/>
      <w:sz w:val="18"/>
      <w:szCs w:val="20"/>
    </w:rPr>
  </w:style>
  <w:style w:type="paragraph" w:styleId="11">
    <w:name w:val="Body Text Indent"/>
    <w:basedOn w:val="1"/>
    <w:link w:val="32"/>
    <w:qFormat/>
    <w:uiPriority w:val="0"/>
    <w:pPr>
      <w:spacing w:after="120"/>
      <w:ind w:left="420" w:leftChars="200"/>
    </w:pPr>
    <w:rPr>
      <w:kern w:val="0"/>
      <w:sz w:val="24"/>
      <w:szCs w:val="20"/>
    </w:rPr>
  </w:style>
  <w:style w:type="paragraph" w:styleId="12">
    <w:name w:val="Plain Text"/>
    <w:basedOn w:val="1"/>
    <w:qFormat/>
    <w:locked/>
    <w:uiPriority w:val="0"/>
    <w:rPr>
      <w:rFonts w:ascii="宋体" w:hAnsi="Courier New"/>
    </w:rPr>
  </w:style>
  <w:style w:type="paragraph" w:styleId="13">
    <w:name w:val="Date"/>
    <w:basedOn w:val="1"/>
    <w:next w:val="1"/>
    <w:link w:val="33"/>
    <w:qFormat/>
    <w:uiPriority w:val="0"/>
    <w:pPr>
      <w:ind w:left="100" w:leftChars="2500"/>
    </w:pPr>
    <w:rPr>
      <w:kern w:val="0"/>
      <w:sz w:val="24"/>
      <w:szCs w:val="20"/>
    </w:rPr>
  </w:style>
  <w:style w:type="paragraph" w:styleId="14">
    <w:name w:val="Body Text Indent 2"/>
    <w:basedOn w:val="1"/>
    <w:qFormat/>
    <w:locked/>
    <w:uiPriority w:val="0"/>
    <w:pPr>
      <w:spacing w:line="420" w:lineRule="auto"/>
    </w:pPr>
  </w:style>
  <w:style w:type="paragraph" w:styleId="15">
    <w:name w:val="Balloon Text"/>
    <w:basedOn w:val="1"/>
    <w:link w:val="34"/>
    <w:qFormat/>
    <w:uiPriority w:val="0"/>
    <w:rPr>
      <w:kern w:val="0"/>
      <w:sz w:val="18"/>
      <w:szCs w:val="20"/>
    </w:rPr>
  </w:style>
  <w:style w:type="paragraph" w:styleId="16">
    <w:name w:val="footer"/>
    <w:basedOn w:val="1"/>
    <w:link w:val="35"/>
    <w:qFormat/>
    <w:uiPriority w:val="99"/>
    <w:pPr>
      <w:tabs>
        <w:tab w:val="center" w:pos="4153"/>
        <w:tab w:val="right" w:pos="8306"/>
      </w:tabs>
      <w:snapToGrid w:val="0"/>
      <w:jc w:val="left"/>
    </w:pPr>
    <w:rPr>
      <w:kern w:val="0"/>
      <w:sz w:val="18"/>
      <w:szCs w:val="20"/>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index heading"/>
    <w:basedOn w:val="1"/>
    <w:next w:val="19"/>
    <w:semiHidden/>
    <w:qFormat/>
    <w:locked/>
    <w:uiPriority w:val="0"/>
    <w:rPr>
      <w:rFonts w:ascii="Arial" w:hAnsi="Arial" w:cs="Arial"/>
      <w:b/>
      <w:bCs/>
    </w:rPr>
  </w:style>
  <w:style w:type="paragraph" w:styleId="19">
    <w:name w:val="index 1"/>
    <w:basedOn w:val="1"/>
    <w:next w:val="1"/>
    <w:qFormat/>
    <w:locked/>
    <w:uiPriority w:val="0"/>
    <w:pPr>
      <w:tabs>
        <w:tab w:val="left" w:pos="5580"/>
      </w:tabs>
      <w:spacing w:line="280" w:lineRule="exact"/>
    </w:pPr>
    <w:rPr>
      <w:rFonts w:ascii="宋体" w:hAnsi="宋体"/>
      <w:spacing w:val="10"/>
    </w:rPr>
  </w:style>
  <w:style w:type="paragraph" w:styleId="20">
    <w:name w:val="table of figures"/>
    <w:basedOn w:val="1"/>
    <w:next w:val="1"/>
    <w:semiHidden/>
    <w:qFormat/>
    <w:locked/>
    <w:uiPriority w:val="0"/>
    <w:pPr>
      <w:ind w:left="200" w:leftChars="200" w:hanging="200" w:hangingChars="200"/>
    </w:pPr>
    <w:rPr>
      <w:rFonts w:ascii="仿宋_GB2312" w:hAnsi="仿宋_GB2312" w:cs="仿宋_GB2312"/>
    </w:rPr>
  </w:style>
  <w:style w:type="paragraph" w:styleId="21">
    <w:name w:val="Normal (Web)"/>
    <w:basedOn w:val="1"/>
    <w:link w:val="37"/>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8"/>
    <w:next w:val="8"/>
    <w:link w:val="38"/>
    <w:semiHidden/>
    <w:qFormat/>
    <w:uiPriority w:val="0"/>
    <w:rPr>
      <w:b/>
      <w:sz w:val="24"/>
      <w:szCs w:val="20"/>
    </w:rPr>
  </w:style>
  <w:style w:type="paragraph" w:styleId="23">
    <w:name w:val="Body Text First Indent 2"/>
    <w:basedOn w:val="11"/>
    <w:next w:val="1"/>
    <w:qFormat/>
    <w:locked/>
    <w:uiPriority w:val="0"/>
    <w:pPr>
      <w:ind w:firstLine="420"/>
    </w:pPr>
  </w:style>
  <w:style w:type="table" w:styleId="25">
    <w:name w:val="Table Grid"/>
    <w:basedOn w:val="2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locked/>
    <w:uiPriority w:val="0"/>
  </w:style>
  <w:style w:type="character" w:styleId="28">
    <w:name w:val="Hyperlink"/>
    <w:qFormat/>
    <w:locked/>
    <w:uiPriority w:val="0"/>
    <w:rPr>
      <w:color w:val="0000FF"/>
      <w:u w:val="single"/>
    </w:rPr>
  </w:style>
  <w:style w:type="character" w:styleId="29">
    <w:name w:val="annotation reference"/>
    <w:semiHidden/>
    <w:qFormat/>
    <w:uiPriority w:val="0"/>
    <w:rPr>
      <w:sz w:val="21"/>
    </w:rPr>
  </w:style>
  <w:style w:type="character" w:customStyle="1" w:styleId="30">
    <w:name w:val="批注文字 Char"/>
    <w:link w:val="8"/>
    <w:qFormat/>
    <w:locked/>
    <w:uiPriority w:val="0"/>
    <w:rPr>
      <w:rFonts w:ascii="Times New Roman" w:hAnsi="Times New Roman" w:eastAsia="宋体"/>
      <w:sz w:val="24"/>
    </w:rPr>
  </w:style>
  <w:style w:type="character" w:customStyle="1" w:styleId="31">
    <w:name w:val="正文文本 Char"/>
    <w:link w:val="10"/>
    <w:qFormat/>
    <w:locked/>
    <w:uiPriority w:val="0"/>
    <w:rPr>
      <w:sz w:val="18"/>
    </w:rPr>
  </w:style>
  <w:style w:type="character" w:customStyle="1" w:styleId="32">
    <w:name w:val="正文文本缩进 Char"/>
    <w:link w:val="11"/>
    <w:semiHidden/>
    <w:qFormat/>
    <w:locked/>
    <w:uiPriority w:val="0"/>
    <w:rPr>
      <w:rFonts w:ascii="Times New Roman" w:hAnsi="Times New Roman" w:eastAsia="宋体"/>
      <w:sz w:val="24"/>
    </w:rPr>
  </w:style>
  <w:style w:type="character" w:customStyle="1" w:styleId="33">
    <w:name w:val="日期 Char"/>
    <w:link w:val="13"/>
    <w:qFormat/>
    <w:locked/>
    <w:uiPriority w:val="0"/>
    <w:rPr>
      <w:rFonts w:ascii="Times New Roman" w:hAnsi="Times New Roman" w:eastAsia="宋体"/>
      <w:sz w:val="24"/>
    </w:rPr>
  </w:style>
  <w:style w:type="character" w:customStyle="1" w:styleId="34">
    <w:name w:val="批注框文本 Char"/>
    <w:link w:val="15"/>
    <w:semiHidden/>
    <w:qFormat/>
    <w:locked/>
    <w:uiPriority w:val="0"/>
    <w:rPr>
      <w:rFonts w:ascii="Times New Roman" w:hAnsi="Times New Roman" w:eastAsia="宋体"/>
      <w:sz w:val="18"/>
    </w:rPr>
  </w:style>
  <w:style w:type="character" w:customStyle="1" w:styleId="35">
    <w:name w:val="页脚 Char"/>
    <w:link w:val="16"/>
    <w:qFormat/>
    <w:locked/>
    <w:uiPriority w:val="99"/>
    <w:rPr>
      <w:sz w:val="18"/>
    </w:rPr>
  </w:style>
  <w:style w:type="character" w:customStyle="1" w:styleId="36">
    <w:name w:val="页眉 Char"/>
    <w:link w:val="17"/>
    <w:qFormat/>
    <w:locked/>
    <w:uiPriority w:val="0"/>
    <w:rPr>
      <w:sz w:val="18"/>
    </w:rPr>
  </w:style>
  <w:style w:type="character" w:customStyle="1" w:styleId="37">
    <w:name w:val="普通(网站) Char"/>
    <w:link w:val="21"/>
    <w:qFormat/>
    <w:locked/>
    <w:uiPriority w:val="0"/>
    <w:rPr>
      <w:rFonts w:ascii="宋体" w:hAnsi="宋体" w:eastAsia="宋体"/>
      <w:sz w:val="24"/>
    </w:rPr>
  </w:style>
  <w:style w:type="character" w:customStyle="1" w:styleId="38">
    <w:name w:val="批注主题 Char"/>
    <w:link w:val="22"/>
    <w:semiHidden/>
    <w:qFormat/>
    <w:locked/>
    <w:uiPriority w:val="0"/>
    <w:rPr>
      <w:rFonts w:ascii="Times New Roman" w:hAnsi="Times New Roman" w:eastAsia="宋体"/>
      <w:b/>
      <w:kern w:val="2"/>
      <w:sz w:val="24"/>
    </w:rPr>
  </w:style>
  <w:style w:type="paragraph" w:customStyle="1" w:styleId="39">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Default"/>
    <w:next w:val="41"/>
    <w:qFormat/>
    <w:uiPriority w:val="0"/>
    <w:pPr>
      <w:widowControl w:val="0"/>
      <w:autoSpaceDE w:val="0"/>
      <w:autoSpaceDN w:val="0"/>
      <w:adjustRightInd w:val="0"/>
      <w:spacing w:line="420" w:lineRule="auto"/>
      <w:ind w:firstLine="480" w:firstLineChars="200"/>
    </w:pPr>
    <w:rPr>
      <w:rFonts w:ascii="仿宋_GB2312" w:hAnsi="仿宋_GB2312" w:eastAsia="宋体" w:cs="仿宋_GB2312"/>
      <w:color w:val="000000"/>
      <w:sz w:val="24"/>
      <w:szCs w:val="24"/>
      <w:lang w:val="en-US" w:eastAsia="zh-CN" w:bidi="ar-SA"/>
    </w:rPr>
  </w:style>
  <w:style w:type="paragraph" w:customStyle="1" w:styleId="41">
    <w:name w:val="样式1"/>
    <w:basedOn w:val="18"/>
    <w:next w:val="1"/>
    <w:qFormat/>
    <w:uiPriority w:val="0"/>
    <w:pPr>
      <w:snapToGrid w:val="0"/>
      <w:jc w:val="center"/>
    </w:pPr>
    <w:rPr>
      <w:rFonts w:hint="eastAsia" w:ascii="宋体"/>
      <w:sz w:val="24"/>
    </w:rPr>
  </w:style>
  <w:style w:type="character" w:customStyle="1" w:styleId="42">
    <w:name w:val="bbbstyle"/>
    <w:qFormat/>
    <w:uiPriority w:val="0"/>
    <w:rPr>
      <w:rFonts w:eastAsia="宋体"/>
      <w:sz w:val="21"/>
    </w:rPr>
  </w:style>
  <w:style w:type="character" w:customStyle="1" w:styleId="43">
    <w:name w:val="font51"/>
    <w:qFormat/>
    <w:uiPriority w:val="0"/>
    <w:rPr>
      <w:rFonts w:hint="default" w:ascii="Times New Roman" w:hAnsi="Times New Roman" w:cs="Times New Roman"/>
      <w:color w:val="000000"/>
      <w:sz w:val="21"/>
      <w:szCs w:val="21"/>
      <w:u w:val="none"/>
    </w:rPr>
  </w:style>
  <w:style w:type="character" w:customStyle="1" w:styleId="44">
    <w:name w:val="表格 Char"/>
    <w:link w:val="45"/>
    <w:qFormat/>
    <w:locked/>
    <w:uiPriority w:val="0"/>
    <w:rPr>
      <w:rFonts w:ascii="宋体" w:hAnsi="宋体" w:eastAsia="宋体"/>
      <w:sz w:val="21"/>
    </w:rPr>
  </w:style>
  <w:style w:type="paragraph" w:customStyle="1" w:styleId="45">
    <w:name w:val="环评表格"/>
    <w:basedOn w:val="1"/>
    <w:next w:val="1"/>
    <w:link w:val="44"/>
    <w:qFormat/>
    <w:uiPriority w:val="0"/>
    <w:pPr>
      <w:adjustRightInd w:val="0"/>
      <w:snapToGrid w:val="0"/>
      <w:spacing w:line="360" w:lineRule="auto"/>
      <w:jc w:val="center"/>
    </w:pPr>
    <w:rPr>
      <w:rFonts w:ascii="宋体" w:hAnsi="宋体" w:eastAsia="宋体"/>
      <w:kern w:val="0"/>
      <w:szCs w:val="20"/>
    </w:rPr>
  </w:style>
  <w:style w:type="character" w:customStyle="1" w:styleId="46">
    <w:name w:val="font01"/>
    <w:qFormat/>
    <w:uiPriority w:val="0"/>
    <w:rPr>
      <w:rFonts w:hint="default" w:ascii="Times New Roman" w:hAnsi="Times New Roman" w:cs="Times New Roman"/>
      <w:color w:val="000000"/>
      <w:sz w:val="15"/>
      <w:szCs w:val="15"/>
      <w:u w:val="none"/>
    </w:rPr>
  </w:style>
  <w:style w:type="character" w:customStyle="1" w:styleId="47">
    <w:name w:val="font61"/>
    <w:qFormat/>
    <w:uiPriority w:val="0"/>
    <w:rPr>
      <w:rFonts w:hint="default" w:ascii="Times New Roman" w:hAnsi="Times New Roman" w:cs="Times New Roman"/>
      <w:color w:val="000000"/>
      <w:sz w:val="13"/>
      <w:szCs w:val="13"/>
      <w:u w:val="none"/>
    </w:rPr>
  </w:style>
  <w:style w:type="character" w:customStyle="1" w:styleId="48">
    <w:name w:val="font31"/>
    <w:qFormat/>
    <w:uiPriority w:val="0"/>
    <w:rPr>
      <w:rFonts w:hint="default" w:ascii="Times New Roman" w:hAnsi="Times New Roman" w:cs="Times New Roman"/>
      <w:b/>
      <w:bCs/>
      <w:color w:val="000000"/>
      <w:sz w:val="24"/>
      <w:szCs w:val="24"/>
      <w:u w:val="none"/>
    </w:rPr>
  </w:style>
  <w:style w:type="character" w:customStyle="1" w:styleId="49">
    <w:name w:val="font112"/>
    <w:qFormat/>
    <w:uiPriority w:val="0"/>
    <w:rPr>
      <w:rFonts w:hint="default" w:ascii="Times New Roman" w:hAnsi="Times New Roman" w:cs="Times New Roman"/>
      <w:b/>
      <w:bCs/>
      <w:color w:val="000000"/>
      <w:sz w:val="18"/>
      <w:szCs w:val="18"/>
      <w:u w:val="none"/>
      <w:vertAlign w:val="superscript"/>
    </w:rPr>
  </w:style>
  <w:style w:type="character" w:customStyle="1" w:styleId="50">
    <w:name w:val="font101"/>
    <w:qFormat/>
    <w:uiPriority w:val="0"/>
    <w:rPr>
      <w:rFonts w:hint="default" w:ascii="Times New Roman" w:hAnsi="Times New Roman" w:cs="Times New Roman"/>
      <w:b/>
      <w:bCs/>
      <w:color w:val="000000"/>
      <w:sz w:val="24"/>
      <w:szCs w:val="24"/>
      <w:u w:val="none"/>
      <w:vertAlign w:val="superscript"/>
    </w:rPr>
  </w:style>
  <w:style w:type="character" w:customStyle="1" w:styleId="51">
    <w:name w:val="font41"/>
    <w:qFormat/>
    <w:uiPriority w:val="0"/>
    <w:rPr>
      <w:rFonts w:hint="default" w:ascii="Times New Roman" w:hAnsi="Times New Roman" w:cs="Times New Roman"/>
      <w:color w:val="000000"/>
      <w:sz w:val="21"/>
      <w:szCs w:val="21"/>
      <w:u w:val="none"/>
    </w:rPr>
  </w:style>
  <w:style w:type="character" w:customStyle="1" w:styleId="52">
    <w:name w:val="页脚 字符"/>
    <w:qFormat/>
    <w:uiPriority w:val="99"/>
  </w:style>
  <w:style w:type="character" w:customStyle="1" w:styleId="53">
    <w:name w:val="fontstyle01"/>
    <w:qFormat/>
    <w:uiPriority w:val="0"/>
    <w:rPr>
      <w:rFonts w:ascii="宋体" w:hAnsi="宋体" w:eastAsia="宋体" w:cs="宋体"/>
      <w:color w:val="000000"/>
      <w:sz w:val="24"/>
      <w:szCs w:val="24"/>
    </w:rPr>
  </w:style>
  <w:style w:type="character" w:customStyle="1" w:styleId="54">
    <w:name w:val="font11"/>
    <w:qFormat/>
    <w:uiPriority w:val="0"/>
    <w:rPr>
      <w:rFonts w:hint="eastAsia" w:ascii="宋体" w:hAnsi="宋体" w:eastAsia="宋体" w:cs="宋体"/>
      <w:b/>
      <w:bCs/>
      <w:color w:val="000000"/>
      <w:sz w:val="24"/>
      <w:szCs w:val="24"/>
      <w:u w:val="none"/>
    </w:rPr>
  </w:style>
  <w:style w:type="character" w:customStyle="1" w:styleId="55">
    <w:name w:val="font21"/>
    <w:qFormat/>
    <w:uiPriority w:val="0"/>
    <w:rPr>
      <w:rFonts w:hint="eastAsia" w:ascii="宋体" w:hAnsi="宋体" w:eastAsia="宋体" w:cs="宋体"/>
      <w:b/>
      <w:bCs/>
      <w:color w:val="000000"/>
      <w:sz w:val="24"/>
      <w:szCs w:val="24"/>
      <w:u w:val="none"/>
    </w:rPr>
  </w:style>
  <w:style w:type="character" w:customStyle="1" w:styleId="56">
    <w:name w:val="NormalCharacter"/>
    <w:semiHidden/>
    <w:qFormat/>
    <w:uiPriority w:val="0"/>
    <w:rPr>
      <w:kern w:val="2"/>
      <w:sz w:val="21"/>
      <w:szCs w:val="24"/>
      <w:lang w:val="en-US" w:eastAsia="zh-CN" w:bidi="ar-SA"/>
    </w:rPr>
  </w:style>
  <w:style w:type="paragraph" w:customStyle="1" w:styleId="57">
    <w:name w:val="环评标题2"/>
    <w:basedOn w:val="3"/>
    <w:next w:val="1"/>
    <w:qFormat/>
    <w:uiPriority w:val="0"/>
    <w:pPr>
      <w:spacing w:beforeLines="50" w:after="0" w:line="500" w:lineRule="exact"/>
      <w:ind w:firstLine="0" w:firstLineChars="0"/>
    </w:pPr>
    <w:rPr>
      <w:rFonts w:ascii="Times New Roman" w:hAnsi="Times New Roman"/>
      <w:sz w:val="28"/>
    </w:rPr>
  </w:style>
  <w:style w:type="paragraph" w:customStyle="1" w:styleId="58">
    <w:name w:val="WPSOffice手动目录 2"/>
    <w:qFormat/>
    <w:uiPriority w:val="0"/>
    <w:pPr>
      <w:ind w:left="200" w:leftChars="200"/>
    </w:pPr>
    <w:rPr>
      <w:rFonts w:ascii="Calibri" w:hAnsi="Calibri" w:eastAsia="宋体" w:cs="Times New Roman"/>
      <w:lang w:val="en-US" w:eastAsia="zh-CN" w:bidi="ar-SA"/>
    </w:rPr>
  </w:style>
  <w:style w:type="paragraph" w:customStyle="1" w:styleId="59">
    <w:name w:val="标题4"/>
    <w:basedOn w:val="1"/>
    <w:qFormat/>
    <w:uiPriority w:val="0"/>
    <w:pPr>
      <w:ind w:firstLine="482"/>
    </w:pPr>
    <w:rPr>
      <w:b/>
      <w:bCs/>
      <w:szCs w:val="24"/>
    </w:rPr>
  </w:style>
  <w:style w:type="paragraph" w:customStyle="1" w:styleId="60">
    <w:name w:val="环评表头"/>
    <w:basedOn w:val="1"/>
    <w:qFormat/>
    <w:uiPriority w:val="0"/>
    <w:pPr>
      <w:spacing w:line="360" w:lineRule="auto"/>
      <w:ind w:firstLine="0"/>
      <w:jc w:val="center"/>
    </w:pPr>
    <w:rPr>
      <w:rFonts w:hint="eastAsia" w:ascii="宋体" w:hAnsi="宋体" w:eastAsia="宋体"/>
      <w:b/>
      <w:bCs/>
      <w:sz w:val="24"/>
    </w:rPr>
  </w:style>
  <w:style w:type="paragraph" w:customStyle="1" w:styleId="61">
    <w:name w:val="表格"/>
    <w:basedOn w:val="1"/>
    <w:qFormat/>
    <w:uiPriority w:val="0"/>
    <w:pPr>
      <w:jc w:val="center"/>
    </w:pPr>
    <w:rPr>
      <w:rFonts w:ascii="Times New Roman"/>
      <w:sz w:val="24"/>
      <w:szCs w:val="24"/>
    </w:rPr>
  </w:style>
  <w:style w:type="paragraph" w:customStyle="1" w:styleId="62">
    <w:name w:val="表格-内容"/>
    <w:basedOn w:val="1"/>
    <w:qFormat/>
    <w:uiPriority w:val="0"/>
    <w:pPr>
      <w:spacing w:line="300" w:lineRule="exact"/>
      <w:ind w:firstLine="0" w:firstLineChars="0"/>
      <w:jc w:val="center"/>
    </w:pPr>
    <w:rPr>
      <w:sz w:val="21"/>
      <w:szCs w:val="21"/>
    </w:rPr>
  </w:style>
  <w:style w:type="paragraph" w:customStyle="1" w:styleId="63">
    <w:name w:val="Heading1"/>
    <w:basedOn w:val="1"/>
    <w:next w:val="1"/>
    <w:qFormat/>
    <w:uiPriority w:val="0"/>
    <w:pPr>
      <w:keepNext/>
      <w:keepLines/>
      <w:spacing w:before="50" w:after="20" w:line="576" w:lineRule="auto"/>
      <w:ind w:firstLineChars="0"/>
      <w:jc w:val="center"/>
      <w:textAlignment w:val="baseline"/>
    </w:pPr>
    <w:rPr>
      <w:rFonts w:ascii="Calibri" w:hAnsi="Calibri" w:eastAsia="宋体"/>
      <w:b/>
      <w:kern w:val="44"/>
      <w:sz w:val="32"/>
      <w:szCs w:val="24"/>
      <w:lang w:val="en-US" w:eastAsia="zh-CN" w:bidi="ar-SA"/>
    </w:rPr>
  </w:style>
  <w:style w:type="paragraph" w:customStyle="1" w:styleId="64">
    <w:name w:val="样式 样式 四号 左侧:  1.53 厘米 + 首行缩进:  2 字符"/>
    <w:basedOn w:val="65"/>
    <w:qFormat/>
    <w:uiPriority w:val="0"/>
    <w:pPr>
      <w:ind w:left="200" w:leftChars="200"/>
    </w:pPr>
    <w:rPr>
      <w:szCs w:val="20"/>
    </w:rPr>
  </w:style>
  <w:style w:type="paragraph" w:customStyle="1" w:styleId="65">
    <w:name w:val="样式 四号 左侧:  1.53 厘米"/>
    <w:basedOn w:val="1"/>
    <w:qFormat/>
    <w:uiPriority w:val="0"/>
    <w:pPr>
      <w:adjustRightInd w:val="0"/>
    </w:pPr>
    <w:rPr>
      <w:w w:val="90"/>
      <w:sz w:val="28"/>
      <w:szCs w:val="28"/>
    </w:rPr>
  </w:style>
  <w:style w:type="paragraph" w:customStyle="1" w:styleId="66">
    <w:name w:val="环评正文"/>
    <w:basedOn w:val="1"/>
    <w:qFormat/>
    <w:uiPriority w:val="0"/>
    <w:pPr>
      <w:adjustRightInd w:val="0"/>
      <w:snapToGrid w:val="0"/>
      <w:spacing w:line="420" w:lineRule="auto"/>
      <w:ind w:firstLine="720" w:firstLineChars="200"/>
      <w:jc w:val="left"/>
    </w:pPr>
    <w:rPr>
      <w:rFonts w:hint="eastAsia" w:ascii="宋体" w:hAnsi="宋体" w:eastAsia="宋体" w:cs="宋体"/>
      <w:sz w:val="24"/>
      <w:szCs w:val="21"/>
    </w:rPr>
  </w:style>
  <w:style w:type="paragraph" w:customStyle="1" w:styleId="67">
    <w:name w:val="报告表正文"/>
    <w:basedOn w:val="1"/>
    <w:qFormat/>
    <w:uiPriority w:val="0"/>
    <w:pPr>
      <w:adjustRightInd w:val="0"/>
      <w:spacing w:line="420" w:lineRule="auto"/>
      <w:ind w:left="113" w:right="113" w:firstLine="482"/>
      <w:jc w:val="left"/>
      <w:textAlignment w:val="baseline"/>
    </w:pPr>
    <w:rPr>
      <w:rFonts w:ascii="Times New Roman" w:hAnsi="Times New Roman" w:eastAsia="宋体"/>
      <w:kern w:val="0"/>
      <w:sz w:val="24"/>
    </w:rPr>
  </w:style>
  <w:style w:type="paragraph" w:customStyle="1" w:styleId="68">
    <w:name w:val="样式 样式 样式 四号 左侧:  1.53 厘米 + 首行缩进:  2 字符 + 居中 左侧:  2 字符 首行缩进:  2..."/>
    <w:basedOn w:val="64"/>
    <w:qFormat/>
    <w:uiPriority w:val="0"/>
    <w:pPr>
      <w:ind w:firstLine="0" w:firstLineChars="0"/>
      <w:jc w:val="center"/>
    </w:pPr>
  </w:style>
  <w:style w:type="paragraph" w:customStyle="1" w:styleId="69">
    <w:name w:val="正文-欣欣"/>
    <w:basedOn w:val="1"/>
    <w:qFormat/>
    <w:uiPriority w:val="0"/>
    <w:pPr>
      <w:ind w:firstLine="200"/>
    </w:pPr>
    <w:rPr>
      <w:szCs w:val="30"/>
    </w:rPr>
  </w:style>
  <w:style w:type="paragraph" w:customStyle="1" w:styleId="70">
    <w:name w:val="空一行"/>
    <w:basedOn w:val="1"/>
    <w:next w:val="69"/>
    <w:qFormat/>
    <w:uiPriority w:val="0"/>
    <w:pPr>
      <w:adjustRightInd w:val="0"/>
      <w:ind w:left="482"/>
      <w:jc w:val="left"/>
    </w:pPr>
  </w:style>
  <w:style w:type="paragraph" w:customStyle="1" w:styleId="71">
    <w:name w:val="Body text|1"/>
    <w:basedOn w:val="1"/>
    <w:qFormat/>
    <w:uiPriority w:val="0"/>
    <w:pPr>
      <w:spacing w:line="430" w:lineRule="auto"/>
      <w:ind w:firstLine="400"/>
    </w:pPr>
    <w:rPr>
      <w:rFonts w:ascii="宋体" w:hAnsi="宋体" w:cs="宋体"/>
      <w:color w:val="231F20"/>
      <w:lang w:val="zh-TW" w:eastAsia="zh-TW" w:bidi="zh-TW"/>
    </w:rPr>
  </w:style>
  <w:style w:type="paragraph" w:customStyle="1" w:styleId="72">
    <w:name w:val="表格标题"/>
    <w:basedOn w:val="1"/>
    <w:qFormat/>
    <w:uiPriority w:val="0"/>
    <w:pPr>
      <w:spacing w:line="240" w:lineRule="auto"/>
      <w:ind w:firstLine="0" w:firstLineChars="0"/>
      <w:jc w:val="center"/>
    </w:pPr>
    <w:rPr>
      <w:rFonts w:ascii="宋体" w:hAnsi="宋体" w:eastAsia="黑体" w:cs="宋体"/>
      <w:color w:val="000000"/>
    </w:rPr>
  </w:style>
  <w:style w:type="paragraph" w:customStyle="1" w:styleId="73">
    <w:name w:val="Normal_0_0"/>
    <w:qFormat/>
    <w:uiPriority w:val="0"/>
    <w:pPr>
      <w:widowControl w:val="0"/>
      <w:spacing w:line="360" w:lineRule="auto"/>
      <w:ind w:firstLine="200" w:firstLineChars="200"/>
      <w:jc w:val="both"/>
    </w:pPr>
    <w:rPr>
      <w:rFonts w:ascii="Times New Roman" w:hAnsi="Times New Roman" w:eastAsia="仿宋" w:cs="Times New Roman"/>
      <w:kern w:val="2"/>
      <w:sz w:val="28"/>
      <w:szCs w:val="21"/>
    </w:rPr>
  </w:style>
  <w:style w:type="table" w:customStyle="1" w:styleId="74">
    <w:name w:val="Table Grid_0"/>
    <w:basedOn w:val="24"/>
    <w:qFormat/>
    <w:uiPriority w:val="0"/>
    <w:rPr>
      <w:rFonts w:ascii="Times New Roman" w:hAnsi="Times New Roman" w:eastAsia="仿宋"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bj2/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"/>
    </extobj>
    <extobj name="ECB019B1-382A-4266-B25C-5B523AA43C14-2">
      <extobjdata type="ECB019B1-382A-4266-B25C-5B523AA43C14" data="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69</Pages>
  <Words>33658</Words>
  <Characters>38008</Characters>
  <Lines>340</Lines>
  <Paragraphs>95</Paragraphs>
  <TotalTime>1</TotalTime>
  <ScaleCrop>false</ScaleCrop>
  <LinksUpToDate>false</LinksUpToDate>
  <CharactersWithSpaces>38363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2020-12-24T09:29:00Z</dcterms:created>
  <dc:creator>lhj</dc:creator>
  <cp:lastModifiedBy>hbj2</cp:lastModifiedBy>
  <cp:lastPrinted>2021-03-26T10:36:00Z</cp:lastPrinted>
  <dcterms:modified xsi:type="dcterms:W3CDTF">2024-07-31T15:34:02Z</dcterms:modified>
  <dc:title>附件2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KSOSaveFontToCloudKey">
    <vt:lpwstr>340409171_cloud</vt:lpwstr>
  </property>
  <property fmtid="{D5CDD505-2E9C-101B-9397-08002B2CF9AE}" pid="4" name="ICV">
    <vt:lpwstr>52AD015C6A755DD9EAE8A966033BC6B7</vt:lpwstr>
  </property>
</Properties>
</file>