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中选通知书</w:t>
      </w:r>
    </w:p>
    <w:p>
      <w:pPr>
        <w:spacing w:line="572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572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重庆蜀通岩土工程有限公司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你单位(公司)于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日递交的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蓬溪县鸣凤镇凤鸣社区政府街57-65号刘文付等屋后滑坡抢险救灾工程勘查设计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文件已被我方接受，经评选被确定为中选单位。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：结算金额</w:t>
      </w:r>
      <w:r>
        <w:rPr>
          <w:rFonts w:hint="eastAsia" w:ascii="仿宋_GB2312" w:hAnsi="仿宋_GB2312" w:eastAsia="仿宋_GB2312" w:cs="仿宋_GB2312"/>
          <w:color w:val="auto"/>
          <w:w w:val="99"/>
          <w:sz w:val="32"/>
          <w:szCs w:val="32"/>
          <w:lang w:val="en-US" w:eastAsia="zh-CN"/>
        </w:rPr>
        <w:t>下浮7%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(大写：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下浮百分之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)。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请你单位(公司)接到本通知书之日起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0日内与蓬溪县自然资源和规划局签订合同。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特此通知!</w:t>
      </w: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蓬溪县自然资源和规划局</w:t>
      </w:r>
    </w:p>
    <w:p>
      <w:pPr>
        <w:spacing w:line="572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jI0ZTQ5NzZhNjU1NDA0MTZhNTZkNmFjNjNjNjgifQ=="/>
  </w:docVars>
  <w:rsids>
    <w:rsidRoot w:val="00000000"/>
    <w:rsid w:val="508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2024-07-23T03:39:08Z</dcterms:created>
  <dc:creator>lenovo</dc:creator>
  <cp:lastModifiedBy>lenovo</cp:lastModifiedBy>
  <dcterms:modified xsi:type="dcterms:W3CDTF">2024-07-23T03:39:22Z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9C69857CA9124F78BBCCD687F4B23703_12</vt:lpwstr>
  </property>
</Properties>
</file>