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color w:val="FF0000"/>
          <w:spacing w:val="-113"/>
          <w:sz w:val="96"/>
          <w:szCs w:val="96"/>
          <w:lang w:eastAsia="zh-CN"/>
        </w:rPr>
      </w:pPr>
    </w:p>
    <w:p>
      <w:pPr>
        <w:spacing w:line="576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spacing w:line="576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蓬溪县预算单位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脱贫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地区农副产品采购份额表</w:t>
      </w:r>
    </w:p>
    <w:tbl>
      <w:tblPr>
        <w:tblStyle w:val="4"/>
        <w:tblW w:w="90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5"/>
        <w:gridCol w:w="1345"/>
        <w:gridCol w:w="3196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9061" w:type="dxa"/>
            <w:gridSpan w:val="4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县直部门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单位名称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采购份额（元）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单位名称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采购份额（元）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县委办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7700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县政府办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县人大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9400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县政协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县人武部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县委编办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县接待办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730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县妇联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团县委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780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县科协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县目标绩效办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2600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县残联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县总工会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2600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县委组织部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县纪委监察委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21000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县直机关工委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县委宣传部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县委统战部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县委政法委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4600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县工商联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县党研室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880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县机关事务保障中心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县委党校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3800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县法院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县检察院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11000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县交警大队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县公安局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县司法局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县发改局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县经科局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县公证处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810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县行政审批局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县交运局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（含运管所）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25800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县统计局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县财政局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30000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县审计局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县商务经合局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7200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县文广旅游局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县供销社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2800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县就业局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县社保局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4400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县民政局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县医保局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5100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县居保局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县机保局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1100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县不动产登记中心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县自然资源和规划局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县房管局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县住建局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130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县应急管理局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县房屋征收办公室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县人社局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县生态环境局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7600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乡村振兴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县综合执法局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赤城湖管理所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县水利局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140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县农业农村局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县气象防灾减灾中心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380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县农业监测中心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县农村能源局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710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县质监站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县市场监督管理局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380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现代农业园区管委会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1980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省蓬灌局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5400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县融媒体中心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县信访局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3200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县退役军人事务局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县档案馆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经济开发区管委会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76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重点项目服务中心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2100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县农民工服务中心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9061" w:type="dxa"/>
            <w:gridSpan w:val="4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黑体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乡镇</w:t>
            </w:r>
            <w:r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街道）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赤城镇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230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宝梵镇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7300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新会镇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红江镇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7500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吉祥镇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大石镇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7800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天福镇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群利镇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5100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140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荷叶乡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高升乡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4600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常乐镇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6500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明月镇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金桥镇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普安街道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9061" w:type="dxa"/>
            <w:gridSpan w:val="4"/>
          </w:tcPr>
          <w:p>
            <w:pPr>
              <w:tabs>
                <w:tab w:val="left" w:pos="3145"/>
              </w:tabs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教育系统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县教体局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13000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大石镇学校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任隆中学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34000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三凤镇初级中学校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蓬南中学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42000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下河小学校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47000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实验小学校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23000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竹林桥小学校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赤城幼儿园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69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机关幼儿园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鱼泉小学校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新会镇学校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下东学校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特殊教育学校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文井镇小学校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明月镇初级中学校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槐花镇新胜小学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3800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文井镇罗戈小学校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明月镇小学校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回水乡小学校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8400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槐花镇板桥学校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天福镇初级中学校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12000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天福镇小学校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天福镇先宁小学校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3200</w:t>
            </w:r>
          </w:p>
        </w:tc>
        <w:tc>
          <w:tcPr>
            <w:tcW w:w="3196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常乐镇小学校</w:t>
            </w:r>
          </w:p>
        </w:tc>
        <w:tc>
          <w:tcPr>
            <w:tcW w:w="133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常乐镇初级中学校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8200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红江镇学校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红江镇第二小学校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8600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吉祥镇群力学校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吉祥镇学校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鸣凤镇小学校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鸣凤镇初级中学校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11000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鸣凤镇翻身小学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鸣凤镇吉星学校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鸣凤镇翔凤小学校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宝梵镇龙洞学校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17000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任隆镇小学校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任隆镇东新小学校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黄泥乡小学校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高升乡小学校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金桥镇学校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三凤镇小学校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14000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三凤镇金龙学校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三凤镇旌忠小学校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4200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荷叶乡学校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高坪学校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0000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8"/>
                <w:szCs w:val="28"/>
              </w:rPr>
              <w:t>蓬南镇东升小学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蓬南镇初级中学校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23000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蓬南镇惠民小学校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蓬南镇小学校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19000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sz w:val="28"/>
                <w:szCs w:val="28"/>
              </w:rPr>
              <w:t>蓬南镇胜利小学校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蓬南镇农兴学校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7600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群利镇学校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群利镇中和学校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4200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蓬溪中学校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93000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蓬溪实验中学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44000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城南学校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文井镇初级中学校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18000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中等职业技术学校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县师资培训中心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3400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问陶实验小学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广福幼儿园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4400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香榭幼儿园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文井幼儿园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1600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明德小学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exact"/>
          <w:jc w:val="center"/>
        </w:trPr>
        <w:tc>
          <w:tcPr>
            <w:tcW w:w="3185" w:type="dxa"/>
            <w:vAlign w:val="top"/>
          </w:tcPr>
          <w:p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蓬南幼儿园</w:t>
            </w:r>
          </w:p>
        </w:tc>
        <w:tc>
          <w:tcPr>
            <w:tcW w:w="134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2800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任隆幼儿园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9061" w:type="dxa"/>
            <w:gridSpan w:val="4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卫健系统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县卫健局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5000</w:t>
            </w:r>
          </w:p>
        </w:tc>
        <w:tc>
          <w:tcPr>
            <w:tcW w:w="3196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疾病预防控制中心</w:t>
            </w:r>
          </w:p>
        </w:tc>
        <w:tc>
          <w:tcPr>
            <w:tcW w:w="1335" w:type="dxa"/>
            <w:vAlign w:val="top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8600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exact"/>
          <w:jc w:val="center"/>
        </w:trPr>
        <w:tc>
          <w:tcPr>
            <w:tcW w:w="3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卫生和计划生育监督执法大队</w:t>
            </w:r>
          </w:p>
        </w:tc>
        <w:tc>
          <w:tcPr>
            <w:tcW w:w="13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</w:t>
            </w:r>
          </w:p>
        </w:tc>
        <w:tc>
          <w:tcPr>
            <w:tcW w:w="31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妇幼保健计划生育服务中心</w:t>
            </w:r>
          </w:p>
        </w:tc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县人民医院</w:t>
            </w:r>
          </w:p>
        </w:tc>
        <w:tc>
          <w:tcPr>
            <w:tcW w:w="1345" w:type="dxa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赤城中心卫生院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新会镇卫生院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群利镇卫生院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文井中心卫生院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4000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文井镇新星卫生院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文井镇罗戈卫生院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槐花镇新胜卫生院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明月中心卫生院 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槐花镇板桥卫生院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槐花镇卫生院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吉祥镇群力卫生院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明月镇回水卫生院 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鸣凤镇中心卫生院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蓬溪县第三人民医院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000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鸣凤镇吉星卫生院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常乐镇卫生院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大石中心卫生院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红江镇卫生院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吉祥镇卫生院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宝梵镇卫生院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三凤中心卫生院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任隆中心卫生院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荷叶乡卫生院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高升乡卫生院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三凤镇金龙卫生院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金桥镇卫生院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金桥镇高坪卫生院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任隆镇黄泥卫生院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蓬溪县第二人民医院</w:t>
            </w: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24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  <w:jc w:val="center"/>
        </w:trPr>
        <w:tc>
          <w:tcPr>
            <w:tcW w:w="318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蓬南镇农兴卫生院</w:t>
            </w:r>
          </w:p>
        </w:tc>
        <w:tc>
          <w:tcPr>
            <w:tcW w:w="134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</w:t>
            </w:r>
          </w:p>
        </w:tc>
        <w:tc>
          <w:tcPr>
            <w:tcW w:w="3196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>
            <w:pPr>
              <w:spacing w:line="52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6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预留份额填报步骤</w:t>
      </w: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一、预留份额填报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登录采购人管理系统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677535" cy="2915920"/>
            <wp:effectExtent l="0" t="0" r="6985" b="10160"/>
            <wp:docPr id="14" name="图片 1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各单位如账号及密码丢失，可联系县财政局采监股查询，联系电话（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0825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5413628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点击系统首页自动弹窗中的【开始填报】按钮或首页预留份额信息填报通知中的【开始填报】按钮，填报预留份额信息。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87695" cy="3752850"/>
            <wp:effectExtent l="0" t="0" r="12065" b="1143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查阅填报步骤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84520" cy="3496945"/>
            <wp:effectExtent l="0" t="0" r="0" b="825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填报202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年预留份额。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81345" cy="3429635"/>
            <wp:effectExtent l="0" t="0" r="3175" b="146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因系统原因，填报“食堂食材采购金额”后才能汇总各单位的预留份额。请各单位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进入【预留份额信息填报】页面后，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在“是否有食堂”选项处勾选</w:t>
      </w:r>
      <w:r>
        <w:rPr>
          <w:rFonts w:hint="eastAsia" w:ascii="仿宋_GB2312" w:hAnsi="仿宋_GB2312" w:eastAsia="仿宋_GB2312" w:cs="仿宋_GB2312"/>
          <w:sz w:val="32"/>
          <w:szCs w:val="32"/>
        </w:rPr>
        <w:t>“是”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，在“是否有工会采购需求”选项处勾选“否”。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勾选完成后需填报“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食堂食材采购总额”、“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2021年度预留比例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”等信息。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6425" cy="4207510"/>
            <wp:effectExtent l="0" t="0" r="13335" b="1397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填入年度食堂食材采购总额、预留比例后，系统自动得出预留份额。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各单位填报时，应确保系统自动得出的预留份额与《</w:t>
      </w:r>
      <w:r>
        <w:rPr>
          <w:rFonts w:hint="eastAsia" w:ascii="仿宋_GB2312" w:hAnsi="仿宋_GB2312" w:eastAsia="仿宋_GB2312" w:cs="仿宋_GB2312"/>
          <w:sz w:val="32"/>
          <w:szCs w:val="32"/>
        </w:rPr>
        <w:t>蓬溪县预算单位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脱贫</w:t>
      </w:r>
      <w:r>
        <w:rPr>
          <w:rFonts w:hint="eastAsia" w:ascii="仿宋_GB2312" w:hAnsi="仿宋_GB2312" w:eastAsia="仿宋_GB2312" w:cs="仿宋_GB2312"/>
          <w:sz w:val="32"/>
          <w:szCs w:val="32"/>
        </w:rPr>
        <w:t>地区农副产品采购份额表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》金额一致。如蓬溪县财政局的采购份额为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20100元，预留比例拟填入50%，采购总额则应填入40200元。预留比例应在50%～100%中选填。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核对完善预算单位联系人信息。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86425" cy="3782060"/>
            <wp:effectExtent l="0" t="0" r="13335" b="1270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第六步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确认2021年预留份额。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7695" cy="3427095"/>
            <wp:effectExtent l="0" t="0" r="12065" b="1905"/>
            <wp:docPr id="8" name="图片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信息核对无误后，点击【确认】按钮提交。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二、预留份额及联系人信息修改 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单位提交预留份额信息后，未被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财政部门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确认或被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财政部门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退回的，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单位可通过系统自行修改。 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点击系统首页预留份额填报说明中的【修改预留份额信息】按钮，修改预留份额。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8330" cy="3329305"/>
            <wp:effectExtent l="0" t="0" r="11430" b="8255"/>
            <wp:docPr id="9" name="图片 9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修改2021年预留份额。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1980" cy="3561080"/>
            <wp:effectExtent l="0" t="0" r="2540" b="5080"/>
            <wp:docPr id="12" name="图片 12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核对修改后的2021年预留份额。修改后的预留份额信息核对无误后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点击【确认】按钮提交。</w:t>
      </w: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pStyle w:val="6"/>
        <w:ind w:left="0" w:leftChars="0" w:firstLine="0" w:firstLineChars="0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_GB2312"/>
          <w:b w:val="0"/>
          <w:bCs w:val="0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/>
    <w:sectPr>
      <w:headerReference r:id="rId3" w:type="default"/>
      <w:footerReference r:id="rId4" w:type="default"/>
      <w:pgSz w:w="11906" w:h="16838"/>
      <w:pgMar w:top="2098" w:right="1474" w:bottom="1587" w:left="1587" w:header="851" w:footer="992" w:gutter="0"/>
      <w:pgNumType w:fmt="decimal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6pebnPAAAABQEAAA8AAAAAAAAAAQAgAAAAIgAAAGRy&#10;cy9kb3ducmV2LnhtbFBLAQIUABQAAAAIAIdO4kCodDlU1QEAAKwDAAAOAAAAAAAAAAEAIAAAAB4B&#10;AABkcnMvZTJvRG9jLnhtbFBLBQYAAAAABgAGAFkBAABlBQAAAAA=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iZjhmMDZlNWE1ZTIzNmY0N2FiYWQzNGRiMjI4ODMifQ=="/>
  </w:docVars>
  <w:rsids>
    <w:rsidRoot w:val="7A12204E"/>
    <w:rsid w:val="7A12204E"/>
    <w:rsid w:val="7BE2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常用样式（方正仿宋简）"/>
    <w:basedOn w:val="1"/>
    <w:autoRedefine/>
    <w:qFormat/>
    <w:uiPriority w:val="0"/>
    <w:pPr>
      <w:spacing w:line="560" w:lineRule="exact"/>
      <w:ind w:firstLine="640" w:firstLineChars="200"/>
    </w:pPr>
    <w:rPr>
      <w:rFonts w:eastAsia="方正仿宋简体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2021-09-03T08:32:00Z</dcterms:created>
  <dc:creator>乐鱼</dc:creator>
  <cp:lastModifiedBy>哈哈*^o^*</cp:lastModifiedBy>
  <dcterms:modified xsi:type="dcterms:W3CDTF">2024-01-25T02:20:12Z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5C675BAB9BD148A896903C76C57F2540</vt:lpwstr>
  </property>
</Properties>
</file>